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BaseKit 1~2 완성본</w:t>
      </w:r>
    </w:p>
    <w:p>
      <w:pPr>
        <w:spacing w:after="60"/>
        <w:jc w:val="center"/>
      </w:pPr>
      <w:r>
        <w:rPr>
          <w:rFonts w:ascii="맑은 고딕" w:cs="맑은 고딕" w:eastAsia="맑은 고딕" w:hAnsi="맑은 고딕"/>
          <w:sz w:val="22"/>
          <w:szCs w:val="22"/>
        </w:rPr>
        <w:t xml:space="preserve">TRAITHON 2026 예선 제출물 · 팀 레드투그린</w:t>
      </w:r>
    </w:p>
    <w:p>
      <w:pPr>
        <w:spacing w:after="400"/>
        <w:jc w:val="center"/>
      </w:pPr>
      <w:r>
        <w:rPr>
          <w:rFonts w:ascii="맑은 고딕" w:cs="맑은 고딕" w:eastAsia="맑은 고딕" w:hAnsi="맑은 고딕"/>
          <w:color w:val="666666"/>
          <w:sz w:val="20"/>
          <w:szCs w:val="20"/>
        </w:rPr>
        <w:t xml:space="preserve">작성일: 2026-10-11 (v1.3)</w:t>
      </w:r>
    </w:p>
    <w:p>
      <w:pPr>
        <w:pStyle w:val="Heading1"/>
        <w:spacing w:after="150" w:before="300"/>
      </w:pPr>
      <w:r>
        <w:t xml:space="preserve">공통 개요 (모든 BaseKit 공통)</w:t>
      </w:r>
    </w:p>
    <w:p>
      <w:pPr>
        <w:spacing w:after="160"/>
      </w:pPr>
      <w:r>
        <w:rPr>
          <w:rFonts w:ascii="맑은 고딕" w:cs="맑은 고딕" w:eastAsia="맑은 고딕" w:hAnsi="맑은 고딕"/>
          <w:i/>
          <w:iCs/>
          <w:color w:val="555555"/>
          <w:sz w:val="18"/>
          <w:szCs w:val="18"/>
        </w:rPr>
        <w:t xml:space="preserve">대회 BaseKit 양식의 공통 §1에 해당하는 내용이며, BaseKit 1~2 문서와 BaseKit 3~7 문서에 동일하게 기재한다.</w:t>
      </w:r>
    </w:p>
    <w:p>
      <w:pPr>
        <w:pStyle w:val="Heading2"/>
        <w:spacing w:after="120" w:before="240"/>
      </w:pPr>
      <w:r>
        <w:t xml:space="preserve">(가) 문서의 목적</w:t>
      </w:r>
    </w:p>
    <w:p>
      <w:pPr>
        <w:spacing w:after="120"/>
      </w:pPr>
      <w:r>
        <w:rPr>
          <w:rFonts w:ascii="맑은 고딕" w:cs="맑은 고딕" w:eastAsia="맑은 고딕" w:hAnsi="맑은 고딕"/>
        </w:rPr>
        <w:t xml:space="preserve">클릭베이트 탐지 Agent를 중심으로 한 뉴스 콘텐츠 신뢰성 서비스가 만들 수 있는 영향과 위험을 평가하고(BaseKit 1~2), 이를 통제·요구사항·데이터·모델·인간 감독·운영 계획으로 연결해(BaseKit 3~7, Part A) 본선 실행의 기준으로 삼는다. 본 문서는 예선 제출분으로 계획 단계이며, 실행 결과와 근거(Part B)는 포함하지 않는다.</w:t>
      </w:r>
    </w:p>
    <w:p>
      <w:pPr>
        <w:pStyle w:val="Heading2"/>
        <w:spacing w:after="120" w:before="240"/>
      </w:pPr>
      <w:r>
        <w:t xml:space="preserve">(나) 적용 범위 및 제외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클릭베이트 탐지 Agent(뉴스 기사의 제목-본문 일치성과 본문 내부 주제 일관성 판단), 판단 결과의 인간 검토·개입 흐름, 사용 데이터(AI-Hub 메인·Webis 보조), 필수 모델 A.X 4.0 Light</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제외</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Agent·③ 확산통제 Agent의 상세 설계(역할 정의 수준만), 본문 내용의 사실 여부 검증, 실행·시험 결과와 Evidence(Part B, 본선), 법률 자문</w:t>
            </w:r>
          </w:p>
        </w:tc>
      </w:tr>
    </w:tbl>
    <w:p>
      <w:pPr>
        <w:spacing w:after="120"/>
      </w:pPr>
      <w:r>
        <w:rPr>
          <w:rFonts w:ascii="맑은 고딕" w:cs="맑은 고딕" w:eastAsia="맑은 고딕" w:hAnsi="맑은 고딕"/>
        </w:rPr>
        <w:t xml:space="preserve"/>
      </w:r>
    </w:p>
    <w:p>
      <w:pPr>
        <w:pStyle w:val="Heading2"/>
        <w:spacing w:after="120" w:before="240"/>
      </w:pPr>
      <w:r>
        <w:t xml:space="preserve">(다) 대상 AI 시스템 및 의사결정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시스템 / 서비스</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Agent, 뉴스 콘텐츠 신뢰성 수호 멀티에이전트 시스템(가칭)의 ① 구성요소. 기사 제목과 본문이 일치하는지, 본문이 하나의 주제로 일관되는지 판단하고 근거를 제시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주요 입력 및 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뉴스 기사 제목+본문 텍스트. 출력: 클릭베이트 여부, 라벨 확률, 원문 구간 근거, 애매 여부(conformal 예측집합). 출력의 성격: 검토자에게 주는 권고(참고 정보)이며, 예측집합이 {정상}만 포함하고 정치·경제 카테고리가 아닌 경우에 한해 검토 없이 통과시키는 자동 결정이다. 사람의 의사결정: 승인 / 경고 표시 / 보류 / 반려 / 외부 출처 확인 후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조치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출력은 검토자 큐로 전달되고 검토자가 게시 여부(승인·경고·보류·반려)를 결정한다. 정치·경제 민감 카테고리와 애매 구간은 자동판정 없이 즉시 사람에게 이관하며, AI는 게시·반려를 직접 실행하지 않는다. 판단 결과가 작성자·독자에게 미치는 영향은 BaseKit 1의 IMPACT로 정리했다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영향받는 사람 또는 집단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독자(제목 위주로 소비하는 고령·디지털 취약 독자 포함), 검토자(운영팀), 기사 작성자, 보도 대상 기업·인물, 언론사, 플랫폼 운영사, 규제·감독 기관, 정보 생태계 전반 (BaseKit 1 §1-6)</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환경</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플랫폼의 게시 전·직후 콘텐츠 검토 단계. 운영 규모(일 기사 수, 검토 인력)는 적용 조직이 정하는 입력값이며, 평가용으로 일 1,000건·검토자 2명을 가정(BaseKit 1 §1-7 A1~A5)하고 산정 공식과 도출 방법을 함께 제시한다(BaseKit 6·7). 외부 의존성: A.X 4.0 Light(SKT, Hugging Face 공개)</w:t>
            </w:r>
          </w:p>
        </w:tc>
      </w:tr>
    </w:tbl>
    <w:p>
      <w:pPr>
        <w:spacing w:after="120"/>
      </w:pPr>
      <w:r>
        <w:rPr>
          <w:rFonts w:ascii="맑은 고딕" w:cs="맑은 고딕" w:eastAsia="맑은 고딕" w:hAnsi="맑은 고딕"/>
        </w:rPr>
        <w:t xml:space="preserve"/>
      </w:r>
    </w:p>
    <w:p>
      <w:pPr>
        <w:pStyle w:val="Heading2"/>
        <w:spacing w:after="120" w:before="240"/>
      </w:pPr>
      <w:r>
        <w:t xml:space="preserve">(라) 관련 문서 및 ID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문서</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버전·기준일</w:t>
            </w:r>
          </w:p>
        </w:tc>
        <w:tc>
          <w:tcPr>
            <w:tcW w:type="dxa" w:w="3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사용하는 ID</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1~2 완성본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IMPACT-01~07, RISK-01~15</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3~7 기획본(Part A)</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TLD-, DATA-, DQ-, DF-, MDL-, HO-, OPS- (각 항목이 대응하는 IMPACT·RISK ID를 병기)</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파이프라인 프로세스 흐름도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v1.3 · 2026-10-11</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처리 단계 ①~⑧ (BaseKit 5 §5-3과 동일)</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영향·위험·통제·요구사항·시험·근거 사이의 전체 연결은 본선의 추적성 매트릭스에서 관리하며, 본 문서는 관련 ID만 참조한다.</w:t>
      </w:r>
    </w:p>
    <w:p>
      <w:pPr>
        <w:pStyle w:val="Heading2"/>
        <w:spacing w:after="120" w:before="240"/>
      </w:pPr>
      <w:r>
        <w:t xml:space="preserve">(마) 제출 범위와 미제출 항목</w:t>
      </w:r>
    </w:p>
    <w:p>
      <w:pPr>
        <w:pStyle w:val="ListParagraph"/>
        <w:numPr>
          <w:ilvl w:val="0"/>
          <w:numId w:val="1"/>
        </w:numPr>
        <w:spacing w:after="60"/>
      </w:pPr>
      <w:r>
        <w:rPr>
          <w:rFonts w:ascii="맑은 고딕" w:cs="맑은 고딕" w:eastAsia="맑은 고딕" w:hAnsi="맑은 고딕"/>
        </w:rPr>
        <w:t xml:space="preserve">예선 제출 범위: BaseKit 1~2 완성본, BaseKit 3~7 기획본(Part A), 파이프라인 흐름도</w:t>
      </w:r>
    </w:p>
    <w:p>
      <w:pPr>
        <w:pStyle w:val="ListParagraph"/>
        <w:numPr>
          <w:ilvl w:val="0"/>
          <w:numId w:val="1"/>
        </w:numPr>
        <w:spacing w:after="60"/>
      </w:pPr>
      <w:r>
        <w:rPr>
          <w:rFonts w:ascii="맑은 고딕" w:cs="맑은 고딕" w:eastAsia="맑은 고딕" w:hAnsi="맑은 고딕"/>
        </w:rPr>
        <w:t xml:space="preserve">본 문서에 포함하지 않는 항목: 실행 결과·시험 결과·Evidence ID(Part B), 추적성 매트릭스, 계획-관찰 차이 분석 등 본선 항목</w:t>
      </w:r>
    </w:p>
    <w:p>
      <w:pPr>
        <w:pStyle w:val="ListParagraph"/>
        <w:numPr>
          <w:ilvl w:val="0"/>
          <w:numId w:val="1"/>
        </w:numPr>
        <w:spacing w:after="60"/>
      </w:pPr>
      <w:r>
        <w:rPr>
          <w:rFonts w:ascii="맑은 고딕" w:cs="맑은 고딕" w:eastAsia="맑은 고딕" w:hAnsi="맑은 고딕"/>
        </w:rPr>
        <w:t xml:space="preserve">대회 BaseKit 실물 양식을 아직 확보하지 못해, 항목 번호는 공식 챕터명(BK03 투명성 · BK04 데이터 · BK05 모델 · BK06 인간 감독 · BK07 운영·모니터링)을 따르고 하위 구성은 팀이 구성했다. 양식 수령 시 해당 양식에 맞춰 재배치한다</w:t>
      </w:r>
    </w:p>
    <w:p>
      <w:pPr>
        <w:pStyle w:val="Heading1"/>
        <w:spacing w:after="150" w:before="300"/>
      </w:pPr>
      <w:r>
        <w:t xml:space="preserve">BaseKit 1. 영향평가 (Impact Assessment)</w:t>
      </w:r>
    </w:p>
    <w:p>
      <w:pPr>
        <w:pStyle w:val="Heading2"/>
        <w:spacing w:after="120" w:before="240"/>
      </w:pPr>
      <w:r>
        <w:t xml:space="preserve">1-0. 문제 정의 (클릭베이트 탐지보다 먼저)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요소</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누가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콘텐츠를 소비하는 독자, 특히 투자 판단처럼 의사결정에 기사 내용을 활용하는 사람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상황에서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포털·뉴스 플랫폼에서 기사를 접할 때, 제목만으로 1차 판단을 내리는 순간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어려움을 겪는가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제목이 본문 내용을 과장·왜곡해 불필요하게 클릭하거나, 잘못된 인상을 갖게 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어떻게 해결하려는가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게시 전/직후 단계에서 제목-본문 불일치와 본문 내부 주제 이탈을 탐지해 운영팀(검토자)에게 알리고, 필요 시 경고 표시·보류 조치</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즉 본 서비스는 클릭베이트를 탐지하는 AI가 아니라, 독자가 왜곡된 정보로 불필요한 판단을 내리지 않도록 게시 단계에서 미리 걸러주는 서비스로 정의한다. 클릭베이트 탐지 Agent는 이 문제를 해결하는 핵심 수단이다.</w:t>
      </w:r>
    </w:p>
    <w:p>
      <w:pPr>
        <w:spacing w:after="120"/>
      </w:pPr>
      <w:r>
        <w:rPr>
          <w:rFonts w:ascii="맑은 고딕" w:cs="맑은 고딕" w:eastAsia="맑은 고딕" w:hAnsi="맑은 고딕"/>
          <w:b/>
          <w:bCs/>
        </w:rPr>
        <w:t xml:space="preserve">대표 사례 (실제 보도 비교, 기관·언론사명 비공개)</w:t>
      </w:r>
    </w:p>
    <w:p>
      <w:pPr>
        <w:spacing w:after="120"/>
      </w:pPr>
      <w:r>
        <w:rPr>
          <w:rFonts w:ascii="맑은 고딕" w:cs="맑은 고딕" w:eastAsia="맑은 고딕" w:hAnsi="맑은 고딕"/>
        </w:rPr>
        <w:t xml:space="preserve">대학 비대면 시험의 부정행위 의혹을 다룬 동일 사건 보도 3건을 비교했을 때, 세 제목 모두 학생 커뮤니티 익명 투표의 커닝했다 응답 수(수백 명대)를 확정된 부정행위자 수처럼 제시하거나 AI 사용을 사실로 단정했다. 그러나 본문은 실제 인원은 확인되지 않았다, AI 사용은 학생 증언에 근거한 추정이라고 밝히고 있었다. 독자가 제목만 읽으면 본문이 말하는 것보다 훨씬 강한 사실로 받아들이게 되며, 이것이 본 서비스가 줄이려는 문제의 구체적 모습이다. (본 서비스는 이러한 제목-본문 일치성만 판단하며, 본문 사실 여부는 1-3-1에 따라 판단하지 않는다.)</w:t>
      </w:r>
    </w:p>
    <w:p>
      <w:pPr>
        <w:pStyle w:val="Heading2"/>
        <w:spacing w:after="120" w:before="240"/>
      </w:pPr>
      <w:r>
        <w:t xml:space="preserve">1-1. 서비스 정체성</w:t>
      </w:r>
    </w:p>
    <w:p>
      <w:pPr>
        <w:spacing w:after="120"/>
      </w:pPr>
      <w:r>
        <w:rPr>
          <w:rFonts w:ascii="맑은 고딕" w:cs="맑은 고딕" w:eastAsia="맑은 고딕" w:hAnsi="맑은 고딕"/>
        </w:rPr>
        <w:t xml:space="preserve">본 서비스는 클릭베이트 탐지 단독 서비스가 아니라, 뉴스 콘텐츠 신뢰성 수호 멀티에이전트 시스템(가칭)의 일부로 정의한다. 시스템은 3개 Agent, ① 클릭베이트 탐지 Agent, ② 검증 Agent(가칭), ③ 확산통제 Agent(가칭), 로 구성되며, 그 결과를 조정자(Orchestrator)가 종합해 인간감독 큐로 전달한다.</w:t>
      </w:r>
    </w:p>
    <w:p>
      <w:pPr>
        <w:spacing w:after="120"/>
      </w:pPr>
      <w:r>
        <w:rPr>
          <w:rFonts w:ascii="맑은 고딕" w:cs="맑은 고딕" w:eastAsia="맑은 고딕" w:hAnsi="맑은 고딕"/>
          <w:i/>
          <w:iCs/>
          <w:color w:val="555555"/>
          <w:sz w:val="18"/>
          <w:szCs w:val="18"/>
        </w:rPr>
        <w:t xml:space="preserve">예선 단계에서는 대회 권고(1~2개 영향에 집중)에 따라 ① 클릭베이트 탐지 Agent만 상세 설계하고, ②③은 역할 정의 수준에서만 다룬다.</w:t>
      </w:r>
    </w:p>
    <w:p>
      <w:pPr>
        <w:pStyle w:val="Heading2"/>
        <w:spacing w:after="120" w:before="240"/>
      </w:pPr>
      <w:r>
        <w:t xml:space="preserve">1-2. ① 클릭베이트 탐지 Agent (본 제출물의 핵심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제목이 본문 내용을 과장·왜곡하는지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 + 본문 (텍스트)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여부 판단 · 판단 근거 · 위험도 점수 · 검토 필요 여부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필수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 (SKT, Hugging Face 공개), 필수 사용. 예선 설계는 A.X 단독 기준이며 타 모델 병행 여부는 대회 안내에 따라 본선 전 확인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구조</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후 인간감독(검토·승인·보류)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직접 사용자</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 운영팀, 기사 게시 전/후 콘텐츠 검토 용도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Agent 자율범위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자율조치(위험도가 낮으면 자동 통과) / 사전승인 필요(클릭베이트 판정) / 자동판정 중지(정치 민감 주제·예측집합 애매)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현재는 A.X 4.0 Light 단독 운용. 타 모델 병행이 허용되는 경우에 한해 제목-본문 유사도 기반 경량 분류기를 확장 옵션으로 검토</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대표 활용 예시: 금융·증시 뉴스 도메인, 특정 종목의 주가 급락·급등을 과장하거나 근거 없는 공포 심리를 조장하는 기사는 개인 투자자의 비합리적 매매를 유도하고 기업 평판·주가에 실질적 영향을 줄 수 있어 클릭베이트의 사회적 위해가 큰 사례로 든다. 서비스 자체는 도메인을 한정하지 않으며 이는 설명을 위한 예시임.</w:t>
      </w:r>
    </w:p>
    <w:p>
      <w:pPr>
        <w:pStyle w:val="Heading2"/>
        <w:spacing w:after="120" w:before="240"/>
      </w:pPr>
      <w:r>
        <w:t xml:space="preserve">1-3. ② 검증 Agent (가칭) / ③ 확산통제 Agent (가칭), 개념 정의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20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Agent</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역할</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입력(예상)</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출력(예상)</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내용의 사실관계·출처 신뢰도 확인. 외부 출처를 검색(RAG)해 사실 확인을 지원(최종 판단은 사람)</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제목+본문, 검색된 외부 출처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출처 링크를 포함한 사실성 판단 보조 정보</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③ 확산통제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①②에서 위험 판정된 콘텐츠의 확산 범위 제한 방안 결정</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①②의 판정 결과</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조치 유형(노출축소/라벨/차단 등)</w:t>
            </w:r>
          </w:p>
        </w:tc>
      </w:tr>
    </w:tbl>
    <w:p>
      <w:pPr>
        <w:spacing w:after="120"/>
      </w:pPr>
      <w:r>
        <w:rPr>
          <w:rFonts w:ascii="맑은 고딕" w:cs="맑은 고딕" w:eastAsia="맑은 고딕" w:hAnsi="맑은 고딕"/>
        </w:rPr>
        <w:t xml:space="preserve"/>
      </w:r>
    </w:p>
    <w:p>
      <w:pPr>
        <w:pStyle w:val="Heading2"/>
        <w:spacing w:after="120" w:before="240"/>
      </w:pPr>
      <w:r>
        <w:t xml:space="preserve">1-3-1. 서비스 범위의 한계, 일치성 판단 vs 사실 검증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제목이 본문이 뒷받침하는 수준보다 더 단정적이거나 과장되었는지 (제목-본문 일치성), (2) 본문 안에 주제와 무관한 문장(광고·상황 전환 등)이 섞여 있는지 (본문 내부 주제 일관성). 제공 데이터의 Part1은 (1)에, Part2는 (2)에 해당</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판단하지 않는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내용 자체의 사실 여부 (외부 출처·사실관계 확인이 필요해 ② 검증 Agent의 영역)</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본문에서 온라인 설문 응답 190명으로 설명된 수치를 제목이 190명 처분처럼 확정 인원으로 단정, ① 탐지 가능 / 그 설문 결과나 실제 처분 여부가 사실인지, ① 판단 불가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문서상 의미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틀렸더라도 제목과 일치하면 ①은 통과시킬 수 있어 RISK-07로 기록하고, 사실 확인이 필요한 건은 검토자의 외부 출처 확인 또는 ② 검증 Agent(외부 출처 검색 RAG) 확장으로 연결</w:t>
            </w:r>
          </w:p>
        </w:tc>
      </w:tr>
    </w:tbl>
    <w:p>
      <w:pPr>
        <w:spacing w:after="120"/>
      </w:pPr>
      <w:r>
        <w:rPr>
          <w:rFonts w:ascii="맑은 고딕" w:cs="맑은 고딕" w:eastAsia="맑은 고딕" w:hAnsi="맑은 고딕"/>
        </w:rPr>
        <w:t xml:space="preserve"/>
      </w:r>
    </w:p>
    <w:p>
      <w:pPr>
        <w:pStyle w:val="Heading2"/>
        <w:spacing w:after="120" w:before="240"/>
      </w:pPr>
      <w:r>
        <w:t xml:space="preserve">1-4. 사용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400"/>
        <w:gridCol w:w="2800"/>
      </w:tblGrid>
      <w:tr>
        <w:trPr>
          <w:tblHeader/>
        </w:trPr>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w:t>
            </w:r>
          </w:p>
        </w:tc>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언어</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용도</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낚시성 기사 탐지 데이터</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제목-본문 불일치, 과장·정보 은닉 분석</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Clickbait Corpus 2017 (clickbait17-train-170630.zip, 이미지 제외)</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강도, AI-사람 판단 비교, 인간 검토 기준 설정</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두 데이터는 언어·구조가 달라 목적별로 구분 활용 (단순 병합 지양)</w:t>
      </w:r>
    </w:p>
    <w:p>
      <w:pPr>
        <w:pStyle w:val="ListParagraph"/>
        <w:numPr>
          <w:ilvl w:val="0"/>
          <w:numId w:val="1"/>
        </w:numPr>
        <w:spacing w:after="60"/>
      </w:pPr>
      <w:r>
        <w:rPr>
          <w:rFonts w:ascii="맑은 고딕" w:cs="맑은 고딕" w:eastAsia="맑은 고딕" w:hAnsi="맑은 고딕"/>
        </w:rPr>
        <w:t xml:space="preserve">정제·가공·증강·주석 추가 가능, 제공 데이터 없이 추가 데이터만 사용 불가</w:t>
      </w:r>
    </w:p>
    <w:p>
      <w:pPr>
        <w:pStyle w:val="ListParagraph"/>
        <w:numPr>
          <w:ilvl w:val="0"/>
          <w:numId w:val="1"/>
        </w:numPr>
        <w:spacing w:after="60"/>
      </w:pPr>
      <w:r>
        <w:rPr>
          <w:rFonts w:ascii="맑은 고딕" w:cs="맑은 고딕" w:eastAsia="맑은 고딕" w:hAnsi="맑은 고딕"/>
        </w:rPr>
        <w:t xml:space="preserve">추가 데이터 사용 시 필요 이유·부족한 점·보완되는 신뢰성 문제를 설명할 수 있어야 하며, 사전에 멘토·운영팀 확인 권장</w:t>
      </w:r>
    </w:p>
    <w:p>
      <w:pPr>
        <w:spacing w:after="120"/>
      </w:pPr>
      <w:r>
        <w:rPr>
          <w:rFonts w:ascii="맑은 고딕" w:cs="맑은 고딕" w:eastAsia="맑은 고딕" w:hAnsi="맑은 고딕"/>
          <w:b/>
          <w:bCs/>
        </w:rPr>
        <w:t xml:space="preserve">메인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구축량 733,427건 중 제공 파일 660,085건(90.0%, Training 586,741 / Validation 73,344). 기사 1건당 JSON 1개, 기사 ID는 중복이 없고 Training과 Validation 사이에도 겹치지 않으며 한 기사가 두 클래스에 동시에 속하지 않음</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clickbaitClass 0 = 클릭베이트 333,054건, 1 = 정상 327,031건. 코드가 일반적인 관행(클릭베이트=1)과 반대이므로 본 서비스에서는 클릭베이트 = 코드 0으로 명시해 사용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7개: IT&amp;과학, 경제, 사회, 생활&amp;문화, 세계, 연예, 정치 (정치·경제는 Training 기준 약 27.8%)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구성 방식</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Part1은 제목-본문 불일치 기사(새 제목과 근거 문장 표시), Part2는 본문의 도메인 일관성 부족 기사(본문 일부 문장을 바꾸고 문장별 주제 일관성을 표시). 클릭베이트 중 Auto 242,812건(표본에서 무관한 제목·문장으로 대체된 사례 관찰), Direct 90,242건(사람이 변형, 강도 상·중·하). 정상은 모두 원본을 유지한 Auto</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보조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라벨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19,538건. 클릭베이트 4,761건(24.4%), 정상 14,777건. 모든 건을 판단자 5명이 평가한 연속 강도 truthMean(평균 0.325)을 함께 제공</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구조</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소셜 게시글 문구(postText)와 연결된 기사 제목·본문. 이미지는 사용하지 않음</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클릭베이트의 약 73%가 자동 생성 변형이므로 전체 성능만 보면 과대평가될 수 있어 Auto/Direct를 분리해 해석 (RISK-13). 세부 규칙은 BaseKit 4</w:t>
      </w:r>
    </w:p>
    <w:p>
      <w:pPr>
        <w:pStyle w:val="ListParagraph"/>
        <w:numPr>
          <w:ilvl w:val="0"/>
          <w:numId w:val="1"/>
        </w:numPr>
        <w:spacing w:after="60"/>
      </w:pPr>
      <w:r>
        <w:rPr>
          <w:rFonts w:ascii="맑은 고딕" w:cs="맑은 고딕" w:eastAsia="맑은 고딕" w:hAnsi="맑은 고딕"/>
        </w:rPr>
        <w:t xml:space="preserve">패턴 코드(11~16, 21~24, 99)의 의미는 대회 데이터 정의서와 대조해 확정(예선 시점에는 필드 구조와 표본 관찰에 근거)</w:t>
      </w:r>
    </w:p>
    <w:p>
      <w:pPr>
        <w:pStyle w:val="Heading2"/>
        <w:spacing w:after="120" w:before="240"/>
      </w:pPr>
      <w:r>
        <w:t xml:space="preserve">1-5. 정상/비정상 시나리오</w:t>
      </w:r>
    </w:p>
    <w:p>
      <w:pPr>
        <w:spacing w:after="120"/>
      </w:pPr>
      <w:r>
        <w:rPr>
          <w:rFonts w:ascii="맑은 고딕" w:cs="맑은 고딕" w:eastAsia="맑은 고딕" w:hAnsi="맑은 고딕"/>
          <w:b/>
          <w:bCs/>
        </w:rPr>
        <w:t xml:space="preserve">정상 시나리오</w:t>
      </w:r>
    </w:p>
    <w:p>
      <w:pPr>
        <w:pStyle w:val="ListParagraph"/>
        <w:numPr>
          <w:ilvl w:val="0"/>
          <w:numId w:val="1"/>
        </w:numPr>
        <w:spacing w:after="60"/>
      </w:pPr>
      <w:r>
        <w:rPr>
          <w:rFonts w:ascii="맑은 고딕" w:cs="맑은 고딕" w:eastAsia="맑은 고딕" w:hAnsi="맑은 고딕"/>
        </w:rPr>
        <w:t xml:space="preserve">제목과 본문 내용이 일치하면 정상으로 판정하고 위험도를 낮게 본다</w:t>
      </w:r>
    </w:p>
    <w:p>
      <w:pPr>
        <w:pStyle w:val="ListParagraph"/>
        <w:numPr>
          <w:ilvl w:val="0"/>
          <w:numId w:val="1"/>
        </w:numPr>
        <w:spacing w:after="60"/>
      </w:pPr>
      <w:r>
        <w:rPr>
          <w:rFonts w:ascii="맑은 고딕" w:cs="맑은 고딕" w:eastAsia="맑은 고딕" w:hAnsi="맑은 고딕"/>
        </w:rPr>
        <w:t xml:space="preserve">제목이 본문을 과장하거나 왜곡하면 클릭베이트로 판정하고 근거(불일치 구간)를 제시한다</w:t>
      </w:r>
    </w:p>
    <w:p>
      <w:pPr>
        <w:spacing w:after="120"/>
      </w:pPr>
      <w:r>
        <w:rPr>
          <w:rFonts w:ascii="맑은 고딕" w:cs="맑은 고딕" w:eastAsia="맑은 고딕" w:hAnsi="맑은 고딕"/>
          <w:b/>
          <w:bCs/>
        </w:rPr>
        <w:t xml:space="preserve">비정상/예외 시나리오</w:t>
      </w:r>
    </w:p>
    <w:p>
      <w:pPr>
        <w:pStyle w:val="ListParagraph"/>
        <w:numPr>
          <w:ilvl w:val="0"/>
          <w:numId w:val="1"/>
        </w:numPr>
        <w:spacing w:after="60"/>
      </w:pPr>
      <w:r>
        <w:rPr>
          <w:rFonts w:ascii="맑은 고딕" w:cs="맑은 고딕" w:eastAsia="맑은 고딕" w:hAnsi="맑은 고딕"/>
        </w:rPr>
        <w:t xml:space="preserve">본문 누락 (제목만 존재)</w:t>
      </w:r>
    </w:p>
    <w:p>
      <w:pPr>
        <w:pStyle w:val="ListParagraph"/>
        <w:numPr>
          <w:ilvl w:val="0"/>
          <w:numId w:val="1"/>
        </w:numPr>
        <w:spacing w:after="60"/>
      </w:pPr>
      <w:r>
        <w:rPr>
          <w:rFonts w:ascii="맑은 고딕" w:cs="맑은 고딕" w:eastAsia="맑은 고딕" w:hAnsi="맑은 고딕"/>
        </w:rPr>
        <w:t xml:space="preserve">언어 혼재, 특수기호 과다</w:t>
      </w:r>
    </w:p>
    <w:p>
      <w:pPr>
        <w:pStyle w:val="ListParagraph"/>
        <w:numPr>
          <w:ilvl w:val="0"/>
          <w:numId w:val="1"/>
        </w:numPr>
        <w:spacing w:after="60"/>
      </w:pPr>
      <w:r>
        <w:rPr>
          <w:rFonts w:ascii="맑은 고딕" w:cs="맑은 고딕" w:eastAsia="맑은 고딕" w:hAnsi="맑은 고딕"/>
        </w:rPr>
        <w:t xml:space="preserve">인용문·풍자가 포함된 경우: 오탐 위험이 있어 문맥 점검이 필요하다</w:t>
      </w:r>
    </w:p>
    <w:p>
      <w:pPr>
        <w:pStyle w:val="ListParagraph"/>
        <w:numPr>
          <w:ilvl w:val="0"/>
          <w:numId w:val="1"/>
        </w:numPr>
        <w:spacing w:after="60"/>
      </w:pPr>
      <w:r>
        <w:rPr>
          <w:rFonts w:ascii="맑은 고딕" w:cs="맑은 고딕" w:eastAsia="맑은 고딕" w:hAnsi="맑은 고딕"/>
        </w:rPr>
        <w:t xml:space="preserve">정치·경제적으로 민감한 주제: 편향·오탐 위험이 있고 실질적 파급력이 크다</w:t>
      </w:r>
    </w:p>
    <w:p>
      <w:pPr>
        <w:pStyle w:val="ListParagraph"/>
        <w:numPr>
          <w:ilvl w:val="0"/>
          <w:numId w:val="1"/>
        </w:numPr>
        <w:spacing w:after="60"/>
      </w:pPr>
      <w:r>
        <w:rPr>
          <w:rFonts w:ascii="맑은 고딕" w:cs="맑은 고딕" w:eastAsia="맑은 고딕" w:hAnsi="맑은 고딕"/>
        </w:rPr>
        <w:t xml:space="preserve">제목이 설문 응답 수나 추정을 확정 수치·사실처럼 표기한 경우: 제목-본문 일치성 불일치로 탐지 대상</w:t>
      </w:r>
    </w:p>
    <w:p>
      <w:pPr>
        <w:pStyle w:val="ListParagraph"/>
        <w:numPr>
          <w:ilvl w:val="0"/>
          <w:numId w:val="1"/>
        </w:numPr>
        <w:spacing w:after="60"/>
      </w:pPr>
      <w:r>
        <w:rPr>
          <w:rFonts w:ascii="맑은 고딕" w:cs="맑은 고딕" w:eastAsia="맑은 고딕" w:hAnsi="맑은 고딕"/>
        </w:rPr>
        <w:t xml:space="preserve">기사 본문에 모델을 향한 지시문이 포함된 경우(프롬프트 인젝션): 입력을 격리한 뒤 판단하고 이상 징후가 있으면 사람에게 이관</w:t>
      </w:r>
    </w:p>
    <w:p>
      <w:pPr>
        <w:pStyle w:val="ListParagraph"/>
        <w:numPr>
          <w:ilvl w:val="0"/>
          <w:numId w:val="1"/>
        </w:numPr>
        <w:spacing w:after="60"/>
      </w:pPr>
      <w:r>
        <w:rPr>
          <w:rFonts w:ascii="맑은 고딕" w:cs="맑은 고딕" w:eastAsia="맑은 고딕" w:hAnsi="맑은 고딕"/>
        </w:rPr>
        <w:t xml:space="preserve">검토 대기열 초과 / 검토자 부재 상태에서 판단 요청 발생</w:t>
      </w:r>
    </w:p>
    <w:p>
      <w:pPr>
        <w:pStyle w:val="Heading2"/>
        <w:spacing w:after="120" w:before="240"/>
      </w:pPr>
      <w:r>
        <w:t xml:space="preserve">1-6. 이해관계자와 영향 목록 (직접 이용자에서 사회까지)</w:t>
      </w:r>
    </w:p>
    <w:p>
      <w:pPr>
        <w:spacing w:after="120"/>
      </w:pPr>
      <w:r>
        <w:rPr>
          <w:rFonts w:ascii="맑은 고딕" w:cs="맑은 고딕" w:eastAsia="맑은 고딕" w:hAnsi="맑은 고딕"/>
          <w:i/>
          <w:iCs/>
          <w:color w:val="555555"/>
          <w:sz w:val="18"/>
          <w:szCs w:val="18"/>
        </w:rPr>
        <w:t xml:space="preserve">범위는 직접 이용자와 영향받는 사람, 운영자·검토 인력, 제3자(작성자·기업·언론사·플랫폼), 규제·감독 기관, 사회 순으로 넓혔다. 취약집단은 따로 떼지 않고 해당 집단 안에 취약으로 표시했다. 미배포 시 손실은 이 AI를 도입하지 않을 때 잃는 것이다.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2000"/>
        <w:gridCol w:w="2800"/>
        <w:gridCol w:w="1850"/>
      </w:tblGrid>
      <w:tr>
        <w:trPr>
          <w:tblHeader/>
        </w:trPr>
        <w:tc>
          <w:tcPr>
            <w:tcW w:type="dxa" w:w="10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층위</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예상 편익</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예상 피해 (관련 IMPACT)</w:t>
            </w:r>
          </w:p>
        </w:tc>
        <w:tc>
          <w:tcPr>
            <w:tcW w:type="dxa" w:w="1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미배포 시 손실</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(예: 투자 판단에 기사를 활용하는 독자)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왜곡된 제목에 덜 노출되어 불필요한 클릭·오판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미탐으로 왜곡 제목을 그대로 소비(IMPACT-01), 과잉 차단으로 정보 접근 제한(IMPACT-04)</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제목만 보고 판단하는 독자가 왜곡 제목에 계속 노출</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 · 취약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중 제목 위주로 소비하는 고령·디지털 정보 취약 독자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경고·보류로 왜곡 제목 노출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 시 정정·이의제기 수단이 약해 회복이 어려움(IMPACT-01에 포함 표시)</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취약 독자의 오인 피해가 가장 크게 남음</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의심 기사를 우선순위로 받아 검토 시간 절약</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 과다로 판단 피로·형식적 승인(IMPACT-03)</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전량 수작업 검토 부담</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작성자(기자)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기준이 투명하면 제목 작성 가이드로 활용</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 경고에 따른 평판 손상·이의제기 부담(IMPACT-02), 표현 위축(IMPACT-06)</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경쟁에서 정직한 제목이 불리</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보도 대상 기업·인물</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자극적 제목에 의한 평판 훼손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오탐·정치·경제 오판정이 평판·주가에 미치는 불필요한 영향(IMPACT-02, 05)</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과장 제목에 의한 평판 훼손 지속</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언론사</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매체 신뢰도 향상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반복 판정이 특정 매체에 편중되어 불리하게 작용(IMPACT-06)</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매체 간 클릭베이트 경쟁 지속</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검수 품질·신뢰도 향상, 일관된 검수 기록</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사용 미고지·설명 불가에 따른 법적·평판 책임(IMPACT-07)</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수작업 검수의 비용과 편차</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규제·감독 기관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기본법 등 소관 기관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투명성·설명 요건이 충족된 운영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고지·설명 요건 미충족 시 감독 대상(IMPACT-07)</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없음(직접 손실 없음)</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4층(사회)</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정보 생태계 전반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정보 소비 품질 향상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기준이 여론·정보 유통 구조에 영향(IMPACT-05), 정치·경제 기사의 오판정</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확산에 따른 정보 신뢰 저하</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영향 목록과 등급 (전체)</w:t>
      </w:r>
    </w:p>
    <w:p>
      <w:pPr>
        <w:spacing w:after="120"/>
      </w:pPr>
      <w:r>
        <w:rPr>
          <w:rFonts w:ascii="맑은 고딕" w:cs="맑은 고딕" w:eastAsia="맑은 고딕" w:hAnsi="맑은 고딕"/>
        </w:rPr>
        <w:t xml:space="preserve">예상 피해 하나를 영향 하나로 등록했다. 등급은 아래 공식 중요도 척도(결과 심각도 × 발생가능성)로 정했고, 심각도와 발생가능성의 서비스 기준 정의는 BaseKit 2 §2-1에 있다. 상세 검토는 상·중 등급 전부와, 트레이드오프라서 함께 봐야 하는 IMPACT-04에 대해 §1-7에 작성했다.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rPr>
          <w:tblHeader/>
        </w:trPr>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결과 심각도 \ 발생가능성</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낮음</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중간</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높음</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경미</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r>
    </w:tbl>
    <w:p>
      <w:pPr>
        <w:spacing w:after="160"/>
      </w:pPr>
      <w:r>
        <w:rPr>
          <w:rFonts w:ascii="맑은 고딕" w:cs="맑은 고딕" w:eastAsia="맑은 고딕" w:hAnsi="맑은 고딕"/>
          <w:i/>
          <w:iCs/>
          <w:color w:val="555555"/>
          <w:sz w:val="18"/>
          <w:szCs w:val="18"/>
        </w:rPr>
        <w:t xml:space="preserve">중요도 등급 기준(BASEKIT 공통 척도). 등급은 완화조치를 적용하기 전, 서비스 기본 설계(AI는 게시·반려를 직접 실행하지 않음)를 전제로 한 값이다.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0"/>
        <w:gridCol w:w="1650"/>
        <w:gridCol w:w="3000"/>
        <w:gridCol w:w="750"/>
        <w:gridCol w:w="750"/>
        <w:gridCol w:w="600"/>
        <w:gridCol w:w="1800"/>
      </w:tblGrid>
      <w:tr>
        <w:trPr>
          <w:tblHeader/>
        </w:trPr>
        <w:tc>
          <w:tcPr>
            <w:tcW w:type="dxa" w:w="10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6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 (경로 요약)</w:t>
            </w:r>
          </w:p>
        </w:tc>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심각도</w:t>
            </w:r>
          </w:p>
        </w:tc>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가능성</w:t>
            </w:r>
          </w:p>
        </w:tc>
        <w:tc>
          <w:tcPr>
            <w:tcW w:type="dxa" w:w="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등급</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유형 · 상세</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(취약 독자 포함)</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미탐(클릭베이트 통과)으로 왜곡 제목을 소비하고 잘못된 판단·의사결정을 함</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부정·간접 · §1-7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작성자·대상 기업</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오탐(정상 기사에 경고)으로 평판 손상과 이의제기 부담이 생김</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부정·직접 · §1-7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이관이 많아 판단 피로가 쌓이고 형식적 승인이 늘어남</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부정·직접 · §1-7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독자(알 권리)</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기준을 과도하게 강화해 정상 기사 보류·반려가 늘고 정보 접근이 제한됨 (역기능형)</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부정·직접(역기능) · §1-7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 관계자, 사회</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기사를 오판정해 여론·시장에 불필요한 영향이 생김</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부정·간접 · §1-7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IMPACT-06</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작성자·언론사</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특정 매체·주제에 판정이 편중되어 표현 위축·불평등이 생김</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부정·간접 · 목록(본선 슬라이스 평가로 확인)</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IMPACT-07</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 규제·감독 기관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사용을 알리지 않거나 설명하지 못해 투명성 의무를 충족하지 못함</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부정·직접 · 목록(BaseKit 3에서 대응)</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IMPACT-04는 서비스가 실패해서가 아니라 의도대로 강하게 작동해서 발생하는 역기능이라는 점에서 다른 영향과 성격이 다르며, BaseKit 2에서 RISK-01과 트레이드오프 관계로 다룬다.</w:t>
      </w:r>
    </w:p>
    <w:p>
      <w:pPr>
        <w:spacing w:after="120"/>
      </w:pPr>
      <w:r>
        <w:rPr>
          <w:rFonts w:ascii="맑은 고딕" w:cs="맑은 고딕" w:eastAsia="맑은 고딕" w:hAnsi="맑은 고딕"/>
          <w:b/>
          <w:bCs/>
        </w:rPr>
        <w:t xml:space="preserve">영향 유형 점검 (긍정·부정, 기대·비기대, 역기능)</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관점</w:t>
            </w:r>
          </w:p>
        </w:tc>
        <w:tc>
          <w:tcPr>
            <w:tcW w:type="dxa" w:w="7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해당 사례</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긍정·기대(직접)</w:t>
            </w:r>
          </w:p>
        </w:tc>
        <w:tc>
          <w:tcPr>
            <w:tcW w:type="dxa" w:w="7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왜곡된 제목에 덜 노출. 검토자: 의심 기사를 우선순위로 받아 검토 시간 절약</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긍정·기대(간접)</w:t>
            </w:r>
          </w:p>
        </w:tc>
        <w:tc>
          <w:tcPr>
            <w:tcW w:type="dxa" w:w="7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언론사·플랫폼: 매체 신뢰도·검수 품질 향상. 사회: 정보 소비 품질 향상</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부정·기대하지 않은 영향</w:t>
            </w:r>
          </w:p>
        </w:tc>
        <w:tc>
          <w:tcPr>
            <w:tcW w:type="dxa" w:w="7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특정 매체·필진의 기사가 반복해서 불리하게 판정됨(IMPACT-06)</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부정·의도하지 않은 영향</w:t>
            </w:r>
          </w:p>
        </w:tc>
        <w:tc>
          <w:tcPr>
            <w:tcW w:type="dxa" w:w="7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풍자·은유적 제목의 정상 창작 기사까지 걸러짐(IMPACT-02)</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서비스가 잘 작동해서 생기는 역기능</w:t>
            </w:r>
          </w:p>
        </w:tc>
        <w:tc>
          <w:tcPr>
            <w:tcW w:type="dxa" w:w="7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기준을 강화하면 정상 기사까지 과잉 보류·반려되어 알 권리·정보 접근이 제한됨(IMPACT-04)</w:t>
            </w:r>
          </w:p>
        </w:tc>
      </w:tr>
    </w:tbl>
    <w:p>
      <w:pPr>
        <w:spacing w:after="120"/>
      </w:pPr>
      <w:r>
        <w:rPr>
          <w:rFonts w:ascii="맑은 고딕" w:cs="맑은 고딕" w:eastAsia="맑은 고딕" w:hAnsi="맑은 고딕"/>
        </w:rPr>
        <w:t xml:space="preserve"/>
      </w:r>
    </w:p>
    <w:p>
      <w:pPr>
        <w:pStyle w:val="Heading2"/>
        <w:spacing w:after="120" w:before="240"/>
      </w:pPr>
      <w:r>
        <w:t xml:space="preserve">1-7. 상세 영향 평가 (IMPACT-01 ~ 05)</w:t>
      </w:r>
    </w:p>
    <w:p>
      <w:pPr>
        <w:spacing w:after="120"/>
      </w:pPr>
      <w:r>
        <w:rPr>
          <w:rFonts w:ascii="맑은 고딕" w:cs="맑은 고딕" w:eastAsia="맑은 고딕" w:hAnsi="맑은 고딕"/>
        </w:rPr>
        <w:t xml:space="preserve">선정 이유: 상 등급 두 건(IMPACT-01, 03)은 서비스 목적(오인 감소)과 인간 감독 구조의 성립 여부를 가르므로, 중 등급 두 건(IMPACT-02, 05)은 이해관계자가 서로 다른 피해(작성자·기업, 사회)이고 기본권과 직접 연결되므로, IMPACT-04는 IMPACT-01과 같은 손잡이의 반대편이라 함께 판단해야 하므로 골랐다. IMPACT-06, 07은 본선 슬라이스 평가와 BaseKit 3으로 확인한다.</w:t>
      </w:r>
    </w:p>
    <w:p>
      <w:pPr>
        <w:spacing w:after="120"/>
      </w:pPr>
      <w:r>
        <w:rPr>
          <w:rFonts w:ascii="맑은 고딕" w:cs="맑은 고딕" w:eastAsia="맑은 고딕" w:hAnsi="맑은 고딕"/>
          <w:b/>
          <w:bCs/>
        </w:rPr>
        <w:t xml:space="preserve">평가 가정 (모든 수치의 전제)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900"/>
      </w:tblGrid>
      <w:tr>
        <w:trPr>
          <w:tblHeader/>
        </w:trPr>
        <w:tc>
          <w:tcPr>
            <w:tcW w:type="dxa" w:w="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가정</w:t>
            </w:r>
          </w:p>
        </w:tc>
        <w:tc>
          <w:tcPr>
            <w:tcW w:type="dxa" w:w="4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 / 확인 방법</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N = 1,000건의 기사가 검토 대상이 된다 (월 약 30,000건)</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적용 조직이 정하는 입력값이며 본선에서 민감도 표로 제시</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A2</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유병률 π는 점값이 아니라 구간 5~25%로 둔다 (중심 10%는 표기용)</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상한 25%는 Webis 보조 데이터의 24.4%를 참고 상한으로만 사용(다른 도메인). 운영에서는 감사 표본 k/n으로 Beta(1+k, 1+n−k) 사후분포를 구해 95% 구간을 보고하고, 아래 모든 수치는 구간 양끝 값으로 함께 제시한다(BaseKit 7 §7-5)</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A3</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도입 전 단순 분류기의 오류율 ≈ 12.9% (구간 불명, 참고 기준선)</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AI-Hub가 공개한 기준 모델 HAND Accuracy 87.10%. 공식 문서에 평가셋 크기가 없어 신뢰구간을 계산할 수 없으므로 점값으로만 쓰고, 우리 시스템의 성능 추정이 아니라 보정 없이 자동 판정할 때의 오류 규모를 가늠하는 참고용으로 한정한다. 우리 성능은 본선 시험에서 Clopper–Pearson 구간으로 실측한다</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A4</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1인 일 처리 150건, 검토자 2명 (검토 용량 C = 300건/일)</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본선 파일럿의 처리 시간 측정으로 대체(BaseKit 6 §6-4)</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A5</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 허용 미포착률 α = 0.05 (초기 설정값). 보장: P(클릭베이트가 자동 통과에서 빠질 확률) ≤ α</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α는 클래스 조건부 conformal의 파라미터다. 보정 셋 크기가 유한하므로 실제 커버리지는 Beta(n+1−l, l) 분포를 따르며 구간으로 보고한다(BaseKit 4 §4-5). AI기획자가 검토 용량 제약으로 확정(BaseKit 7 §7-4). 팀 합의 전 값</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IMPACT-01 · 독자, 미탐으로 왜곡 제목을 소비 (등급: 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대상과 운영 조건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독자(취약 독자 포함). 조건: 게시 전·직후 검토 단계, 일 N=1,000건(A1), 정치·경제 외 기사는 예측집합이 {정상}만이면 자동 통과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작성자가 본문보다 단정적인 제목을 게시, ② 모델이 정상만 포함한 예측집합을 출력해 자동 통과 [모델·데이터 계층], ③ 독자가 제목만 보고 투자·구매 등 판단 [사람과의 상호작용 계층], ④ 잘못된 판단에 따른 손실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모델이 약한 표현(Direct 약한 강도, 새 유행어)으로 제목을 바꿔 탐지를 회피(RISK-09). 본문에 모델 지시문을 넣어 판정 조작(RISK-08)</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A1~A3 기준 클릭베이트는 일 50~250건(π 5~25%)이고, 보정 없는 자동 판정을 가정하면 오류율 12.9%에서 일 약 6~32건이 통과한다(참고 상한 추정). 독자는 통과 사실을 알 수 없고 거부·이의 수단이 없으며, 이미 내린 판단은 되돌리기 어렵다. 취약 독자는 정정 접근이 더 약하다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알 권리(정확한 정보에 접근할 이익), 재산권(투자 판단 맥락)</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보통(개인 재산·판단에 영향, 정정으로 일부 회복 가능) × 발생가능성 높음(A3의 오류율이 0이 아니므로 통과는 상시 발생, 일 1건 이상) = 상. 근거 수준: 가정 + 공식 기준선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클래스 조건부 conformal로 애매를 전부 사람에게 이관: 자동 통과되는 클릭베이트 비율을 α=0.05 이하로 제한해 일 2.5~12.5건 이하(= π·N·α, π 5~25%)로 감소 (이론 보장, 교환가능성 전제. 실제 기사 분포로 옮겨 갈 때의 이탈은 가중 conformal로 점검, BaseKit 5 §5-4). (2) 경고 문구·근거 문장 제시로 검토자 판단 보조</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표본에서 자동 통과 클릭베이트 비율이 α(0.05)를 넘는다는 증거가 나오면(BaseKit 7 §7-3 트리거) 자동 통과를 중지하고 전 건 인간 검토로 전환. 결정: AI기획자(BaseKit 2 §2-1 권한 규정)</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IMPACT-02 · 기사 작성자·대상 기업, 오탐으로 평판 손상 (등급: 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대상과 운영 조건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기사 작성자·보도 대상 기업. 조건: 검토자가 AI 권고를 보고 경고·보류·반려를 결정, 이의제기 채널 운영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풍자·인용문·강한 표현이 있는 정상 기사, ② 모델이 클릭베이트 판정·경고 후보로 표시 [모델 계층], ③ 검토자가 근거를 충분히 보지 않고 경고·반려 [사람과의 상호작용 계층], ④ 작성자의 평판 손상, 대상 기업의 불필요한 노출 변화</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경쟁 매체나 이해관계자가 특정 기사를 반복 신고해 경고를 유도</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A3 오류율 12.9%를 정상 기사 쪽에 그대로 적용한 상한 추정으로, 정상 900건/일 중 약 116건이 검토 큐에 클릭베이트 후보로 올라올 수 있다. 이 중 검토자가 오판해 경고·반려하는 비율 e는 미측정(본선 측정). 경고는 정정 가능하나 이의제기 채널이 없으면 회복이 늦다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표현의 자유, 평등권(특정 매체 편중 시), 명예(평판)</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보통(평판 영향, 정정 가능) × 발생가능성 중간(AI가 게시·반려를 직접 실행하지 않고 검토자를 거치므로 상시 발생은 아님, 후보는 매일 발생) = 중. 근거 수준: 가정(A3)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모든 클릭베이트 판정에 원문 문장 인용 근거 첨부 + 작성자 이의제기 채널(BaseKit 3, TLD-02). (2) 오탐 사례를 검토 결과로 환류해 월 단위 점검. 예상 변화: 검토자 최종 오경고 비율 e를 본선 시험에서 측정해 정상 기사 대비 1% 이하를 목표(가정)</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7일 이동 평균 오경고 비율이 정상 기사의 3%(가정)를 넘으면 경고 표시 기능을 보류 처리로 제한하고 검토. 결정: AI기획자 + 검토자 대표</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IMPACT-03 · 검토자, 이관 과다로 형식적 승인 (등급: 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대상과 운영 조건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검토자(운영팀). 조건: 검토자 2명, 1인 일 150건(A4), 애매 구간과 정치·경제는 전량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애매 구간·정치·경제 기사를 전부 이관하도록 설계, ② 이관 건수가 검토 용량을 초과 [운영 계층], ③ 대기열 정체·시간 압박, ④ 검토자가 AI 판단을 확인 없이 승인 [사람과의 상호작용 계층]. 그 결과 인간 감독이 형식화되어 IMPACT-01, 02가 커짐</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대기열을 줄이려고 일괄 승인 기능을 쓰거나 AI 판단을 그대로 따르는 관행 형성</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A1·A4 기준 용량 C = 300건/일. 일 이관 건수가 이를 넘는 날이 이어지면 대기가 누적된다. 이관율 r(α;π)는 본선 테스트 셋에서 실측하며, 정치·경제(Training 구성비 약 27.8%, 운영 유입 비율은 미확인)는 전량 이관이므로 이 구간만으로도 일 약 278건(A1)이며 용량의 93%다. 이 비율이 30%(= C/N)를 넘으면 애매 구간을 더하기 전에 용량을 넘으므로, 운영 비율은 Beta 사후 구간으로 추정해 보고한다. 회복: 인력 증원·α 조정으로 가능하나 시간이 걸린다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없음(직접), 간접적으로 IMPACT-01, 02, 05의 기본권에 영향</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보통(감독 기능 약화로 다른 영향이 커짐) × 발생가능성 높음(정치·경제 전량 이관만으로 용량의 93%, A1·A4 가정) = 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긴급도×중요도 우선순위 큐 + 자동 승인 금지(BaseKit 5 §5-3). (2) 이관율을 α 선택 규칙으로 용량 안에 맞춤: r(α;π)·N ≤ C를 만족하는 가장 작은 α(BaseKit 7 §7-4). (3) 판단 번복 기록·정기 점검으로 형식적 승인 탐지(BaseKit 6). 예상 변화: 일 이관 건수를 용량의 100% 이하로 유지(목표)</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용량을 3일 연속 초과하거나 검토 대기 24시간 초과 건이 발생하면 기능 제한(정치·경제·애매 구간 외 자동 통과 확대는 금지) 후 용량 재산정. 결정: AI기획자</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IMPACT-04 · 독자(알 권리), 과잉 차단 (등급: 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대상과 운영 조건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독자(알 권리). 조건: 탐지 기준 α는 AI기획자가 정하고 변경은 이력과 근거를 남기며 승인</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탐지 기준(α 등)을 지나치게 보수적으로 설정, ② 정상 기사까지 클릭베이트 후보 증가 [모델·정책 계층], ③ 운영자가 후보를 보류·반려, ④ 독자가 필요한 정보에 접근하지 못함</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민감한 보도를 숨기려는 목적으로 클릭베이트 기준을 확대 적용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보류·반려된 정상 기사 수는 e와 후보 수에 비례(IMPACT-02의 추정과 동일 기반). 보류는 해제로 즉시 회복 가능하나 시의성이 있는 기사는 지연 자체가 손실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알 권리·정보 접근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 × 발생가능성 낮음(AI가 직접 차단하지 않고 보류·반려는 검토자가 결정, 기준 변경은 AI기획자 승인 사항) = 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기준(α) 변경은 변경 이력·근거 기록 후 승인. (2) 정상 기사 보류·반려 비율을 월 단위로 보고. 예상 변화: 정상 기사 보류·반려 비율 1% 이하 유지(가정)</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보류·반려 비율이 월 3%(가정)를 넘으면 기준 완화 검토. 결정: AI기획자</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IMPACT-05 · 정치·경제 기사 관계자, 사회, 민감 기사 오판정 (등급: 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대상과 운영 조건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대상: 정치·경제 기사의 관계자와 사회. 조건: 정치·경제 카테고리는 판단 전 분기하여 자동판정 없이 전량 사람이 처리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정치·경제(특정 기업·종목 포함) 기사 입력, ② 모델의 편향 또는 오판정 [모델·데이터 계층], ③ 판정이 노출되거나 게시 여부를 좌우, ④ 여론 형성·시장 반응·평판에 불필요한 영향</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정치적 입장이 다른 기사를 겨냥해 클릭베이트 판정을 유도하는 제목·본문 조작</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Training 기준 정치 13.6%, 경제 14.2%로 합 약 27.8%(A1이면 일 약 278건). 건수는 많지 않아도 한 건의 영향이 크고, 여론·주가에 미친 영향은 정정 후에도 되돌리기 어렵다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선거·정치 관련 권리, 표현의 자유, 알 권리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심각(여론·시장 영향이 사회적으로 확산, 되돌리기 어려움) × 발생가능성 낮음(자동판정을 중지하고 전량 인간 이관하는 설계) = 중</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정치·경제 카테고리 식별을 판단 단계보다 먼저 수행하고 자동판정 없이 즉시 이관(BaseKit 5 §5-3, 회피). (2) 정치 대 비정치, 경제 대 비경제 오탐률 차이를 본선에서 측정(SLICE-POLITICS/ECON). 예상 변화: 정치·경제 기사의 자동 처리 0건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기사가 사람 검토 없이 처리된 사례가 1건이라도 확인되면 즉시 중단(BaseKit 6 §6-0 즉시 중단 기준). 결정: AI기획자, 즉시 실행은 AI엔지니어</w:t>
            </w:r>
          </w:p>
        </w:tc>
      </w:tr>
    </w:tbl>
    <w:p>
      <w:pPr>
        <w:spacing w:after="120"/>
      </w:pPr>
      <w:r>
        <w:rPr>
          <w:rFonts w:ascii="맑은 고딕" w:cs="맑은 고딕" w:eastAsia="맑은 고딕" w:hAnsi="맑은 고딕"/>
        </w:rPr>
        <w:t xml:space="preserve"/>
      </w:r>
    </w:p>
    <w:p>
      <w:pPr>
        <w:pStyle w:val="Heading2"/>
        <w:spacing w:after="120" w:before="240"/>
      </w:pPr>
      <w:r>
        <w:t xml:space="preserve">1-8. 고영향 AI 해당 여부, 가정, 본선 핵심 질문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고영향 AI 해당 여부 (AI 기본법 제2조제4호)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해당하지 않는 것으로 판단한다(가정). 근거: 본 서비스는 뉴스 기사 검토 보조이며 채용·대출 심사·의료·교통 등 개인의 권리·의무에 직접 영향을 주는 판단 영역이 아니다. 다만 정치·경제 기사와 작성자 평판에 영향을 줄 수 있어 고영향에 준하는 신중함으로 설계한다(전량 인간 이관, 설명·이의제기 경로). 법률 자문을 받은 판단이 아니므로 본선 전 확인 대상으로 남긴다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지금 사실이라고 가정한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A1~A5(위 평가 가정 표), 정치·경제가 Training 분포(약 27.8%)와 비슷한 비율로 유입된다는 가정, 검토자가 근거 문장을 실제로 읽는다는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본선에서 확인할 핵심 질문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실제 기사 분포에서 자동 통과되는 클릭베이트 비율이 α 이하인가(공개 데이터는 변형 샘플이 73%라 과대평가 가능, RISK-13). (2) 정치·경제 전량 이관과 애매 구간 이관을 합친 이관율이 검토 용량 안에 들어오는가</w:t>
            </w:r>
          </w:p>
        </w:tc>
      </w:tr>
    </w:tbl>
    <w:p>
      <w:pPr>
        <w:spacing w:after="120"/>
      </w:pPr>
      <w:r>
        <w:rPr>
          <w:rFonts w:ascii="맑은 고딕" w:cs="맑은 고딕" w:eastAsia="맑은 고딕" w:hAnsi="맑은 고딕"/>
        </w:rPr>
        <w:t xml:space="preserve"/>
      </w:r>
    </w:p>
    <w:p>
      <w:pPr>
        <w:pStyle w:val="Heading2"/>
        <w:spacing w:after="120" w:before="240"/>
      </w:pPr>
      <w:r>
        <w:t xml:space="preserve">1-9. 핵심 트레이드오프, 무엇을 선택하고 왜 책임지는가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선택지</w:t>
            </w:r>
          </w:p>
        </w:tc>
        <w:tc>
          <w:tcPr>
            <w:tcW w:type="dxa" w:w="3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얻는 것</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잃는 것(새로운 위험)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강화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미탐지(IMPACT-01)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오탐·과잉 차단(IMPACT-02, 04) 증가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완화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 증가</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팀의 선택: 클릭베이트를 놓치는 피해가 더 크다고 보아 재현율을 우선하고, 그 대가로 늘어나는 오탐·과잉 차단은 판단이 애매한 경우(conformal 예측집합이 {클릭베이트, 정상}을 모두 포함하거나 공집합인 경우)를 전부 사람에게 이관해 제어한다. 임의의 숫자 구간을 쓰지 않고 데이터에서 도출하며, AI가 애매하면 틀리지 않고 사람에게 넘긴다를 원칙으로 책임 소재를 명확히 한다. 허용 오류 α를 정하는 주체는 AI기획자이며, 운영 데이터가 쌓이면 팀 논의로 재조정한다.</w:t>
      </w:r>
    </w:p>
    <w:p>
      <w:pPr>
        <w:pStyle w:val="Heading1"/>
        <w:spacing w:after="150" w:before="300"/>
      </w:pPr>
      <w:r>
        <w:t xml:space="preserve">BaseKit 2. 위험관리 (Risk Management)</w:t>
      </w:r>
    </w:p>
    <w:p>
      <w:pPr>
        <w:pStyle w:val="Heading2"/>
        <w:spacing w:after="120" w:before="240"/>
      </w:pPr>
      <w:r>
        <w:t xml:space="preserve">2-1. 판단 기준, 척도, 수용 기준, 권한, 멈춤 조건</w:t>
      </w:r>
    </w:p>
    <w:p>
      <w:pPr>
        <w:spacing w:after="120"/>
      </w:pPr>
      <w:r>
        <w:rPr>
          <w:rFonts w:ascii="맑은 고딕" w:cs="맑은 고딕" w:eastAsia="맑은 고딕" w:hAnsi="맑은 고딕"/>
        </w:rPr>
        <w:t xml:space="preserve">BaseKit 1의 영향 등급을 그대로 이어받아 위험을 평가한다. 아래는 이 서비스에서 심각/보통/경미와 높음/중간/낮음이 무엇을 뜻하는지의 정의다(수치는 평가 가정 A1, 일 1,000건 기준의 가정).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 (이 서비스 기준)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심각</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되돌리기 어렵거나 다수·사회에 영향. 여론·시장·평판 영향이 정정 후에도 남거나, 한 사건으로 월 1,000명 이상에게 영향</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개인·소집단에 영향을 주나 정정·이의제기로 회복 가능</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경미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일시적 불편이며 즉시 회복</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높음</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1건 이상 발생 (월 약 30건 이상)</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중간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월 1건 이상 일 1건 미만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낮음</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월 1건 미만 (분기 단위로 드물게)</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등급은 BaseKit 1 §1-6의 공식 중요도 척도(상/중/하 매트릭스)를 그대로 사용하며 위험마다 다시 산정하지 않는다. 등급을 바꾼 위험은 §2-2 표에 이유를 적었다.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기준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등급은 처리 후에도 상이면 서비스를 시작하지 않는다(수용 불가). 중 등급은 모니터링 지표와 함께 AI기획자가 수용할 수 있다. 하 등급은 담당 역할이 수용하고 기록한다. 고려한 관점: 법·규제(AI 기본법 제31조 투명성, 개인정보), 조직 목표(클릭베이트 노출 감소), 영향받는 사람의 수용 가능성(작성자의 이의제기 가능, 독자의 알 권리)</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잔여 위험 수용 권한자</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(적용 조직에서는 서비스 책임자가 맡는다는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상향 보고 조건과 경로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 충족 또는 상 등급 잔여 위험 발생 시 담당 역할이 AI기획자에게, 이어서 팀 전원 협의로 올린다. 협의 (대회 기간에는 멘토에게 공유)</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중단 조건과 안전 상태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6 §6-1의 중지 조건 충족 시 자동 통과를 멈추고 전 건 인간 검토로 전환(안전 상태). 정치·경제 기사가 사람 없이 처리된 경우는 즉시 중단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재개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분석, 재보정 셋의 커버리지 점검 통과, 감사 표본에서 트리거 해소, AI기획자 승인 기록이 모두 충족될 때(BaseKit 6 §6-1)</w:t>
            </w:r>
          </w:p>
        </w:tc>
      </w:tr>
    </w:tbl>
    <w:p>
      <w:pPr>
        <w:spacing w:after="120"/>
      </w:pPr>
      <w:r>
        <w:rPr>
          <w:rFonts w:ascii="맑은 고딕" w:cs="맑은 고딕" w:eastAsia="맑은 고딕" w:hAnsi="맑은 고딕"/>
        </w:rPr>
        <w:t xml:space="preserve"/>
      </w:r>
    </w:p>
    <w:p>
      <w:pPr>
        <w:pStyle w:val="Heading2"/>
        <w:spacing w:after="120" w:before="240"/>
      </w:pPr>
      <w:r>
        <w:t xml:space="preserve">2-2. 위험 시나리오 (원인, 사건, 결과)</w:t>
      </w:r>
    </w:p>
    <w:p>
      <w:pPr>
        <w:spacing w:after="120"/>
      </w:pPr>
      <w:r>
        <w:rPr>
          <w:rFonts w:ascii="맑은 고딕" w:cs="맑은 고딕" w:eastAsia="맑은 고딕" w:hAnsi="맑은 고딕"/>
        </w:rPr>
        <w:t xml:space="preserve">위험은 영향의 원인과 사건이다. 위험마다 원인, 사건, 결과를 한 문장으로 쓰고, 파생된 IMPACT와 범주(데이터 / 모델·알고리즘 / 배포 환경 / 조직·프로세스 / 외부·규제)를 표시했다. 독립 위험은 특정 영향과 연결되지 않아 새로 평가했다.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450"/>
        <w:gridCol w:w="1900"/>
        <w:gridCol w:w="1550"/>
      </w:tblGrid>
      <w:tr>
        <w:trPr>
          <w:tblHeader/>
        </w:trPr>
        <w:tc>
          <w:tcPr>
            <w:tcW w:type="dxa" w:w="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 시나리오</w:t>
            </w:r>
          </w:p>
        </w:tc>
        <w:tc>
          <w:tcPr>
            <w:tcW w:type="dxa" w:w="14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 IMPACT · 범주</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등급 (이어받기 / 조정 근거)</w:t>
            </w:r>
          </w:p>
        </w:tc>
        <w:tc>
          <w:tcPr>
            <w:tcW w:type="dxa" w:w="15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확신도 · 부족한 데이터</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라벨 확률이 실제 기사에서 과신되거나 공개 변형 데이터로 보정되어(원인) 클릭베이트가 정상만 포함한 예측집합으로 자동 통과하고(사건) 독자가 왜곡된 제목을 믿고 판단한다(결과)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모델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실제 기사의 미탐률 자료 없음, 공식 기준선(오류 12.9%)만 있음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풍자·인용문·강한 표현이 있는 정상 기사를 모델이 클릭베이트로 표시하고(원인) 검토자가 근거를 보지 않고 경고·반려해(사건) 작성자·대상 기업의 평판이 손상된다(결과)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 모델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검토자 오판 비율 e 미측정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구간과 정치·경제 기사를 전부 이관하는 설계로 이관 건수가 검토 용량을 넘고(원인) 대기열이 쌓이고 시간 압박이 생겨(사건) 검토자가 확인 없이 승인한다(결과)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이관율 r과 처리 속도 c는 가정(A4)이며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기사에서 모델이 특정 입장·기업에 편향된 판정을 내리고(원인) 그 판정이 검토 또는 노출에 반영되어(사건) 여론·평판에 불필요한 영향이 생긴다(결과)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06 · 모델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정치/경제 슬라이스별 오탐률 미측정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혼재·길이 범위 이탈 입력이 들어오고(원인) 전처리가 이를 거르지 못하거나 모델이 잘못 판단해(사건) 판단 보류가 누적되거나 오판정이 생긴다(결과)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독립 위험 · 배포 환경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(새로 평가: 경미 × 높음)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이유: 특정 이해관계자의 영향이 아닌 시스템 입력 안정성 문제. 입력 이상 비율은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기준(α)을 과도하게 보수적으로 정하고(원인) 정상 기사까지 클릭베이트 후보로 올라와 보류·반려가 늘어(사건) 독자가 필요한 정보에 접근하지 못한다(결과)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 · 모델·정책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RISK-01과 같은 손잡이의 반대쪽</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제목은 본문과 일치하나 본문이 사실과 다른 기사가 들어오고(원인) ①이 일치성만 판단해 통과시켜(사건) 독자가 틀린 사실을 소비한다(결과)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모델(범위 한계)</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(이어받은 상을 중으로 조정). 근거: 사실 검증은 서비스 범위 밖임을 고지하고 검토자의 외부 출처 확인 경로를 두어 발생 가능성이 중간으로 낮아짐</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사실 오류 기사의 비중 자료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본문에 모델을 향한 지시문을 넣고(원인) 모델이 지시를 따라 정상을 출력해(사건) 클릭베이트가 자동 통과한다(결과)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외부(적대적 입력)</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(상을 중으로 조정). 근거: 작성자의 고의와 모델 약점 지식이 필요해 발생가능성이 중간으로 낮고, 출력 형식 제약과 사람 결정이 피해를 제한</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공격 기법 진화 속도 알 수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탐지에 걸리지 않도록 제목 표현을 바꾸고(원인) 모델의 미탐률이 올라(사건) 독자에게 도달하는 왜곡 제목이 늘어난다(결과)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외부 + 모델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회피 적응 속도 자료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데이터(영어)와 메인(한국어)의 언어·도메인 차이를 무시하고 기준을 옮기면(원인) 한국어 기사에서 매체·주제별 성능 편차가 생겨(사건) 특정 작성자·매체가 더 자주 판정받는다(결과)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06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슬라이스별 편차는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시간이 지나며 신조어·제목 유행이 바뀌고(원인) 보정 시점의 점수 분포가 어긋나(사건) 미탐률이 α를 넘어선다(결과)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배포 환경(드리프트)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드리프트 속도는 운영 데이터가 없어 알 수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Agent(확장)가 신뢰할 수 없는 출처를 검색해 인용하고(원인) 검토자가 그 근거를 믿어(사건) 사실 판단이 틀어진다(결과). 예선은 개념 수준</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02 · 외부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확장 기능이라 본선 범위에서 제외 가능</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데이터의 클릭베이트 73%가 다른 기사와 제목·문장을 바꿔치기한 자동 생성이라(원인) 시험 성능과 보정이 실제 기사보다 좋게 나와(사건) 운영에서 미탐이 예상보다 많다(결과)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02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실제 기사 표본이 없어 본선 전에 점검</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공개 중단·가중치 변경·라이선스 변경이 생기면(원인) 같은 입력에 대해 결과를 재현하지 못하거나 서비스가 멈춰(사건) 판단 서비스가 중단된다(결과)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독립 위험 · 외부(모델 제공자)</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(새로 평가: 보통 × 낮음)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 이유: 특정 이해관계자의 영향이 아닌 외부 의존성. 중단 시 전 건 인간 검토로 대체 가능해 심각도 보통</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RISK-15</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기본법 시행령·고시가 확정되며 고지·설명 요건이 바뀌고(원인) 현재 고지·이의제기 설계가 요건에 맞지 않아(사건) 운영 보완 전까지 의무 미충족 상태가 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IMPACT-07 · 외부·규제 (독립 위험으로도 평가)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최종 요건은 법령 확정 후 확인</w:t>
            </w:r>
          </w:p>
        </w:tc>
      </w:tr>
    </w:tbl>
    <w:p>
      <w:pPr>
        <w:spacing w:after="120"/>
      </w:pPr>
      <w:r>
        <w:rPr>
          <w:rFonts w:ascii="맑은 고딕" w:cs="맑은 고딕" w:eastAsia="맑은 고딕" w:hAnsi="맑은 고딕"/>
        </w:rPr>
        <w:t xml:space="preserve"/>
      </w:r>
    </w:p>
    <w:p>
      <w:pPr>
        <w:pStyle w:val="Heading2"/>
        <w:spacing w:after="120" w:before="240"/>
      </w:pPr>
      <w:r>
        <w:t xml:space="preserve">2-3. 처리 계획과 잔여 위험</w:t>
      </w:r>
    </w:p>
    <w:p>
      <w:pPr>
        <w:spacing w:after="120"/>
      </w:pPr>
      <w:r>
        <w:rPr>
          <w:rFonts w:ascii="맑은 고딕" w:cs="맑은 고딕" w:eastAsia="맑은 고딕" w:hAnsi="맑은 고딕"/>
        </w:rPr>
        <w:t xml:space="preserve">처리 방식은 회피 / 감소 / 전가 / 수용 중에서 골랐다. 기한은 본선 일정이 공지되기 전이라 단계로 적었다: S1 본선 설계 확정 전, S2 구현 완료 전, S3 시험 완료 전, S4 운영 개시 전(가정 운영). 날짜는 일정 공지 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950"/>
        <w:gridCol w:w="4100"/>
        <w:gridCol w:w="2150"/>
        <w:gridCol w:w="1600"/>
      </w:tblGrid>
      <w:tr>
        <w:trPr>
          <w:tblHeader/>
        </w:trPr>
        <w:tc>
          <w:tcPr>
            <w:tcW w:type="dxa" w:w="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9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4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구체적 조치 (담당 · 기한)</w:t>
            </w:r>
          </w:p>
        </w:tc>
        <w:tc>
          <w:tcPr>
            <w:tcW w:type="dxa" w:w="21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잔여 목표 (예상 감소)</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구체화 위치</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conformal로 애매 시 사람에게 이관, 모든 판단에 확률과 애매 여부 출력, 감사 표본 재판정 (데이터과학자·AI엔지니어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상에서 중 등급으로. 자동 통과 클릭베이트 ≤ 5% (π·N·α)</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MDL-01, 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문장 인용 의무화, 이의제기 채널, 오탐 사례 환류 (AI기획자·검토자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오경고 ≤ 정상 기사의 1% (가정)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TLD-02, BK-06 HO-01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 큐, 자동 승인 금지, 이관율 기반 α 선택, 판단 번복 기록과 정기 점검 (AI엔지니어·AI기획자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상에서 중 등급으로. 일 이관 건수 ≤ 용량 100%</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BK-06 HO-01·HO-02, BK-07 OPS-02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회피 + 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정치·경제는 자동판정 대상에서 제외하고 즉시 인간 이관, 슬라이스별 오탐률 보고 (AI기획자·데이터과학자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정치·경제 자동 처리 0건</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MDL-02, BK-06 HO-02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 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필터링, 실패 시 판단 보류 반환 후 사람에게 전달 (데이터과학자 · S2). 보류 비율이 늘면 입력 규칙 보완</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입력 이상 건 100% 판단 보류</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DQ-04, BK-07 OPS-03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 변경 시 이력·근거 기록 후 승인, 정상 기사 보류·반려 비율 월 보고 (AI기획자 · S3~S4)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유지. 보류·반려 ≤ 정상 기사의 1% (가정)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 연결</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화면에 사실 여부는 검증하지 않음 고지, 사실 확인이 필요한 건은 검토자의 외부 출처 확인, ② 확장 시 검색 보조 (AI기획자 · S1). 수용 근거: 범위 밖이며 대체 경로가 있음</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유지(수용). 수용: AI기획자</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TLD-01, BK-06 HO-03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본문을 데이터 블록으로 격리, 출력 형식 위반 시 폐기, 실행은 사람이 결정, 인젝션 시험 케이스 (AI엔지니어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시험 케이스 통과율 100% 목표(가정)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MDL-03, BK-07 OPS-03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결과를 평가·보정 셋에 환류, 주기적 재평가, 모델·프롬프트 버전 기록 (데이터과학자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상에서 중 등급으로. 분기마다 재평가</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목적별 데이터 분리(영어는 비교용), 한국어 기준 평가·보정, 매체·주제별 성능 분해 (데이터과학자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슬라이스별 편차 보고</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DF-02, BK-05 MDL-01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점수 분포 변화 감시(KS/PSI), 재보정 트리거, 이력 기록 (데이터과학자·AI엔지니어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상에서 중 등급으로. 트리거 시 재보정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회피(예선)</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확장은 예선·본선 핵심 범위에서 제외하고 개념만 유지. 도입 시 출처 화이트리스트와 링크 병기 (AI엔지니어 · 확장 시)</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등급으로(미도입 시 해당 없음)</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표본 기준(보수적), 한계 명시, 본선 전 실제 기사 표본 점검, 라벨 없는 실제 기사 표본으로 중요도 가중 conformal 점검(BaseKit 5 §5-4) (데이터과학자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상에서 중 등급으로. Auto/Direct 각각 커버리지를 신뢰구간과 함께 보고</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DF-01, BK-05 MDL-01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 + 전가</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버전·해시 고정과 로컬 사본 보관(감소), 중단 시 전 건 인간 검토로 전환(안전 상태). 모델 이용 조건 이행은 모델 제공자(SK텔레콤)의 책임이며 팀은 공개 조건을 따른다 (AI엔지니어 · S2)</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등급 유지. 중단 시에도 서비스 유지</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OPS-04</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RISK-15</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분기마다 AI 기본법 하위 법령 확인, 변경 시 BK-03 문구·이의제기 경로 갱신 (AI기획자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중에서 하 등급으로. 변경 후 30일 내 반영(가정)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TLD-01·TLD-02</w:t>
            </w:r>
          </w:p>
        </w:tc>
      </w:tr>
    </w:tbl>
    <w:p>
      <w:pPr>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2000"/>
        <w:gridCol w:w="29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잔여 위험</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수용 여부 · 권한자</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구간에 최대 α만큼 클릭베이트가 남고, 인간 이관 시에도 검토자가 틀릴 수 있음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수용(중).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 완전 제거는 불가능하며 α는 검토 용량과 맞바꾸는 정책 값. 감사 표본으로 실측해 초과 시 중지</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주제 경계가 모호한 사례가 남음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카테고리 목록은 AI-Hub 카테고리(정치·경제)를 기준으로 하고 운영 중 갱신</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틀렸으나 제목과 일치하는 기사는 ①이 구별하지 못함</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수용(범위 명시).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사실 검증은 ②의 영역이며 고지와 검토자 외부 확인 경로로 보완</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기법이 진화해 완전 차단이 어려움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격리·출력 제약·사람 결정 단계로 피해를 제한하고 신고 사례를 개선에 반영</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변형 데이터로 만든 보장은 실제 기사 분포에서 완전히 보장되지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수용(검증 후 조정).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보장을 이 데이터 분포에 한해로 명시하고 운영 데이터가 쌓이면 재보정</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수용은 방치가 아니라 의식적 결정과 기록이다. 위 표가 수용 근거와 권한자의 기록이며, 수용한 중 등급 위험은 BaseKit 7의 모니터링 지표에 연결했다.</w:t>
      </w:r>
    </w:p>
    <w:p>
      <w:pPr>
        <w:pStyle w:val="Heading2"/>
        <w:spacing w:after="120" w:before="240"/>
      </w:pPr>
      <w:r>
        <w:t xml:space="preserve">2-4. 가정과 본선 핵심 질문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 평가가 의존하는 가정</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A1~A5(BaseKit 1 §1-7), 발생가능성 정의의 건수 기준(일 1,000건 가정), 검토자가 근거를 읽고 판단한다는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본선에서 확인할 핵심 질문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실제 기사에서 자동 통과 클릭베이트 비율이 α 이하인가. (2) 이관율이 검토 용량 안에 들어오는가. (3) 정치·경제 슬라이스의 오탐률이 비정치·비경제와 차이가 나는가</w:t>
            </w:r>
          </w:p>
        </w:tc>
      </w:tr>
    </w:tbl>
    <w:p>
      <w:pPr>
        <w:spacing w:after="120"/>
      </w:pPr>
      <w:r>
        <w:rPr>
          <w:rFonts w:ascii="맑은 고딕" w:cs="맑은 고딕" w:eastAsia="맑은 고딕" w:hAnsi="맑은 고딕"/>
        </w:rPr>
        <w:t xml:space="preserve"/>
      </w:r>
    </w:p>
    <w:p>
      <w:pPr>
        <w:pStyle w:val="Heading2"/>
        <w:spacing w:after="120" w:before="240"/>
      </w:pPr>
      <w:r>
        <w:t xml:space="preserve">2-5. 트레이드오프와 책임 소재</w:t>
      </w:r>
    </w:p>
    <w:p>
      <w:pPr>
        <w:spacing w:after="120"/>
      </w:pPr>
      <w:r>
        <w:rPr>
          <w:rFonts w:ascii="맑은 고딕" w:cs="맑은 고딕" w:eastAsia="맑은 고딕" w:hAnsi="맑은 고딕"/>
        </w:rPr>
        <w:t xml:space="preserve">RISK-01(미탐지)과 RISK-06(과잉 차단)은 같은 손잡이(탐지 기준 임계값)의 양쪽 끝에 있다. 기준을 강화하면 RISK-01은 줄지만 RISK-06이 커지고, 완화하면 반대가 된다, 두 위험을 동시에 0으로 만들 수 없다.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팀의 선택</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재현율(클릭베이트를 놓치지 않는 것)을 우선하되, 그 대가로 늘어나는 오탐·과잉 차단은 애매한 경우(conformal 예측집합이 {클릭베이트, 정상}을 모두 포함하거나 공집합인 경우)를 전부 사람에게 이관하는 방식으로 제어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선택의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자동판정 오류(RISK-01, 06) 모두 독자 피해로 이어지므로, AI 혼자 확신 없이 판정하는 것이 가장 나쁜 결과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책임 소재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임계값·애매함 범위를 최초로 정하는 주체는 AI기획자이며, 결정 근거를 본 문서에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재조정 절차</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데이터(오탐/미탐 사례) 누적 시 팀 논의로 임계값 재조정, 변경 시점·근거·변경자 기록</w:t>
            </w:r>
          </w:p>
        </w:tc>
      </w:tr>
    </w:tbl>
    <w:p>
      <w:pPr>
        <w:spacing w:after="120"/>
      </w:pPr>
      <w:r>
        <w:rPr>
          <w:rFonts w:ascii="맑은 고딕" w:cs="맑은 고딕" w:eastAsia="맑은 고딕" w:hAnsi="맑은 고딕"/>
        </w:rPr>
        <w:t xml:space="preserve"/>
      </w:r>
    </w:p>
    <w:p>
      <w:pPr>
        <w:pStyle w:val="Heading2"/>
        <w:spacing w:after="120" w:before="240"/>
      </w:pPr>
      <w:r>
        <w:t xml:space="preserve">2-6. 정확하다의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정확성의 정의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출력(클릭베이트 여부)이 검토자(사람)의 최종 판단과 일치하는 정도, 정답은 사람의 최종 판단</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핵심 지표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재현율(Recall) 우선: 클릭베이트를 놓치는 피해(RISK-01)가 정상 기사를 한 번 더 검토하게 되는 비용보다 크다고 판단. 보조 지표로 정밀도 하한을 두고 과잉 차단(RISK-06)을 모니터링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 판정 (Conformal)</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 셋(AI-Hub 일부, 튜닝·테스트와 분리)에서 비적합도 s(x,y)=1−p̂(y∣x)의 분위수 q̂를 계산하고, 예측집합이 {클릭베이트, 정상}을 모두 포함하거나 공집합이면 애매함으로 보고 자동판정하지 않고 인간에게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보장과 허용 오류(α)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조건부(Mondrian) conformal로 P(클릭베이트 ∈ C(x) ∣ 정답=클릭베이트) ≥ 1−α 확보(= 확정 판정 또는 인간 이관에 포함). α는 놓칠 확률 허용치로 재현율 우선과 오탐 증가(검토 부담) 사이의 위험 허용도 파라미터이며 AI기획자가 정하고 근거를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전제와 한계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보장은 교환가능성(보정 셋과 운영 데이터가 같은 분포)을 전제로 한 주변(marginal) 보장이며 개별 기사·하위집단별 보장은 아님. 한국어 AI-Hub만 보정에 사용(영어 Webis는 분포가 달라 제외), 분포 변화(RISK-10·11) 시 보정 셋 갱신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품질 점검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conformal의 비적합도에 쓰는 라벨 토큰 확률이 실제 정답률과 맞는지 점검(확률 구간별 정답률, ECE)하여 점수의 품질 확인</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 설정 주체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AI기획자가 초기값을 정하고 팀 논의로 확정, 정확하다는 팀이 운영적으로 정의한 합의값</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불일치 시 처리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간 최종 판단이 다른 경우의 처리 절차는 BaseKit 6(인간 감독 계획) 참고</w:t>
            </w:r>
          </w:p>
        </w:tc>
      </w:tr>
    </w:tbl>
    <w:p>
      <w:pPr>
        <w:pStyle w:val="Heading2"/>
        <w:spacing w:after="120" w:before="240"/>
      </w:pPr>
      <w:r>
        <w:t xml:space="preserve">2-7. 역할 분담 (RACI)</w:t>
      </w:r>
    </w:p>
    <w:p>
      <w:pPr>
        <w:spacing w:after="120"/>
      </w:pPr>
      <w:r>
        <w:rPr>
          <w:rFonts w:ascii="맑은 고딕" w:cs="맑은 고딕" w:eastAsia="맑은 고딕" w:hAnsi="맑은 고딕"/>
          <w:i/>
          <w:iCs/>
          <w:color w:val="555555"/>
          <w:sz w:val="18"/>
          <w:szCs w:val="18"/>
        </w:rPr>
        <w:t xml:space="preserve">R=실행 / A=최종 책임 / C=협의 / I=공유. 3개 필수 역할 기준 초안이며 실제 팀원 배정은 팀 확인 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600"/>
        <w:gridCol w:w="1600"/>
        <w:gridCol w:w="15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활동</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기획자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 과학자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엔지니어</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검토자(운영팀)</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정의·영향 분석·위험 등록부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구성(메인/보조 활용·분할)</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신뢰도 보정·임계값(애매 구간) 설정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호출·출력 형식·인젝션 방어</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절차·SLA 설계</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카테고리 목록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수행·판단 기록</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잔여 위험 재검토·임계값 재조정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bl>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TRAITHON 2026 예선 · BaseKit 1~2 완성본</dc:title>
  <dc:creator>팀 레드투그린</dc:creator>
  <cp:lastModifiedBy>Un-named</cp:lastModifiedBy>
  <cp:revision>1</cp:revision>
  <dcterms:created xsi:type="dcterms:W3CDTF">2026-10-11T07:40:48.994Z</dcterms:created>
  <dcterms:modified xsi:type="dcterms:W3CDTF">2026-10-11T07:40:48.994Z</dcterms:modified>
</cp:coreProperties>
</file>

<file path=docProps/custom.xml><?xml version="1.0" encoding="utf-8"?>
<Properties xmlns="http://schemas.openxmlformats.org/officeDocument/2006/custom-properties" xmlns:vt="http://schemas.openxmlformats.org/officeDocument/2006/docPropsVTypes"/>
</file>