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甜品屋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销售相关统计分析（销售管理系统）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商品销售分析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销售商品统计（多维度：地区</w:t>
      </w:r>
      <w:r>
        <w:rPr>
          <w:rFonts w:hint="eastAsia"/>
          <w:lang w:val="en-US" w:eastAsia="zh-CN"/>
        </w:rPr>
        <w:t>-店铺；时间-天-周-月-季度；个数-收益（按个数或收益排序？并同时显示另一个选项的值）；和计划的对比</w:t>
      </w:r>
      <w:r>
        <w:rPr>
          <w:rFonts w:hint="eastAsia"/>
          <w:lang w:eastAsia="zh-CN"/>
        </w:rPr>
        <w:t>）【高优先级】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商品销售统计</w:t>
      </w:r>
      <w:r>
        <w:rPr>
          <w:rFonts w:hint="eastAsia"/>
          <w:lang w:val="en-US" w:eastAsia="zh-CN"/>
        </w:rPr>
        <w:t>-每个商品top-down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商品种类销售统计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每个种类中销售最好的商品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热销商品关联【很低优先级】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分析热销商品之间的关系：种类</w:t>
      </w:r>
      <w:r>
        <w:rPr>
          <w:rFonts w:hint="eastAsia"/>
          <w:lang w:val="en-US" w:eastAsia="zh-CN"/>
        </w:rPr>
        <w:t xml:space="preserve"> 价格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购物篮分析【低优先级】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分析常一起购买的商品，并制定促销套餐，维持客户的忠诚度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全渠道分析报表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店铺销量统计（</w:t>
      </w:r>
      <w:r>
        <w:rPr>
          <w:rFonts w:hint="eastAsia"/>
          <w:lang w:val="en-US" w:eastAsia="zh-CN"/>
        </w:rPr>
        <w:t>地区-具体店铺；周-月-季度-年（并提供一周的每天、一月的每周、一季度的每月、一年的每季度的均值）；金额，单数</w:t>
      </w:r>
      <w:r>
        <w:rPr>
          <w:rFonts w:hint="eastAsia"/>
          <w:lang w:eastAsia="zh-CN"/>
        </w:rPr>
        <w:t>）【高优先级】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每个店铺（线上</w:t>
      </w:r>
      <w:r>
        <w:rPr>
          <w:rFonts w:hint="eastAsia"/>
          <w:lang w:val="en-US" w:eastAsia="zh-CN"/>
        </w:rPr>
        <w:t>&amp;线下百分比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eastAsia="zh-CN"/>
        </w:rPr>
        <w:t>渠道销量统计</w:t>
      </w:r>
      <w:r>
        <w:rPr>
          <w:rFonts w:hint="eastAsia"/>
          <w:lang w:val="en-US" w:eastAsia="zh-CN"/>
        </w:rPr>
        <w:t>-对应制定销售策略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销售预测</w:t>
      </w:r>
      <w:r>
        <w:rPr>
          <w:rFonts w:hint="eastAsia"/>
          <w:lang w:val="en-US" w:eastAsia="zh-CN"/>
        </w:rPr>
        <w:t>-没什么用，变成自动生成计划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地区-具体店铺的统计（下钻）——均值&amp;在其上下的店铺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周-月-季度-年 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支持对比统计（比如与上月、上年的对比）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计划（即产品计划中的数量）和实际售出的对比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从每个产品出发，对比一段时间内不同地区、不同店铺的销量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线上与线下销售的对比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//关于商品的统计：哪类商品/什么商品销售最好？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区域排行：订单数、金额数、客户数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销售预测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客户相关统计分析（客户关系管理）【</w:t>
      </w:r>
      <w:r>
        <w:rPr>
          <w:rFonts w:hint="eastAsia"/>
          <w:lang w:val="en-US" w:eastAsia="zh-CN"/>
        </w:rPr>
        <w:t>abort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客户属性分析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客户等级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客户下单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新老客户价值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RFM分析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客户升迁路线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生命周期分析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分析客户喜好（购买模式</w:t>
      </w:r>
      <w:r>
        <w:rPr>
          <w:rFonts w:hint="eastAsia"/>
          <w:lang w:val="en-US" w:eastAsia="zh-CN"/>
        </w:rPr>
        <w:t xml:space="preserve"> 口味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划分客户等级（近期购买行为</w:t>
      </w:r>
      <w:r>
        <w:rPr>
          <w:rFonts w:hint="eastAsia"/>
          <w:lang w:val="en-US" w:eastAsia="zh-CN"/>
        </w:rPr>
        <w:t xml:space="preserve"> 总体频率 花了多少钱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新客户销售额</w:t>
      </w:r>
      <w:r>
        <w:rPr>
          <w:rFonts w:hint="eastAsia"/>
          <w:lang w:val="en-US" w:eastAsia="zh-CN"/>
        </w:rPr>
        <w:t xml:space="preserve"> 回头客销售额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个性化定制</w:t>
      </w:r>
      <w:r>
        <w:rPr>
          <w:rFonts w:hint="eastAsia"/>
          <w:lang w:val="en-US" w:eastAsia="zh-CN"/>
        </w:rPr>
        <w:t>-套餐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产品计划相关设计（优先级中）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根据成本和需求定价，根据之前的销售情况自动生成每周产品计划</w:t>
      </w:r>
      <w:r>
        <w:rPr>
          <w:rFonts w:hint="eastAsia"/>
          <w:lang w:val="en-US" w:eastAsia="zh-CN"/>
        </w:rPr>
        <w:t>-按照保守；按照最优；按照最悲观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针对的是总店服务员在设定计划的时候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总经理在审批的时候可以增加备注信息</w:t>
      </w:r>
      <w:r>
        <w:rPr>
          <w:rFonts w:hint="eastAsia"/>
          <w:lang w:val="en-US" w:eastAsia="zh-CN"/>
        </w:rPr>
        <w:t>-计划的问题出在哪里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软件学院信息管理系统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学生成绩管理系统/学业管理系统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针对已出成绩的课程和未选择的课程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结合课程大纲模块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每学期的成绩记录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GPA走向、排名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针对软件学院学生的学业审核（某方向修学分的情况？）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在此进行方向选报、课程选择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在此处制定教学计划、发布课程表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对于学生来说，就是他们选择的即将要上的课程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不要赋予课程管理系统太多的职责，它只是一个针对已选课程的交流平台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学生综合服务平台（办事流程，类似启明网）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最起码要有相关办事流程的介绍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办事流程自动化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重修申请（联合教务处）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校</w:t>
      </w:r>
      <w:r>
        <w:rPr>
          <w:rFonts w:hint="eastAsia"/>
          <w:strike w:val="0"/>
          <w:dstrike w:val="0"/>
          <w:lang w:val="en-US" w:eastAsia="zh-CN"/>
        </w:rPr>
        <w:t>院</w:t>
      </w:r>
      <w:r>
        <w:rPr>
          <w:rFonts w:hint="eastAsia"/>
          <w:lang w:val="en-US" w:eastAsia="zh-CN"/>
        </w:rPr>
        <w:t>友档案管理系统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从在校学生开始，记录其基本信息、在校荣誉、参加的竞赛即获得的奖励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以前只能百度南京大学统计的毕业生去向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记录每一届毕业生去向，并进行每一年、三年的发展跟踪，支持校友互动、联系、交流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支持优秀校友捐赠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33968">
    <w:nsid w:val="5741DC10"/>
    <w:multiLevelType w:val="multilevel"/>
    <w:tmpl w:val="5741DC1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3934078">
    <w:nsid w:val="5741DC7E"/>
    <w:multiLevelType w:val="multilevel"/>
    <w:tmpl w:val="5741DC7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3934016">
    <w:nsid w:val="5741DC40"/>
    <w:multiLevelType w:val="multilevel"/>
    <w:tmpl w:val="5741DC4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63933968"/>
  </w:num>
  <w:num w:numId="2">
    <w:abstractNumId w:val="1463934016"/>
  </w:num>
  <w:num w:numId="3">
    <w:abstractNumId w:val="1463934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307E"/>
    <w:rsid w:val="03F166F5"/>
    <w:rsid w:val="08A2579F"/>
    <w:rsid w:val="0F7344CA"/>
    <w:rsid w:val="1BAD67D3"/>
    <w:rsid w:val="2ECB1525"/>
    <w:rsid w:val="32E27E8D"/>
    <w:rsid w:val="36C234C0"/>
    <w:rsid w:val="47AD5601"/>
    <w:rsid w:val="559C437E"/>
    <w:rsid w:val="562E036E"/>
    <w:rsid w:val="58AA72D6"/>
    <w:rsid w:val="5CDA672A"/>
    <w:rsid w:val="605529ED"/>
    <w:rsid w:val="60B07EF0"/>
    <w:rsid w:val="640D17C9"/>
    <w:rsid w:val="6CC04E8B"/>
    <w:rsid w:val="723247DE"/>
    <w:rsid w:val="77EF5683"/>
    <w:rsid w:val="79D84C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2016-05-23T11:06:13Z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