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SCC0241 – Laboratório de Bases de Dados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12"/>
          <w:szCs w:val="12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Relatório de execução da aula prática 4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Aluno                 </w:t>
        <w:tab/>
        <w:tab/>
        <w:tab/>
        <w:t>NUSP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Fábio Alves Martins Pereira     </w:t>
        <w:tab/>
        <w:t>7987435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Matheus Cabral Manoel     </w:t>
        <w:tab/>
        <w:tab/>
      </w:r>
      <w:r>
        <w:rPr>
          <w:rFonts w:eastAsia="Arial Unicode MS" w:cs="Arial Unicode MS" w:ascii="Times New Roman" w:hAnsi="Times New Roman"/>
          <w:sz w:val="26"/>
          <w:szCs w:val="26"/>
          <w:lang w:val="pt-PT"/>
        </w:rPr>
        <w:t>9066470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X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x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Heading1"/>
        <w:keepNext/>
        <w:keepLines w:val="false"/>
        <w:spacing w:lineRule="auto" w:line="240" w:before="480" w:after="0"/>
        <w:jc w:val="both"/>
        <w:rPr/>
      </w:pPr>
      <w:bookmarkStart w:id="0" w:name="_8mmzfqyx269o"/>
      <w:bookmarkEnd w:id="0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Este espaço destina-se às questões discursivas.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FROM DUAL;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b/>
        </w:rPr>
        <w:t>Saída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 xml:space="preserve">Este espaço destina-se aos resultados apresentados no terminal da interface SQL – status de execução, mensagens de erro, dados (em forma tabular), e quaisquer outras informações pertinentes. Quando necessário, pode-se enfatizar o texto usando-se negrito ou itálico, mas não </w:t>
      </w:r>
      <w:r>
        <w:rPr>
          <w:i/>
        </w:rPr>
        <w:t>underline</w:t>
      </w:r>
      <w:r>
        <w:rPr/>
        <w:t>.</w:t>
      </w:r>
    </w:p>
    <w:p>
      <w:pPr>
        <w:pStyle w:val="Heading1"/>
        <w:keepNext/>
        <w:keepLines w:val="false"/>
        <w:spacing w:lineRule="auto" w:line="240" w:before="480" w:after="0"/>
        <w:jc w:val="both"/>
        <w:rPr/>
      </w:pPr>
      <w:bookmarkStart w:id="1" w:name="_1a7b0qtbw2nx"/>
      <w:bookmarkEnd w:id="1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lightGray"/>
        </w:rPr>
        <w:t>Observações: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O código será copiado deste documento diretamente para execução, portanto, finalize cada linha com um ponto e vírgula; comentários de código também devem ser colocados junto com o código e iniciados pelos caracteres de comentário “--”;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O código deve ser enfatizado com a fonte Courier New, de preferência com uma cor diferente de preto;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Faça a cópia do exemplo acima para cada exercício, mantendo a aparência do relatório ao longo dos exercícios;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Inicie cada exercício (mas não cada item) em uma página nova usando CTRL+ENTER (Insert-&gt;Page break);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Itens que não valem nota, não precisam ser reportados;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Itens curtos podem ser agrupados quando conveniente;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sz w:val="24"/>
          <w:szCs w:val="24"/>
          <w:highlight w:val="lightGray"/>
        </w:rPr>
        <w:t xml:space="preserve">⚫ </w:t>
      </w:r>
      <w:r>
        <w:rPr>
          <w:sz w:val="24"/>
          <w:szCs w:val="24"/>
          <w:highlight w:val="lightGray"/>
        </w:rPr>
        <w:t>Objetive sempre a fácil leitura do documento, a não observância do modelo implicará em perda de nota.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III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item.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SET TRANSACTION ISOLATION LEVEL SERIALIZABLE;</w:t>
        <w:tab/>
        <w:tab/>
        <w:t>/* Primeria execucao */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>Transaction ISOLATION succeeded.</w:t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IV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item.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3865" cy="410781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V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item.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UPDATE CANDIDATURA SET NroVice=10 WHERE NroCand = -1; /* Serializable */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 w:val="false"/>
          <w:bCs w:val="false"/>
          <w:sz w:val="24"/>
          <w:szCs w:val="24"/>
        </w:rPr>
        <w:t>9 rows updated.</w:t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VI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 xml:space="preserve">A alteração feita no item V não foi visualizada pela transação. Os campos NroVice para o candidato -1 deveriam conter o valor 10, porém estão como (null). 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3865" cy="410781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VIII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 alteração feita no item V, mesmo após o commit, não foi visualizada pela transação. Os campos NroVice para o candidato -1 deveriam conter o valor 10, porém estão como (null)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3865" cy="4107815"/>
            <wp:effectExtent l="0" t="0" r="0" b="0"/>
            <wp:wrapSquare wrapText="largest"/>
            <wp:docPr id="2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X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Após o commit na SESSÂO 2 as alterações feitas no item V foram visualizadas. Os campos NroVice para o candidato -1 agora aparecem com o valor 10.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80010</wp:posOffset>
            </wp:positionH>
            <wp:positionV relativeFrom="paragraph">
              <wp:posOffset>83820</wp:posOffset>
            </wp:positionV>
            <wp:extent cx="6772275" cy="4064635"/>
            <wp:effectExtent l="0" t="0" r="0" b="0"/>
            <wp:wrapSquare wrapText="largest"/>
            <wp:docPr id="2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III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item.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SET TRANSACTION ISOLATION LEVEL READ COMMITTED;</w:t>
        <w:tab/>
        <w:tab/>
        <w:t>/* Segunda execucao */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  <w:t>Transaction ISOLATION succeeded.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IV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item.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72275" cy="4064635"/>
            <wp:effectExtent l="0" t="0" r="0" b="0"/>
            <wp:wrapSquare wrapText="largest"/>
            <wp:docPr id="3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/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V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item.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UPDATE CANDIDATURA SET NroVice=12 WHERE NroCand = -1; /* Read Committed */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>9 rows updated.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VI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 alteração feita no item V não foi visualizada pela transação. Os campos NroVice para o candidato -1 deveriam conter o valor 12, porém estão como 10.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72275" cy="4064635"/>
            <wp:effectExtent l="0" t="0" r="0" b="0"/>
            <wp:wrapSquare wrapText="largest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VIII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Após o commit na SESSÂO 1, a alteração feita no item V foi visualizada. Os campos NroVice para o candidato -1 agora aparecem com o valor 12.</w:t>
      </w:r>
    </w:p>
    <w:p>
      <w:pPr>
        <w:pStyle w:val="Normal"/>
        <w:spacing w:before="0" w:after="0"/>
        <w:jc w:val="both"/>
        <w:rPr>
          <w:rFonts w:ascii="Arial" w:hAnsi="Arial" w:eastAsia="Arial Unicode MS" w:cs="Arial Unicode M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rFonts w:ascii="Arial" w:hAnsi="Arial" w:eastAsia="Arial Unicode MS" w:cs="Arial Unicode MS"/>
          <w:b w:val="false"/>
          <w:b w:val="false"/>
          <w:bCs w:val="false"/>
          <w:sz w:val="24"/>
          <w:szCs w:val="24"/>
        </w:rPr>
      </w:pPr>
      <w:r>
        <w:rPr>
          <w:rFonts w:eastAsia="Arial Unicode MS" w:cs="Arial Unicode MS" w:ascii="Arial Unicode MS" w:hAnsi="Arial Unicode MS"/>
          <w:b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0850" cy="4114800"/>
            <wp:effectExtent l="0" t="0" r="0" b="0"/>
            <wp:wrapSquare wrapText="largest"/>
            <wp:docPr id="4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xercício 1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X</w:t>
      </w:r>
    </w:p>
    <w:p>
      <w:pPr>
        <w:pStyle w:val="Normal"/>
        <w:spacing w:before="0" w:after="0"/>
        <w:jc w:val="both"/>
        <w:rPr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As alterações feitas já estavam sendo vizualizadas. Após o commit na SESSÂO 2 as alterações feitas no item V continuaram sendo visualizadas. Os campos NroVice para o candidato -1 continuam aparecendo com o valor 12.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CANDIDATURA Cnd JOIN CANDIDATO Cdto ON Cnd.NroCand=Cdto.NroCand ORDER BY Cnd.NroCand;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>
          <w:b/>
          <w:b/>
          <w:sz w:val="26"/>
          <w:szCs w:val="26"/>
        </w:rPr>
      </w:pPr>
      <w:r>
        <w:rPr>
          <w:rFonts w:eastAsia="Arial Unicode MS" w:cs="Arial Unicode MS" w:ascii="Arial Unicode MS" w:hAnsi="Arial Unicode MS"/>
          <w:b/>
        </w:rPr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0850" cy="4114800"/>
            <wp:effectExtent l="0" t="0" r="0" b="0"/>
            <wp:wrapSquare wrapText="largest"/>
            <wp:docPr id="4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2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a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Sem comentários para este exercício.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CREATE VIEW MaisDeUmaCandidatura (Nome, CPF, Apelido, NroCandidaturas)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AS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 xml:space="preserve">(SELECT Cand.Nome, Cand.CPF, Cand.Apelido, NroCandidaturas FROM Candidato Cand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 xml:space="preserve">JOIN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 xml:space="preserve">(SELECT NroCand AS Candidato , NroCandidaturas FROM (SELECT Candt.NroCand, COUNT(Candt.Ano) AS NroCandidaturas FROM CANDIDATURA Candt GROUP BY Candt.NroCand) WHERE NroCandidaturas &gt; 1)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 xml:space="preserve">ON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Cand.NroCand=Candidato);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  <w:sz w:val="28"/>
          <w:szCs w:val="28"/>
        </w:rPr>
        <w:t xml:space="preserve">➔ </w:t>
      </w:r>
      <w:r>
        <w:rPr>
          <w:rFonts w:eastAsia="Arial Unicode MS" w:cs="Arial Unicode MS" w:ascii="Arial Unicode MS" w:hAnsi="Arial Unicode MS"/>
          <w:b/>
          <w:sz w:val="28"/>
          <w:szCs w:val="28"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View MAISDEUMACANDIDATURA created.</w:t>
      </w:r>
    </w:p>
    <w:p>
      <w:pPr>
        <w:pStyle w:val="Normal"/>
        <w:spacing w:before="0" w:after="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2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b</w:t>
      </w:r>
    </w:p>
    <w:p>
      <w:pPr>
        <w:pStyle w:val="Normal"/>
        <w:spacing w:before="0" w:after="0"/>
        <w:jc w:val="both"/>
        <w:rPr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  <w:bCs w:val="false"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Atributos escolhidos: Para o Candidato: CPF, Nome, Idade e Apelido do Candidato. Para o Cargo: Nome, Esfera, Cidade e Estado.</w:t>
      </w:r>
    </w:p>
    <w:p>
      <w:pPr>
        <w:pStyle w:val="Normal"/>
        <w:spacing w:before="0" w:after="0"/>
        <w:jc w:val="both"/>
        <w:rPr>
          <w:rFonts w:ascii="Arial" w:hAnsi="Arial" w:eastAsia="Arial Unicode MS" w:cs="Arial Unicode MS"/>
          <w:b w:val="false"/>
          <w:b w:val="false"/>
          <w:bCs w:val="false"/>
          <w:sz w:val="24"/>
          <w:szCs w:val="24"/>
        </w:rPr>
      </w:pPr>
      <w:r>
        <w:rPr>
          <w:rFonts w:eastAsia="Arial Unicode MS" w:cs="Arial Unicode MS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Esta visão é atualizável? Por quê?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 xml:space="preserve">Não. De acordo com a teoria lida no Slide, a junção de ambas as tabelas, com os atributos que escolhemos, fez com que esta junção não fosse key-preserved. As chaves primárias de ambas tabelas que fazem parte da View não estão contidas na View.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Caso tentemos dar update em atributos que vieram tanto da tabela Candidato, quanto da tabela Cargo obtemos os erros abaixo.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 xml:space="preserve">CREATE VIEW DadosCandidatura (CPF, Nome, Idade, Apelido, Cargo, Esfera, Cidade, Estado)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AS(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Cand.CPF, Cand.Nome, Cand.Idade, Cand.Apelido, Crg.NomeDescritivo, Crg.Esfera, Crg.NomeCidade, Crg.SiglaEstado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FROM CANDIDATO Cand, CARGO Crg, CANDIDATURA Cdt WHERE Cand.Nome NOT IN ('Branco', 'Nulo') AND Cand.NroCand=Cdt.NroCand AND Cdt.CodCargo=Crg.CodCargo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);</w:t>
      </w:r>
    </w:p>
    <w:p>
      <w:pPr>
        <w:pStyle w:val="Normal"/>
        <w:spacing w:before="0" w:after="0"/>
        <w:jc w:val="both"/>
        <w:rPr>
          <w:rFonts w:eastAsia="Courier New" w:cs="Courier New"/>
          <w:color w:val="002060"/>
        </w:rPr>
      </w:pPr>
      <w:r>
        <w:rPr>
          <w:rFonts w:eastAsia="Courier New" w:cs="Courier New"/>
          <w:color w:val="002060"/>
        </w:rPr>
      </w:r>
    </w:p>
    <w:p>
      <w:pPr>
        <w:pStyle w:val="Normal"/>
        <w:spacing w:before="0" w:after="0"/>
        <w:jc w:val="both"/>
        <w:rPr/>
      </w:pPr>
      <w:r>
        <w:rPr>
          <w:rFonts w:ascii="Courier New" w:hAnsi="Courier New"/>
          <w:b w:val="false"/>
          <w:bCs w:val="false"/>
          <w:u w:val="none"/>
        </w:rPr>
        <w:t>UPDATE DadosCandidatura SET Apelido = 'Zeh' WHERE CPF = 1;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color w:val="002060"/>
          <w:u w:val="none"/>
        </w:rPr>
        <w:t>UPDATE DadosCandidatura SET Cargo = 'Presidentex' WHERE Cargo = 'Presidente';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  <w:sz w:val="28"/>
          <w:szCs w:val="28"/>
        </w:rPr>
        <w:t xml:space="preserve">➔ </w:t>
      </w:r>
      <w:r>
        <w:rPr>
          <w:rFonts w:eastAsia="Arial Unicode MS" w:cs="Arial Unicode MS" w:ascii="Arial Unicode MS" w:hAnsi="Arial Unicode MS"/>
          <w:b/>
          <w:sz w:val="28"/>
          <w:szCs w:val="28"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View DADOSCANDIDATURA created.</w:t>
      </w:r>
    </w:p>
    <w:p>
      <w:pPr>
        <w:pStyle w:val="Normal"/>
        <w:spacing w:before="0" w:after="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Error starting at line : 111 in command -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UPDATE DadosCandidatura SET Apelido = 'Zeh' WHERE CPF = 1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Error at Command Line : 111 Column : 29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Error report -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SQL Error: ORA-01779: cannot modify a column which maps to a non key-preserved table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01779. 00000 -  "cannot modify a column which maps to a non key-preserved table"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*Cause:    An attempt was made to insert or update columns of a join view which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 xml:space="preserve">           </w:t>
      </w:r>
      <w:r>
        <w:rPr>
          <w:rFonts w:eastAsia="Arial Unicode MS" w:cs="Arial Unicode MS"/>
          <w:b w:val="false"/>
          <w:bCs w:val="false"/>
          <w:sz w:val="24"/>
          <w:szCs w:val="24"/>
        </w:rPr>
        <w:t>map to a non-key-preserved table.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*Action:   Modify the underlying base tables directly.</w:t>
      </w:r>
    </w:p>
    <w:p>
      <w:pPr>
        <w:pStyle w:val="Normal"/>
        <w:spacing w:before="0" w:after="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Error starting at line : 112 in command -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UPDATE DadosCandidatura SET Cargo = 'Presidents' WHERE Cargo = 'Presidente'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Error at Command Line : 112 Column : 56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Error report -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SQL Error: ORA-01779: cannot modify a column which maps to a non key-preserved table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01779. 00000 -  "cannot modify a column which maps to a non key-preserved table"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*Cause:    An attempt was made to insert or update columns of a join view which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 xml:space="preserve">           </w:t>
      </w:r>
      <w:r>
        <w:rPr>
          <w:rFonts w:eastAsia="Arial Unicode MS" w:cs="Arial Unicode MS"/>
          <w:b w:val="false"/>
          <w:bCs w:val="false"/>
          <w:sz w:val="24"/>
          <w:szCs w:val="24"/>
        </w:rPr>
        <w:t>map to a non-key-preserved table.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*Action:   Modify the underlying base tables directly.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" w:hAnsi="Arial" w:eastAsia="Arial Unicode MS" w:cs="Arial Unicode M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3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único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A junção entre Sessão e Bairro onde o número de zona da sessão é igual à do bairro nos dá todas as informações requisitadas no enunciado do exercício: Considere uma visão materializada com os dados das sessões eleitorais e todos seus dados correlatos, incluindo zona, urna, bairro, cidade, estado, e correspondentes atributos.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CREATE MATERIALIZED VIEW LOG ON LE06SESSAO WITH ROWID;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CREATE MATERIALIZED VIEW LOG ON LE04BAIRRO WITH ROWID;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CREATE MATERIALIZED VIEW DadosSessoes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REFRESH FAST AS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S.ROWID "Sessao_rid", B.ROWID "Bairro_rid",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S.NroSessao, S.NroZona, S.Nserial AS Urna, B.Nome, B.NomeCidade, B.SiglaEstado, B.CEP FROM SESSAO S, BAIRRO B WHERE S.NroZona=B.NroZona;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  <w:sz w:val="28"/>
          <w:szCs w:val="28"/>
        </w:rPr>
        <w:t xml:space="preserve">➔ </w:t>
      </w:r>
      <w:r>
        <w:rPr>
          <w:rFonts w:eastAsia="Arial Unicode MS" w:cs="Arial Unicode MS" w:ascii="Arial Unicode MS" w:hAnsi="Arial Unicode MS"/>
          <w:b/>
          <w:sz w:val="28"/>
          <w:szCs w:val="28"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Materialized view LOG created.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Materialized view LOG created.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/>
          <w:b w:val="false"/>
          <w:bCs w:val="false"/>
          <w:sz w:val="24"/>
          <w:szCs w:val="24"/>
        </w:rPr>
        <w:t>Materialized view DADOSSESSOES created.</w:t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4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a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TextBody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2"/>
          <w:szCs w:val="22"/>
        </w:rPr>
        <w:t xml:space="preserve">Quais são os privilégios necessários para que um usuário possa: </w:t>
      </w:r>
    </w:p>
    <w:p>
      <w:pPr>
        <w:pStyle w:val="TextBody"/>
        <w:spacing w:before="0" w:after="0"/>
        <w:jc w:val="both"/>
        <w:rPr>
          <w:rFonts w:eastAsia="Arial Unicode MS" w:cs="Arial Unicode MS"/>
          <w:b w:val="false"/>
          <w:b w:val="false"/>
          <w:bCs w:val="false"/>
        </w:rPr>
      </w:pPr>
      <w:r>
        <w:rPr>
          <w:rFonts w:eastAsia="Arial Unicode MS" w:cs="Arial Unicode MS"/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before="0" w:after="0"/>
        <w:jc w:val="both"/>
        <w:rPr/>
      </w:pPr>
      <w:r>
        <w:rPr>
          <w:rFonts w:eastAsia="Arial Unicode MS" w:cs="Arial Unicode MS"/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ealizar operações de DML em suas visões:</w:t>
      </w:r>
    </w:p>
    <w:p>
      <w:pPr>
        <w:pStyle w:val="TextBody"/>
        <w:numPr>
          <w:ilvl w:val="2"/>
          <w:numId w:val="2"/>
        </w:numPr>
        <w:spacing w:before="0" w:after="0"/>
        <w:jc w:val="both"/>
        <w:rPr/>
      </w:pPr>
      <w:r>
        <w:rPr>
          <w:sz w:val="22"/>
          <w:szCs w:val="22"/>
        </w:rPr>
        <w:t xml:space="preserve">Caso ele seja o OWNER das Tabelas que compõem as visões, ele já possui todos os privilégios necessários para realizar operações de DML. </w:t>
      </w:r>
    </w:p>
    <w:p>
      <w:pPr>
        <w:pStyle w:val="TextBody"/>
        <w:numPr>
          <w:ilvl w:val="2"/>
          <w:numId w:val="2"/>
        </w:numPr>
        <w:spacing w:before="0" w:after="0"/>
        <w:jc w:val="both"/>
        <w:rPr/>
      </w:pPr>
      <w:r>
        <w:rPr>
          <w:sz w:val="22"/>
          <w:szCs w:val="22"/>
        </w:rPr>
        <w:t>Caso ele não seja o OWNER das tabelas, é preciso que o OWNER delas dê ao usuário as permissões de DELETE, INSERT, UPDATE nos campos das Tabelas que são utilizados pelas visões.</w:t>
      </w:r>
    </w:p>
    <w:p>
      <w:pPr>
        <w:pStyle w:val="TextBody"/>
        <w:numPr>
          <w:ilvl w:val="0"/>
          <w:numId w:val="0"/>
        </w:numPr>
        <w:ind w:left="707" w:right="0" w:hanging="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>
          <w:b/>
          <w:bCs/>
          <w:sz w:val="22"/>
          <w:szCs w:val="22"/>
        </w:rPr>
        <w:t>Criar visões no próprio esquema:</w:t>
      </w:r>
    </w:p>
    <w:p>
      <w:pPr>
        <w:pStyle w:val="TextBody"/>
        <w:numPr>
          <w:ilvl w:val="2"/>
          <w:numId w:val="2"/>
        </w:numPr>
        <w:spacing w:before="0" w:after="0"/>
        <w:jc w:val="both"/>
        <w:rPr/>
      </w:pPr>
      <w:r>
        <w:rPr>
          <w:sz w:val="22"/>
          <w:szCs w:val="22"/>
        </w:rPr>
        <w:t>Se ele for o OWNER do esquema, ele já possui os privilégios necessários para criar as visões no seu Esquema.</w:t>
      </w:r>
    </w:p>
    <w:p>
      <w:pPr>
        <w:pStyle w:val="TextBody"/>
        <w:numPr>
          <w:ilvl w:val="2"/>
          <w:numId w:val="2"/>
        </w:numPr>
        <w:spacing w:before="0" w:after="0"/>
        <w:jc w:val="both"/>
        <w:rPr/>
      </w:pPr>
      <w:r>
        <w:rPr>
          <w:sz w:val="22"/>
          <w:szCs w:val="22"/>
        </w:rPr>
        <w:t>Caso contrário, é necessário que o OWNER do esquema dê a ele o priviégio de sistema CREATE VIEW, ou se o OWNER for admin, pode dar também o privilégio CREATE ANY VIEW.</w:t>
      </w:r>
    </w:p>
    <w:p>
      <w:pPr>
        <w:pStyle w:val="TextBody"/>
        <w:numPr>
          <w:ilvl w:val="0"/>
          <w:numId w:val="0"/>
        </w:numPr>
        <w:ind w:left="707" w:right="0" w:hanging="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>
          <w:b/>
          <w:bCs/>
          <w:sz w:val="22"/>
          <w:szCs w:val="22"/>
        </w:rPr>
        <w:t>Criar visões materializadas no próprio esquema: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right="0" w:hanging="283"/>
        <w:rPr/>
      </w:pPr>
      <w:r>
        <w:rPr>
          <w:b w:val="false"/>
          <w:bCs w:val="false"/>
          <w:sz w:val="22"/>
          <w:szCs w:val="22"/>
        </w:rPr>
        <w:t>Se ele for o OWNER do esquema, ele já possui os privilégios necessários para criar as visões materializadas no seu Esquema.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jc w:val="both"/>
        <w:rPr/>
      </w:pPr>
      <w:r>
        <w:rPr>
          <w:b w:val="false"/>
          <w:bCs w:val="false"/>
          <w:sz w:val="22"/>
          <w:szCs w:val="22"/>
        </w:rPr>
        <w:t>Caso contrário, é necessário que o OWNER do esquema dê a ele o priviégio de sistema CREATE MATERIALIZED VIEW, ou se o OWNER for admin, pode dar também o privilégio CREATE ANY MATERIALIZED VIEW.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>
          <w:b/>
          <w:bCs/>
          <w:sz w:val="22"/>
          <w:szCs w:val="22"/>
        </w:rPr>
        <w:t>Criar visões em seu próprio esquema usando tabelas de outros esquemas: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right="0" w:hanging="283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É</w:t>
      </w:r>
      <w:r>
        <w:rPr>
          <w:rFonts w:eastAsia="Arial Unicode MS" w:cs="Arial Unicode MS"/>
          <w:b w:val="false"/>
          <w:bCs w:val="false"/>
          <w:sz w:val="22"/>
          <w:szCs w:val="22"/>
        </w:rPr>
        <w:t xml:space="preserve"> preciso que os OWNER de outros esquema dê ao usuário a permissão de CREATE VIEW para que ele possa criar as visões utilizando as tabelas que não pertencem ao esquema dele.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  <w:sz w:val="28"/>
          <w:szCs w:val="28"/>
        </w:rPr>
        <w:t xml:space="preserve">➔ </w:t>
      </w:r>
      <w:r>
        <w:rPr>
          <w:rFonts w:eastAsia="Arial Unicode MS" w:cs="Arial Unicode MS" w:ascii="Arial Unicode MS" w:hAnsi="Arial Unicode MS"/>
          <w:b/>
          <w:sz w:val="28"/>
          <w:szCs w:val="28"/>
        </w:rPr>
        <w:t>Saída</w:t>
      </w:r>
    </w:p>
    <w:p>
      <w:pPr>
        <w:pStyle w:val="Normal"/>
        <w:spacing w:before="0" w:after="0"/>
        <w:jc w:val="both"/>
        <w:rPr>
          <w:rFonts w:eastAsia="Arial Unicode MS" w:cs="Arial Unicode MS"/>
          <w:b w:val="false"/>
          <w:b w:val="false"/>
          <w:bCs w:val="false"/>
        </w:rPr>
      </w:pPr>
      <w:r>
        <w:rPr>
          <w:rFonts w:eastAsia="Arial Unicode MS" w:cs="Arial Unicode MS"/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Exercício 4</w: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>
          <w:b/>
          <w:sz w:val="26"/>
          <w:szCs w:val="26"/>
        </w:rPr>
        <w:t>Item b</w:t>
      </w:r>
    </w:p>
    <w:p>
      <w:pPr>
        <w:pStyle w:val="Normal"/>
        <w:spacing w:before="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Comentário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</w:rPr>
      </w:pPr>
      <w:r>
        <w:rPr>
          <w:rFonts w:eastAsia="Arial Unicode MS" w:cs="Arial Unicode MS" w:ascii="Arial Unicode MS" w:hAnsi="Arial Unicode MS"/>
          <w:b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ab/>
        <w:t>USER1: a9066470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ab/>
        <w:t>USER2: l8937308</w:t>
      </w:r>
    </w:p>
    <w:p>
      <w:pPr>
        <w:pStyle w:val="Normal"/>
        <w:spacing w:before="0" w:after="0"/>
        <w:jc w:val="both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</w:rPr>
        <w:t xml:space="preserve">➔ </w:t>
      </w:r>
      <w:r>
        <w:rPr>
          <w:rFonts w:eastAsia="Arial Unicode MS" w:cs="Arial Unicode MS" w:ascii="Arial Unicode MS" w:hAnsi="Arial Unicode MS"/>
          <w:b/>
        </w:rPr>
        <w:t>Código</w:t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>
          <w:rFonts w:eastAsia="Courier New" w:cs="Courier New" w:ascii="Courier New" w:hAnsi="Courier New"/>
          <w:color w:val="002060"/>
        </w:rPr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GRANT SELECT, UPDATE, INSERT ON CANDIDATO TO a9066470 WITH GRANT OPTION;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GRANT SELECT, UPDATE, INSERT ON PARTIDO TO a9066470 WITH GRANT OPTION;</w:t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>
          <w:rFonts w:eastAsia="Courier New" w:cs="Courier New" w:ascii="Courier New" w:hAnsi="Courier New"/>
          <w:color w:val="002060"/>
        </w:rPr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/* Executado por a9066470 */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CREATE VIEW CandidatoPartido (Nome, SiglaPartido, NomePartido)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AS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(SELECT C.Nome, P.Sigla, P.Nome FROM a7987435.CANDIDATO C, a7987435.PARTIDO P WHERE C.SiglaPartido=P.Sigla);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 xml:space="preserve">GRANT SELECT ON CandidatoPartido TO </w:t>
      </w:r>
      <w:bookmarkStart w:id="2" w:name="__DdeLink__124_1753741336"/>
      <w:r>
        <w:rPr>
          <w:rFonts w:eastAsia="Courier New" w:cs="Courier New" w:ascii="Courier New" w:hAnsi="Courier New"/>
          <w:color w:val="002060"/>
        </w:rPr>
        <w:t>l8937308</w:t>
      </w:r>
      <w:bookmarkEnd w:id="2"/>
      <w:r>
        <w:rPr>
          <w:rFonts w:eastAsia="Courier New" w:cs="Courier New" w:ascii="Courier New" w:hAnsi="Courier New"/>
          <w:color w:val="002060"/>
        </w:rPr>
        <w:t>;</w:t>
      </w:r>
    </w:p>
    <w:p>
      <w:pPr>
        <w:pStyle w:val="Normal"/>
        <w:spacing w:before="0" w:after="0"/>
        <w:jc w:val="both"/>
        <w:rPr>
          <w:rFonts w:ascii="Courier New" w:hAnsi="Courier New" w:eastAsia="Courier New" w:cs="Courier New"/>
          <w:color w:val="002060"/>
        </w:rPr>
      </w:pPr>
      <w:r>
        <w:rPr>
          <w:rFonts w:eastAsia="Courier New" w:cs="Courier New" w:ascii="Courier New" w:hAnsi="Courier New"/>
          <w:color w:val="002060"/>
        </w:rPr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/* Executado por l8937308 */</w:t>
      </w:r>
    </w:p>
    <w:p>
      <w:pPr>
        <w:pStyle w:val="Normal"/>
        <w:spacing w:before="0" w:after="0"/>
        <w:jc w:val="both"/>
        <w:rPr/>
      </w:pPr>
      <w:r>
        <w:rPr>
          <w:rFonts w:eastAsia="Courier New" w:cs="Courier New" w:ascii="Courier New" w:hAnsi="Courier New"/>
          <w:color w:val="002060"/>
        </w:rPr>
        <w:t>SELECT * FROM a9066470.CandidatoPartido WHERE SIGLAPARTIDO='PCB';</w:t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 w:ascii="Arial Unicode MS" w:hAnsi="Arial Unicode MS"/>
          <w:b/>
          <w:sz w:val="28"/>
          <w:szCs w:val="28"/>
        </w:rPr>
        <w:t xml:space="preserve">➔ </w:t>
      </w:r>
      <w:r>
        <w:rPr>
          <w:rFonts w:eastAsia="Arial Unicode MS" w:cs="Arial Unicode MS" w:ascii="Arial Unicode MS" w:hAnsi="Arial Unicode MS"/>
          <w:b/>
          <w:sz w:val="28"/>
          <w:szCs w:val="28"/>
        </w:rPr>
        <w:t>Saída</w:t>
      </w:r>
    </w:p>
    <w:p>
      <w:pPr>
        <w:pStyle w:val="Normal"/>
        <w:spacing w:before="0" w:after="0"/>
        <w:jc w:val="both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Materialized view LOG created.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Materialized view LOG created.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Materialized view DADOSSESSOES created.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View CANDIDATOPARTIDO created.</w:t>
      </w:r>
    </w:p>
    <w:p>
      <w:pPr>
        <w:pStyle w:val="Normal"/>
        <w:spacing w:before="0" w:after="0"/>
        <w:jc w:val="both"/>
        <w:rPr/>
      </w:pPr>
      <w:r>
        <w:rPr>
          <w:rFonts w:eastAsia="Arial Unicode MS" w:cs="Arial Unicode MS"/>
          <w:b w:val="false"/>
          <w:bCs w:val="false"/>
          <w:sz w:val="24"/>
          <w:szCs w:val="24"/>
        </w:rPr>
        <w:t>Grant succeeded.</w:t>
      </w:r>
    </w:p>
    <w:p>
      <w:pPr>
        <w:pStyle w:val="Normal"/>
        <w:spacing w:before="0" w:after="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110490</wp:posOffset>
            </wp:positionH>
            <wp:positionV relativeFrom="paragraph">
              <wp:posOffset>163830</wp:posOffset>
            </wp:positionV>
            <wp:extent cx="3257550" cy="457200"/>
            <wp:effectExtent l="0" t="0" r="0" b="0"/>
            <wp:wrapSquare wrapText="largest"/>
            <wp:docPr id="6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sectPr>
      <w:footerReference w:type="default" r:id="rId11"/>
      <w:type w:val="nextPage"/>
      <w:pgSz w:w="11906" w:h="16838"/>
      <w:pgMar w:left="360" w:right="360" w:header="0" w:top="360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  <w:sz w:val="22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/>
      <w:sz w:val="22"/>
    </w:rPr>
  </w:style>
  <w:style w:type="character" w:styleId="ListLabel2">
    <w:name w:val="ListLabel 2"/>
    <w:qFormat/>
    <w:rPr>
      <w:rFonts w:ascii="Arial" w:hAnsi="Arial" w:cs="Wingdings"/>
      <w:sz w:val="2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OpenSymbol"/>
      <w:sz w:val="22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LibreOffice_Vanilla/5.2.1.1$MacOSX_X86_64 LibreOffice_project/4afc24bb8402fb220914e41da1503f86441578cb</Application>
  <Pages>19</Pages>
  <Words>1553</Words>
  <Characters>8309</Characters>
  <CharactersWithSpaces>9803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2016-09-05T13:38:56Z</dcterms:modified>
  <cp:revision>6</cp:revision>
  <dc:subject/>
  <dc:title/>
</cp:coreProperties>
</file>