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546" w:rsidRDefault="00F31546" w:rsidP="00F31546">
      <w:pPr>
        <w:jc w:val="center"/>
      </w:pPr>
      <w:r>
        <w:t>École Polytechnique de Montréal</w:t>
      </w:r>
    </w:p>
    <w:p w:rsidR="00F31546" w:rsidRDefault="00F31546" w:rsidP="00F31546">
      <w:pPr>
        <w:jc w:val="center"/>
      </w:pPr>
      <w:r>
        <w:t>Département de génie informatique et génie logiciel</w:t>
      </w: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  <w:r>
        <w:t>LOG1000</w:t>
      </w:r>
    </w:p>
    <w:p w:rsidR="00F31546" w:rsidRDefault="00F31546" w:rsidP="00F31546">
      <w:pPr>
        <w:jc w:val="center"/>
      </w:pPr>
      <w:r>
        <w:t>Ingénierie logicielle</w:t>
      </w: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  <w:r>
        <w:t>TP # 2 : Rapport du TP Modélisation UML</w:t>
      </w:r>
    </w:p>
    <w:p w:rsidR="00F31546" w:rsidRDefault="00F31546" w:rsidP="00F31546">
      <w:pPr>
        <w:jc w:val="center"/>
      </w:pPr>
      <w:r>
        <w:t>Soumis par</w:t>
      </w:r>
    </w:p>
    <w:p w:rsidR="00F31546" w:rsidRDefault="00F31546" w:rsidP="00F31546">
      <w:pPr>
        <w:jc w:val="center"/>
      </w:pPr>
      <w:r>
        <w:t>Audrey Labrie (1827808)</w:t>
      </w:r>
    </w:p>
    <w:p w:rsidR="00F31546" w:rsidRDefault="00F31546" w:rsidP="00F31546">
      <w:pPr>
        <w:jc w:val="center"/>
      </w:pPr>
      <w:r>
        <w:t>Sébastien Chagnon (1804702)</w:t>
      </w:r>
    </w:p>
    <w:p w:rsidR="00F31546" w:rsidRDefault="00F31546" w:rsidP="00F31546">
      <w:pPr>
        <w:jc w:val="center"/>
      </w:pPr>
      <w:r>
        <w:t>Groupe de laboratoire : B2</w:t>
      </w: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  <w:r>
        <w:t>Mardi 11 octobre 2016</w:t>
      </w:r>
    </w:p>
    <w:p w:rsidR="00195450" w:rsidRDefault="00F31546">
      <w:r>
        <w:lastRenderedPageBreak/>
        <w:t>Aspect 1 : Diagrammes de cas d’utilisation</w:t>
      </w:r>
    </w:p>
    <w:p w:rsidR="00F31546" w:rsidRDefault="00F31546">
      <w:r>
        <w:rPr>
          <w:noProof/>
          <w:lang w:eastAsia="fr-CA"/>
        </w:rPr>
        <w:drawing>
          <wp:inline distT="0" distB="0" distL="0" distR="0">
            <wp:extent cx="6013890" cy="7687301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CasUtlis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400" cy="770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1330"/>
        <w:gridCol w:w="4798"/>
      </w:tblGrid>
      <w:tr w:rsidR="00F31546" w:rsidTr="009F15E5">
        <w:tc>
          <w:tcPr>
            <w:tcW w:w="8630" w:type="dxa"/>
            <w:gridSpan w:val="3"/>
          </w:tcPr>
          <w:p w:rsidR="00F31546" w:rsidRDefault="00F31546" w:rsidP="00D814DF">
            <w:pPr>
              <w:jc w:val="center"/>
            </w:pPr>
            <w:r>
              <w:lastRenderedPageBreak/>
              <w:t>Consulter boîte de messages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>
            <w:r>
              <w:t>Description</w:t>
            </w:r>
          </w:p>
        </w:tc>
        <w:tc>
          <w:tcPr>
            <w:tcW w:w="6128" w:type="dxa"/>
            <w:gridSpan w:val="2"/>
          </w:tcPr>
          <w:p w:rsidR="00F31546" w:rsidRDefault="00F31546">
            <w:r>
              <w:t>Permet à l’usager de consulter ses messages textes et vocaux reçus et d’envoyer des messages textes.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>
            <w:r>
              <w:t>Acteurs impliqués</w:t>
            </w:r>
          </w:p>
        </w:tc>
        <w:tc>
          <w:tcPr>
            <w:tcW w:w="6128" w:type="dxa"/>
            <w:gridSpan w:val="2"/>
          </w:tcPr>
          <w:p w:rsidR="00F31546" w:rsidRDefault="00F31546">
            <w:r>
              <w:t>Usager et contact(s)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>
            <w:r>
              <w:t>Préconditions</w:t>
            </w:r>
          </w:p>
        </w:tc>
        <w:tc>
          <w:tcPr>
            <w:tcW w:w="6128" w:type="dxa"/>
            <w:gridSpan w:val="2"/>
          </w:tcPr>
          <w:p w:rsidR="00F31546" w:rsidRDefault="00F31546">
            <w:r>
              <w:t>L’usager possède un compte d’utilisateur et s’est authentifier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>
            <w:r>
              <w:t>Post conditions</w:t>
            </w:r>
          </w:p>
        </w:tc>
        <w:tc>
          <w:tcPr>
            <w:tcW w:w="6128" w:type="dxa"/>
            <w:gridSpan w:val="2"/>
          </w:tcPr>
          <w:p w:rsidR="00F31546" w:rsidRDefault="00F31546">
            <w:r>
              <w:t>Si l’usager à envoyer un message, le système acheminera ce message à son contact(s) et mettra à jour l’historique.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>
            <w:r>
              <w:t>Scénario principale</w:t>
            </w:r>
          </w:p>
        </w:tc>
        <w:tc>
          <w:tcPr>
            <w:tcW w:w="1330" w:type="dxa"/>
          </w:tcPr>
          <w:p w:rsidR="00F31546" w:rsidRDefault="00F31546">
            <w:r>
              <w:t>Étape</w:t>
            </w:r>
          </w:p>
        </w:tc>
        <w:tc>
          <w:tcPr>
            <w:tcW w:w="4798" w:type="dxa"/>
          </w:tcPr>
          <w:p w:rsidR="00F31546" w:rsidRDefault="00F31546">
            <w:r>
              <w:t>Action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1.</w:t>
            </w:r>
          </w:p>
        </w:tc>
        <w:tc>
          <w:tcPr>
            <w:tcW w:w="4798" w:type="dxa"/>
          </w:tcPr>
          <w:p w:rsidR="00F31546" w:rsidRDefault="00F31546">
            <w:r>
              <w:t>À partir de la page principale, l’usager choisit « Consulter boîte de messages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2.</w:t>
            </w:r>
          </w:p>
        </w:tc>
        <w:tc>
          <w:tcPr>
            <w:tcW w:w="4798" w:type="dxa"/>
          </w:tcPr>
          <w:p w:rsidR="00F31546" w:rsidRDefault="00F31546">
            <w:r>
              <w:t>Dans l’écran « Consulter boîte de messages », l’usager sélectionne un message.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3.</w:t>
            </w:r>
          </w:p>
        </w:tc>
        <w:tc>
          <w:tcPr>
            <w:tcW w:w="4798" w:type="dxa"/>
          </w:tcPr>
          <w:p w:rsidR="00F31546" w:rsidRDefault="00F31546">
            <w:r>
              <w:t>Le système affiche le message.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 xml:space="preserve">4. </w:t>
            </w:r>
          </w:p>
        </w:tc>
        <w:tc>
          <w:tcPr>
            <w:tcW w:w="4798" w:type="dxa"/>
          </w:tcPr>
          <w:p w:rsidR="00F31546" w:rsidRDefault="00F31546">
            <w:r>
              <w:t>L’usager répond au message dans le champ réservé à cet effet.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5.</w:t>
            </w:r>
          </w:p>
        </w:tc>
        <w:tc>
          <w:tcPr>
            <w:tcW w:w="4798" w:type="dxa"/>
          </w:tcPr>
          <w:p w:rsidR="00F31546" w:rsidRDefault="00F31546">
            <w:r>
              <w:t>L’usager choisit « Envoyer message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6.</w:t>
            </w:r>
          </w:p>
        </w:tc>
        <w:tc>
          <w:tcPr>
            <w:tcW w:w="4798" w:type="dxa"/>
          </w:tcPr>
          <w:p w:rsidR="00F31546" w:rsidRDefault="00F31546">
            <w:r>
              <w:t>Le système revient à la page « Consulter boîte de messages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7.</w:t>
            </w:r>
          </w:p>
        </w:tc>
        <w:tc>
          <w:tcPr>
            <w:tcW w:w="4798" w:type="dxa"/>
          </w:tcPr>
          <w:p w:rsidR="00F31546" w:rsidRDefault="00F31546">
            <w:r>
              <w:t>L’usager choisit « Envoyer un message texte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 xml:space="preserve">8. </w:t>
            </w:r>
          </w:p>
        </w:tc>
        <w:tc>
          <w:tcPr>
            <w:tcW w:w="4798" w:type="dxa"/>
          </w:tcPr>
          <w:p w:rsidR="00F31546" w:rsidRDefault="00F31546">
            <w:r>
              <w:t>Le système affiche la liste des contacts et des groupes de contacts.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9.</w:t>
            </w:r>
          </w:p>
        </w:tc>
        <w:tc>
          <w:tcPr>
            <w:tcW w:w="4798" w:type="dxa"/>
          </w:tcPr>
          <w:p w:rsidR="00F31546" w:rsidRDefault="00F31546">
            <w:r>
              <w:t>L’usager sélectionne le(s) contact(s) et/ou groupe(s) de contacts.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10.</w:t>
            </w:r>
          </w:p>
        </w:tc>
        <w:tc>
          <w:tcPr>
            <w:tcW w:w="4798" w:type="dxa"/>
          </w:tcPr>
          <w:p w:rsidR="00F31546" w:rsidRDefault="00F31546">
            <w:r>
              <w:t>L’usager choisit « OK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11.</w:t>
            </w:r>
          </w:p>
        </w:tc>
        <w:tc>
          <w:tcPr>
            <w:tcW w:w="4798" w:type="dxa"/>
          </w:tcPr>
          <w:p w:rsidR="00F31546" w:rsidRDefault="00F31546">
            <w:r>
              <w:t>L’usager écrit le message et choisit le bouton « Envoyer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12.</w:t>
            </w:r>
          </w:p>
        </w:tc>
        <w:tc>
          <w:tcPr>
            <w:tcW w:w="4798" w:type="dxa"/>
          </w:tcPr>
          <w:p w:rsidR="00F31546" w:rsidRDefault="00F31546">
            <w:r>
              <w:t>Le système revient à la page « Consulter boîte de messages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>
            <w:r>
              <w:t>Scénarios d’exception</w:t>
            </w:r>
          </w:p>
        </w:tc>
        <w:tc>
          <w:tcPr>
            <w:tcW w:w="1330" w:type="dxa"/>
          </w:tcPr>
          <w:p w:rsidR="00F31546" w:rsidRDefault="00F31546">
            <w:r>
              <w:t>Étape</w:t>
            </w:r>
          </w:p>
        </w:tc>
        <w:tc>
          <w:tcPr>
            <w:tcW w:w="4798" w:type="dxa"/>
          </w:tcPr>
          <w:p w:rsidR="00F31546" w:rsidRDefault="00F31546">
            <w:r>
              <w:t>Action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4.1</w:t>
            </w:r>
          </w:p>
        </w:tc>
        <w:tc>
          <w:tcPr>
            <w:tcW w:w="4798" w:type="dxa"/>
          </w:tcPr>
          <w:p w:rsidR="00F31546" w:rsidRDefault="00F31546">
            <w:r>
              <w:t>L’usager choisit « Supprimer ce message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4.1.1</w:t>
            </w:r>
          </w:p>
        </w:tc>
        <w:tc>
          <w:tcPr>
            <w:tcW w:w="4798" w:type="dxa"/>
          </w:tcPr>
          <w:p w:rsidR="00F31546" w:rsidRDefault="00F31546">
            <w:r>
              <w:t>Le système revient à la page « Consulter boîte de messages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4.2</w:t>
            </w:r>
          </w:p>
        </w:tc>
        <w:tc>
          <w:tcPr>
            <w:tcW w:w="4798" w:type="dxa"/>
          </w:tcPr>
          <w:p w:rsidR="00F31546" w:rsidRDefault="00F31546">
            <w:r>
              <w:t>L’usager choisit « Retour à la boîte de messages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4.2.1</w:t>
            </w:r>
          </w:p>
        </w:tc>
        <w:tc>
          <w:tcPr>
            <w:tcW w:w="4798" w:type="dxa"/>
          </w:tcPr>
          <w:p w:rsidR="00F31546" w:rsidRDefault="00F31546">
            <w:r>
              <w:t>Le système revient à la page « Consulter boîte de messages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5.1</w:t>
            </w:r>
          </w:p>
        </w:tc>
        <w:tc>
          <w:tcPr>
            <w:tcW w:w="4798" w:type="dxa"/>
          </w:tcPr>
          <w:p w:rsidR="00F31546" w:rsidRDefault="00F31546">
            <w:r>
              <w:t>L’usager choisit « Annuler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5.1.1</w:t>
            </w:r>
          </w:p>
        </w:tc>
        <w:tc>
          <w:tcPr>
            <w:tcW w:w="4798" w:type="dxa"/>
          </w:tcPr>
          <w:p w:rsidR="00F31546" w:rsidRDefault="00F31546">
            <w:r>
              <w:t>Le système revient à la page « Consulter boîte de messages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11.1</w:t>
            </w:r>
          </w:p>
        </w:tc>
        <w:tc>
          <w:tcPr>
            <w:tcW w:w="4798" w:type="dxa"/>
          </w:tcPr>
          <w:p w:rsidR="00F31546" w:rsidRDefault="00F31546">
            <w:r>
              <w:t>L’usager choisit « Annuler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11.1.1</w:t>
            </w:r>
          </w:p>
        </w:tc>
        <w:tc>
          <w:tcPr>
            <w:tcW w:w="4798" w:type="dxa"/>
          </w:tcPr>
          <w:p w:rsidR="00F31546" w:rsidRDefault="00F31546">
            <w:r>
              <w:t>Le système revient à la page « Consulter boîte de messages ».</w:t>
            </w:r>
          </w:p>
        </w:tc>
      </w:tr>
    </w:tbl>
    <w:p w:rsidR="00F31546" w:rsidRDefault="00F31546"/>
    <w:p w:rsidR="00F31546" w:rsidRDefault="00F315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4666"/>
      </w:tblGrid>
      <w:tr w:rsidR="00F31546" w:rsidTr="009F15E5">
        <w:tc>
          <w:tcPr>
            <w:tcW w:w="8630" w:type="dxa"/>
            <w:gridSpan w:val="3"/>
          </w:tcPr>
          <w:p w:rsidR="00F31546" w:rsidRDefault="00F31546" w:rsidP="00D814DF">
            <w:pPr>
              <w:jc w:val="center"/>
            </w:pPr>
            <w:r>
              <w:lastRenderedPageBreak/>
              <w:t>Gérer mes contacts</w:t>
            </w:r>
          </w:p>
        </w:tc>
      </w:tr>
      <w:tr w:rsidR="00F31546" w:rsidTr="00D814DF">
        <w:tc>
          <w:tcPr>
            <w:tcW w:w="2689" w:type="dxa"/>
          </w:tcPr>
          <w:p w:rsidR="00F31546" w:rsidRDefault="00F31546">
            <w:r>
              <w:t>Description</w:t>
            </w:r>
          </w:p>
        </w:tc>
        <w:tc>
          <w:tcPr>
            <w:tcW w:w="5941" w:type="dxa"/>
            <w:gridSpan w:val="2"/>
          </w:tcPr>
          <w:p w:rsidR="00F31546" w:rsidRDefault="00F31546">
            <w:r>
              <w:t>L’usager peut consulter sa liste et ses groupes de contacts, supprimer un contact/groupe et bloquer un contact/groupe</w:t>
            </w:r>
          </w:p>
        </w:tc>
      </w:tr>
      <w:tr w:rsidR="00F31546" w:rsidTr="00D814DF">
        <w:tc>
          <w:tcPr>
            <w:tcW w:w="2689" w:type="dxa"/>
          </w:tcPr>
          <w:p w:rsidR="00F31546" w:rsidRDefault="00F31546">
            <w:r>
              <w:t>Acteurs impliqués</w:t>
            </w:r>
          </w:p>
        </w:tc>
        <w:tc>
          <w:tcPr>
            <w:tcW w:w="5941" w:type="dxa"/>
            <w:gridSpan w:val="2"/>
          </w:tcPr>
          <w:p w:rsidR="00F31546" w:rsidRDefault="00F31546">
            <w:r>
              <w:t>Usager</w:t>
            </w:r>
          </w:p>
        </w:tc>
      </w:tr>
      <w:tr w:rsidR="00F31546" w:rsidTr="00D814DF">
        <w:tc>
          <w:tcPr>
            <w:tcW w:w="2689" w:type="dxa"/>
          </w:tcPr>
          <w:p w:rsidR="00F31546" w:rsidRDefault="00F31546">
            <w:r>
              <w:t>Préconditions</w:t>
            </w:r>
          </w:p>
        </w:tc>
        <w:tc>
          <w:tcPr>
            <w:tcW w:w="5941" w:type="dxa"/>
            <w:gridSpan w:val="2"/>
          </w:tcPr>
          <w:p w:rsidR="00F31546" w:rsidRDefault="00F31546">
            <w:r>
              <w:t>L’usager possède un profil et s’est authentifié.</w:t>
            </w:r>
          </w:p>
        </w:tc>
      </w:tr>
      <w:tr w:rsidR="00F31546" w:rsidTr="00D814DF">
        <w:tc>
          <w:tcPr>
            <w:tcW w:w="2689" w:type="dxa"/>
          </w:tcPr>
          <w:p w:rsidR="00F31546" w:rsidRDefault="00F31546">
            <w:r>
              <w:t>Post conditions</w:t>
            </w:r>
          </w:p>
        </w:tc>
        <w:tc>
          <w:tcPr>
            <w:tcW w:w="5941" w:type="dxa"/>
            <w:gridSpan w:val="2"/>
          </w:tcPr>
          <w:p w:rsidR="00F31546" w:rsidRDefault="00F31546">
            <w:r>
              <w:t>La liste de contacts/groupes de l’usager est mise à jour.</w:t>
            </w:r>
          </w:p>
        </w:tc>
      </w:tr>
      <w:tr w:rsidR="00F31546" w:rsidTr="00AC3D33">
        <w:tc>
          <w:tcPr>
            <w:tcW w:w="2689" w:type="dxa"/>
          </w:tcPr>
          <w:p w:rsidR="00F31546" w:rsidRDefault="00F31546">
            <w:r>
              <w:t>Scénario principale</w:t>
            </w:r>
          </w:p>
        </w:tc>
        <w:tc>
          <w:tcPr>
            <w:tcW w:w="1275" w:type="dxa"/>
          </w:tcPr>
          <w:p w:rsidR="00F31546" w:rsidRDefault="00F31546">
            <w:r>
              <w:t>Étape</w:t>
            </w:r>
          </w:p>
        </w:tc>
        <w:tc>
          <w:tcPr>
            <w:tcW w:w="4666" w:type="dxa"/>
          </w:tcPr>
          <w:p w:rsidR="00F31546" w:rsidRDefault="00F31546">
            <w:r>
              <w:t>Action</w:t>
            </w:r>
          </w:p>
        </w:tc>
      </w:tr>
      <w:tr w:rsidR="00F31546" w:rsidTr="00AC3D33">
        <w:tc>
          <w:tcPr>
            <w:tcW w:w="2689" w:type="dxa"/>
          </w:tcPr>
          <w:p w:rsidR="00F31546" w:rsidRDefault="00F31546"/>
        </w:tc>
        <w:tc>
          <w:tcPr>
            <w:tcW w:w="1275" w:type="dxa"/>
          </w:tcPr>
          <w:p w:rsidR="00F31546" w:rsidRDefault="00F31546">
            <w:r>
              <w:t>1.</w:t>
            </w:r>
          </w:p>
        </w:tc>
        <w:tc>
          <w:tcPr>
            <w:tcW w:w="4666" w:type="dxa"/>
          </w:tcPr>
          <w:p w:rsidR="00F31546" w:rsidRDefault="00F31546">
            <w:r>
              <w:t>À partir de la page principale, l’usager choisit « Gérer mes contacts ».</w:t>
            </w:r>
          </w:p>
        </w:tc>
      </w:tr>
      <w:tr w:rsidR="00F31546" w:rsidTr="00AC3D33">
        <w:tc>
          <w:tcPr>
            <w:tcW w:w="2689" w:type="dxa"/>
          </w:tcPr>
          <w:p w:rsidR="00F31546" w:rsidRDefault="00F31546"/>
        </w:tc>
        <w:tc>
          <w:tcPr>
            <w:tcW w:w="1275" w:type="dxa"/>
          </w:tcPr>
          <w:p w:rsidR="00F31546" w:rsidRDefault="00F31546">
            <w:r>
              <w:t>2.</w:t>
            </w:r>
          </w:p>
        </w:tc>
        <w:tc>
          <w:tcPr>
            <w:tcW w:w="4666" w:type="dxa"/>
          </w:tcPr>
          <w:p w:rsidR="00F31546" w:rsidRDefault="00F31546">
            <w:r>
              <w:t>Dans l’écran « Gérer mes contacts », l’usager consulte sa liste de contacts et ses groupes de contacts.</w:t>
            </w:r>
          </w:p>
        </w:tc>
      </w:tr>
      <w:tr w:rsidR="00F31546" w:rsidTr="00AC3D33">
        <w:tc>
          <w:tcPr>
            <w:tcW w:w="2689" w:type="dxa"/>
          </w:tcPr>
          <w:p w:rsidR="00F31546" w:rsidRDefault="00F31546"/>
        </w:tc>
        <w:tc>
          <w:tcPr>
            <w:tcW w:w="1275" w:type="dxa"/>
          </w:tcPr>
          <w:p w:rsidR="00F31546" w:rsidRDefault="00F31546">
            <w:r>
              <w:t>3.</w:t>
            </w:r>
          </w:p>
        </w:tc>
        <w:tc>
          <w:tcPr>
            <w:tcW w:w="4666" w:type="dxa"/>
          </w:tcPr>
          <w:p w:rsidR="00F31546" w:rsidRDefault="00F31546">
            <w:r>
              <w:t>L’usager sélectionne un contact.</w:t>
            </w:r>
          </w:p>
        </w:tc>
      </w:tr>
      <w:tr w:rsidR="00F31546" w:rsidTr="00AC3D33">
        <w:tc>
          <w:tcPr>
            <w:tcW w:w="2689" w:type="dxa"/>
          </w:tcPr>
          <w:p w:rsidR="00F31546" w:rsidRDefault="00F31546"/>
        </w:tc>
        <w:tc>
          <w:tcPr>
            <w:tcW w:w="1275" w:type="dxa"/>
          </w:tcPr>
          <w:p w:rsidR="00F31546" w:rsidRDefault="00F31546">
            <w:r>
              <w:t>4.</w:t>
            </w:r>
          </w:p>
        </w:tc>
        <w:tc>
          <w:tcPr>
            <w:tcW w:w="4666" w:type="dxa"/>
          </w:tcPr>
          <w:p w:rsidR="00F31546" w:rsidRDefault="00F31546">
            <w:r>
              <w:t>Le système affiche les coordonnées du contact.</w:t>
            </w:r>
          </w:p>
        </w:tc>
      </w:tr>
      <w:tr w:rsidR="00F31546" w:rsidTr="00AC3D33">
        <w:tc>
          <w:tcPr>
            <w:tcW w:w="2689" w:type="dxa"/>
          </w:tcPr>
          <w:p w:rsidR="00F31546" w:rsidRDefault="00F31546"/>
        </w:tc>
        <w:tc>
          <w:tcPr>
            <w:tcW w:w="1275" w:type="dxa"/>
          </w:tcPr>
          <w:p w:rsidR="00F31546" w:rsidRDefault="00F31546">
            <w:r>
              <w:t>5.</w:t>
            </w:r>
          </w:p>
        </w:tc>
        <w:tc>
          <w:tcPr>
            <w:tcW w:w="4666" w:type="dxa"/>
          </w:tcPr>
          <w:p w:rsidR="00F31546" w:rsidRDefault="00F31546">
            <w:r>
              <w:t>L’usager choisit « Supprimer ce contact ».</w:t>
            </w:r>
          </w:p>
        </w:tc>
      </w:tr>
      <w:tr w:rsidR="00F31546" w:rsidTr="00AC3D33">
        <w:tc>
          <w:tcPr>
            <w:tcW w:w="2689" w:type="dxa"/>
          </w:tcPr>
          <w:p w:rsidR="00F31546" w:rsidRDefault="00F31546"/>
        </w:tc>
        <w:tc>
          <w:tcPr>
            <w:tcW w:w="1275" w:type="dxa"/>
          </w:tcPr>
          <w:p w:rsidR="00F31546" w:rsidRDefault="00F31546">
            <w:r>
              <w:t>6.</w:t>
            </w:r>
          </w:p>
        </w:tc>
        <w:tc>
          <w:tcPr>
            <w:tcW w:w="4666" w:type="dxa"/>
          </w:tcPr>
          <w:p w:rsidR="00F31546" w:rsidRDefault="00F31546">
            <w:r>
              <w:t>Le système affiche un message de succès et retourne à l’écran « Gérer mes contacts ».</w:t>
            </w:r>
          </w:p>
        </w:tc>
      </w:tr>
      <w:tr w:rsidR="00F31546" w:rsidTr="00AC3D33">
        <w:tc>
          <w:tcPr>
            <w:tcW w:w="2689" w:type="dxa"/>
          </w:tcPr>
          <w:p w:rsidR="00F31546" w:rsidRDefault="00F31546"/>
        </w:tc>
        <w:tc>
          <w:tcPr>
            <w:tcW w:w="1275" w:type="dxa"/>
          </w:tcPr>
          <w:p w:rsidR="00F31546" w:rsidRDefault="00F31546">
            <w:r>
              <w:t>7.</w:t>
            </w:r>
          </w:p>
        </w:tc>
        <w:tc>
          <w:tcPr>
            <w:tcW w:w="4666" w:type="dxa"/>
          </w:tcPr>
          <w:p w:rsidR="00F31546" w:rsidRDefault="00F31546">
            <w:r>
              <w:t>L’usager sélectionne un groupe de contacts.</w:t>
            </w:r>
          </w:p>
        </w:tc>
      </w:tr>
      <w:tr w:rsidR="00F31546" w:rsidTr="00AC3D33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8.</w:t>
            </w:r>
          </w:p>
        </w:tc>
        <w:tc>
          <w:tcPr>
            <w:tcW w:w="4666" w:type="dxa"/>
          </w:tcPr>
          <w:p w:rsidR="00F31546" w:rsidRDefault="00F31546" w:rsidP="00690E68">
            <w:r>
              <w:t>Le système affiche les informations du groupe.</w:t>
            </w:r>
          </w:p>
        </w:tc>
      </w:tr>
      <w:tr w:rsidR="00F31546" w:rsidTr="00AC3D33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9.</w:t>
            </w:r>
          </w:p>
        </w:tc>
        <w:tc>
          <w:tcPr>
            <w:tcW w:w="4666" w:type="dxa"/>
          </w:tcPr>
          <w:p w:rsidR="00F31546" w:rsidRDefault="00F31546" w:rsidP="00690E68">
            <w:r>
              <w:t>L’usager choisit « Supprimer ce groupe ».</w:t>
            </w:r>
          </w:p>
        </w:tc>
      </w:tr>
      <w:tr w:rsidR="00F31546" w:rsidTr="00AC3D33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10.</w:t>
            </w:r>
          </w:p>
        </w:tc>
        <w:tc>
          <w:tcPr>
            <w:tcW w:w="4666" w:type="dxa"/>
          </w:tcPr>
          <w:p w:rsidR="00F31546" w:rsidRDefault="00F31546" w:rsidP="00690E68">
            <w:r>
              <w:t>L’application affiche un message de succès et retourne à l’écran « Gérer mes contacts ».</w:t>
            </w:r>
          </w:p>
        </w:tc>
      </w:tr>
      <w:tr w:rsidR="00F31546" w:rsidTr="008A07F7">
        <w:tc>
          <w:tcPr>
            <w:tcW w:w="2689" w:type="dxa"/>
          </w:tcPr>
          <w:p w:rsidR="00F31546" w:rsidRDefault="00F31546" w:rsidP="00690E68">
            <w:r>
              <w:t>Scénarios d’exception</w:t>
            </w:r>
          </w:p>
        </w:tc>
        <w:tc>
          <w:tcPr>
            <w:tcW w:w="1275" w:type="dxa"/>
          </w:tcPr>
          <w:p w:rsidR="00F31546" w:rsidRDefault="00F31546" w:rsidP="00690E68">
            <w:r>
              <w:t>Étape</w:t>
            </w:r>
          </w:p>
        </w:tc>
        <w:tc>
          <w:tcPr>
            <w:tcW w:w="4666" w:type="dxa"/>
          </w:tcPr>
          <w:p w:rsidR="00F31546" w:rsidRDefault="00F31546" w:rsidP="00690E68">
            <w:r>
              <w:t>Action</w:t>
            </w:r>
          </w:p>
        </w:tc>
      </w:tr>
      <w:tr w:rsidR="00F31546" w:rsidTr="008A07F7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5.1</w:t>
            </w:r>
          </w:p>
        </w:tc>
        <w:tc>
          <w:tcPr>
            <w:tcW w:w="4666" w:type="dxa"/>
          </w:tcPr>
          <w:p w:rsidR="00F31546" w:rsidRDefault="00F31546" w:rsidP="00690E68">
            <w:r>
              <w:t>L’usager choisit « Bloquer ce contact ».</w:t>
            </w:r>
          </w:p>
        </w:tc>
      </w:tr>
      <w:tr w:rsidR="00F31546" w:rsidTr="008A07F7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5.1.1</w:t>
            </w:r>
          </w:p>
        </w:tc>
        <w:tc>
          <w:tcPr>
            <w:tcW w:w="4666" w:type="dxa"/>
          </w:tcPr>
          <w:p w:rsidR="00F31546" w:rsidRDefault="00F31546" w:rsidP="00690E68">
            <w:r>
              <w:t>L’application affiche un message de succès et retourne à l’écran « Gérer mes contacts ».</w:t>
            </w:r>
          </w:p>
        </w:tc>
      </w:tr>
      <w:tr w:rsidR="00F31546" w:rsidTr="008A07F7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5.2</w:t>
            </w:r>
          </w:p>
        </w:tc>
        <w:tc>
          <w:tcPr>
            <w:tcW w:w="4666" w:type="dxa"/>
          </w:tcPr>
          <w:p w:rsidR="00F31546" w:rsidRDefault="00F31546" w:rsidP="00690E68">
            <w:r>
              <w:t>L’usager choisit « Retour ».</w:t>
            </w:r>
          </w:p>
        </w:tc>
      </w:tr>
      <w:tr w:rsidR="00F31546" w:rsidTr="008A07F7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5.2.1</w:t>
            </w:r>
          </w:p>
        </w:tc>
        <w:tc>
          <w:tcPr>
            <w:tcW w:w="4666" w:type="dxa"/>
          </w:tcPr>
          <w:p w:rsidR="00F31546" w:rsidRDefault="00F31546" w:rsidP="00690E68">
            <w:r>
              <w:t>Le système retourne à la page « Gérer mes contacts ».</w:t>
            </w:r>
          </w:p>
        </w:tc>
      </w:tr>
      <w:tr w:rsidR="00F31546" w:rsidTr="008A07F7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9.1</w:t>
            </w:r>
          </w:p>
        </w:tc>
        <w:tc>
          <w:tcPr>
            <w:tcW w:w="4666" w:type="dxa"/>
          </w:tcPr>
          <w:p w:rsidR="00F31546" w:rsidRDefault="00F31546" w:rsidP="00690E68">
            <w:r>
              <w:t>L’usager choisit « Ajouter un contact au groupe ».</w:t>
            </w:r>
          </w:p>
        </w:tc>
      </w:tr>
      <w:tr w:rsidR="00F31546" w:rsidTr="008A07F7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9.1.1</w:t>
            </w:r>
          </w:p>
        </w:tc>
        <w:tc>
          <w:tcPr>
            <w:tcW w:w="4666" w:type="dxa"/>
          </w:tcPr>
          <w:p w:rsidR="00F31546" w:rsidRDefault="00F31546" w:rsidP="00690E68">
            <w:r>
              <w:t>L’usager choisit le(s) contact(s) parmi sa liste de contacts et choisit « Ajouter ».</w:t>
            </w:r>
          </w:p>
        </w:tc>
      </w:tr>
      <w:tr w:rsidR="00F31546" w:rsidTr="008A07F7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9.1.1.1</w:t>
            </w:r>
          </w:p>
        </w:tc>
        <w:tc>
          <w:tcPr>
            <w:tcW w:w="4666" w:type="dxa"/>
          </w:tcPr>
          <w:p w:rsidR="00F31546" w:rsidRDefault="00F31546" w:rsidP="00690E68">
            <w:r>
              <w:t>Le système retourne à la page « Gérer mes contacts ».</w:t>
            </w:r>
          </w:p>
        </w:tc>
      </w:tr>
      <w:tr w:rsidR="00F31546" w:rsidTr="008A07F7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9.2</w:t>
            </w:r>
          </w:p>
        </w:tc>
        <w:tc>
          <w:tcPr>
            <w:tcW w:w="4666" w:type="dxa"/>
          </w:tcPr>
          <w:p w:rsidR="00F31546" w:rsidRDefault="00F31546" w:rsidP="00690E68">
            <w:r>
              <w:t>L’usager choisit « Supprimer un contact ».</w:t>
            </w:r>
          </w:p>
        </w:tc>
      </w:tr>
      <w:tr w:rsidR="00F31546" w:rsidTr="008A07F7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9.2.1</w:t>
            </w:r>
          </w:p>
        </w:tc>
        <w:tc>
          <w:tcPr>
            <w:tcW w:w="4666" w:type="dxa"/>
          </w:tcPr>
          <w:p w:rsidR="00F31546" w:rsidRDefault="00F31546" w:rsidP="00690E68">
            <w:r>
              <w:t>L’usager choisit le(s) contact(s) à supprimer du groupe et choisit « Supprimer ».</w:t>
            </w:r>
          </w:p>
        </w:tc>
      </w:tr>
      <w:tr w:rsidR="00F31546" w:rsidTr="008A07F7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9.2.1.1</w:t>
            </w:r>
          </w:p>
        </w:tc>
        <w:tc>
          <w:tcPr>
            <w:tcW w:w="4666" w:type="dxa"/>
          </w:tcPr>
          <w:p w:rsidR="00F31546" w:rsidRDefault="00F31546" w:rsidP="00690E68">
            <w:r>
              <w:t>Le système retourne à la page « Gérer mes contacts ».</w:t>
            </w:r>
          </w:p>
        </w:tc>
      </w:tr>
      <w:tr w:rsidR="00F31546" w:rsidTr="008A07F7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9.3</w:t>
            </w:r>
          </w:p>
        </w:tc>
        <w:tc>
          <w:tcPr>
            <w:tcW w:w="4666" w:type="dxa"/>
          </w:tcPr>
          <w:p w:rsidR="00F31546" w:rsidRDefault="00F31546" w:rsidP="00690E68">
            <w:r>
              <w:t>L’usager choisit « Retour ».</w:t>
            </w:r>
          </w:p>
        </w:tc>
      </w:tr>
      <w:tr w:rsidR="00F31546" w:rsidTr="008A07F7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9.3.1</w:t>
            </w:r>
          </w:p>
        </w:tc>
        <w:tc>
          <w:tcPr>
            <w:tcW w:w="4666" w:type="dxa"/>
          </w:tcPr>
          <w:p w:rsidR="00F31546" w:rsidRDefault="00F31546" w:rsidP="00690E68">
            <w:r>
              <w:t>Le système retourne à la page « Gérer mes contacts ».</w:t>
            </w:r>
          </w:p>
        </w:tc>
      </w:tr>
    </w:tbl>
    <w:p w:rsidR="00F31546" w:rsidRDefault="00F315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1330"/>
        <w:gridCol w:w="4798"/>
      </w:tblGrid>
      <w:tr w:rsidR="00512BD9" w:rsidTr="00E44E52">
        <w:tc>
          <w:tcPr>
            <w:tcW w:w="8630" w:type="dxa"/>
            <w:gridSpan w:val="3"/>
          </w:tcPr>
          <w:p w:rsidR="00512BD9" w:rsidRDefault="00512BD9" w:rsidP="00E44E52">
            <w:pPr>
              <w:jc w:val="center"/>
            </w:pPr>
            <w:r>
              <w:lastRenderedPageBreak/>
              <w:t>Consulter tickets</w:t>
            </w:r>
          </w:p>
        </w:tc>
      </w:tr>
      <w:tr w:rsidR="00512BD9" w:rsidTr="00E44E52">
        <w:tc>
          <w:tcPr>
            <w:tcW w:w="2502" w:type="dxa"/>
          </w:tcPr>
          <w:p w:rsidR="00512BD9" w:rsidRDefault="00512BD9" w:rsidP="00E44E52">
            <w:r>
              <w:t>Description</w:t>
            </w:r>
          </w:p>
        </w:tc>
        <w:tc>
          <w:tcPr>
            <w:tcW w:w="6128" w:type="dxa"/>
            <w:gridSpan w:val="2"/>
          </w:tcPr>
          <w:p w:rsidR="00512BD9" w:rsidRDefault="00512BD9" w:rsidP="00E44E52">
            <w:r>
              <w:t>Permet à l’usager de consulter les tickets du produit ainsi que les modifier et les résoudre</w:t>
            </w:r>
          </w:p>
        </w:tc>
      </w:tr>
      <w:tr w:rsidR="00512BD9" w:rsidTr="00E44E52">
        <w:tc>
          <w:tcPr>
            <w:tcW w:w="2502" w:type="dxa"/>
          </w:tcPr>
          <w:p w:rsidR="00512BD9" w:rsidRDefault="00512BD9" w:rsidP="00E44E52">
            <w:r>
              <w:t>Acteurs impliqués</w:t>
            </w:r>
          </w:p>
        </w:tc>
        <w:tc>
          <w:tcPr>
            <w:tcW w:w="6128" w:type="dxa"/>
            <w:gridSpan w:val="2"/>
          </w:tcPr>
          <w:p w:rsidR="00512BD9" w:rsidRDefault="00512BD9" w:rsidP="00E44E52">
            <w:r>
              <w:t>Usager</w:t>
            </w:r>
          </w:p>
        </w:tc>
      </w:tr>
      <w:tr w:rsidR="00512BD9" w:rsidTr="00E44E52">
        <w:tc>
          <w:tcPr>
            <w:tcW w:w="2502" w:type="dxa"/>
          </w:tcPr>
          <w:p w:rsidR="00512BD9" w:rsidRDefault="00512BD9" w:rsidP="00E44E52">
            <w:r>
              <w:t>Préconditions</w:t>
            </w:r>
          </w:p>
        </w:tc>
        <w:tc>
          <w:tcPr>
            <w:tcW w:w="6128" w:type="dxa"/>
            <w:gridSpan w:val="2"/>
          </w:tcPr>
          <w:p w:rsidR="00512BD9" w:rsidRDefault="00512BD9" w:rsidP="00E44E52">
            <w:r>
              <w:t>L’usager possède un compte d’utilisateur et s’est authentifier</w:t>
            </w:r>
          </w:p>
        </w:tc>
      </w:tr>
      <w:tr w:rsidR="00512BD9" w:rsidTr="00E44E52">
        <w:tc>
          <w:tcPr>
            <w:tcW w:w="2502" w:type="dxa"/>
          </w:tcPr>
          <w:p w:rsidR="00512BD9" w:rsidRDefault="00512BD9" w:rsidP="00E44E52">
            <w:r>
              <w:t>Post conditions</w:t>
            </w:r>
          </w:p>
        </w:tc>
        <w:tc>
          <w:tcPr>
            <w:tcW w:w="6128" w:type="dxa"/>
            <w:gridSpan w:val="2"/>
          </w:tcPr>
          <w:p w:rsidR="00512BD9" w:rsidRDefault="00512BD9" w:rsidP="00E44E52">
            <w:r>
              <w:t xml:space="preserve">Si l’usager modifie ou ajoute un ticket, la base de données sera modifiée afin que tous les utilisateurs soient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jour</w:t>
            </w:r>
          </w:p>
        </w:tc>
      </w:tr>
      <w:tr w:rsidR="00512BD9" w:rsidTr="00E44E52">
        <w:tc>
          <w:tcPr>
            <w:tcW w:w="2502" w:type="dxa"/>
          </w:tcPr>
          <w:p w:rsidR="00512BD9" w:rsidRDefault="00512BD9" w:rsidP="00E44E52">
            <w:r>
              <w:t>Scénario principale</w:t>
            </w:r>
          </w:p>
        </w:tc>
        <w:tc>
          <w:tcPr>
            <w:tcW w:w="1330" w:type="dxa"/>
          </w:tcPr>
          <w:p w:rsidR="00512BD9" w:rsidRDefault="00512BD9" w:rsidP="00E44E52">
            <w:r>
              <w:t>Étape</w:t>
            </w:r>
          </w:p>
        </w:tc>
        <w:tc>
          <w:tcPr>
            <w:tcW w:w="4798" w:type="dxa"/>
          </w:tcPr>
          <w:p w:rsidR="00512BD9" w:rsidRDefault="00512BD9" w:rsidP="00E44E52">
            <w:r>
              <w:t>Action</w:t>
            </w:r>
          </w:p>
        </w:tc>
      </w:tr>
      <w:tr w:rsidR="00512BD9" w:rsidTr="00E44E52">
        <w:tc>
          <w:tcPr>
            <w:tcW w:w="2502" w:type="dxa"/>
          </w:tcPr>
          <w:p w:rsidR="00512BD9" w:rsidRDefault="00512BD9" w:rsidP="00E44E52"/>
        </w:tc>
        <w:tc>
          <w:tcPr>
            <w:tcW w:w="1330" w:type="dxa"/>
          </w:tcPr>
          <w:p w:rsidR="00512BD9" w:rsidRDefault="00512BD9" w:rsidP="00E44E52">
            <w:r>
              <w:t>1.</w:t>
            </w:r>
          </w:p>
        </w:tc>
        <w:tc>
          <w:tcPr>
            <w:tcW w:w="4798" w:type="dxa"/>
          </w:tcPr>
          <w:p w:rsidR="00512BD9" w:rsidRDefault="00512BD9" w:rsidP="00E44E52">
            <w:r>
              <w:t>À partir de la page principale, l’usager choisit « Consulter les tickets ».</w:t>
            </w:r>
          </w:p>
        </w:tc>
      </w:tr>
      <w:tr w:rsidR="00512BD9" w:rsidTr="00E44E52">
        <w:tc>
          <w:tcPr>
            <w:tcW w:w="2502" w:type="dxa"/>
          </w:tcPr>
          <w:p w:rsidR="00512BD9" w:rsidRDefault="00512BD9" w:rsidP="00E44E52"/>
        </w:tc>
        <w:tc>
          <w:tcPr>
            <w:tcW w:w="1330" w:type="dxa"/>
          </w:tcPr>
          <w:p w:rsidR="00512BD9" w:rsidRDefault="00512BD9" w:rsidP="00E44E52">
            <w:r>
              <w:t>2.</w:t>
            </w:r>
          </w:p>
        </w:tc>
        <w:tc>
          <w:tcPr>
            <w:tcW w:w="4798" w:type="dxa"/>
          </w:tcPr>
          <w:p w:rsidR="00512BD9" w:rsidRDefault="00512BD9" w:rsidP="00E44E52">
            <w:r>
              <w:t xml:space="preserve">Dans l’écran « Consulter les </w:t>
            </w:r>
            <w:proofErr w:type="gramStart"/>
            <w:r>
              <w:t>tickets»</w:t>
            </w:r>
            <w:proofErr w:type="gramEnd"/>
            <w:r>
              <w:t>, l’usager sélectionne un ticket.</w:t>
            </w:r>
          </w:p>
        </w:tc>
      </w:tr>
      <w:tr w:rsidR="00512BD9" w:rsidTr="00E44E52">
        <w:tc>
          <w:tcPr>
            <w:tcW w:w="2502" w:type="dxa"/>
          </w:tcPr>
          <w:p w:rsidR="00512BD9" w:rsidRDefault="00512BD9" w:rsidP="00E44E52"/>
        </w:tc>
        <w:tc>
          <w:tcPr>
            <w:tcW w:w="1330" w:type="dxa"/>
          </w:tcPr>
          <w:p w:rsidR="00512BD9" w:rsidRDefault="00512BD9" w:rsidP="00E44E52">
            <w:r>
              <w:t>3.</w:t>
            </w:r>
          </w:p>
        </w:tc>
        <w:tc>
          <w:tcPr>
            <w:tcW w:w="4798" w:type="dxa"/>
          </w:tcPr>
          <w:p w:rsidR="00512BD9" w:rsidRDefault="00512BD9" w:rsidP="00E44E52">
            <w:r>
              <w:t>Le système affiche la description du ticket.</w:t>
            </w:r>
          </w:p>
        </w:tc>
      </w:tr>
      <w:tr w:rsidR="00512BD9" w:rsidTr="00E44E52">
        <w:tc>
          <w:tcPr>
            <w:tcW w:w="2502" w:type="dxa"/>
          </w:tcPr>
          <w:p w:rsidR="00512BD9" w:rsidRDefault="00512BD9" w:rsidP="00E44E52"/>
        </w:tc>
        <w:tc>
          <w:tcPr>
            <w:tcW w:w="1330" w:type="dxa"/>
          </w:tcPr>
          <w:p w:rsidR="00512BD9" w:rsidRDefault="00512BD9" w:rsidP="00E44E52">
            <w:r>
              <w:t>4.</w:t>
            </w:r>
          </w:p>
        </w:tc>
        <w:tc>
          <w:tcPr>
            <w:tcW w:w="4798" w:type="dxa"/>
          </w:tcPr>
          <w:p w:rsidR="00512BD9" w:rsidRDefault="00512BD9" w:rsidP="00E44E52">
            <w:r>
              <w:t xml:space="preserve">Dans l’écran « Description du </w:t>
            </w:r>
            <w:proofErr w:type="gramStart"/>
            <w:r>
              <w:t>ticket»</w:t>
            </w:r>
            <w:proofErr w:type="gramEnd"/>
            <w:r>
              <w:t xml:space="preserve"> l’usager clique sur retour.</w:t>
            </w:r>
          </w:p>
        </w:tc>
      </w:tr>
      <w:tr w:rsidR="00512BD9" w:rsidTr="00E44E52">
        <w:tc>
          <w:tcPr>
            <w:tcW w:w="2502" w:type="dxa"/>
          </w:tcPr>
          <w:p w:rsidR="00512BD9" w:rsidRDefault="00512BD9" w:rsidP="00E44E52"/>
        </w:tc>
        <w:tc>
          <w:tcPr>
            <w:tcW w:w="1330" w:type="dxa"/>
          </w:tcPr>
          <w:p w:rsidR="00512BD9" w:rsidRDefault="00512BD9" w:rsidP="00E44E52">
            <w:r>
              <w:t>5.</w:t>
            </w:r>
          </w:p>
        </w:tc>
        <w:tc>
          <w:tcPr>
            <w:tcW w:w="4798" w:type="dxa"/>
          </w:tcPr>
          <w:p w:rsidR="00512BD9" w:rsidRDefault="00512BD9" w:rsidP="00E44E52">
            <w:r>
              <w:t>Le système revient à la page « Consulter les tickets ».</w:t>
            </w:r>
          </w:p>
        </w:tc>
      </w:tr>
      <w:tr w:rsidR="00512BD9" w:rsidRPr="00E05201" w:rsidTr="00E44E52">
        <w:tc>
          <w:tcPr>
            <w:tcW w:w="2502" w:type="dxa"/>
          </w:tcPr>
          <w:p w:rsidR="00512BD9" w:rsidRPr="00E05201" w:rsidRDefault="00512BD9" w:rsidP="00E44E52">
            <w:r w:rsidRPr="00E05201">
              <w:t>Scénarios d’exception</w:t>
            </w:r>
          </w:p>
        </w:tc>
        <w:tc>
          <w:tcPr>
            <w:tcW w:w="1330" w:type="dxa"/>
          </w:tcPr>
          <w:p w:rsidR="00512BD9" w:rsidRPr="00E05201" w:rsidRDefault="00512BD9" w:rsidP="00E44E52">
            <w:r w:rsidRPr="00E05201">
              <w:t>Étape</w:t>
            </w:r>
          </w:p>
        </w:tc>
        <w:tc>
          <w:tcPr>
            <w:tcW w:w="4798" w:type="dxa"/>
          </w:tcPr>
          <w:p w:rsidR="00512BD9" w:rsidRPr="00E05201" w:rsidRDefault="00512BD9" w:rsidP="00E44E52">
            <w:r w:rsidRPr="00E05201">
              <w:t>Action</w:t>
            </w:r>
          </w:p>
        </w:tc>
      </w:tr>
      <w:tr w:rsidR="00512BD9" w:rsidRPr="00E05201" w:rsidTr="00E44E52">
        <w:tc>
          <w:tcPr>
            <w:tcW w:w="2502" w:type="dxa"/>
          </w:tcPr>
          <w:p w:rsidR="00512BD9" w:rsidRPr="00E05201" w:rsidRDefault="00512BD9" w:rsidP="00E44E52"/>
        </w:tc>
        <w:tc>
          <w:tcPr>
            <w:tcW w:w="1330" w:type="dxa"/>
          </w:tcPr>
          <w:p w:rsidR="00512BD9" w:rsidRPr="00E05201" w:rsidRDefault="00512BD9" w:rsidP="00E44E52">
            <w:r>
              <w:t>2.1</w:t>
            </w:r>
          </w:p>
        </w:tc>
        <w:tc>
          <w:tcPr>
            <w:tcW w:w="4798" w:type="dxa"/>
          </w:tcPr>
          <w:p w:rsidR="00512BD9" w:rsidRDefault="00512BD9" w:rsidP="00E44E52">
            <w:r>
              <w:t xml:space="preserve">Dans l’écran « Consulter les </w:t>
            </w:r>
            <w:proofErr w:type="gramStart"/>
            <w:r>
              <w:t>tickets»</w:t>
            </w:r>
            <w:proofErr w:type="gramEnd"/>
            <w:r>
              <w:t>, l’usager sélectionne «Ajouter un ticket».</w:t>
            </w:r>
          </w:p>
        </w:tc>
      </w:tr>
      <w:tr w:rsidR="00512BD9" w:rsidRPr="00E05201" w:rsidTr="00E44E52">
        <w:tc>
          <w:tcPr>
            <w:tcW w:w="2502" w:type="dxa"/>
          </w:tcPr>
          <w:p w:rsidR="00512BD9" w:rsidRPr="00E05201" w:rsidRDefault="00512BD9" w:rsidP="00E44E52"/>
        </w:tc>
        <w:tc>
          <w:tcPr>
            <w:tcW w:w="1330" w:type="dxa"/>
          </w:tcPr>
          <w:p w:rsidR="00512BD9" w:rsidRDefault="00512BD9" w:rsidP="00E44E52">
            <w:r>
              <w:t>2.1.1</w:t>
            </w:r>
          </w:p>
        </w:tc>
        <w:tc>
          <w:tcPr>
            <w:tcW w:w="4798" w:type="dxa"/>
          </w:tcPr>
          <w:p w:rsidR="00512BD9" w:rsidRDefault="00512BD9" w:rsidP="00E44E52">
            <w:r>
              <w:t>L’usager écrit la description du commentaire dans la case prévue à cet effet.</w:t>
            </w:r>
          </w:p>
        </w:tc>
      </w:tr>
      <w:tr w:rsidR="00512BD9" w:rsidRPr="00E05201" w:rsidTr="00E44E52">
        <w:tc>
          <w:tcPr>
            <w:tcW w:w="2502" w:type="dxa"/>
          </w:tcPr>
          <w:p w:rsidR="00512BD9" w:rsidRPr="00E05201" w:rsidRDefault="00512BD9" w:rsidP="00E44E52"/>
        </w:tc>
        <w:tc>
          <w:tcPr>
            <w:tcW w:w="1330" w:type="dxa"/>
          </w:tcPr>
          <w:p w:rsidR="00512BD9" w:rsidRDefault="00512BD9" w:rsidP="00E44E52">
            <w:r>
              <w:t>2.1.1.1</w:t>
            </w:r>
          </w:p>
        </w:tc>
        <w:tc>
          <w:tcPr>
            <w:tcW w:w="4798" w:type="dxa"/>
          </w:tcPr>
          <w:p w:rsidR="00512BD9" w:rsidRDefault="00512BD9" w:rsidP="00E44E52">
            <w:r>
              <w:t>L’usager sélectionne</w:t>
            </w:r>
            <w:proofErr w:type="gramStart"/>
            <w:r>
              <w:t xml:space="preserve"> «Ajouter</w:t>
            </w:r>
            <w:proofErr w:type="gramEnd"/>
            <w:r>
              <w:t xml:space="preserve"> le ticket».</w:t>
            </w:r>
          </w:p>
        </w:tc>
      </w:tr>
      <w:tr w:rsidR="00512BD9" w:rsidRPr="00E05201" w:rsidTr="00E44E52">
        <w:tc>
          <w:tcPr>
            <w:tcW w:w="2502" w:type="dxa"/>
          </w:tcPr>
          <w:p w:rsidR="00512BD9" w:rsidRPr="00E05201" w:rsidRDefault="00512BD9" w:rsidP="00E44E52"/>
        </w:tc>
        <w:tc>
          <w:tcPr>
            <w:tcW w:w="1330" w:type="dxa"/>
          </w:tcPr>
          <w:p w:rsidR="00512BD9" w:rsidRDefault="00512BD9" w:rsidP="00E44E52">
            <w:r>
              <w:t>2.1.1.2</w:t>
            </w:r>
          </w:p>
        </w:tc>
        <w:tc>
          <w:tcPr>
            <w:tcW w:w="4798" w:type="dxa"/>
          </w:tcPr>
          <w:p w:rsidR="00512BD9" w:rsidRDefault="00512BD9" w:rsidP="00E44E52">
            <w:r>
              <w:t>Le système retourne à la page</w:t>
            </w:r>
            <w:proofErr w:type="gramStart"/>
            <w:r>
              <w:t xml:space="preserve"> «Consulter</w:t>
            </w:r>
            <w:proofErr w:type="gramEnd"/>
            <w:r>
              <w:t xml:space="preserve"> les tickets».</w:t>
            </w:r>
          </w:p>
        </w:tc>
      </w:tr>
      <w:tr w:rsidR="00512BD9" w:rsidRPr="00E05201" w:rsidTr="00E44E52">
        <w:tc>
          <w:tcPr>
            <w:tcW w:w="2502" w:type="dxa"/>
          </w:tcPr>
          <w:p w:rsidR="00512BD9" w:rsidRPr="00E05201" w:rsidRDefault="00512BD9" w:rsidP="00E44E52"/>
        </w:tc>
        <w:tc>
          <w:tcPr>
            <w:tcW w:w="1330" w:type="dxa"/>
          </w:tcPr>
          <w:p w:rsidR="00512BD9" w:rsidRDefault="00512BD9" w:rsidP="00E44E52">
            <w:r>
              <w:t>2.1.2</w:t>
            </w:r>
          </w:p>
        </w:tc>
        <w:tc>
          <w:tcPr>
            <w:tcW w:w="4798" w:type="dxa"/>
          </w:tcPr>
          <w:p w:rsidR="00512BD9" w:rsidRDefault="00512BD9" w:rsidP="00E44E52">
            <w:r>
              <w:t>L’usager sélectionne</w:t>
            </w:r>
            <w:proofErr w:type="gramStart"/>
            <w:r>
              <w:t xml:space="preserve"> «Annuler</w:t>
            </w:r>
            <w:proofErr w:type="gramEnd"/>
            <w:r>
              <w:t>»</w:t>
            </w:r>
          </w:p>
        </w:tc>
      </w:tr>
      <w:tr w:rsidR="00512BD9" w:rsidRPr="00E05201" w:rsidTr="00E44E52">
        <w:tc>
          <w:tcPr>
            <w:tcW w:w="2502" w:type="dxa"/>
          </w:tcPr>
          <w:p w:rsidR="00512BD9" w:rsidRPr="00E05201" w:rsidRDefault="00512BD9" w:rsidP="00E44E52"/>
        </w:tc>
        <w:tc>
          <w:tcPr>
            <w:tcW w:w="1330" w:type="dxa"/>
          </w:tcPr>
          <w:p w:rsidR="00512BD9" w:rsidRDefault="00512BD9" w:rsidP="00E44E52">
            <w:r>
              <w:t>2.1.2.1</w:t>
            </w:r>
          </w:p>
        </w:tc>
        <w:tc>
          <w:tcPr>
            <w:tcW w:w="4798" w:type="dxa"/>
          </w:tcPr>
          <w:p w:rsidR="00512BD9" w:rsidRDefault="00512BD9" w:rsidP="00E44E52">
            <w:r>
              <w:t>Le système retourne à la page</w:t>
            </w:r>
            <w:proofErr w:type="gramStart"/>
            <w:r>
              <w:t xml:space="preserve"> «Consulter</w:t>
            </w:r>
            <w:proofErr w:type="gramEnd"/>
            <w:r>
              <w:t xml:space="preserve"> les tickets».</w:t>
            </w:r>
          </w:p>
        </w:tc>
      </w:tr>
      <w:tr w:rsidR="00512BD9" w:rsidTr="00E44E52">
        <w:tc>
          <w:tcPr>
            <w:tcW w:w="2502" w:type="dxa"/>
          </w:tcPr>
          <w:p w:rsidR="00512BD9" w:rsidRDefault="00512BD9" w:rsidP="00E44E52"/>
        </w:tc>
        <w:tc>
          <w:tcPr>
            <w:tcW w:w="1330" w:type="dxa"/>
          </w:tcPr>
          <w:p w:rsidR="00512BD9" w:rsidRDefault="00512BD9" w:rsidP="00E44E52">
            <w:r>
              <w:t>4.1</w:t>
            </w:r>
          </w:p>
        </w:tc>
        <w:tc>
          <w:tcPr>
            <w:tcW w:w="4798" w:type="dxa"/>
          </w:tcPr>
          <w:p w:rsidR="00512BD9" w:rsidRDefault="00512BD9" w:rsidP="00E44E52">
            <w:r>
              <w:t xml:space="preserve">Dans l’écran « Description du </w:t>
            </w:r>
            <w:proofErr w:type="gramStart"/>
            <w:r>
              <w:t>ticket»</w:t>
            </w:r>
            <w:proofErr w:type="gramEnd"/>
            <w:r>
              <w:t xml:space="preserve"> l’usager clique sur «Ajouter un commentaire».</w:t>
            </w:r>
          </w:p>
        </w:tc>
      </w:tr>
      <w:tr w:rsidR="00512BD9" w:rsidTr="00E44E52">
        <w:tc>
          <w:tcPr>
            <w:tcW w:w="2502" w:type="dxa"/>
          </w:tcPr>
          <w:p w:rsidR="00512BD9" w:rsidRDefault="00512BD9" w:rsidP="00E44E52"/>
        </w:tc>
        <w:tc>
          <w:tcPr>
            <w:tcW w:w="1330" w:type="dxa"/>
          </w:tcPr>
          <w:p w:rsidR="00512BD9" w:rsidRDefault="00512BD9" w:rsidP="00E44E52">
            <w:r>
              <w:t>4.1.1</w:t>
            </w:r>
          </w:p>
        </w:tc>
        <w:tc>
          <w:tcPr>
            <w:tcW w:w="4798" w:type="dxa"/>
          </w:tcPr>
          <w:p w:rsidR="00512BD9" w:rsidRDefault="00512BD9" w:rsidP="00E44E52">
            <w:r>
              <w:t>Dans la boite prévue à cet effet, l’usager écrit un commentaire.</w:t>
            </w:r>
          </w:p>
        </w:tc>
      </w:tr>
      <w:tr w:rsidR="00512BD9" w:rsidTr="00E44E52">
        <w:tc>
          <w:tcPr>
            <w:tcW w:w="2502" w:type="dxa"/>
          </w:tcPr>
          <w:p w:rsidR="00512BD9" w:rsidRDefault="00512BD9" w:rsidP="00E44E52"/>
        </w:tc>
        <w:tc>
          <w:tcPr>
            <w:tcW w:w="1330" w:type="dxa"/>
          </w:tcPr>
          <w:p w:rsidR="00512BD9" w:rsidRDefault="00512BD9" w:rsidP="00E44E52">
            <w:r>
              <w:t>4.1.1.1</w:t>
            </w:r>
          </w:p>
        </w:tc>
        <w:tc>
          <w:tcPr>
            <w:tcW w:w="4798" w:type="dxa"/>
          </w:tcPr>
          <w:p w:rsidR="00512BD9" w:rsidRDefault="00512BD9" w:rsidP="00E44E52">
            <w:r>
              <w:t>L’usager sélectionne</w:t>
            </w:r>
            <w:proofErr w:type="gramStart"/>
            <w:r>
              <w:t xml:space="preserve"> «Ajouter</w:t>
            </w:r>
            <w:proofErr w:type="gramEnd"/>
            <w:r>
              <w:t xml:space="preserve"> le commentaire»</w:t>
            </w:r>
          </w:p>
        </w:tc>
      </w:tr>
      <w:tr w:rsidR="00512BD9" w:rsidTr="00E44E52">
        <w:tc>
          <w:tcPr>
            <w:tcW w:w="2502" w:type="dxa"/>
          </w:tcPr>
          <w:p w:rsidR="00512BD9" w:rsidRDefault="00512BD9" w:rsidP="00E44E52"/>
        </w:tc>
        <w:tc>
          <w:tcPr>
            <w:tcW w:w="1330" w:type="dxa"/>
          </w:tcPr>
          <w:p w:rsidR="00512BD9" w:rsidRDefault="00512BD9" w:rsidP="00E44E52">
            <w:r>
              <w:t>4.1.1.2</w:t>
            </w:r>
          </w:p>
        </w:tc>
        <w:tc>
          <w:tcPr>
            <w:tcW w:w="4798" w:type="dxa"/>
          </w:tcPr>
          <w:p w:rsidR="00512BD9" w:rsidRDefault="00512BD9" w:rsidP="00E44E52">
            <w:r>
              <w:t>Le système retourne à la page</w:t>
            </w:r>
            <w:proofErr w:type="gramStart"/>
            <w:r>
              <w:t xml:space="preserve"> «Description</w:t>
            </w:r>
            <w:proofErr w:type="gramEnd"/>
            <w:r>
              <w:t xml:space="preserve"> du ticket».</w:t>
            </w:r>
          </w:p>
        </w:tc>
      </w:tr>
      <w:tr w:rsidR="00512BD9" w:rsidTr="00E44E52">
        <w:tc>
          <w:tcPr>
            <w:tcW w:w="2502" w:type="dxa"/>
          </w:tcPr>
          <w:p w:rsidR="00512BD9" w:rsidRDefault="00512BD9" w:rsidP="00E44E52"/>
        </w:tc>
        <w:tc>
          <w:tcPr>
            <w:tcW w:w="1330" w:type="dxa"/>
          </w:tcPr>
          <w:p w:rsidR="00512BD9" w:rsidRDefault="00512BD9" w:rsidP="00E44E52">
            <w:r>
              <w:t>4.1.2</w:t>
            </w:r>
          </w:p>
        </w:tc>
        <w:tc>
          <w:tcPr>
            <w:tcW w:w="4798" w:type="dxa"/>
          </w:tcPr>
          <w:p w:rsidR="00512BD9" w:rsidRDefault="00512BD9" w:rsidP="00E44E52">
            <w:r>
              <w:t>L’usager sélectionne</w:t>
            </w:r>
            <w:proofErr w:type="gramStart"/>
            <w:r>
              <w:t xml:space="preserve"> «Annuler</w:t>
            </w:r>
            <w:proofErr w:type="gramEnd"/>
            <w:r>
              <w:t>»</w:t>
            </w:r>
          </w:p>
        </w:tc>
      </w:tr>
      <w:tr w:rsidR="00512BD9" w:rsidTr="00E44E52">
        <w:tc>
          <w:tcPr>
            <w:tcW w:w="2502" w:type="dxa"/>
          </w:tcPr>
          <w:p w:rsidR="00512BD9" w:rsidRDefault="00512BD9" w:rsidP="00E44E52"/>
        </w:tc>
        <w:tc>
          <w:tcPr>
            <w:tcW w:w="1330" w:type="dxa"/>
          </w:tcPr>
          <w:p w:rsidR="00512BD9" w:rsidRDefault="00512BD9" w:rsidP="00E44E52">
            <w:r>
              <w:t>4.1.2.1</w:t>
            </w:r>
          </w:p>
        </w:tc>
        <w:tc>
          <w:tcPr>
            <w:tcW w:w="4798" w:type="dxa"/>
          </w:tcPr>
          <w:p w:rsidR="00512BD9" w:rsidRDefault="00512BD9" w:rsidP="00E44E52">
            <w:r>
              <w:t>Le système retourne à la page</w:t>
            </w:r>
            <w:proofErr w:type="gramStart"/>
            <w:r>
              <w:t xml:space="preserve"> «Description</w:t>
            </w:r>
            <w:proofErr w:type="gramEnd"/>
            <w:r>
              <w:t xml:space="preserve"> du ticket».</w:t>
            </w:r>
          </w:p>
        </w:tc>
      </w:tr>
      <w:tr w:rsidR="00512BD9" w:rsidTr="00E44E52">
        <w:tc>
          <w:tcPr>
            <w:tcW w:w="2502" w:type="dxa"/>
          </w:tcPr>
          <w:p w:rsidR="00512BD9" w:rsidRDefault="00512BD9" w:rsidP="00E44E52"/>
        </w:tc>
        <w:tc>
          <w:tcPr>
            <w:tcW w:w="1330" w:type="dxa"/>
          </w:tcPr>
          <w:p w:rsidR="00512BD9" w:rsidRDefault="00512BD9" w:rsidP="00E44E52">
            <w:r>
              <w:t>4.2</w:t>
            </w:r>
          </w:p>
        </w:tc>
        <w:tc>
          <w:tcPr>
            <w:tcW w:w="4798" w:type="dxa"/>
          </w:tcPr>
          <w:p w:rsidR="00512BD9" w:rsidRDefault="00512BD9" w:rsidP="00E44E52">
            <w:r>
              <w:t xml:space="preserve">Dans l’écran « Description du </w:t>
            </w:r>
            <w:proofErr w:type="gramStart"/>
            <w:r>
              <w:t>ticket»</w:t>
            </w:r>
            <w:proofErr w:type="gramEnd"/>
            <w:r>
              <w:t xml:space="preserve"> l’usager clique sur «Marquer comme résolu».</w:t>
            </w:r>
          </w:p>
        </w:tc>
      </w:tr>
      <w:tr w:rsidR="00512BD9" w:rsidTr="00E44E52">
        <w:tc>
          <w:tcPr>
            <w:tcW w:w="2502" w:type="dxa"/>
          </w:tcPr>
          <w:p w:rsidR="00512BD9" w:rsidRDefault="00512BD9" w:rsidP="00E44E52"/>
        </w:tc>
        <w:tc>
          <w:tcPr>
            <w:tcW w:w="1330" w:type="dxa"/>
          </w:tcPr>
          <w:p w:rsidR="00512BD9" w:rsidRDefault="00512BD9" w:rsidP="00E44E52">
            <w:r>
              <w:t>4.2.1</w:t>
            </w:r>
          </w:p>
        </w:tc>
        <w:tc>
          <w:tcPr>
            <w:tcW w:w="4798" w:type="dxa"/>
          </w:tcPr>
          <w:p w:rsidR="00512BD9" w:rsidRDefault="00512BD9" w:rsidP="00E44E52">
            <w:r>
              <w:t>L’usager sélectionne</w:t>
            </w:r>
            <w:proofErr w:type="gramStart"/>
            <w:r>
              <w:t xml:space="preserve"> «Confirmer</w:t>
            </w:r>
            <w:proofErr w:type="gramEnd"/>
            <w:r>
              <w:t>»</w:t>
            </w:r>
          </w:p>
        </w:tc>
      </w:tr>
      <w:tr w:rsidR="00512BD9" w:rsidTr="00E44E52">
        <w:tc>
          <w:tcPr>
            <w:tcW w:w="2502" w:type="dxa"/>
          </w:tcPr>
          <w:p w:rsidR="00512BD9" w:rsidRDefault="00512BD9" w:rsidP="00E44E52"/>
        </w:tc>
        <w:tc>
          <w:tcPr>
            <w:tcW w:w="1330" w:type="dxa"/>
          </w:tcPr>
          <w:p w:rsidR="00512BD9" w:rsidRDefault="00512BD9" w:rsidP="00E44E52">
            <w:r>
              <w:t>4.2.1.1</w:t>
            </w:r>
          </w:p>
        </w:tc>
        <w:tc>
          <w:tcPr>
            <w:tcW w:w="4798" w:type="dxa"/>
          </w:tcPr>
          <w:p w:rsidR="00512BD9" w:rsidRDefault="00512BD9" w:rsidP="00E44E52">
            <w:r>
              <w:t>Le système marque le ticket comme étant résolu.</w:t>
            </w:r>
          </w:p>
        </w:tc>
      </w:tr>
      <w:tr w:rsidR="00512BD9" w:rsidTr="00E44E52">
        <w:tc>
          <w:tcPr>
            <w:tcW w:w="2502" w:type="dxa"/>
          </w:tcPr>
          <w:p w:rsidR="00512BD9" w:rsidRDefault="00512BD9" w:rsidP="00E44E52"/>
        </w:tc>
        <w:tc>
          <w:tcPr>
            <w:tcW w:w="1330" w:type="dxa"/>
          </w:tcPr>
          <w:p w:rsidR="00512BD9" w:rsidRDefault="00512BD9" w:rsidP="00E44E52">
            <w:r>
              <w:t>4.2.1.2</w:t>
            </w:r>
          </w:p>
        </w:tc>
        <w:tc>
          <w:tcPr>
            <w:tcW w:w="4798" w:type="dxa"/>
          </w:tcPr>
          <w:p w:rsidR="00512BD9" w:rsidRDefault="00512BD9" w:rsidP="00E44E52">
            <w:r>
              <w:t>Le système retourne à la page</w:t>
            </w:r>
            <w:proofErr w:type="gramStart"/>
            <w:r>
              <w:t xml:space="preserve"> «Consulter</w:t>
            </w:r>
            <w:proofErr w:type="gramEnd"/>
            <w:r>
              <w:t xml:space="preserve"> les tickets».</w:t>
            </w:r>
          </w:p>
        </w:tc>
      </w:tr>
      <w:tr w:rsidR="00512BD9" w:rsidTr="00E44E52">
        <w:tc>
          <w:tcPr>
            <w:tcW w:w="2502" w:type="dxa"/>
          </w:tcPr>
          <w:p w:rsidR="00512BD9" w:rsidRDefault="00512BD9" w:rsidP="00E44E52"/>
        </w:tc>
        <w:tc>
          <w:tcPr>
            <w:tcW w:w="1330" w:type="dxa"/>
          </w:tcPr>
          <w:p w:rsidR="00512BD9" w:rsidRDefault="00512BD9" w:rsidP="00E44E52">
            <w:r>
              <w:t>4.2.2</w:t>
            </w:r>
          </w:p>
        </w:tc>
        <w:tc>
          <w:tcPr>
            <w:tcW w:w="4798" w:type="dxa"/>
          </w:tcPr>
          <w:p w:rsidR="00512BD9" w:rsidRDefault="00512BD9" w:rsidP="00E44E52">
            <w:r>
              <w:t>L’usager sélectionne</w:t>
            </w:r>
            <w:proofErr w:type="gramStart"/>
            <w:r>
              <w:t xml:space="preserve"> «Annuler</w:t>
            </w:r>
            <w:proofErr w:type="gramEnd"/>
            <w:r>
              <w:t>»</w:t>
            </w:r>
          </w:p>
        </w:tc>
      </w:tr>
      <w:tr w:rsidR="00512BD9" w:rsidTr="00E44E52">
        <w:tc>
          <w:tcPr>
            <w:tcW w:w="2502" w:type="dxa"/>
          </w:tcPr>
          <w:p w:rsidR="00512BD9" w:rsidRDefault="00512BD9" w:rsidP="00E44E52"/>
        </w:tc>
        <w:tc>
          <w:tcPr>
            <w:tcW w:w="1330" w:type="dxa"/>
          </w:tcPr>
          <w:p w:rsidR="00512BD9" w:rsidRDefault="00512BD9" w:rsidP="00E44E52">
            <w:r>
              <w:t>4.2.2.1</w:t>
            </w:r>
          </w:p>
        </w:tc>
        <w:tc>
          <w:tcPr>
            <w:tcW w:w="4798" w:type="dxa"/>
          </w:tcPr>
          <w:p w:rsidR="00512BD9" w:rsidRDefault="00512BD9" w:rsidP="00E44E52">
            <w:r>
              <w:t>Le système retourne à la page</w:t>
            </w:r>
            <w:proofErr w:type="gramStart"/>
            <w:r>
              <w:t xml:space="preserve"> «Description</w:t>
            </w:r>
            <w:proofErr w:type="gramEnd"/>
            <w:r>
              <w:t xml:space="preserve"> du ticket».</w:t>
            </w:r>
          </w:p>
        </w:tc>
      </w:tr>
    </w:tbl>
    <w:p w:rsidR="00F31546" w:rsidRDefault="00F31546">
      <w:bookmarkStart w:id="0" w:name="_GoBack"/>
      <w:bookmarkEnd w:id="0"/>
    </w:p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Pr="004875CA" w:rsidRDefault="00F31546">
      <w:pPr>
        <w:rPr>
          <w:b/>
        </w:rPr>
      </w:pPr>
      <w:r w:rsidRPr="004875CA">
        <w:rPr>
          <w:b/>
        </w:rPr>
        <w:t>Aspect 2 : Diagramme de séquence</w:t>
      </w:r>
    </w:p>
    <w:p w:rsidR="00F31546" w:rsidRDefault="00F31546">
      <w:r>
        <w:lastRenderedPageBreak/>
        <w:t>Cas : Ajouter un commentaire</w:t>
      </w:r>
    </w:p>
    <w:p w:rsidR="00F31546" w:rsidRDefault="00F31546">
      <w:r>
        <w:rPr>
          <w:noProof/>
          <w:lang w:eastAsia="fr-CA"/>
        </w:rPr>
        <w:drawing>
          <wp:inline distT="0" distB="0" distL="0" distR="0">
            <wp:extent cx="5486400" cy="21101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quencecommentai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412" cy="211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46" w:rsidRDefault="004875CA">
      <w:r>
        <w:t>Cas : Créer un profil</w:t>
      </w:r>
    </w:p>
    <w:p w:rsidR="00F31546" w:rsidRDefault="004875CA">
      <w:r>
        <w:rPr>
          <w:noProof/>
          <w:lang w:eastAsia="fr-CA"/>
        </w:rPr>
        <w:drawing>
          <wp:inline distT="0" distB="0" distL="0" distR="0">
            <wp:extent cx="5486400" cy="229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erprof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CA" w:rsidRDefault="004875CA"/>
    <w:p w:rsidR="004875CA" w:rsidRDefault="004875CA"/>
    <w:p w:rsidR="004875CA" w:rsidRDefault="004875CA"/>
    <w:p w:rsidR="004875CA" w:rsidRDefault="004875CA"/>
    <w:p w:rsidR="004875CA" w:rsidRDefault="004875CA"/>
    <w:p w:rsidR="004875CA" w:rsidRDefault="004875CA"/>
    <w:p w:rsidR="004875CA" w:rsidRDefault="004875CA"/>
    <w:p w:rsidR="004875CA" w:rsidRDefault="004875CA"/>
    <w:p w:rsidR="004875CA" w:rsidRDefault="004875CA"/>
    <w:p w:rsidR="004875CA" w:rsidRDefault="004875CA"/>
    <w:p w:rsidR="004875CA" w:rsidRDefault="004875CA">
      <w:r>
        <w:t>Cas : Appeler</w:t>
      </w:r>
    </w:p>
    <w:p w:rsidR="004875CA" w:rsidRDefault="004875CA">
      <w:r>
        <w:rPr>
          <w:noProof/>
          <w:lang w:eastAsia="fr-CA"/>
        </w:rPr>
        <w:lastRenderedPageBreak/>
        <w:drawing>
          <wp:inline distT="0" distB="0" distL="0" distR="0">
            <wp:extent cx="5486400" cy="2680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erapp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CA" w:rsidRDefault="004875CA"/>
    <w:p w:rsidR="004875CA" w:rsidRDefault="004875CA">
      <w:r>
        <w:t>Aspect 3 : Diagramme de classes</w:t>
      </w:r>
    </w:p>
    <w:sectPr w:rsidR="00487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46"/>
    <w:rsid w:val="00195450"/>
    <w:rsid w:val="0024430C"/>
    <w:rsid w:val="004875CA"/>
    <w:rsid w:val="00512BD9"/>
    <w:rsid w:val="00F3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80965"/>
  <w15:chartTrackingRefBased/>
  <w15:docId w15:val="{186CFB39-915E-47AE-9414-8979E4F2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15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906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Labrie</dc:creator>
  <cp:keywords/>
  <dc:description/>
  <cp:lastModifiedBy>Audrey Labrie</cp:lastModifiedBy>
  <cp:revision>2</cp:revision>
  <dcterms:created xsi:type="dcterms:W3CDTF">2016-10-11T03:47:00Z</dcterms:created>
  <dcterms:modified xsi:type="dcterms:W3CDTF">2016-10-11T13:16:00Z</dcterms:modified>
</cp:coreProperties>
</file>