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30"/>
        <w:gridCol w:w="4798"/>
      </w:tblGrid>
      <w:tr w:rsidR="00D814DF" w:rsidTr="009F15E5">
        <w:tc>
          <w:tcPr>
            <w:tcW w:w="8630" w:type="dxa"/>
            <w:gridSpan w:val="3"/>
          </w:tcPr>
          <w:p w:rsidR="00D814DF" w:rsidRDefault="00010E25" w:rsidP="00D814DF">
            <w:pPr>
              <w:jc w:val="center"/>
            </w:pPr>
            <w:r>
              <w:t>Consulter boîte de message</w:t>
            </w:r>
          </w:p>
        </w:tc>
      </w:tr>
      <w:tr w:rsidR="00D814DF" w:rsidTr="004B4028">
        <w:tc>
          <w:tcPr>
            <w:tcW w:w="2547" w:type="dxa"/>
          </w:tcPr>
          <w:p w:rsidR="00D814DF" w:rsidRDefault="00D814DF">
            <w:r>
              <w:t>Description</w:t>
            </w:r>
          </w:p>
        </w:tc>
        <w:tc>
          <w:tcPr>
            <w:tcW w:w="6083" w:type="dxa"/>
            <w:gridSpan w:val="2"/>
          </w:tcPr>
          <w:p w:rsidR="00D814DF" w:rsidRDefault="004B4028">
            <w:r>
              <w:t xml:space="preserve">Permet à l’usager de consulter </w:t>
            </w:r>
            <w:r w:rsidR="00243126">
              <w:t>ses messages textes et vocaux reçus, d’envoyer des messages textes, vocaux et des fichiers en plus de pouvoir partager sa position et de gérer l’historique des conversations.</w:t>
            </w:r>
          </w:p>
        </w:tc>
      </w:tr>
      <w:tr w:rsidR="00D814DF" w:rsidTr="004B4028">
        <w:tc>
          <w:tcPr>
            <w:tcW w:w="2547" w:type="dxa"/>
          </w:tcPr>
          <w:p w:rsidR="00D814DF" w:rsidRDefault="00D814DF">
            <w:r>
              <w:t>Acteurs impliqués</w:t>
            </w:r>
          </w:p>
        </w:tc>
        <w:tc>
          <w:tcPr>
            <w:tcW w:w="6083" w:type="dxa"/>
            <w:gridSpan w:val="2"/>
          </w:tcPr>
          <w:p w:rsidR="00D814DF" w:rsidRDefault="00AC3D33">
            <w:r>
              <w:t>Usager</w:t>
            </w:r>
            <w:bookmarkStart w:id="0" w:name="_GoBack"/>
            <w:bookmarkEnd w:id="0"/>
          </w:p>
        </w:tc>
      </w:tr>
      <w:tr w:rsidR="00D814DF" w:rsidTr="004B4028">
        <w:tc>
          <w:tcPr>
            <w:tcW w:w="2547" w:type="dxa"/>
          </w:tcPr>
          <w:p w:rsidR="00D814DF" w:rsidRDefault="00D814DF">
            <w:r>
              <w:t>Préconditions</w:t>
            </w:r>
          </w:p>
        </w:tc>
        <w:tc>
          <w:tcPr>
            <w:tcW w:w="6083" w:type="dxa"/>
            <w:gridSpan w:val="2"/>
          </w:tcPr>
          <w:p w:rsidR="00D814DF" w:rsidRDefault="004B4028">
            <w:r>
              <w:t>L’usager possède compte d’utilisateur et s’est authentifier</w:t>
            </w:r>
          </w:p>
        </w:tc>
      </w:tr>
      <w:tr w:rsidR="00D814DF" w:rsidTr="004B4028">
        <w:tc>
          <w:tcPr>
            <w:tcW w:w="2547" w:type="dxa"/>
          </w:tcPr>
          <w:p w:rsidR="00D814DF" w:rsidRDefault="00D814DF">
            <w:r>
              <w:t>Post conditions</w:t>
            </w:r>
          </w:p>
        </w:tc>
        <w:tc>
          <w:tcPr>
            <w:tcW w:w="6083" w:type="dxa"/>
            <w:gridSpan w:val="2"/>
          </w:tcPr>
          <w:p w:rsidR="00D814DF" w:rsidRDefault="00243126">
            <w:r>
              <w:t>Si l’usager à envoyer un message, le système acheminera ce message à l’autre usager et mettra à jour la boite de message ainsi que l’historique.</w:t>
            </w:r>
          </w:p>
        </w:tc>
      </w:tr>
      <w:tr w:rsidR="00D814DF" w:rsidTr="004B4028">
        <w:tc>
          <w:tcPr>
            <w:tcW w:w="2547" w:type="dxa"/>
          </w:tcPr>
          <w:p w:rsidR="00D814DF" w:rsidRDefault="00D814DF">
            <w:r>
              <w:t>Scénario principale</w:t>
            </w:r>
          </w:p>
        </w:tc>
        <w:tc>
          <w:tcPr>
            <w:tcW w:w="1134" w:type="dxa"/>
          </w:tcPr>
          <w:p w:rsidR="00D814DF" w:rsidRDefault="00D814DF">
            <w:r>
              <w:t>Étape</w:t>
            </w:r>
          </w:p>
        </w:tc>
        <w:tc>
          <w:tcPr>
            <w:tcW w:w="4949" w:type="dxa"/>
          </w:tcPr>
          <w:p w:rsidR="00D814DF" w:rsidRDefault="00D814DF">
            <w:r>
              <w:t>Action</w:t>
            </w:r>
          </w:p>
        </w:tc>
      </w:tr>
      <w:tr w:rsidR="00010E25" w:rsidTr="004B4028">
        <w:tc>
          <w:tcPr>
            <w:tcW w:w="2547" w:type="dxa"/>
          </w:tcPr>
          <w:p w:rsidR="00010E25" w:rsidRDefault="00010E25"/>
        </w:tc>
        <w:tc>
          <w:tcPr>
            <w:tcW w:w="1134" w:type="dxa"/>
          </w:tcPr>
          <w:p w:rsidR="00010E25" w:rsidRDefault="00010E25">
            <w:r>
              <w:t>1.</w:t>
            </w:r>
          </w:p>
        </w:tc>
        <w:tc>
          <w:tcPr>
            <w:tcW w:w="4949" w:type="dxa"/>
          </w:tcPr>
          <w:p w:rsidR="00010E25" w:rsidRDefault="00010E25">
            <w:r>
              <w:t>À partir de la page principale, l’usager choisit « Consulter boîte de messages ».</w:t>
            </w:r>
          </w:p>
        </w:tc>
      </w:tr>
      <w:tr w:rsidR="00010E25" w:rsidTr="004B4028">
        <w:tc>
          <w:tcPr>
            <w:tcW w:w="2547" w:type="dxa"/>
          </w:tcPr>
          <w:p w:rsidR="00010E25" w:rsidRDefault="00010E25"/>
        </w:tc>
        <w:tc>
          <w:tcPr>
            <w:tcW w:w="1134" w:type="dxa"/>
          </w:tcPr>
          <w:p w:rsidR="00010E25" w:rsidRDefault="00010E25">
            <w:r>
              <w:t>2.</w:t>
            </w:r>
          </w:p>
        </w:tc>
        <w:tc>
          <w:tcPr>
            <w:tcW w:w="4949" w:type="dxa"/>
          </w:tcPr>
          <w:p w:rsidR="00010E25" w:rsidRDefault="00010E25">
            <w:r>
              <w:t>Dans l’écran « Consulter boîte de messages », l’usager sélectionne un message.</w:t>
            </w:r>
          </w:p>
        </w:tc>
      </w:tr>
      <w:tr w:rsidR="00010E25" w:rsidTr="004B4028">
        <w:tc>
          <w:tcPr>
            <w:tcW w:w="2547" w:type="dxa"/>
          </w:tcPr>
          <w:p w:rsidR="00010E25" w:rsidRDefault="00010E25"/>
        </w:tc>
        <w:tc>
          <w:tcPr>
            <w:tcW w:w="1134" w:type="dxa"/>
          </w:tcPr>
          <w:p w:rsidR="00010E25" w:rsidRDefault="00010E25">
            <w:r>
              <w:t>3.</w:t>
            </w:r>
          </w:p>
        </w:tc>
        <w:tc>
          <w:tcPr>
            <w:tcW w:w="4949" w:type="dxa"/>
          </w:tcPr>
          <w:p w:rsidR="00010E25" w:rsidRDefault="00010E25">
            <w:r>
              <w:t>Le système affiche le message.</w:t>
            </w:r>
          </w:p>
        </w:tc>
      </w:tr>
      <w:tr w:rsidR="00010E25" w:rsidTr="004B4028">
        <w:tc>
          <w:tcPr>
            <w:tcW w:w="2547" w:type="dxa"/>
          </w:tcPr>
          <w:p w:rsidR="00010E25" w:rsidRDefault="00010E25"/>
        </w:tc>
        <w:tc>
          <w:tcPr>
            <w:tcW w:w="1134" w:type="dxa"/>
          </w:tcPr>
          <w:p w:rsidR="00010E25" w:rsidRDefault="00010E25">
            <w:r>
              <w:t xml:space="preserve">4. </w:t>
            </w:r>
          </w:p>
        </w:tc>
        <w:tc>
          <w:tcPr>
            <w:tcW w:w="4949" w:type="dxa"/>
          </w:tcPr>
          <w:p w:rsidR="00010E25" w:rsidRDefault="00010E25">
            <w:r>
              <w:t xml:space="preserve">L’usager répond au message dans </w:t>
            </w:r>
            <w:r w:rsidR="00E81E53">
              <w:t>le champ réservé</w:t>
            </w:r>
            <w:r>
              <w:t xml:space="preserve"> à cet effet.</w:t>
            </w:r>
          </w:p>
        </w:tc>
      </w:tr>
      <w:tr w:rsidR="00010E25" w:rsidTr="004B4028">
        <w:tc>
          <w:tcPr>
            <w:tcW w:w="2547" w:type="dxa"/>
          </w:tcPr>
          <w:p w:rsidR="00010E25" w:rsidRDefault="00010E25"/>
        </w:tc>
        <w:tc>
          <w:tcPr>
            <w:tcW w:w="1134" w:type="dxa"/>
          </w:tcPr>
          <w:p w:rsidR="00010E25" w:rsidRDefault="00010E25">
            <w:r>
              <w:t>5.</w:t>
            </w:r>
          </w:p>
        </w:tc>
        <w:tc>
          <w:tcPr>
            <w:tcW w:w="4949" w:type="dxa"/>
          </w:tcPr>
          <w:p w:rsidR="00010E25" w:rsidRDefault="00010E25">
            <w:r>
              <w:t>L’usager choisit «</w:t>
            </w:r>
            <w:r w:rsidR="00E81E53">
              <w:t xml:space="preserve"> </w:t>
            </w:r>
            <w:r>
              <w:t>Envoyer message</w:t>
            </w:r>
            <w:r w:rsidR="00E81E53">
              <w:t xml:space="preserve"> </w:t>
            </w:r>
            <w:r>
              <w:t>».</w:t>
            </w:r>
          </w:p>
        </w:tc>
      </w:tr>
      <w:tr w:rsidR="00010E25" w:rsidTr="004B4028">
        <w:tc>
          <w:tcPr>
            <w:tcW w:w="2547" w:type="dxa"/>
          </w:tcPr>
          <w:p w:rsidR="00010E25" w:rsidRDefault="00010E25"/>
        </w:tc>
        <w:tc>
          <w:tcPr>
            <w:tcW w:w="1134" w:type="dxa"/>
          </w:tcPr>
          <w:p w:rsidR="00010E25" w:rsidRDefault="00010E25">
            <w:r>
              <w:t>6.</w:t>
            </w:r>
          </w:p>
        </w:tc>
        <w:tc>
          <w:tcPr>
            <w:tcW w:w="4949" w:type="dxa"/>
          </w:tcPr>
          <w:p w:rsidR="00010E25" w:rsidRDefault="00010E25">
            <w:r>
              <w:t>Le système revient à la page « Consulter boîte de messages ».</w:t>
            </w:r>
          </w:p>
        </w:tc>
      </w:tr>
      <w:tr w:rsidR="00010E25" w:rsidTr="004B4028">
        <w:tc>
          <w:tcPr>
            <w:tcW w:w="2547" w:type="dxa"/>
          </w:tcPr>
          <w:p w:rsidR="00010E25" w:rsidRDefault="00010E25"/>
        </w:tc>
        <w:tc>
          <w:tcPr>
            <w:tcW w:w="1134" w:type="dxa"/>
          </w:tcPr>
          <w:p w:rsidR="00010E25" w:rsidRDefault="00010E25">
            <w:r>
              <w:t>7.</w:t>
            </w:r>
          </w:p>
        </w:tc>
        <w:tc>
          <w:tcPr>
            <w:tcW w:w="4949" w:type="dxa"/>
          </w:tcPr>
          <w:p w:rsidR="00010E25" w:rsidRDefault="00E81E53">
            <w:r>
              <w:t>L’usager choisit « Envoyer un message texte ».</w:t>
            </w:r>
          </w:p>
        </w:tc>
      </w:tr>
      <w:tr w:rsidR="00E81E53" w:rsidTr="004B4028">
        <w:tc>
          <w:tcPr>
            <w:tcW w:w="2547" w:type="dxa"/>
          </w:tcPr>
          <w:p w:rsidR="00E81E53" w:rsidRDefault="00E81E53"/>
        </w:tc>
        <w:tc>
          <w:tcPr>
            <w:tcW w:w="1134" w:type="dxa"/>
          </w:tcPr>
          <w:p w:rsidR="00E81E53" w:rsidRDefault="00E81E53">
            <w:r>
              <w:t xml:space="preserve">8. </w:t>
            </w:r>
          </w:p>
        </w:tc>
        <w:tc>
          <w:tcPr>
            <w:tcW w:w="4949" w:type="dxa"/>
          </w:tcPr>
          <w:p w:rsidR="00E81E53" w:rsidRDefault="00E81E53">
            <w:r>
              <w:t>Le système affiche la liste des contacts et des groupes de contacts.</w:t>
            </w:r>
          </w:p>
        </w:tc>
      </w:tr>
      <w:tr w:rsidR="00E81E53" w:rsidTr="004B4028">
        <w:tc>
          <w:tcPr>
            <w:tcW w:w="2547" w:type="dxa"/>
          </w:tcPr>
          <w:p w:rsidR="00E81E53" w:rsidRDefault="00E81E53"/>
        </w:tc>
        <w:tc>
          <w:tcPr>
            <w:tcW w:w="1134" w:type="dxa"/>
          </w:tcPr>
          <w:p w:rsidR="00E81E53" w:rsidRDefault="00E81E53">
            <w:r>
              <w:t>9.</w:t>
            </w:r>
          </w:p>
        </w:tc>
        <w:tc>
          <w:tcPr>
            <w:tcW w:w="4949" w:type="dxa"/>
          </w:tcPr>
          <w:p w:rsidR="00E81E53" w:rsidRDefault="00E81E53">
            <w:r>
              <w:t>L’usager sélectionne le(s) contact(s) et/ou groupe(s) de contacts.</w:t>
            </w:r>
          </w:p>
        </w:tc>
      </w:tr>
      <w:tr w:rsidR="00E81E53" w:rsidTr="004B4028">
        <w:tc>
          <w:tcPr>
            <w:tcW w:w="2547" w:type="dxa"/>
          </w:tcPr>
          <w:p w:rsidR="00E81E53" w:rsidRDefault="00E81E53"/>
        </w:tc>
        <w:tc>
          <w:tcPr>
            <w:tcW w:w="1134" w:type="dxa"/>
          </w:tcPr>
          <w:p w:rsidR="00E81E53" w:rsidRDefault="00E81E53">
            <w:r>
              <w:t>10.</w:t>
            </w:r>
          </w:p>
        </w:tc>
        <w:tc>
          <w:tcPr>
            <w:tcW w:w="4949" w:type="dxa"/>
          </w:tcPr>
          <w:p w:rsidR="00E81E53" w:rsidRDefault="00E81E53">
            <w:r>
              <w:t>L’usager choisit « OK ».</w:t>
            </w:r>
          </w:p>
        </w:tc>
      </w:tr>
      <w:tr w:rsidR="00E81E53" w:rsidTr="004B4028">
        <w:tc>
          <w:tcPr>
            <w:tcW w:w="2547" w:type="dxa"/>
          </w:tcPr>
          <w:p w:rsidR="00E81E53" w:rsidRDefault="00E81E53"/>
        </w:tc>
        <w:tc>
          <w:tcPr>
            <w:tcW w:w="1134" w:type="dxa"/>
          </w:tcPr>
          <w:p w:rsidR="00E81E53" w:rsidRDefault="00E81E53">
            <w:r>
              <w:t>11.</w:t>
            </w:r>
          </w:p>
        </w:tc>
        <w:tc>
          <w:tcPr>
            <w:tcW w:w="4949" w:type="dxa"/>
          </w:tcPr>
          <w:p w:rsidR="00E81E53" w:rsidRDefault="00E81E53">
            <w:r>
              <w:t>L’</w:t>
            </w:r>
            <w:r w:rsidR="004B4028">
              <w:t xml:space="preserve">usager écrit le message, </w:t>
            </w:r>
            <w:r>
              <w:t>choisit le bouton</w:t>
            </w:r>
            <w:r w:rsidR="004B4028">
              <w:t xml:space="preserve"> « Partager position » et choisit finalement choisit le bouton</w:t>
            </w:r>
            <w:r>
              <w:t xml:space="preserve"> « Envoyer ».</w:t>
            </w:r>
          </w:p>
        </w:tc>
      </w:tr>
      <w:tr w:rsidR="008A07F7" w:rsidTr="004B4028">
        <w:tc>
          <w:tcPr>
            <w:tcW w:w="2547" w:type="dxa"/>
          </w:tcPr>
          <w:p w:rsidR="008A07F7" w:rsidRDefault="008A07F7">
            <w:r>
              <w:t>Scénarios d’exception</w:t>
            </w:r>
          </w:p>
        </w:tc>
        <w:tc>
          <w:tcPr>
            <w:tcW w:w="1134" w:type="dxa"/>
          </w:tcPr>
          <w:p w:rsidR="008A07F7" w:rsidRDefault="00010E25">
            <w:r>
              <w:t>Étape</w:t>
            </w:r>
          </w:p>
        </w:tc>
        <w:tc>
          <w:tcPr>
            <w:tcW w:w="4949" w:type="dxa"/>
          </w:tcPr>
          <w:p w:rsidR="008A07F7" w:rsidRDefault="00010E25">
            <w:r>
              <w:t>Action</w:t>
            </w:r>
          </w:p>
        </w:tc>
      </w:tr>
      <w:tr w:rsidR="004B4028" w:rsidTr="004B4028">
        <w:tc>
          <w:tcPr>
            <w:tcW w:w="2547" w:type="dxa"/>
          </w:tcPr>
          <w:p w:rsidR="004B4028" w:rsidRDefault="004B4028"/>
        </w:tc>
        <w:tc>
          <w:tcPr>
            <w:tcW w:w="1134" w:type="dxa"/>
          </w:tcPr>
          <w:p w:rsidR="004B4028" w:rsidRDefault="004B4028">
            <w:r>
              <w:t>2.1</w:t>
            </w:r>
          </w:p>
        </w:tc>
        <w:tc>
          <w:tcPr>
            <w:tcW w:w="4949" w:type="dxa"/>
          </w:tcPr>
          <w:p w:rsidR="004B4028" w:rsidRDefault="004B4028">
            <w:r>
              <w:t>Dans l’écran « Consulter boîte de messages », l’usager choisit le bouton « Consulter l’historique des messages envoyés ».</w:t>
            </w:r>
          </w:p>
        </w:tc>
      </w:tr>
      <w:tr w:rsidR="004B4028" w:rsidTr="004B4028">
        <w:tc>
          <w:tcPr>
            <w:tcW w:w="2547" w:type="dxa"/>
          </w:tcPr>
          <w:p w:rsidR="004B4028" w:rsidRDefault="004B4028"/>
        </w:tc>
        <w:tc>
          <w:tcPr>
            <w:tcW w:w="1134" w:type="dxa"/>
          </w:tcPr>
          <w:p w:rsidR="004B4028" w:rsidRDefault="004B4028">
            <w:r>
              <w:t>2.1.1</w:t>
            </w:r>
          </w:p>
        </w:tc>
        <w:tc>
          <w:tcPr>
            <w:tcW w:w="4949" w:type="dxa"/>
          </w:tcPr>
          <w:p w:rsidR="004B4028" w:rsidRDefault="004B4028">
            <w:r>
              <w:t>Le système affiche l’historique des messages envoyés.</w:t>
            </w:r>
          </w:p>
        </w:tc>
      </w:tr>
      <w:tr w:rsidR="004B4028" w:rsidTr="004B4028">
        <w:tc>
          <w:tcPr>
            <w:tcW w:w="2547" w:type="dxa"/>
          </w:tcPr>
          <w:p w:rsidR="004B4028" w:rsidRDefault="004B4028"/>
        </w:tc>
        <w:tc>
          <w:tcPr>
            <w:tcW w:w="1134" w:type="dxa"/>
          </w:tcPr>
          <w:p w:rsidR="004B4028" w:rsidRDefault="004B4028">
            <w:r>
              <w:t>2.1.1.1</w:t>
            </w:r>
          </w:p>
        </w:tc>
        <w:tc>
          <w:tcPr>
            <w:tcW w:w="4949" w:type="dxa"/>
          </w:tcPr>
          <w:p w:rsidR="004B4028" w:rsidRDefault="004B4028">
            <w:r>
              <w:t>L’usager sélectionne un message.</w:t>
            </w:r>
          </w:p>
        </w:tc>
      </w:tr>
      <w:tr w:rsidR="004B4028" w:rsidTr="004B4028">
        <w:tc>
          <w:tcPr>
            <w:tcW w:w="2547" w:type="dxa"/>
          </w:tcPr>
          <w:p w:rsidR="004B4028" w:rsidRDefault="004B4028"/>
        </w:tc>
        <w:tc>
          <w:tcPr>
            <w:tcW w:w="1134" w:type="dxa"/>
          </w:tcPr>
          <w:p w:rsidR="004B4028" w:rsidRDefault="004B4028">
            <w:r>
              <w:t>2.1.1.1.1</w:t>
            </w:r>
          </w:p>
        </w:tc>
        <w:tc>
          <w:tcPr>
            <w:tcW w:w="4949" w:type="dxa"/>
          </w:tcPr>
          <w:p w:rsidR="004B4028" w:rsidRDefault="004B4028">
            <w:r>
              <w:t>Le système affiche le message.</w:t>
            </w:r>
          </w:p>
        </w:tc>
      </w:tr>
      <w:tr w:rsidR="008A07F7" w:rsidTr="004B4028">
        <w:tc>
          <w:tcPr>
            <w:tcW w:w="2547" w:type="dxa"/>
          </w:tcPr>
          <w:p w:rsidR="008A07F7" w:rsidRDefault="008A07F7"/>
        </w:tc>
        <w:tc>
          <w:tcPr>
            <w:tcW w:w="1134" w:type="dxa"/>
          </w:tcPr>
          <w:p w:rsidR="008A07F7" w:rsidRDefault="00585D40">
            <w:r>
              <w:t>4</w:t>
            </w:r>
            <w:r w:rsidR="00E81E53">
              <w:t>.1</w:t>
            </w:r>
          </w:p>
        </w:tc>
        <w:tc>
          <w:tcPr>
            <w:tcW w:w="4949" w:type="dxa"/>
          </w:tcPr>
          <w:p w:rsidR="008A07F7" w:rsidRDefault="00E81E53">
            <w:r>
              <w:t>L’usager choisit « Supprimer ce message ».</w:t>
            </w:r>
          </w:p>
        </w:tc>
      </w:tr>
      <w:tr w:rsidR="00E81E53" w:rsidTr="004B4028">
        <w:tc>
          <w:tcPr>
            <w:tcW w:w="2547" w:type="dxa"/>
          </w:tcPr>
          <w:p w:rsidR="00E81E53" w:rsidRDefault="00E81E53"/>
        </w:tc>
        <w:tc>
          <w:tcPr>
            <w:tcW w:w="1134" w:type="dxa"/>
          </w:tcPr>
          <w:p w:rsidR="00E81E53" w:rsidRDefault="00585D40">
            <w:r>
              <w:t>4</w:t>
            </w:r>
            <w:r w:rsidR="00E81E53">
              <w:t>.1.1</w:t>
            </w:r>
          </w:p>
        </w:tc>
        <w:tc>
          <w:tcPr>
            <w:tcW w:w="4949" w:type="dxa"/>
          </w:tcPr>
          <w:p w:rsidR="00E81E53" w:rsidRDefault="00E81E53">
            <w:r>
              <w:t>Le système revient à la page « Consulter boîte de messages ».</w:t>
            </w:r>
          </w:p>
        </w:tc>
      </w:tr>
      <w:tr w:rsidR="00E81E53" w:rsidTr="004B4028">
        <w:tc>
          <w:tcPr>
            <w:tcW w:w="2547" w:type="dxa"/>
          </w:tcPr>
          <w:p w:rsidR="00E81E53" w:rsidRDefault="00E81E53"/>
        </w:tc>
        <w:tc>
          <w:tcPr>
            <w:tcW w:w="1134" w:type="dxa"/>
          </w:tcPr>
          <w:p w:rsidR="00E81E53" w:rsidRDefault="00585D40">
            <w:r>
              <w:t>7</w:t>
            </w:r>
            <w:r w:rsidR="00E81E53">
              <w:t>.1</w:t>
            </w:r>
          </w:p>
        </w:tc>
        <w:tc>
          <w:tcPr>
            <w:tcW w:w="4949" w:type="dxa"/>
          </w:tcPr>
          <w:p w:rsidR="00E81E53" w:rsidRDefault="00E81E53">
            <w:r>
              <w:t>L’usager choisit « Envoyer un message vocal ».</w:t>
            </w:r>
          </w:p>
        </w:tc>
      </w:tr>
      <w:tr w:rsidR="00585D40" w:rsidTr="004B4028">
        <w:tc>
          <w:tcPr>
            <w:tcW w:w="2547" w:type="dxa"/>
          </w:tcPr>
          <w:p w:rsidR="00585D40" w:rsidRDefault="00585D40"/>
        </w:tc>
        <w:tc>
          <w:tcPr>
            <w:tcW w:w="1134" w:type="dxa"/>
          </w:tcPr>
          <w:p w:rsidR="00585D40" w:rsidRDefault="00585D40">
            <w:r>
              <w:t>7.1.1</w:t>
            </w:r>
          </w:p>
        </w:tc>
        <w:tc>
          <w:tcPr>
            <w:tcW w:w="4949" w:type="dxa"/>
          </w:tcPr>
          <w:p w:rsidR="00585D40" w:rsidRDefault="00585D40">
            <w:r>
              <w:t>Le système affiche la liste des contacts et des groupes de contacts.</w:t>
            </w:r>
          </w:p>
        </w:tc>
      </w:tr>
      <w:tr w:rsidR="00585D40" w:rsidTr="004B4028">
        <w:tc>
          <w:tcPr>
            <w:tcW w:w="2547" w:type="dxa"/>
          </w:tcPr>
          <w:p w:rsidR="00585D40" w:rsidRDefault="00585D40"/>
        </w:tc>
        <w:tc>
          <w:tcPr>
            <w:tcW w:w="1134" w:type="dxa"/>
          </w:tcPr>
          <w:p w:rsidR="00585D40" w:rsidRDefault="00585D40">
            <w:r>
              <w:t>7.1.1.1</w:t>
            </w:r>
          </w:p>
        </w:tc>
        <w:tc>
          <w:tcPr>
            <w:tcW w:w="4949" w:type="dxa"/>
          </w:tcPr>
          <w:p w:rsidR="00585D40" w:rsidRDefault="00585D40">
            <w:r>
              <w:t>L’usager sélectionne le(s) contact(s) et/ou groupe(s) de contacts.</w:t>
            </w:r>
          </w:p>
        </w:tc>
      </w:tr>
      <w:tr w:rsidR="00E81E53" w:rsidTr="004B4028">
        <w:tc>
          <w:tcPr>
            <w:tcW w:w="2547" w:type="dxa"/>
          </w:tcPr>
          <w:p w:rsidR="00E81E53" w:rsidRDefault="00E81E53"/>
        </w:tc>
        <w:tc>
          <w:tcPr>
            <w:tcW w:w="1134" w:type="dxa"/>
          </w:tcPr>
          <w:p w:rsidR="00E81E53" w:rsidRDefault="00585D40">
            <w:r>
              <w:t>7</w:t>
            </w:r>
            <w:r w:rsidR="00E81E53">
              <w:t>.1.1</w:t>
            </w:r>
            <w:r>
              <w:t>.1.1</w:t>
            </w:r>
          </w:p>
        </w:tc>
        <w:tc>
          <w:tcPr>
            <w:tcW w:w="4949" w:type="dxa"/>
          </w:tcPr>
          <w:p w:rsidR="00E81E53" w:rsidRDefault="00E81E53">
            <w:r>
              <w:t xml:space="preserve">L’usager choisit « Enregistrer message vocal » et </w:t>
            </w:r>
            <w:r w:rsidR="00585D40">
              <w:t>dit à voix haute le message.</w:t>
            </w:r>
          </w:p>
        </w:tc>
      </w:tr>
      <w:tr w:rsidR="00585D40" w:rsidTr="004B4028">
        <w:tc>
          <w:tcPr>
            <w:tcW w:w="2547" w:type="dxa"/>
          </w:tcPr>
          <w:p w:rsidR="00585D40" w:rsidRDefault="00585D40"/>
        </w:tc>
        <w:tc>
          <w:tcPr>
            <w:tcW w:w="1134" w:type="dxa"/>
          </w:tcPr>
          <w:p w:rsidR="00585D40" w:rsidRDefault="00585D40">
            <w:r>
              <w:t>7.1.1.1.1.1</w:t>
            </w:r>
          </w:p>
        </w:tc>
        <w:tc>
          <w:tcPr>
            <w:tcW w:w="4949" w:type="dxa"/>
          </w:tcPr>
          <w:p w:rsidR="00585D40" w:rsidRDefault="00585D40">
            <w:r>
              <w:t>L’usager choisit « Envoyer message ».</w:t>
            </w:r>
          </w:p>
        </w:tc>
      </w:tr>
      <w:tr w:rsidR="00585D40" w:rsidTr="004B4028">
        <w:tc>
          <w:tcPr>
            <w:tcW w:w="2547" w:type="dxa"/>
          </w:tcPr>
          <w:p w:rsidR="00585D40" w:rsidRDefault="00585D40"/>
        </w:tc>
        <w:tc>
          <w:tcPr>
            <w:tcW w:w="1134" w:type="dxa"/>
          </w:tcPr>
          <w:p w:rsidR="00585D40" w:rsidRDefault="00585D40">
            <w:r>
              <w:t>7.1.1.1.1.1.1</w:t>
            </w:r>
          </w:p>
        </w:tc>
        <w:tc>
          <w:tcPr>
            <w:tcW w:w="4949" w:type="dxa"/>
          </w:tcPr>
          <w:p w:rsidR="00585D40" w:rsidRDefault="00585D40">
            <w:r>
              <w:t>Le système revient à la page « Consulter boîte de messages ».</w:t>
            </w:r>
          </w:p>
        </w:tc>
      </w:tr>
      <w:tr w:rsidR="00585D40" w:rsidTr="004B4028">
        <w:tc>
          <w:tcPr>
            <w:tcW w:w="2547" w:type="dxa"/>
          </w:tcPr>
          <w:p w:rsidR="00585D40" w:rsidRDefault="00585D40"/>
        </w:tc>
        <w:tc>
          <w:tcPr>
            <w:tcW w:w="1134" w:type="dxa"/>
          </w:tcPr>
          <w:p w:rsidR="00585D40" w:rsidRDefault="00585D40">
            <w:r>
              <w:t>11.1</w:t>
            </w:r>
          </w:p>
        </w:tc>
        <w:tc>
          <w:tcPr>
            <w:tcW w:w="4949" w:type="dxa"/>
          </w:tcPr>
          <w:p w:rsidR="00585D40" w:rsidRDefault="00585D40">
            <w:r>
              <w:t>L’usager écrit le message et choisit le bouton « Joindre un fichier ».</w:t>
            </w:r>
          </w:p>
        </w:tc>
      </w:tr>
      <w:tr w:rsidR="00585D40" w:rsidTr="004B4028">
        <w:tc>
          <w:tcPr>
            <w:tcW w:w="2547" w:type="dxa"/>
          </w:tcPr>
          <w:p w:rsidR="00585D40" w:rsidRDefault="00585D40"/>
        </w:tc>
        <w:tc>
          <w:tcPr>
            <w:tcW w:w="1134" w:type="dxa"/>
          </w:tcPr>
          <w:p w:rsidR="00585D40" w:rsidRDefault="00585D40">
            <w:r>
              <w:t>11.1.1</w:t>
            </w:r>
          </w:p>
        </w:tc>
        <w:tc>
          <w:tcPr>
            <w:tcW w:w="4949" w:type="dxa"/>
          </w:tcPr>
          <w:p w:rsidR="00585D40" w:rsidRDefault="00585D40">
            <w:r>
              <w:t>L’usager choisit le(s) fichier(s) à envoyer et choisit le bouton « Joindre ».</w:t>
            </w:r>
          </w:p>
        </w:tc>
      </w:tr>
      <w:tr w:rsidR="004B4028" w:rsidTr="004B4028">
        <w:tc>
          <w:tcPr>
            <w:tcW w:w="2547" w:type="dxa"/>
          </w:tcPr>
          <w:p w:rsidR="004B4028" w:rsidRDefault="004B4028"/>
        </w:tc>
        <w:tc>
          <w:tcPr>
            <w:tcW w:w="1134" w:type="dxa"/>
          </w:tcPr>
          <w:p w:rsidR="004B4028" w:rsidRDefault="004B4028">
            <w:r>
              <w:t>11.1.1.1</w:t>
            </w:r>
          </w:p>
        </w:tc>
        <w:tc>
          <w:tcPr>
            <w:tcW w:w="4949" w:type="dxa"/>
          </w:tcPr>
          <w:p w:rsidR="004B4028" w:rsidRDefault="004B4028">
            <w:r>
              <w:t>L’usager choisit le bouton « Envoyer ».</w:t>
            </w:r>
          </w:p>
        </w:tc>
      </w:tr>
      <w:tr w:rsidR="004B4028" w:rsidTr="004B4028">
        <w:tc>
          <w:tcPr>
            <w:tcW w:w="2547" w:type="dxa"/>
          </w:tcPr>
          <w:p w:rsidR="004B4028" w:rsidRDefault="004B4028"/>
        </w:tc>
        <w:tc>
          <w:tcPr>
            <w:tcW w:w="1134" w:type="dxa"/>
          </w:tcPr>
          <w:p w:rsidR="004B4028" w:rsidRDefault="004B4028">
            <w:r>
              <w:t>11.2</w:t>
            </w:r>
          </w:p>
        </w:tc>
        <w:tc>
          <w:tcPr>
            <w:tcW w:w="4949" w:type="dxa"/>
          </w:tcPr>
          <w:p w:rsidR="004B4028" w:rsidRDefault="004B4028">
            <w:r>
              <w:t>L’usager choisit le bouton « Annuler ».</w:t>
            </w:r>
          </w:p>
        </w:tc>
      </w:tr>
      <w:tr w:rsidR="004B4028" w:rsidTr="004B4028">
        <w:tc>
          <w:tcPr>
            <w:tcW w:w="2547" w:type="dxa"/>
          </w:tcPr>
          <w:p w:rsidR="004B4028" w:rsidRDefault="004B4028"/>
        </w:tc>
        <w:tc>
          <w:tcPr>
            <w:tcW w:w="1134" w:type="dxa"/>
          </w:tcPr>
          <w:p w:rsidR="004B4028" w:rsidRDefault="004B4028">
            <w:r>
              <w:t>11.2.1</w:t>
            </w:r>
          </w:p>
        </w:tc>
        <w:tc>
          <w:tcPr>
            <w:tcW w:w="4949" w:type="dxa"/>
          </w:tcPr>
          <w:p w:rsidR="004B4028" w:rsidRDefault="004B4028">
            <w:r>
              <w:t>Le système revient à la page « Consulter boîte de réception ».</w:t>
            </w:r>
          </w:p>
        </w:tc>
      </w:tr>
    </w:tbl>
    <w:p w:rsidR="00683DA1" w:rsidRDefault="00683DA1"/>
    <w:sectPr w:rsidR="00683D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DF"/>
    <w:rsid w:val="00010E25"/>
    <w:rsid w:val="000A2FC8"/>
    <w:rsid w:val="0018475B"/>
    <w:rsid w:val="00241524"/>
    <w:rsid w:val="00243126"/>
    <w:rsid w:val="0044528C"/>
    <w:rsid w:val="004B4028"/>
    <w:rsid w:val="00585D40"/>
    <w:rsid w:val="005C30D2"/>
    <w:rsid w:val="00683DA1"/>
    <w:rsid w:val="008A07F7"/>
    <w:rsid w:val="00A35F0F"/>
    <w:rsid w:val="00AC3D33"/>
    <w:rsid w:val="00D814DF"/>
    <w:rsid w:val="00E81E53"/>
    <w:rsid w:val="00EB7E9B"/>
    <w:rsid w:val="00F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BF66"/>
  <w15:chartTrackingRefBased/>
  <w15:docId w15:val="{85957B8A-9937-435A-8FA9-AD9A6CCB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519BA-D297-44E9-814F-F82CCD09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Labrie</dc:creator>
  <cp:keywords/>
  <dc:description/>
  <cp:lastModifiedBy>Audrey Labrie</cp:lastModifiedBy>
  <cp:revision>3</cp:revision>
  <dcterms:created xsi:type="dcterms:W3CDTF">2016-10-10T14:26:00Z</dcterms:created>
  <dcterms:modified xsi:type="dcterms:W3CDTF">2016-10-10T15:12:00Z</dcterms:modified>
</cp:coreProperties>
</file>