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Title"/>
        <w:contextualSpacing w:val="0"/>
        <w:jc w:val="right"/>
        <w:rPr/>
      </w:pPr>
      <w:r w:rsidDel="00000000" w:rsidR="00000000" w:rsidRPr="00000000">
        <w:rPr>
          <w:rtl w:val="0"/>
        </w:rPr>
        <w:t xml:space="preserve">Poly Paint Pro</w:t>
      </w:r>
    </w:p>
    <w:p w:rsidR="00000000" w:rsidDel="00000000" w:rsidP="00000000" w:rsidRDefault="00000000" w:rsidRPr="00000000" w14:paraId="00000015">
      <w:pPr>
        <w:pStyle w:val="Title"/>
        <w:contextualSpacing w:val="0"/>
        <w:jc w:val="right"/>
        <w:rPr/>
      </w:pPr>
      <w:r w:rsidDel="00000000" w:rsidR="00000000" w:rsidRPr="00000000">
        <w:rPr>
          <w:rtl w:val="0"/>
        </w:rPr>
        <w:t xml:space="preserve">Document d'architecture logicielle</w:t>
      </w:r>
    </w:p>
    <w:p w:rsidR="00000000" w:rsidDel="00000000" w:rsidP="00000000" w:rsidRDefault="00000000" w:rsidRPr="00000000" w14:paraId="00000016">
      <w:pPr>
        <w:pStyle w:val="Title"/>
        <w:contextualSpacing w:val="0"/>
        <w:jc w:val="right"/>
        <w:rPr/>
      </w:pPr>
      <w:r w:rsidDel="00000000" w:rsidR="00000000" w:rsidRPr="00000000">
        <w:rPr>
          <w:rtl w:val="0"/>
        </w:rPr>
      </w:r>
    </w:p>
    <w:p w:rsidR="00000000" w:rsidDel="00000000" w:rsidP="00000000" w:rsidRDefault="00000000" w:rsidRPr="00000000" w14:paraId="00000017">
      <w:pPr>
        <w:pStyle w:val="Title"/>
        <w:contextualSpacing w:val="0"/>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contextualSpacing w:val="0"/>
        <w:jc w:val="both"/>
        <w:rPr>
          <w:sz w:val="28"/>
          <w:szCs w:val="28"/>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contextualSpacing w:val="0"/>
        <w:rPr/>
      </w:pPr>
      <w:r w:rsidDel="00000000" w:rsidR="00000000" w:rsidRPr="00000000">
        <w:rPr>
          <w:rtl w:val="0"/>
        </w:rPr>
        <w:t xml:space="preserve">Historique des révisions</w:t>
      </w:r>
    </w:p>
    <w:p w:rsidR="00000000" w:rsidDel="00000000" w:rsidP="00000000" w:rsidRDefault="00000000" w:rsidRPr="00000000" w14:paraId="00000020">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première rédaction du document architecture </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Mohamed Laziz Taouali</w:t>
            </w:r>
            <w:r w:rsidDel="00000000" w:rsidR="00000000" w:rsidRPr="00000000">
              <w:rPr>
                <w:rtl w:val="0"/>
              </w:rPr>
            </w:r>
          </w:p>
        </w:tc>
      </w:tr>
      <w:tr>
        <w:tc>
          <w:tcPr/>
          <w:p w:rsidR="00000000" w:rsidDel="00000000" w:rsidP="00000000" w:rsidRDefault="00000000" w:rsidRPr="00000000" w14:paraId="00000029">
            <w:pPr>
              <w:keepLines w:val="1"/>
              <w:spacing w:after="120" w:lineRule="auto"/>
              <w:contextualSpacing w:val="0"/>
              <w:jc w:val="center"/>
              <w:rPr/>
            </w:pPr>
            <w:r w:rsidDel="00000000" w:rsidR="00000000" w:rsidRPr="00000000">
              <w:rPr>
                <w:rtl w:val="0"/>
              </w:rPr>
              <w:t xml:space="preserve">2018-09-18</w:t>
            </w:r>
          </w:p>
        </w:tc>
        <w:tc>
          <w:tcPr/>
          <w:p w:rsidR="00000000" w:rsidDel="00000000" w:rsidP="00000000" w:rsidRDefault="00000000" w:rsidRPr="00000000" w14:paraId="0000002A">
            <w:pPr>
              <w:keepLines w:val="1"/>
              <w:spacing w:after="120" w:lineRule="auto"/>
              <w:contextualSpacing w:val="0"/>
              <w:jc w:val="center"/>
              <w:rPr/>
            </w:pPr>
            <w:r w:rsidDel="00000000" w:rsidR="00000000" w:rsidRPr="00000000">
              <w:rPr>
                <w:rtl w:val="0"/>
              </w:rPr>
              <w:t xml:space="preserve">1.1</w:t>
            </w:r>
          </w:p>
        </w:tc>
        <w:tc>
          <w:tcPr/>
          <w:p w:rsidR="00000000" w:rsidDel="00000000" w:rsidP="00000000" w:rsidRDefault="00000000" w:rsidRPr="00000000" w14:paraId="0000002B">
            <w:pPr>
              <w:keepLines w:val="1"/>
              <w:spacing w:after="120" w:lineRule="auto"/>
              <w:contextualSpacing w:val="0"/>
              <w:rPr/>
            </w:pPr>
            <w:r w:rsidDel="00000000" w:rsidR="00000000" w:rsidRPr="00000000">
              <w:rPr>
                <w:rtl w:val="0"/>
              </w:rPr>
              <w:t xml:space="preserve">La première rédaction de l’introduction</w:t>
            </w:r>
          </w:p>
        </w:tc>
        <w:tc>
          <w:tcPr/>
          <w:p w:rsidR="00000000" w:rsidDel="00000000" w:rsidP="00000000" w:rsidRDefault="00000000" w:rsidRPr="00000000" w14:paraId="0000002C">
            <w:pPr>
              <w:keepLines w:val="1"/>
              <w:spacing w:after="120" w:lineRule="auto"/>
              <w:contextualSpacing w:val="0"/>
              <w:jc w:val="center"/>
              <w:rPr/>
            </w:pPr>
            <w:r w:rsidDel="00000000" w:rsidR="00000000" w:rsidRPr="00000000">
              <w:rPr>
                <w:rtl w:val="0"/>
              </w:rPr>
              <w:t xml:space="preserve">Mohamed Laziz Taouali</w:t>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2018-09-27</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du document</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 et Audrey</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2018-09-28</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nouveaux diagrammes de use case et les diagrammes de séquence système</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Ayman</w:t>
            </w:r>
            <w:r w:rsidDel="00000000" w:rsidR="00000000" w:rsidRPr="00000000">
              <w:rPr>
                <w:rtl w:val="0"/>
              </w:rPr>
            </w:r>
          </w:p>
        </w:tc>
      </w:tr>
      <w:tr>
        <w:tc>
          <w:tcPr/>
          <w:p w:rsidR="00000000" w:rsidDel="00000000" w:rsidP="00000000" w:rsidRDefault="00000000" w:rsidRPr="00000000" w14:paraId="00000035">
            <w:pPr>
              <w:keepLines w:val="1"/>
              <w:spacing w:after="120" w:lineRule="auto"/>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2018-09-28</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Dernière vérification et mise en page</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Sébastien</w:t>
            </w:r>
            <w:r w:rsidDel="00000000" w:rsidR="00000000" w:rsidRPr="00000000">
              <w:rPr>
                <w:rtl w:val="0"/>
              </w:rPr>
            </w:r>
          </w:p>
        </w:tc>
      </w:tr>
    </w:tbl>
    <w:p w:rsidR="00000000" w:rsidDel="00000000" w:rsidP="00000000" w:rsidRDefault="00000000" w:rsidRPr="00000000" w14:paraId="00000039">
      <w:pPr>
        <w:pStyle w:val="Title"/>
        <w:contextualSpacing w:val="0"/>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360"/>
            </w:tabs>
            <w:spacing w:before="80" w:line="240" w:lineRule="auto"/>
            <w:ind w:left="0" w:firstLine="0"/>
            <w:contextualSpacing w:val="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rFonts w:ascii="Calibri" w:cs="Calibri" w:eastAsia="Calibri" w:hAnsi="Calibri"/>
              <w:b w:val="0"/>
              <w:sz w:val="22"/>
              <w:szCs w:val="22"/>
            </w:rPr>
          </w:pPr>
          <w:hyperlink w:anchor="_30j0zll">
            <w:r w:rsidDel="00000000" w:rsidR="00000000" w:rsidRPr="00000000">
              <w:rPr>
                <w:rFonts w:ascii="Calibri" w:cs="Calibri" w:eastAsia="Calibri" w:hAnsi="Calibri"/>
                <w:b w:val="1"/>
                <w:sz w:val="22"/>
                <w:szCs w:val="22"/>
                <w:rtl w:val="0"/>
              </w:rPr>
              <w:t xml:space="preserve">2. Objectifs et contraintes architecturaux</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rFonts w:ascii="Calibri" w:cs="Calibri" w:eastAsia="Calibri" w:hAnsi="Calibri"/>
              <w:b w:val="0"/>
              <w:sz w:val="22"/>
              <w:szCs w:val="22"/>
            </w:rPr>
          </w:pPr>
          <w:hyperlink w:anchor="_g5zikfweqvbc">
            <w:r w:rsidDel="00000000" w:rsidR="00000000" w:rsidRPr="00000000">
              <w:rPr>
                <w:rFonts w:ascii="Calibri" w:cs="Calibri" w:eastAsia="Calibri" w:hAnsi="Calibri"/>
                <w:b w:val="0"/>
                <w:sz w:val="22"/>
                <w:szCs w:val="22"/>
                <w:rtl w:val="0"/>
              </w:rPr>
              <w:t xml:space="preserve">2.1 Serveur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_g5zikfweqvbc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rFonts w:ascii="Calibri" w:cs="Calibri" w:eastAsia="Calibri" w:hAnsi="Calibri"/>
              <w:b w:val="0"/>
              <w:sz w:val="22"/>
              <w:szCs w:val="22"/>
            </w:rPr>
          </w:pPr>
          <w:hyperlink w:anchor="_pjjrsh8u708g">
            <w:r w:rsidDel="00000000" w:rsidR="00000000" w:rsidRPr="00000000">
              <w:rPr>
                <w:rFonts w:ascii="Calibri" w:cs="Calibri" w:eastAsia="Calibri" w:hAnsi="Calibri"/>
                <w:b w:val="0"/>
                <w:sz w:val="22"/>
                <w:szCs w:val="22"/>
                <w:rtl w:val="0"/>
              </w:rPr>
              <w:t xml:space="preserve">2.1.1 L’objectif et l'importance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_pjjrsh8u708g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rFonts w:ascii="Calibri" w:cs="Calibri" w:eastAsia="Calibri" w:hAnsi="Calibri"/>
              <w:b w:val="0"/>
              <w:sz w:val="22"/>
              <w:szCs w:val="22"/>
            </w:rPr>
          </w:pPr>
          <w:hyperlink w:anchor="_25rk3ga7gxhi">
            <w:r w:rsidDel="00000000" w:rsidR="00000000" w:rsidRPr="00000000">
              <w:rPr>
                <w:rFonts w:ascii="Calibri" w:cs="Calibri" w:eastAsia="Calibri" w:hAnsi="Calibri"/>
                <w:b w:val="0"/>
                <w:sz w:val="22"/>
                <w:szCs w:val="22"/>
                <w:rtl w:val="0"/>
              </w:rPr>
              <w:t xml:space="preserve">2.1.2 La sécurité et confidentialité  des données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_25rk3ga7gxhi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rFonts w:ascii="Calibri" w:cs="Calibri" w:eastAsia="Calibri" w:hAnsi="Calibri"/>
              <w:b w:val="0"/>
              <w:sz w:val="22"/>
              <w:szCs w:val="22"/>
            </w:rPr>
          </w:pPr>
          <w:hyperlink w:anchor="_xpe3zkc273i1">
            <w:r w:rsidDel="00000000" w:rsidR="00000000" w:rsidRPr="00000000">
              <w:rPr>
                <w:rFonts w:ascii="Calibri" w:cs="Calibri" w:eastAsia="Calibri" w:hAnsi="Calibri"/>
                <w:b w:val="0"/>
                <w:sz w:val="22"/>
                <w:szCs w:val="22"/>
                <w:rtl w:val="0"/>
              </w:rPr>
              <w:t xml:space="preserve">2.1.3 La fiabilité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_xpe3zkc273i1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rFonts w:ascii="Calibri" w:cs="Calibri" w:eastAsia="Calibri" w:hAnsi="Calibri"/>
              <w:b w:val="0"/>
              <w:sz w:val="22"/>
              <w:szCs w:val="22"/>
            </w:rPr>
          </w:pPr>
          <w:hyperlink w:anchor="_so3duje03vqt">
            <w:r w:rsidDel="00000000" w:rsidR="00000000" w:rsidRPr="00000000">
              <w:rPr>
                <w:rFonts w:ascii="Calibri" w:cs="Calibri" w:eastAsia="Calibri" w:hAnsi="Calibri"/>
                <w:b w:val="0"/>
                <w:sz w:val="22"/>
                <w:szCs w:val="22"/>
                <w:rtl w:val="0"/>
              </w:rPr>
              <w:t xml:space="preserve">2.1.4 L’intégrité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_so3duje03vqt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rFonts w:ascii="Calibri" w:cs="Calibri" w:eastAsia="Calibri" w:hAnsi="Calibri"/>
              <w:b w:val="0"/>
              <w:sz w:val="22"/>
              <w:szCs w:val="22"/>
            </w:rPr>
          </w:pPr>
          <w:hyperlink w:anchor="_e4z1g4x3f83z">
            <w:r w:rsidDel="00000000" w:rsidR="00000000" w:rsidRPr="00000000">
              <w:rPr>
                <w:rFonts w:ascii="Calibri" w:cs="Calibri" w:eastAsia="Calibri" w:hAnsi="Calibri"/>
                <w:b w:val="0"/>
                <w:sz w:val="22"/>
                <w:szCs w:val="22"/>
                <w:rtl w:val="0"/>
              </w:rPr>
              <w:t xml:space="preserve">2.2 Le client lourd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_e4z1g4x3f83z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contextualSpacing w:val="0"/>
            <w:rPr>
              <w:rFonts w:ascii="Calibri" w:cs="Calibri" w:eastAsia="Calibri" w:hAnsi="Calibri"/>
              <w:b w:val="0"/>
              <w:sz w:val="22"/>
              <w:szCs w:val="22"/>
            </w:rPr>
          </w:pPr>
          <w:hyperlink w:anchor="_tito952das4y">
            <w:r w:rsidDel="00000000" w:rsidR="00000000" w:rsidRPr="00000000">
              <w:rPr>
                <w:rFonts w:ascii="Calibri" w:cs="Calibri" w:eastAsia="Calibri" w:hAnsi="Calibri"/>
                <w:b w:val="0"/>
                <w:sz w:val="22"/>
                <w:szCs w:val="22"/>
                <w:rtl w:val="0"/>
              </w:rPr>
              <w:t xml:space="preserve">2.2.1 L’objectif et l'importance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_tito952das4y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rFonts w:ascii="Calibri" w:cs="Calibri" w:eastAsia="Calibri" w:hAnsi="Calibri"/>
              <w:b w:val="0"/>
              <w:sz w:val="22"/>
              <w:szCs w:val="22"/>
            </w:rPr>
          </w:pPr>
          <w:hyperlink w:anchor="_xssvs0h3u0sd">
            <w:r w:rsidDel="00000000" w:rsidR="00000000" w:rsidRPr="00000000">
              <w:rPr>
                <w:rFonts w:ascii="Calibri" w:cs="Calibri" w:eastAsia="Calibri" w:hAnsi="Calibri"/>
                <w:b w:val="0"/>
                <w:sz w:val="22"/>
                <w:szCs w:val="22"/>
                <w:rtl w:val="0"/>
              </w:rPr>
              <w:t xml:space="preserve">2.2.2 La portabilité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_xssvs0h3u0sd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rFonts w:ascii="Calibri" w:cs="Calibri" w:eastAsia="Calibri" w:hAnsi="Calibri"/>
              <w:b w:val="0"/>
              <w:sz w:val="22"/>
              <w:szCs w:val="22"/>
            </w:rPr>
          </w:pPr>
          <w:hyperlink w:anchor="_9tieza3bjqjg">
            <w:r w:rsidDel="00000000" w:rsidR="00000000" w:rsidRPr="00000000">
              <w:rPr>
                <w:rFonts w:ascii="Calibri" w:cs="Calibri" w:eastAsia="Calibri" w:hAnsi="Calibri"/>
                <w:b w:val="0"/>
                <w:sz w:val="22"/>
                <w:szCs w:val="22"/>
                <w:rtl w:val="0"/>
              </w:rPr>
              <w:t xml:space="preserve">2.2.3 Le langage de programmation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_9tieza3bjqjg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rFonts w:ascii="Calibri" w:cs="Calibri" w:eastAsia="Calibri" w:hAnsi="Calibri"/>
              <w:b w:val="0"/>
              <w:sz w:val="22"/>
              <w:szCs w:val="22"/>
            </w:rPr>
          </w:pPr>
          <w:hyperlink w:anchor="_5bvcecif2ngh">
            <w:r w:rsidDel="00000000" w:rsidR="00000000" w:rsidRPr="00000000">
              <w:rPr>
                <w:rFonts w:ascii="Calibri" w:cs="Calibri" w:eastAsia="Calibri" w:hAnsi="Calibri"/>
                <w:b w:val="0"/>
                <w:sz w:val="22"/>
                <w:szCs w:val="22"/>
                <w:rtl w:val="0"/>
              </w:rPr>
              <w:t xml:space="preserve">2.2.4 Robustesse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_5bvcecif2ngh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rFonts w:ascii="Calibri" w:cs="Calibri" w:eastAsia="Calibri" w:hAnsi="Calibri"/>
              <w:b w:val="0"/>
              <w:sz w:val="22"/>
              <w:szCs w:val="22"/>
            </w:rPr>
          </w:pPr>
          <w:hyperlink w:anchor="_3vbub85nahvj">
            <w:r w:rsidDel="00000000" w:rsidR="00000000" w:rsidRPr="00000000">
              <w:rPr>
                <w:rFonts w:ascii="Calibri" w:cs="Calibri" w:eastAsia="Calibri" w:hAnsi="Calibri"/>
                <w:b w:val="0"/>
                <w:sz w:val="22"/>
                <w:szCs w:val="22"/>
                <w:rtl w:val="0"/>
              </w:rPr>
              <w:t xml:space="preserve">2.3 Client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_3vbub85nahvj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rFonts w:ascii="Calibri" w:cs="Calibri" w:eastAsia="Calibri" w:hAnsi="Calibri"/>
              <w:b w:val="0"/>
              <w:sz w:val="22"/>
              <w:szCs w:val="22"/>
            </w:rPr>
          </w:pPr>
          <w:hyperlink w:anchor="_dj9n6thzewxi">
            <w:r w:rsidDel="00000000" w:rsidR="00000000" w:rsidRPr="00000000">
              <w:rPr>
                <w:rFonts w:ascii="Calibri" w:cs="Calibri" w:eastAsia="Calibri" w:hAnsi="Calibri"/>
                <w:b w:val="0"/>
                <w:sz w:val="22"/>
                <w:szCs w:val="22"/>
                <w:rtl w:val="0"/>
              </w:rPr>
              <w:t xml:space="preserve">2.3.1 L’objectif et l'importance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_dj9n6thzewxi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rFonts w:ascii="Calibri" w:cs="Calibri" w:eastAsia="Calibri" w:hAnsi="Calibri"/>
              <w:b w:val="0"/>
              <w:sz w:val="22"/>
              <w:szCs w:val="22"/>
            </w:rPr>
          </w:pPr>
          <w:hyperlink w:anchor="_bsqiwiaaijds">
            <w:r w:rsidDel="00000000" w:rsidR="00000000" w:rsidRPr="00000000">
              <w:rPr>
                <w:rFonts w:ascii="Calibri" w:cs="Calibri" w:eastAsia="Calibri" w:hAnsi="Calibri"/>
                <w:b w:val="0"/>
                <w:sz w:val="22"/>
                <w:szCs w:val="22"/>
                <w:rtl w:val="0"/>
              </w:rPr>
              <w:t xml:space="preserve">2.2.2 La portabilité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_bsqiwiaaijds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rFonts w:ascii="Calibri" w:cs="Calibri" w:eastAsia="Calibri" w:hAnsi="Calibri"/>
              <w:b w:val="0"/>
              <w:sz w:val="22"/>
              <w:szCs w:val="22"/>
            </w:rPr>
          </w:pPr>
          <w:hyperlink w:anchor="_eykzwyhoweuz">
            <w:r w:rsidDel="00000000" w:rsidR="00000000" w:rsidRPr="00000000">
              <w:rPr>
                <w:rFonts w:ascii="Calibri" w:cs="Calibri" w:eastAsia="Calibri" w:hAnsi="Calibri"/>
                <w:b w:val="0"/>
                <w:sz w:val="22"/>
                <w:szCs w:val="22"/>
                <w:rtl w:val="0"/>
              </w:rPr>
              <w:t xml:space="preserve">2.3.3 Langage de programmation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_eykzwyhoweuz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rFonts w:ascii="Calibri" w:cs="Calibri" w:eastAsia="Calibri" w:hAnsi="Calibri"/>
              <w:b w:val="0"/>
              <w:sz w:val="22"/>
              <w:szCs w:val="22"/>
            </w:rPr>
          </w:pPr>
          <w:hyperlink w:anchor="_4z5l6n37ga2x">
            <w:r w:rsidDel="00000000" w:rsidR="00000000" w:rsidRPr="00000000">
              <w:rPr>
                <w:rFonts w:ascii="Calibri" w:cs="Calibri" w:eastAsia="Calibri" w:hAnsi="Calibri"/>
                <w:b w:val="0"/>
                <w:sz w:val="22"/>
                <w:szCs w:val="22"/>
                <w:rtl w:val="0"/>
              </w:rPr>
              <w:t xml:space="preserve">2.3.4 Robustesse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_4z5l6n37ga2x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1"/>
                <w:sz w:val="22"/>
                <w:szCs w:val="22"/>
                <w:rtl w:val="0"/>
              </w:rPr>
              <w:t xml:space="preserve">3. Vue des cas d’utilisation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contextualSpacing w:val="0"/>
            <w:rPr>
              <w:rFonts w:ascii="Calibri" w:cs="Calibri" w:eastAsia="Calibri" w:hAnsi="Calibri"/>
              <w:b w:val="0"/>
              <w:sz w:val="22"/>
              <w:szCs w:val="22"/>
            </w:rPr>
          </w:pPr>
          <w:hyperlink w:anchor="_ag5tis3s0l4u">
            <w:r w:rsidDel="00000000" w:rsidR="00000000" w:rsidRPr="00000000">
              <w:rPr>
                <w:rFonts w:ascii="Calibri" w:cs="Calibri" w:eastAsia="Calibri" w:hAnsi="Calibri"/>
                <w:b w:val="0"/>
                <w:sz w:val="22"/>
                <w:szCs w:val="22"/>
                <w:rtl w:val="0"/>
              </w:rPr>
              <w:t xml:space="preserve">3.1. Diagramme de cas d’utilisation pour le clavardage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_ag5tis3s0l4u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rFonts w:ascii="Calibri" w:cs="Calibri" w:eastAsia="Calibri" w:hAnsi="Calibri"/>
              <w:b w:val="0"/>
              <w:sz w:val="22"/>
              <w:szCs w:val="22"/>
            </w:rPr>
          </w:pPr>
          <w:hyperlink w:anchor="_ws553bli1px1">
            <w:r w:rsidDel="00000000" w:rsidR="00000000" w:rsidRPr="00000000">
              <w:rPr>
                <w:rFonts w:ascii="Calibri" w:cs="Calibri" w:eastAsia="Calibri" w:hAnsi="Calibri"/>
                <w:b w:val="0"/>
                <w:sz w:val="22"/>
                <w:szCs w:val="22"/>
                <w:rtl w:val="0"/>
              </w:rPr>
              <w:t xml:space="preserve">3.2. Diagramme de cas d’utilisation pour la gestion de profils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_ws553bli1px1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contextualSpacing w:val="0"/>
            <w:rPr>
              <w:rFonts w:ascii="Calibri" w:cs="Calibri" w:eastAsia="Calibri" w:hAnsi="Calibri"/>
              <w:b w:val="0"/>
              <w:sz w:val="22"/>
              <w:szCs w:val="22"/>
            </w:rPr>
          </w:pPr>
          <w:hyperlink w:anchor="_nks33lcqhurk">
            <w:r w:rsidDel="00000000" w:rsidR="00000000" w:rsidRPr="00000000">
              <w:rPr>
                <w:rFonts w:ascii="Calibri" w:cs="Calibri" w:eastAsia="Calibri" w:hAnsi="Calibri"/>
                <w:b w:val="0"/>
                <w:sz w:val="22"/>
                <w:szCs w:val="22"/>
                <w:rtl w:val="0"/>
              </w:rPr>
              <w:t xml:space="preserve">3.3. Diagramme de cas d’utilisation pour l'accessibilité de l’image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_nks33lcqhurk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contextualSpacing w:val="0"/>
            <w:rPr>
              <w:rFonts w:ascii="Calibri" w:cs="Calibri" w:eastAsia="Calibri" w:hAnsi="Calibri"/>
              <w:b w:val="0"/>
              <w:sz w:val="22"/>
              <w:szCs w:val="22"/>
            </w:rPr>
          </w:pPr>
          <w:hyperlink w:anchor="_zgs49ep0q16n">
            <w:r w:rsidDel="00000000" w:rsidR="00000000" w:rsidRPr="00000000">
              <w:rPr>
                <w:rFonts w:ascii="Calibri" w:cs="Calibri" w:eastAsia="Calibri" w:hAnsi="Calibri"/>
                <w:b w:val="0"/>
                <w:sz w:val="22"/>
                <w:szCs w:val="22"/>
                <w:rtl w:val="0"/>
              </w:rPr>
              <w:t xml:space="preserve">3.4. Diagramme de cas d’utilisation pour l’édition de formes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_zgs49ep0q16n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contextualSpacing w:val="0"/>
            <w:rPr>
              <w:rFonts w:ascii="Calibri" w:cs="Calibri" w:eastAsia="Calibri" w:hAnsi="Calibri"/>
              <w:b w:val="0"/>
              <w:sz w:val="22"/>
              <w:szCs w:val="22"/>
            </w:rPr>
          </w:pPr>
          <w:hyperlink w:anchor="_36ng0yfzd4n">
            <w:r w:rsidDel="00000000" w:rsidR="00000000" w:rsidRPr="00000000">
              <w:rPr>
                <w:rFonts w:ascii="Calibri" w:cs="Calibri" w:eastAsia="Calibri" w:hAnsi="Calibri"/>
                <w:b w:val="0"/>
                <w:sz w:val="22"/>
                <w:szCs w:val="22"/>
                <w:rtl w:val="0"/>
              </w:rPr>
              <w:t xml:space="preserve">3.5. Diagramme de cas d’utilisation pour la gestion d’amis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_36ng0yfzd4n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contextualSpacing w:val="0"/>
            <w:rPr>
              <w:rFonts w:ascii="Calibri" w:cs="Calibri" w:eastAsia="Calibri" w:hAnsi="Calibri"/>
              <w:b w:val="0"/>
              <w:sz w:val="22"/>
              <w:szCs w:val="22"/>
            </w:rPr>
          </w:pPr>
          <w:hyperlink w:anchor="_no5i6l3vplox">
            <w:r w:rsidDel="00000000" w:rsidR="00000000" w:rsidRPr="00000000">
              <w:rPr>
                <w:rFonts w:ascii="Calibri" w:cs="Calibri" w:eastAsia="Calibri" w:hAnsi="Calibri"/>
                <w:b w:val="0"/>
                <w:sz w:val="22"/>
                <w:szCs w:val="22"/>
                <w:rtl w:val="0"/>
              </w:rPr>
              <w:t xml:space="preserve">3.6. Diagramme de cas d’utilisation pour le site web</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_no5i6l3vplox \h </w:instrText>
            <w:fldChar w:fldCharType="separate"/>
          </w:r>
          <w:r w:rsidDel="00000000" w:rsidR="00000000" w:rsidRPr="00000000">
            <w:rPr>
              <w:rFonts w:ascii="Calibri" w:cs="Calibri" w:eastAsia="Calibri" w:hAnsi="Calibri"/>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rFonts w:ascii="Calibri" w:cs="Calibri" w:eastAsia="Calibri" w:hAnsi="Calibri"/>
              <w:b w:val="0"/>
              <w:sz w:val="22"/>
              <w:szCs w:val="22"/>
            </w:rPr>
          </w:pPr>
          <w:hyperlink w:anchor="_bhya4auus25b">
            <w:r w:rsidDel="00000000" w:rsidR="00000000" w:rsidRPr="00000000">
              <w:rPr>
                <w:rFonts w:ascii="Calibri" w:cs="Calibri" w:eastAsia="Calibri" w:hAnsi="Calibri"/>
                <w:b w:val="0"/>
                <w:sz w:val="22"/>
                <w:szCs w:val="22"/>
                <w:rtl w:val="0"/>
              </w:rPr>
              <w:t xml:space="preserve">3.7. Diagramme de cas d’utilisation pour Galerie - j’aime et commentaires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_bhya4auus25b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contextualSpacing w:val="0"/>
            <w:rPr>
              <w:rFonts w:ascii="Calibri" w:cs="Calibri" w:eastAsia="Calibri" w:hAnsi="Calibri"/>
              <w:b w:val="0"/>
              <w:sz w:val="22"/>
              <w:szCs w:val="22"/>
            </w:rPr>
          </w:pPr>
          <w:hyperlink w:anchor="_4rp135j7a8d5">
            <w:r w:rsidDel="00000000" w:rsidR="00000000" w:rsidRPr="00000000">
              <w:rPr>
                <w:rFonts w:ascii="Calibri" w:cs="Calibri" w:eastAsia="Calibri" w:hAnsi="Calibri"/>
                <w:b w:val="1"/>
                <w:sz w:val="22"/>
                <w:szCs w:val="22"/>
                <w:rtl w:val="0"/>
              </w:rPr>
              <w:t xml:space="preserve">4. Vue logique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_4rp135j7a8d5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contextualSpacing w:val="0"/>
            <w:rPr>
              <w:rFonts w:ascii="Calibri" w:cs="Calibri" w:eastAsia="Calibri" w:hAnsi="Calibri"/>
              <w:b w:val="0"/>
              <w:sz w:val="22"/>
              <w:szCs w:val="22"/>
            </w:rPr>
          </w:pPr>
          <w:hyperlink w:anchor="_tyjcwt">
            <w:r w:rsidDel="00000000" w:rsidR="00000000" w:rsidRPr="00000000">
              <w:rPr>
                <w:rFonts w:ascii="Calibri" w:cs="Calibri" w:eastAsia="Calibri" w:hAnsi="Calibri"/>
                <w:b w:val="1"/>
                <w:sz w:val="22"/>
                <w:szCs w:val="22"/>
                <w:rtl w:val="0"/>
              </w:rPr>
              <w:t xml:space="preserve">5. Vue des processus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rFonts w:ascii="Calibri" w:cs="Calibri" w:eastAsia="Calibri" w:hAnsi="Calibri"/>
              <w:b w:val="0"/>
              <w:sz w:val="22"/>
              <w:szCs w:val="22"/>
            </w:rPr>
          </w:pPr>
          <w:hyperlink w:anchor="_2vrgf4nuq4eu">
            <w:r w:rsidDel="00000000" w:rsidR="00000000" w:rsidRPr="00000000">
              <w:rPr>
                <w:rFonts w:ascii="Calibri" w:cs="Calibri" w:eastAsia="Calibri" w:hAnsi="Calibri"/>
                <w:b w:val="0"/>
                <w:sz w:val="22"/>
                <w:szCs w:val="22"/>
                <w:rtl w:val="0"/>
              </w:rPr>
              <w:t xml:space="preserve">5.1. Diagramme séquence système pour l’authentification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_2vrgf4nuq4eu \h </w:instrText>
            <w:fldChar w:fldCharType="separate"/>
          </w:r>
          <w:r w:rsidDel="00000000" w:rsidR="00000000" w:rsidRPr="00000000">
            <w:rPr>
              <w:rFonts w:ascii="Calibri" w:cs="Calibri" w:eastAsia="Calibri" w:hAnsi="Calibri"/>
              <w:b w:val="0"/>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contextualSpacing w:val="0"/>
            <w:rPr>
              <w:rFonts w:ascii="Calibri" w:cs="Calibri" w:eastAsia="Calibri" w:hAnsi="Calibri"/>
              <w:b w:val="0"/>
              <w:sz w:val="22"/>
              <w:szCs w:val="22"/>
            </w:rPr>
          </w:pPr>
          <w:hyperlink w:anchor="_55oecdijvfoh">
            <w:r w:rsidDel="00000000" w:rsidR="00000000" w:rsidRPr="00000000">
              <w:rPr>
                <w:rFonts w:ascii="Calibri" w:cs="Calibri" w:eastAsia="Calibri" w:hAnsi="Calibri"/>
                <w:b w:val="0"/>
                <w:sz w:val="22"/>
                <w:szCs w:val="22"/>
                <w:rtl w:val="0"/>
              </w:rPr>
              <w:t xml:space="preserve">5.2. Diagramme séquence système pour la création de canal</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_55oecdijvfoh \h </w:instrText>
            <w:fldChar w:fldCharType="separate"/>
          </w:r>
          <w:r w:rsidDel="00000000" w:rsidR="00000000" w:rsidRPr="00000000">
            <w:rPr>
              <w:rFonts w:ascii="Calibri" w:cs="Calibri" w:eastAsia="Calibri" w:hAnsi="Calibri"/>
              <w:b w:val="0"/>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contextualSpacing w:val="0"/>
            <w:rPr>
              <w:rFonts w:ascii="Calibri" w:cs="Calibri" w:eastAsia="Calibri" w:hAnsi="Calibri"/>
              <w:b w:val="0"/>
              <w:sz w:val="22"/>
              <w:szCs w:val="22"/>
            </w:rPr>
          </w:pPr>
          <w:hyperlink w:anchor="_bdapb7ir4w7v">
            <w:r w:rsidDel="00000000" w:rsidR="00000000" w:rsidRPr="00000000">
              <w:rPr>
                <w:rFonts w:ascii="Calibri" w:cs="Calibri" w:eastAsia="Calibri" w:hAnsi="Calibri"/>
                <w:b w:val="0"/>
                <w:sz w:val="22"/>
                <w:szCs w:val="22"/>
                <w:rtl w:val="0"/>
              </w:rPr>
              <w:t xml:space="preserve">5.3. Diagramme séquence système pour l’ajout d’amis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_bdapb7ir4w7v \h </w:instrText>
            <w:fldChar w:fldCharType="separate"/>
          </w:r>
          <w:r w:rsidDel="00000000" w:rsidR="00000000" w:rsidRPr="00000000">
            <w:rPr>
              <w:rFonts w:ascii="Calibri" w:cs="Calibri" w:eastAsia="Calibri" w:hAnsi="Calibri"/>
              <w:b w:val="0"/>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contextualSpacing w:val="0"/>
            <w:rPr>
              <w:rFonts w:ascii="Calibri" w:cs="Calibri" w:eastAsia="Calibri" w:hAnsi="Calibri"/>
              <w:b w:val="0"/>
              <w:sz w:val="22"/>
              <w:szCs w:val="22"/>
            </w:rPr>
          </w:pPr>
          <w:hyperlink w:anchor="_ofgqdvkgia32">
            <w:r w:rsidDel="00000000" w:rsidR="00000000" w:rsidRPr="00000000">
              <w:rPr>
                <w:rFonts w:ascii="Calibri" w:cs="Calibri" w:eastAsia="Calibri" w:hAnsi="Calibri"/>
                <w:b w:val="0"/>
                <w:sz w:val="22"/>
                <w:szCs w:val="22"/>
                <w:rtl w:val="0"/>
              </w:rPr>
              <w:t xml:space="preserve">5.4. Diagramme séquence système pour l’attribution de droits de gestion de compte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_ofgqdvkgia32 \h </w:instrText>
            <w:fldChar w:fldCharType="separate"/>
          </w:r>
          <w:r w:rsidDel="00000000" w:rsidR="00000000" w:rsidRPr="00000000">
            <w:rPr>
              <w:rFonts w:ascii="Calibri" w:cs="Calibri" w:eastAsia="Calibri" w:hAnsi="Calibri"/>
              <w:b w:val="0"/>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contextualSpacing w:val="0"/>
            <w:rPr>
              <w:rFonts w:ascii="Calibri" w:cs="Calibri" w:eastAsia="Calibri" w:hAnsi="Calibri"/>
              <w:b w:val="0"/>
              <w:sz w:val="22"/>
              <w:szCs w:val="22"/>
            </w:rPr>
          </w:pPr>
          <w:hyperlink w:anchor="_rktemail4dmb">
            <w:r w:rsidDel="00000000" w:rsidR="00000000" w:rsidRPr="00000000">
              <w:rPr>
                <w:rFonts w:ascii="Calibri" w:cs="Calibri" w:eastAsia="Calibri" w:hAnsi="Calibri"/>
                <w:b w:val="0"/>
                <w:sz w:val="22"/>
                <w:szCs w:val="22"/>
                <w:rtl w:val="0"/>
              </w:rPr>
              <w:t xml:space="preserve">5.5. Diagramme séquence système pour la gestion de profils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_rktemail4dmb \h </w:instrText>
            <w:fldChar w:fldCharType="separate"/>
          </w:r>
          <w:r w:rsidDel="00000000" w:rsidR="00000000" w:rsidRPr="00000000">
            <w:rPr>
              <w:rFonts w:ascii="Calibri" w:cs="Calibri" w:eastAsia="Calibri" w:hAnsi="Calibri"/>
              <w:b w:val="0"/>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contextualSpacing w:val="0"/>
            <w:rPr>
              <w:rFonts w:ascii="Calibri" w:cs="Calibri" w:eastAsia="Calibri" w:hAnsi="Calibri"/>
              <w:b w:val="0"/>
              <w:sz w:val="22"/>
              <w:szCs w:val="22"/>
            </w:rPr>
          </w:pPr>
          <w:hyperlink w:anchor="_3dy6vkm">
            <w:r w:rsidDel="00000000" w:rsidR="00000000" w:rsidRPr="00000000">
              <w:rPr>
                <w:rFonts w:ascii="Calibri" w:cs="Calibri" w:eastAsia="Calibri" w:hAnsi="Calibri"/>
                <w:b w:val="1"/>
                <w:sz w:val="22"/>
                <w:szCs w:val="22"/>
                <w:rtl w:val="0"/>
              </w:rPr>
              <w:t xml:space="preserve">6. Vue de déploiement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contextualSpacing w:val="0"/>
            <w:rPr>
              <w:rFonts w:ascii="Calibri" w:cs="Calibri" w:eastAsia="Calibri" w:hAnsi="Calibri"/>
              <w:b w:val="0"/>
              <w:sz w:val="22"/>
              <w:szCs w:val="22"/>
            </w:rPr>
          </w:pPr>
          <w:hyperlink w:anchor="_1t3h5sf">
            <w:r w:rsidDel="00000000" w:rsidR="00000000" w:rsidRPr="00000000">
              <w:rPr>
                <w:rFonts w:ascii="Calibri" w:cs="Calibri" w:eastAsia="Calibri" w:hAnsi="Calibri"/>
                <w:b w:val="1"/>
                <w:sz w:val="22"/>
                <w:szCs w:val="22"/>
                <w:rtl w:val="0"/>
              </w:rPr>
              <w:t xml:space="preserve">7. Taille et performance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contextualSpacing w:val="0"/>
            <w:rPr>
              <w:rFonts w:ascii="Calibri" w:cs="Calibri" w:eastAsia="Calibri" w:hAnsi="Calibri"/>
              <w:b w:val="0"/>
              <w:sz w:val="22"/>
              <w:szCs w:val="22"/>
            </w:rPr>
          </w:pPr>
          <w:hyperlink w:anchor="_2jkrjdkj8imn">
            <w:r w:rsidDel="00000000" w:rsidR="00000000" w:rsidRPr="00000000">
              <w:rPr>
                <w:rFonts w:ascii="Calibri" w:cs="Calibri" w:eastAsia="Calibri" w:hAnsi="Calibri"/>
                <w:b w:val="0"/>
                <w:sz w:val="22"/>
                <w:szCs w:val="22"/>
                <w:rtl w:val="0"/>
              </w:rPr>
              <w:t xml:space="preserve">7.1 Client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_2jkrjdkj8imn \h </w:instrText>
            <w:fldChar w:fldCharType="separate"/>
          </w:r>
          <w:r w:rsidDel="00000000" w:rsidR="00000000" w:rsidRPr="00000000">
            <w:rPr>
              <w:rFonts w:ascii="Calibri" w:cs="Calibri" w:eastAsia="Calibri" w:hAnsi="Calibri"/>
              <w:b w:val="0"/>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contextualSpacing w:val="0"/>
            <w:rPr>
              <w:rFonts w:ascii="Calibri" w:cs="Calibri" w:eastAsia="Calibri" w:hAnsi="Calibri"/>
              <w:b w:val="0"/>
              <w:sz w:val="22"/>
              <w:szCs w:val="22"/>
            </w:rPr>
          </w:pPr>
          <w:hyperlink w:anchor="_8vu8e59g0be3">
            <w:r w:rsidDel="00000000" w:rsidR="00000000" w:rsidRPr="00000000">
              <w:rPr>
                <w:rFonts w:ascii="Calibri" w:cs="Calibri" w:eastAsia="Calibri" w:hAnsi="Calibri"/>
                <w:b w:val="0"/>
                <w:sz w:val="22"/>
                <w:szCs w:val="22"/>
                <w:rtl w:val="0"/>
              </w:rPr>
              <w:t xml:space="preserve">7.2 Client lourd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_8vu8e59g0be3 \h </w:instrText>
            <w:fldChar w:fldCharType="separate"/>
          </w:r>
          <w:r w:rsidDel="00000000" w:rsidR="00000000" w:rsidRPr="00000000">
            <w:rPr>
              <w:rFonts w:ascii="Calibri" w:cs="Calibri" w:eastAsia="Calibri" w:hAnsi="Calibri"/>
              <w:b w:val="0"/>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after="80" w:before="60" w:line="240" w:lineRule="auto"/>
            <w:ind w:left="360" w:firstLine="0"/>
            <w:contextualSpacing w:val="0"/>
            <w:rPr>
              <w:rFonts w:ascii="Calibri" w:cs="Calibri" w:eastAsia="Calibri" w:hAnsi="Calibri"/>
              <w:b w:val="0"/>
              <w:sz w:val="22"/>
              <w:szCs w:val="22"/>
            </w:rPr>
          </w:pPr>
          <w:hyperlink w:anchor="_798gy4cdf4q4">
            <w:r w:rsidDel="00000000" w:rsidR="00000000" w:rsidRPr="00000000">
              <w:rPr>
                <w:rFonts w:ascii="Calibri" w:cs="Calibri" w:eastAsia="Calibri" w:hAnsi="Calibri"/>
                <w:b w:val="0"/>
                <w:sz w:val="22"/>
                <w:szCs w:val="22"/>
                <w:rtl w:val="0"/>
              </w:rPr>
              <w:t xml:space="preserve">7.3 Serveur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_798gy4cdf4q4 \h </w:instrText>
            <w:fldChar w:fldCharType="separate"/>
          </w:r>
          <w:r w:rsidDel="00000000" w:rsidR="00000000" w:rsidRPr="00000000">
            <w:rPr>
              <w:rFonts w:ascii="Calibri" w:cs="Calibri" w:eastAsia="Calibri" w:hAnsi="Calibri"/>
              <w:b w:val="0"/>
              <w:sz w:val="22"/>
              <w:szCs w:val="22"/>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Title"/>
        <w:contextualSpacing w:val="0"/>
        <w:rPr/>
      </w:pPr>
      <w:r w:rsidDel="00000000" w:rsidR="00000000" w:rsidRPr="00000000">
        <w:br w:type="page"/>
      </w:r>
      <w:r w:rsidDel="00000000" w:rsidR="00000000" w:rsidRPr="00000000">
        <w:rPr>
          <w:rtl w:val="0"/>
        </w:rPr>
        <w:t xml:space="preserve">Document d'architecture logicielle </w:t>
      </w:r>
    </w:p>
    <w:p w:rsidR="00000000" w:rsidDel="00000000" w:rsidP="00000000" w:rsidRDefault="00000000" w:rsidRPr="00000000" w14:paraId="00000061">
      <w:pPr>
        <w:contextualSpacing w:val="0"/>
        <w:rPr>
          <w:i w:val="1"/>
          <w:color w:val="0000ff"/>
        </w:rPr>
      </w:pPr>
      <w:r w:rsidDel="00000000" w:rsidR="00000000" w:rsidRPr="00000000">
        <w:rPr>
          <w:rtl w:val="0"/>
        </w:rPr>
      </w:r>
    </w:p>
    <w:p w:rsidR="00000000" w:rsidDel="00000000" w:rsidP="00000000" w:rsidRDefault="00000000" w:rsidRPr="00000000" w14:paraId="00000062">
      <w:pPr>
        <w:ind w:left="720" w:firstLine="0"/>
        <w:contextualSpacing w:val="0"/>
        <w:rPr>
          <w:i w:val="1"/>
          <w:color w:val="0000ff"/>
        </w:rPr>
      </w:pPr>
      <w:r w:rsidDel="00000000" w:rsidR="00000000" w:rsidRPr="00000000">
        <w:rPr>
          <w:i w:val="1"/>
          <w:color w:val="0000ff"/>
          <w:rtl w:val="0"/>
        </w:rPr>
        <w:t xml:space="preserve"> </w:t>
      </w:r>
    </w:p>
    <w:p w:rsidR="00000000" w:rsidDel="00000000" w:rsidP="00000000" w:rsidRDefault="00000000" w:rsidRPr="00000000" w14:paraId="00000063">
      <w:pPr>
        <w:pStyle w:val="Heading1"/>
        <w:ind w:left="0"/>
        <w:contextualSpacing w:val="0"/>
        <w:rPr>
          <w:i w:val="1"/>
          <w:color w:val="0000ff"/>
        </w:rPr>
      </w:pPr>
      <w:bookmarkStart w:colFirst="0" w:colLast="0" w:name="_gjdgxs" w:id="0"/>
      <w:bookmarkEnd w:id="0"/>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14:paraId="00000064">
      <w:pPr>
        <w:spacing w:line="240" w:lineRule="auto"/>
        <w:contextualSpacing w:val="0"/>
        <w:rPr/>
      </w:pPr>
      <w:r w:rsidDel="00000000" w:rsidR="00000000" w:rsidRPr="00000000">
        <w:rPr>
          <w:rtl w:val="0"/>
        </w:rPr>
        <w:t xml:space="preserve">Le document  d’architecture logicielle spécifie notre vision sur les différents éléments architecturaux du système Poly Paint Pro. Ces éléments sont basés sur les exigences provenant du document de spécification des requis du système (SRS) et de la liste des exigences.</w:t>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spacing w:line="240" w:lineRule="auto"/>
        <w:contextualSpacing w:val="0"/>
        <w:rPr/>
      </w:pPr>
      <w:r w:rsidDel="00000000" w:rsidR="00000000" w:rsidRPr="00000000">
        <w:rPr>
          <w:rtl w:val="0"/>
        </w:rPr>
        <w:t xml:space="preserve">Le présent document comprend les objectifs et les contraintes ayant un impact architectural. Plus spécifiquement, la sécurité, la fiabilité et la portabilité seront présentés. Par la suite se trouvent les diagrammes de cas d’utilisation les plus pertinents. Ceux-ci permettent de présenter les actions principales faites par les acteurs et le système. Ensuite, il y a la vue logique qui contient le diagramme de classes et de paquetage et la vue des processus contenant le diagramme de séquence. Finalement, le document se termine par la vue de déploiement et la description des caractéristiques de tailles et performances pouvant avoir un impact sur l’architecture et le design du logiciel.</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1"/>
        <w:ind w:left="0"/>
        <w:contextualSpacing w:val="0"/>
        <w:rPr>
          <w:i w:val="1"/>
          <w:color w:val="0000ff"/>
        </w:rPr>
      </w:pPr>
      <w:bookmarkStart w:colFirst="0" w:colLast="0" w:name="_30j0zll" w:id="1"/>
      <w:bookmarkEnd w:id="1"/>
      <w:r w:rsidDel="00000000" w:rsidR="00000000" w:rsidRPr="00000000">
        <w:rPr>
          <w:rtl w:val="0"/>
        </w:rPr>
        <w:t xml:space="preserve">2. Objectifs et contraintes architecturaux </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bookmarkStart w:colFirst="0" w:colLast="0" w:name="_6ez0qqmeslu5" w:id="2"/>
      <w:bookmarkEnd w:id="2"/>
      <w:r w:rsidDel="00000000" w:rsidR="00000000" w:rsidRPr="00000000">
        <w:rPr>
          <w:rtl w:val="0"/>
        </w:rPr>
        <w:t xml:space="preserve">Il y a quelques défis à relever en ce qui concerne nos objectifs architecturaux, le principal étant la cohésion entre les différents modules de notre application, c’est-à-dire le client lourd, le client léger et le serveur.</w:t>
      </w:r>
    </w:p>
    <w:p w:rsidR="00000000" w:rsidDel="00000000" w:rsidP="00000000" w:rsidRDefault="00000000" w:rsidRPr="00000000" w14:paraId="0000006A">
      <w:pPr>
        <w:pStyle w:val="Heading2"/>
        <w:spacing w:line="360" w:lineRule="auto"/>
        <w:contextualSpacing w:val="0"/>
        <w:rPr/>
      </w:pPr>
      <w:bookmarkStart w:colFirst="0" w:colLast="0" w:name="_g5zikfweqvbc" w:id="3"/>
      <w:bookmarkEnd w:id="3"/>
      <w:r w:rsidDel="00000000" w:rsidR="00000000" w:rsidRPr="00000000">
        <w:rPr>
          <w:rtl w:val="0"/>
        </w:rPr>
        <w:t xml:space="preserve">2.1 Serveur</w:t>
      </w:r>
    </w:p>
    <w:p w:rsidR="00000000" w:rsidDel="00000000" w:rsidP="00000000" w:rsidRDefault="00000000" w:rsidRPr="00000000" w14:paraId="0000006B">
      <w:pPr>
        <w:pStyle w:val="Heading3"/>
        <w:spacing w:line="360" w:lineRule="auto"/>
        <w:contextualSpacing w:val="0"/>
        <w:rPr/>
      </w:pPr>
      <w:bookmarkStart w:colFirst="0" w:colLast="0" w:name="_pjjrsh8u708g" w:id="4"/>
      <w:bookmarkEnd w:id="4"/>
      <w:r w:rsidDel="00000000" w:rsidR="00000000" w:rsidRPr="00000000">
        <w:rPr>
          <w:rtl w:val="0"/>
        </w:rPr>
        <w:t xml:space="preserve">2.1.1 L’objectif et l'importance</w:t>
      </w:r>
    </w:p>
    <w:p w:rsidR="00000000" w:rsidDel="00000000" w:rsidP="00000000" w:rsidRDefault="00000000" w:rsidRPr="00000000" w14:paraId="0000006C">
      <w:pPr>
        <w:spacing w:line="240" w:lineRule="auto"/>
        <w:contextualSpacing w:val="0"/>
        <w:rPr/>
      </w:pPr>
      <w:r w:rsidDel="00000000" w:rsidR="00000000" w:rsidRPr="00000000">
        <w:rPr>
          <w:rtl w:val="0"/>
        </w:rPr>
        <w:t xml:space="preserve">Le serveur a plusieurs responsabilités. La première est d’assurer la bonne communication entre les différents clients (lourds et légers). La deuxième est le stockage des différentes données du système pour les partager dans l’ensemble du système selon les requêtes envoyées. La troisième est le stockage des différents fichiers du site web et les images sous différentes extensions.</w:t>
      </w:r>
    </w:p>
    <w:p w:rsidR="00000000" w:rsidDel="00000000" w:rsidP="00000000" w:rsidRDefault="00000000" w:rsidRPr="00000000" w14:paraId="0000006D">
      <w:pPr>
        <w:pStyle w:val="Heading3"/>
        <w:spacing w:line="360" w:lineRule="auto"/>
        <w:contextualSpacing w:val="0"/>
        <w:rPr/>
      </w:pPr>
      <w:bookmarkStart w:colFirst="0" w:colLast="0" w:name="_25rk3ga7gxhi" w:id="5"/>
      <w:bookmarkEnd w:id="5"/>
      <w:r w:rsidDel="00000000" w:rsidR="00000000" w:rsidRPr="00000000">
        <w:rPr>
          <w:rtl w:val="0"/>
        </w:rPr>
        <w:t xml:space="preserve">2.1.2 La sécurité et confidentialité  des données</w:t>
      </w:r>
    </w:p>
    <w:p w:rsidR="00000000" w:rsidDel="00000000" w:rsidP="00000000" w:rsidRDefault="00000000" w:rsidRPr="00000000" w14:paraId="0000006E">
      <w:pPr>
        <w:spacing w:line="240" w:lineRule="auto"/>
        <w:contextualSpacing w:val="0"/>
        <w:rPr/>
      </w:pPr>
      <w:r w:rsidDel="00000000" w:rsidR="00000000" w:rsidRPr="00000000">
        <w:rPr>
          <w:rtl w:val="0"/>
        </w:rPr>
        <w:t xml:space="preserve">Le serveur garantit la sécurité des données communiquées entre les différents clients. Les informations sur la base de données ne seront pas cryptées, mais nous utilisons Amazon Web Services pour entreposer nos données. Ainsi, seuls les services faisant partie du Virtual Private Cloud (VPC) pourront accéder à nos données, ce qui assure une sécurité minimale pour les utilisateurs. Au niveau du site web, l’équipe de développement utilisera le protocole HTTP, donc les informations ne seront pas cryptées.</w:t>
      </w:r>
    </w:p>
    <w:p w:rsidR="00000000" w:rsidDel="00000000" w:rsidP="00000000" w:rsidRDefault="00000000" w:rsidRPr="00000000" w14:paraId="0000006F">
      <w:pPr>
        <w:pStyle w:val="Heading3"/>
        <w:spacing w:line="360" w:lineRule="auto"/>
        <w:contextualSpacing w:val="0"/>
        <w:rPr/>
      </w:pPr>
      <w:bookmarkStart w:colFirst="0" w:colLast="0" w:name="_xpe3zkc273i1" w:id="6"/>
      <w:bookmarkEnd w:id="6"/>
      <w:r w:rsidDel="00000000" w:rsidR="00000000" w:rsidRPr="00000000">
        <w:rPr>
          <w:rtl w:val="0"/>
        </w:rPr>
        <w:t xml:space="preserve">2.1.3 La fiabilité</w:t>
      </w:r>
    </w:p>
    <w:p w:rsidR="00000000" w:rsidDel="00000000" w:rsidP="00000000" w:rsidRDefault="00000000" w:rsidRPr="00000000" w14:paraId="00000070">
      <w:pPr>
        <w:spacing w:line="240" w:lineRule="auto"/>
        <w:contextualSpacing w:val="0"/>
        <w:rPr/>
      </w:pPr>
      <w:r w:rsidDel="00000000" w:rsidR="00000000" w:rsidRPr="00000000">
        <w:rPr>
          <w:rtl w:val="0"/>
        </w:rPr>
        <w:t xml:space="preserve">Le serveur permet l’accès à différents clients en tout temps. L’offre gratuite d'AWS inclut 750 heures par mois d'utilisation d'instances t2.micro du service Amazon EC2, donc il satisfait notre besoin de 24 h * 31 j / mois = 744 h / mois. De plus, ce type d’instance est très robuste et résiste aux nombreuses requêtes de différents clients. Plusieurs collaborations de dessins et des canaux de discussions pourront donc travailler ensemble sans se soucier de la fiabilité de notre système. Ce service s'exécute au sein de l'infrastructure de réseau et des centres de données Amazon qui sont disponibles à 99.99 %. </w:t>
      </w:r>
    </w:p>
    <w:p w:rsidR="00000000" w:rsidDel="00000000" w:rsidP="00000000" w:rsidRDefault="00000000" w:rsidRPr="00000000" w14:paraId="00000071">
      <w:pPr>
        <w:pStyle w:val="Heading3"/>
        <w:spacing w:line="360" w:lineRule="auto"/>
        <w:contextualSpacing w:val="0"/>
        <w:rPr/>
      </w:pPr>
      <w:bookmarkStart w:colFirst="0" w:colLast="0" w:name="_so3duje03vqt" w:id="7"/>
      <w:bookmarkEnd w:id="7"/>
      <w:r w:rsidDel="00000000" w:rsidR="00000000" w:rsidRPr="00000000">
        <w:rPr>
          <w:rtl w:val="0"/>
        </w:rPr>
        <w:t xml:space="preserve">2.1.4 L’intégrité </w:t>
      </w:r>
    </w:p>
    <w:p w:rsidR="00000000" w:rsidDel="00000000" w:rsidP="00000000" w:rsidRDefault="00000000" w:rsidRPr="00000000" w14:paraId="00000072">
      <w:pPr>
        <w:spacing w:line="240" w:lineRule="auto"/>
        <w:contextualSpacing w:val="0"/>
        <w:rPr/>
      </w:pPr>
      <w:r w:rsidDel="00000000" w:rsidR="00000000" w:rsidRPr="00000000">
        <w:rPr>
          <w:rtl w:val="0"/>
        </w:rPr>
        <w:t xml:space="preserve">Amazon EC2 s'intègre à la plupart des services AWS, comme Amazon Simple Storage Service (Amazon S3) que nous utiliserons pour stocker les fichiers de notre site web et Amazon DynamoDB pour la base de données non relationnelle. Cette dernière fournit une solution sécurisée et complète, servant au calcul, au traitement des requêtes et au stockage dans l’infonuagique.</w:t>
      </w:r>
    </w:p>
    <w:p w:rsidR="00000000" w:rsidDel="00000000" w:rsidP="00000000" w:rsidRDefault="00000000" w:rsidRPr="00000000" w14:paraId="00000073">
      <w:pPr>
        <w:pStyle w:val="Heading2"/>
        <w:spacing w:line="360" w:lineRule="auto"/>
        <w:contextualSpacing w:val="0"/>
        <w:rPr/>
      </w:pPr>
      <w:bookmarkStart w:colFirst="0" w:colLast="0" w:name="_e4z1g4x3f83z" w:id="8"/>
      <w:bookmarkEnd w:id="8"/>
      <w:r w:rsidDel="00000000" w:rsidR="00000000" w:rsidRPr="00000000">
        <w:rPr>
          <w:rtl w:val="0"/>
        </w:rPr>
        <w:t xml:space="preserve">2.2 Le client lourd</w:t>
      </w:r>
    </w:p>
    <w:p w:rsidR="00000000" w:rsidDel="00000000" w:rsidP="00000000" w:rsidRDefault="00000000" w:rsidRPr="00000000" w14:paraId="00000074">
      <w:pPr>
        <w:pStyle w:val="Heading3"/>
        <w:spacing w:line="360" w:lineRule="auto"/>
        <w:contextualSpacing w:val="0"/>
        <w:rPr/>
      </w:pPr>
      <w:bookmarkStart w:colFirst="0" w:colLast="0" w:name="_tito952das4y" w:id="9"/>
      <w:bookmarkEnd w:id="9"/>
      <w:r w:rsidDel="00000000" w:rsidR="00000000" w:rsidRPr="00000000">
        <w:rPr>
          <w:rtl w:val="0"/>
        </w:rPr>
        <w:t xml:space="preserve">2.2.1 L’objectif et l'importance</w:t>
      </w:r>
    </w:p>
    <w:p w:rsidR="00000000" w:rsidDel="00000000" w:rsidP="00000000" w:rsidRDefault="00000000" w:rsidRPr="00000000" w14:paraId="00000075">
      <w:pPr>
        <w:spacing w:line="240" w:lineRule="auto"/>
        <w:contextualSpacing w:val="0"/>
        <w:rPr/>
      </w:pPr>
      <w:r w:rsidDel="00000000" w:rsidR="00000000" w:rsidRPr="00000000">
        <w:rPr>
          <w:rtl w:val="0"/>
        </w:rPr>
        <w:t xml:space="preserve">Notre client lourd doit permettre aux utilisateurs d’utiliser les fonctions de base du logiciel telles que l’ajout des formes de base​ (rectangle, ellipse, triangle), des formes de diagrammes​ (diagramme de classe et de cas d’utilisation), de relier les formes entre elles et d’ajouter des formes de connexion (lignes et flèches). Le logiciel permet une édition collaborative ainsi que des canaux de discussion pour faciliter la communication.</w:t>
      </w:r>
    </w:p>
    <w:p w:rsidR="00000000" w:rsidDel="00000000" w:rsidP="00000000" w:rsidRDefault="00000000" w:rsidRPr="00000000" w14:paraId="00000076">
      <w:pPr>
        <w:pStyle w:val="Heading3"/>
        <w:spacing w:line="360" w:lineRule="auto"/>
        <w:contextualSpacing w:val="0"/>
        <w:rPr/>
      </w:pPr>
      <w:bookmarkStart w:colFirst="0" w:colLast="0" w:name="_xssvs0h3u0sd" w:id="10"/>
      <w:bookmarkEnd w:id="10"/>
      <w:r w:rsidDel="00000000" w:rsidR="00000000" w:rsidRPr="00000000">
        <w:rPr>
          <w:rtl w:val="0"/>
        </w:rPr>
        <w:t xml:space="preserve">2.2.2 La portabilité</w:t>
      </w:r>
    </w:p>
    <w:p w:rsidR="00000000" w:rsidDel="00000000" w:rsidP="00000000" w:rsidRDefault="00000000" w:rsidRPr="00000000" w14:paraId="00000077">
      <w:pPr>
        <w:spacing w:line="240" w:lineRule="auto"/>
        <w:contextualSpacing w:val="0"/>
        <w:rPr/>
      </w:pPr>
      <w:r w:rsidDel="00000000" w:rsidR="00000000" w:rsidRPr="00000000">
        <w:rPr>
          <w:rtl w:val="0"/>
        </w:rPr>
        <w:t xml:space="preserve">Le client lourd est développé en C# avec le cadriciel Windows Presentation Foundation (WPF). Il peut être utilisé sur les ordinateurs ayant le système d’exploitation Windows qui répondent aux caractéristiques décrites dans la section 7.2.</w:t>
      </w:r>
    </w:p>
    <w:p w:rsidR="00000000" w:rsidDel="00000000" w:rsidP="00000000" w:rsidRDefault="00000000" w:rsidRPr="00000000" w14:paraId="00000078">
      <w:pPr>
        <w:pStyle w:val="Heading3"/>
        <w:spacing w:line="360" w:lineRule="auto"/>
        <w:contextualSpacing w:val="0"/>
        <w:rPr/>
      </w:pPr>
      <w:bookmarkStart w:colFirst="0" w:colLast="0" w:name="_9tieza3bjqjg" w:id="11"/>
      <w:bookmarkEnd w:id="11"/>
      <w:r w:rsidDel="00000000" w:rsidR="00000000" w:rsidRPr="00000000">
        <w:rPr>
          <w:rtl w:val="0"/>
        </w:rPr>
        <w:t xml:space="preserve">2.2.3 Le langage de programmation</w:t>
      </w:r>
    </w:p>
    <w:p w:rsidR="00000000" w:rsidDel="00000000" w:rsidP="00000000" w:rsidRDefault="00000000" w:rsidRPr="00000000" w14:paraId="00000079">
      <w:pPr>
        <w:spacing w:line="240" w:lineRule="auto"/>
        <w:contextualSpacing w:val="0"/>
        <w:rPr/>
      </w:pPr>
      <w:r w:rsidDel="00000000" w:rsidR="00000000" w:rsidRPr="00000000">
        <w:rPr>
          <w:rtl w:val="0"/>
        </w:rPr>
        <w:t xml:space="preserve">Le langage de programmation pour le client lourd est imposé. L’utilisation du C# avec le cadriciel WPF est obligatoire. WPF est un cadriciel permettant de réaliser des applications graphiques qui réagissent à des événements (clic sur un bouton, redimensionnement de la fenêtre, saisie de texte, etc.).</w:t>
      </w:r>
    </w:p>
    <w:p w:rsidR="00000000" w:rsidDel="00000000" w:rsidP="00000000" w:rsidRDefault="00000000" w:rsidRPr="00000000" w14:paraId="0000007A">
      <w:pPr>
        <w:pStyle w:val="Heading3"/>
        <w:spacing w:line="360" w:lineRule="auto"/>
        <w:contextualSpacing w:val="0"/>
        <w:rPr/>
      </w:pPr>
      <w:bookmarkStart w:colFirst="0" w:colLast="0" w:name="_5bvcecif2ngh" w:id="12"/>
      <w:bookmarkEnd w:id="12"/>
      <w:r w:rsidDel="00000000" w:rsidR="00000000" w:rsidRPr="00000000">
        <w:rPr>
          <w:rtl w:val="0"/>
        </w:rPr>
        <w:t xml:space="preserve">2.2.4 Robustesse</w:t>
      </w:r>
    </w:p>
    <w:p w:rsidR="00000000" w:rsidDel="00000000" w:rsidP="00000000" w:rsidRDefault="00000000" w:rsidRPr="00000000" w14:paraId="0000007B">
      <w:pPr>
        <w:spacing w:line="240" w:lineRule="auto"/>
        <w:contextualSpacing w:val="0"/>
        <w:rPr/>
      </w:pPr>
      <w:r w:rsidDel="00000000" w:rsidR="00000000" w:rsidRPr="00000000">
        <w:rPr>
          <w:rtl w:val="0"/>
        </w:rPr>
        <w:t xml:space="preserve">Le client lourd doit pouvoir communiquer avec le serveur et la base de données sur AWS. La communication entre le client lourd et le serveur doit être constante, stable et il ne devrait pas y avoir de différence de données entre les deux.</w:t>
      </w:r>
    </w:p>
    <w:p w:rsidR="00000000" w:rsidDel="00000000" w:rsidP="00000000" w:rsidRDefault="00000000" w:rsidRPr="00000000" w14:paraId="0000007C">
      <w:pPr>
        <w:pStyle w:val="Heading2"/>
        <w:spacing w:line="360" w:lineRule="auto"/>
        <w:contextualSpacing w:val="0"/>
        <w:rPr/>
      </w:pPr>
      <w:bookmarkStart w:colFirst="0" w:colLast="0" w:name="_3vbub85nahvj" w:id="13"/>
      <w:bookmarkEnd w:id="13"/>
      <w:r w:rsidDel="00000000" w:rsidR="00000000" w:rsidRPr="00000000">
        <w:rPr>
          <w:rtl w:val="0"/>
        </w:rPr>
        <w:t xml:space="preserve">2.3 Client Léger</w:t>
      </w:r>
    </w:p>
    <w:p w:rsidR="00000000" w:rsidDel="00000000" w:rsidP="00000000" w:rsidRDefault="00000000" w:rsidRPr="00000000" w14:paraId="0000007D">
      <w:pPr>
        <w:pStyle w:val="Heading3"/>
        <w:spacing w:line="360" w:lineRule="auto"/>
        <w:contextualSpacing w:val="0"/>
        <w:rPr/>
      </w:pPr>
      <w:bookmarkStart w:colFirst="0" w:colLast="0" w:name="_dj9n6thzewxi" w:id="14"/>
      <w:bookmarkEnd w:id="14"/>
      <w:r w:rsidDel="00000000" w:rsidR="00000000" w:rsidRPr="00000000">
        <w:rPr>
          <w:rtl w:val="0"/>
        </w:rPr>
        <w:t xml:space="preserve">2.3.1 L’objectif et l'importance</w:t>
      </w:r>
    </w:p>
    <w:p w:rsidR="00000000" w:rsidDel="00000000" w:rsidP="00000000" w:rsidRDefault="00000000" w:rsidRPr="00000000" w14:paraId="0000007E">
      <w:pPr>
        <w:contextualSpacing w:val="0"/>
        <w:rPr/>
      </w:pPr>
      <w:r w:rsidDel="00000000" w:rsidR="00000000" w:rsidRPr="00000000">
        <w:rPr>
          <w:rtl w:val="0"/>
        </w:rPr>
        <w:t xml:space="preserve">Notre client lourd doit permettre aux utilisateurs d’utiliser les fonctions de base du logiciel telles que l’ajout des formes de base​ (rectangle, ellipse, triangle), des formes de diagrammes​ (diagramme de classe et de cas d’utilisation), de relier les formes entre elles et d’ajouter des formes de connexion (lignes et flèches). Le logiciel permet une édition collaborative ainsi que des canaux de discussion pour faciliter la communication.</w:t>
      </w:r>
    </w:p>
    <w:p w:rsidR="00000000" w:rsidDel="00000000" w:rsidP="00000000" w:rsidRDefault="00000000" w:rsidRPr="00000000" w14:paraId="0000007F">
      <w:pPr>
        <w:pStyle w:val="Heading3"/>
        <w:spacing w:line="360" w:lineRule="auto"/>
        <w:contextualSpacing w:val="0"/>
        <w:rPr/>
      </w:pPr>
      <w:bookmarkStart w:colFirst="0" w:colLast="0" w:name="_bsqiwiaaijds" w:id="15"/>
      <w:bookmarkEnd w:id="15"/>
      <w:r w:rsidDel="00000000" w:rsidR="00000000" w:rsidRPr="00000000">
        <w:rPr>
          <w:rtl w:val="0"/>
        </w:rPr>
        <w:t xml:space="preserve">2.2.2 La portabilité</w:t>
      </w:r>
    </w:p>
    <w:p w:rsidR="00000000" w:rsidDel="00000000" w:rsidP="00000000" w:rsidRDefault="00000000" w:rsidRPr="00000000" w14:paraId="00000080">
      <w:pPr>
        <w:contextualSpacing w:val="0"/>
        <w:rPr/>
      </w:pPr>
      <w:r w:rsidDel="00000000" w:rsidR="00000000" w:rsidRPr="00000000">
        <w:rPr>
          <w:rtl w:val="0"/>
        </w:rPr>
        <w:t xml:space="preserve">Le client lourd est développé dans le langage Swift. Il peut être utilisé sur les tablettes iPad Mini 4 utilisant le système d’exploitation iOS.</w:t>
      </w:r>
    </w:p>
    <w:p w:rsidR="00000000" w:rsidDel="00000000" w:rsidP="00000000" w:rsidRDefault="00000000" w:rsidRPr="00000000" w14:paraId="00000081">
      <w:pPr>
        <w:pStyle w:val="Heading3"/>
        <w:spacing w:line="360" w:lineRule="auto"/>
        <w:contextualSpacing w:val="0"/>
        <w:rPr/>
      </w:pPr>
      <w:bookmarkStart w:colFirst="0" w:colLast="0" w:name="_eykzwyhoweuz" w:id="16"/>
      <w:bookmarkEnd w:id="16"/>
      <w:r w:rsidDel="00000000" w:rsidR="00000000" w:rsidRPr="00000000">
        <w:rPr>
          <w:rtl w:val="0"/>
        </w:rPr>
        <w:t xml:space="preserve">2.3.3 Langage de programmation</w:t>
      </w:r>
    </w:p>
    <w:p w:rsidR="00000000" w:rsidDel="00000000" w:rsidP="00000000" w:rsidRDefault="00000000" w:rsidRPr="00000000" w14:paraId="00000082">
      <w:pPr>
        <w:spacing w:line="240" w:lineRule="auto"/>
        <w:contextualSpacing w:val="0"/>
        <w:rPr/>
      </w:pPr>
      <w:r w:rsidDel="00000000" w:rsidR="00000000" w:rsidRPr="00000000">
        <w:rPr>
          <w:rtl w:val="0"/>
        </w:rPr>
        <w:t xml:space="preserve">Le client léger est développé avec le langage Swift en utilisant la plateforme Xcode. Le développement sur iOS est principalement basé sur le patron modèle vue contrôleur (MVC). Ce patron de conception est incontournable dans le développement des applications mobiles puisqu’il isole ses différentes composantes et évite un couplement trop serré entre les classes.</w:t>
      </w:r>
    </w:p>
    <w:p w:rsidR="00000000" w:rsidDel="00000000" w:rsidP="00000000" w:rsidRDefault="00000000" w:rsidRPr="00000000" w14:paraId="00000083">
      <w:pPr>
        <w:pStyle w:val="Heading3"/>
        <w:spacing w:line="360" w:lineRule="auto"/>
        <w:contextualSpacing w:val="0"/>
        <w:rPr/>
      </w:pPr>
      <w:bookmarkStart w:colFirst="0" w:colLast="0" w:name="_4z5l6n37ga2x" w:id="17"/>
      <w:bookmarkEnd w:id="17"/>
      <w:r w:rsidDel="00000000" w:rsidR="00000000" w:rsidRPr="00000000">
        <w:rPr>
          <w:rtl w:val="0"/>
        </w:rPr>
        <w:t xml:space="preserve">2.3.4 Robustesse</w:t>
      </w:r>
    </w:p>
    <w:p w:rsidR="00000000" w:rsidDel="00000000" w:rsidP="00000000" w:rsidRDefault="00000000" w:rsidRPr="00000000" w14:paraId="00000084">
      <w:pPr>
        <w:spacing w:line="240" w:lineRule="auto"/>
        <w:ind w:left="0" w:firstLine="0"/>
        <w:contextualSpacing w:val="0"/>
        <w:rPr/>
      </w:pPr>
      <w:r w:rsidDel="00000000" w:rsidR="00000000" w:rsidRPr="00000000">
        <w:rPr>
          <w:rtl w:val="0"/>
        </w:rPr>
        <w:t xml:space="preserve">L’application finale doit être robuste face aux différents scénarios d’utilisations selon les exigences déterminées. L’application doit être adaptée à la synchronisation temps réel pour le mode de collaboration en ligne.</w:t>
      </w:r>
    </w:p>
    <w:p w:rsidR="00000000" w:rsidDel="00000000" w:rsidP="00000000" w:rsidRDefault="00000000" w:rsidRPr="00000000" w14:paraId="00000085">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86">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18"/>
      <w:bookmarkEnd w:id="18"/>
      <w:r w:rsidDel="00000000" w:rsidR="00000000" w:rsidRPr="00000000">
        <w:rPr>
          <w:rtl w:val="0"/>
        </w:rPr>
        <w:t xml:space="preserve">3. Vue des cas d’utilisation </w:t>
      </w:r>
      <w:r w:rsidDel="00000000" w:rsidR="00000000" w:rsidRPr="00000000">
        <w:rPr>
          <w:rtl w:val="0"/>
        </w:rPr>
      </w:r>
    </w:p>
    <w:p w:rsidR="00000000" w:rsidDel="00000000" w:rsidP="00000000" w:rsidRDefault="00000000" w:rsidRPr="00000000" w14:paraId="00000087">
      <w:pPr>
        <w:pStyle w:val="Heading2"/>
        <w:spacing w:after="120" w:lineRule="auto"/>
        <w:contextualSpacing w:val="0"/>
        <w:jc w:val="left"/>
        <w:rPr/>
      </w:pPr>
      <w:bookmarkStart w:colFirst="0" w:colLast="0" w:name="_ag5tis3s0l4u" w:id="19"/>
      <w:bookmarkEnd w:id="19"/>
      <w:r w:rsidDel="00000000" w:rsidR="00000000" w:rsidRPr="00000000">
        <w:rPr>
          <w:rtl w:val="0"/>
        </w:rPr>
        <w:t xml:space="preserve">3.1. Diagramme de cas d’utilisation pour le clavardage</w:t>
      </w:r>
    </w:p>
    <w:p w:rsidR="00000000" w:rsidDel="00000000" w:rsidP="00000000" w:rsidRDefault="00000000" w:rsidRPr="00000000" w14:paraId="00000088">
      <w:pPr>
        <w:contextualSpacing w:val="0"/>
        <w:rPr/>
      </w:pPr>
      <w:r w:rsidDel="00000000" w:rsidR="00000000" w:rsidRPr="00000000">
        <w:rPr/>
        <w:drawing>
          <wp:inline distB="114300" distT="114300" distL="114300" distR="114300">
            <wp:extent cx="5943600" cy="4318000"/>
            <wp:effectExtent b="0" l="0" r="0" t="0"/>
            <wp:docPr id="12"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i w:val="1"/>
        </w:rPr>
      </w:pPr>
      <w:r w:rsidDel="00000000" w:rsidR="00000000" w:rsidRPr="00000000">
        <w:rPr>
          <w:i w:val="1"/>
          <w:rtl w:val="0"/>
        </w:rPr>
        <w:t xml:space="preserve">Figure 1: </w:t>
      </w:r>
      <w:r w:rsidDel="00000000" w:rsidR="00000000" w:rsidRPr="00000000">
        <w:rPr>
          <w:i w:val="1"/>
          <w:rtl w:val="0"/>
        </w:rPr>
        <w:t xml:space="preserve">Diagramme de cas d’utilisation pour le clavardage</w:t>
      </w:r>
      <w:r w:rsidDel="00000000" w:rsidR="00000000" w:rsidRPr="00000000">
        <w:rPr>
          <w:rtl w:val="0"/>
        </w:rPr>
      </w:r>
    </w:p>
    <w:p w:rsidR="00000000" w:rsidDel="00000000" w:rsidP="00000000" w:rsidRDefault="00000000" w:rsidRPr="00000000" w14:paraId="0000008A">
      <w:pPr>
        <w:pStyle w:val="Heading2"/>
        <w:spacing w:after="120" w:lineRule="auto"/>
        <w:contextualSpacing w:val="0"/>
        <w:jc w:val="left"/>
        <w:rPr/>
      </w:pPr>
      <w:bookmarkStart w:colFirst="0" w:colLast="0" w:name="_ws553bli1px1" w:id="20"/>
      <w:bookmarkEnd w:id="20"/>
      <w:r w:rsidDel="00000000" w:rsidR="00000000" w:rsidRPr="00000000">
        <w:rPr>
          <w:rtl w:val="0"/>
        </w:rPr>
        <w:t xml:space="preserve">3.2. Diagramme de cas d’utilisation pour la gestion de profils</w:t>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drawing>
          <wp:inline distB="114300" distT="114300" distL="114300" distR="114300">
            <wp:extent cx="5943600" cy="3619500"/>
            <wp:effectExtent b="0" l="0" r="0" t="0"/>
            <wp:docPr id="7"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Lines w:val="1"/>
        <w:spacing w:after="120" w:lineRule="auto"/>
        <w:ind w:left="720" w:firstLine="0"/>
        <w:contextualSpacing w:val="0"/>
        <w:jc w:val="center"/>
        <w:rPr/>
      </w:pPr>
      <w:r w:rsidDel="00000000" w:rsidR="00000000" w:rsidRPr="00000000">
        <w:rPr>
          <w:i w:val="1"/>
          <w:rtl w:val="0"/>
        </w:rPr>
        <w:t xml:space="preserve">Figure 2: Diagramme de cas d’utilisation pour la gestion de profils</w:t>
      </w:r>
      <w:r w:rsidDel="00000000" w:rsidR="00000000" w:rsidRPr="00000000">
        <w:rPr>
          <w:rtl w:val="0"/>
        </w:rPr>
        <w:br w:type="textWrapping"/>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8E">
      <w:pPr>
        <w:pStyle w:val="Heading2"/>
        <w:spacing w:after="120" w:lineRule="auto"/>
        <w:contextualSpacing w:val="0"/>
        <w:jc w:val="left"/>
        <w:rPr/>
      </w:pPr>
      <w:bookmarkStart w:colFirst="0" w:colLast="0" w:name="_nks33lcqhurk" w:id="21"/>
      <w:bookmarkEnd w:id="21"/>
      <w:r w:rsidDel="00000000" w:rsidR="00000000" w:rsidRPr="00000000">
        <w:rPr>
          <w:rtl w:val="0"/>
        </w:rPr>
        <w:t xml:space="preserve">3.3. Diagramme de cas d’utilisation pour l'accessibilité de l’image</w:t>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drawing>
          <wp:inline distB="114300" distT="114300" distL="114300" distR="114300">
            <wp:extent cx="5943600" cy="4305300"/>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Lines w:val="1"/>
        <w:spacing w:after="120" w:lineRule="auto"/>
        <w:ind w:left="720" w:firstLine="0"/>
        <w:contextualSpacing w:val="0"/>
        <w:jc w:val="center"/>
        <w:rPr/>
      </w:pPr>
      <w:r w:rsidDel="00000000" w:rsidR="00000000" w:rsidRPr="00000000">
        <w:rPr>
          <w:i w:val="1"/>
          <w:rtl w:val="0"/>
        </w:rPr>
        <w:t xml:space="preserve">Figure 3:Diagramme de cas d’utilisation pour l'accessibilité de l’image</w:t>
      </w:r>
      <w:r w:rsidDel="00000000" w:rsidR="00000000" w:rsidRPr="00000000">
        <w:rPr>
          <w:rtl w:val="0"/>
        </w:rPr>
        <w:br w:type="textWrapping"/>
      </w:r>
    </w:p>
    <w:p w:rsidR="00000000" w:rsidDel="00000000" w:rsidP="00000000" w:rsidRDefault="00000000" w:rsidRPr="00000000" w14:paraId="00000091">
      <w:pPr>
        <w:pStyle w:val="Heading2"/>
        <w:spacing w:after="120" w:lineRule="auto"/>
        <w:contextualSpacing w:val="0"/>
        <w:jc w:val="left"/>
        <w:rPr/>
      </w:pPr>
      <w:bookmarkStart w:colFirst="0" w:colLast="0" w:name="_zgs49ep0q16n" w:id="22"/>
      <w:bookmarkEnd w:id="22"/>
      <w:r w:rsidDel="00000000" w:rsidR="00000000" w:rsidRPr="00000000">
        <w:rPr>
          <w:rtl w:val="0"/>
        </w:rPr>
        <w:t xml:space="preserve">3.4. Diagramme de cas d’utilisation pour l’édition de formes</w:t>
      </w:r>
    </w:p>
    <w:p w:rsidR="00000000" w:rsidDel="00000000" w:rsidP="00000000" w:rsidRDefault="00000000" w:rsidRPr="00000000" w14:paraId="00000092">
      <w:pPr>
        <w:contextualSpacing w:val="0"/>
        <w:rPr/>
      </w:pPr>
      <w:r w:rsidDel="00000000" w:rsidR="00000000" w:rsidRPr="00000000">
        <w:rPr/>
        <w:drawing>
          <wp:inline distB="114300" distT="114300" distL="114300" distR="114300">
            <wp:extent cx="5943600" cy="7594600"/>
            <wp:effectExtent b="0" l="0" r="0" t="0"/>
            <wp:docPr id="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7594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Lines w:val="1"/>
        <w:spacing w:after="120" w:lineRule="auto"/>
        <w:ind w:left="720" w:firstLine="0"/>
        <w:contextualSpacing w:val="0"/>
        <w:jc w:val="center"/>
        <w:rPr>
          <w:i w:val="1"/>
        </w:rPr>
      </w:pPr>
      <w:r w:rsidDel="00000000" w:rsidR="00000000" w:rsidRPr="00000000">
        <w:rPr>
          <w:i w:val="1"/>
          <w:rtl w:val="0"/>
        </w:rPr>
        <w:t xml:space="preserve">Figure 4: Diagramme de cas d’utilisation pour l’édition de formes</w:t>
      </w:r>
      <w:r w:rsidDel="00000000" w:rsidR="00000000" w:rsidRPr="00000000">
        <w:rPr>
          <w:rtl w:val="0"/>
        </w:rPr>
      </w:r>
    </w:p>
    <w:p w:rsidR="00000000" w:rsidDel="00000000" w:rsidP="00000000" w:rsidRDefault="00000000" w:rsidRPr="00000000" w14:paraId="00000094">
      <w:pPr>
        <w:pStyle w:val="Heading2"/>
        <w:spacing w:after="120" w:lineRule="auto"/>
        <w:contextualSpacing w:val="0"/>
        <w:jc w:val="left"/>
        <w:rPr/>
      </w:pPr>
      <w:bookmarkStart w:colFirst="0" w:colLast="0" w:name="_36ng0yfzd4n" w:id="23"/>
      <w:bookmarkEnd w:id="23"/>
      <w:r w:rsidDel="00000000" w:rsidR="00000000" w:rsidRPr="00000000">
        <w:rPr>
          <w:rtl w:val="0"/>
        </w:rPr>
        <w:t xml:space="preserve">3.5. Diagramme de cas d’utilisation pour la gestion d’amis</w:t>
      </w:r>
    </w:p>
    <w:p w:rsidR="00000000" w:rsidDel="00000000" w:rsidP="00000000" w:rsidRDefault="00000000" w:rsidRPr="00000000" w14:paraId="00000095">
      <w:pPr>
        <w:contextualSpacing w:val="0"/>
        <w:rPr/>
      </w:pPr>
      <w:r w:rsidDel="00000000" w:rsidR="00000000" w:rsidRPr="00000000">
        <w:rPr/>
        <w:drawing>
          <wp:inline distB="114300" distT="114300" distL="114300" distR="114300">
            <wp:extent cx="5943600" cy="3937000"/>
            <wp:effectExtent b="0" l="0" r="0" t="0"/>
            <wp:docPr id="13"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Lines w:val="1"/>
        <w:spacing w:after="120" w:lineRule="auto"/>
        <w:ind w:left="720" w:firstLine="0"/>
        <w:contextualSpacing w:val="0"/>
        <w:jc w:val="center"/>
        <w:rPr>
          <w:i w:val="1"/>
        </w:rPr>
      </w:pPr>
      <w:r w:rsidDel="00000000" w:rsidR="00000000" w:rsidRPr="00000000">
        <w:rPr>
          <w:i w:val="1"/>
          <w:rtl w:val="0"/>
        </w:rPr>
        <w:t xml:space="preserve">Figure 5: Diagramme de cas d’utilisation pour la gestion d’amis</w:t>
      </w:r>
    </w:p>
    <w:p w:rsidR="00000000" w:rsidDel="00000000" w:rsidP="00000000" w:rsidRDefault="00000000" w:rsidRPr="00000000" w14:paraId="00000097">
      <w:pPr>
        <w:contextualSpacing w:val="0"/>
        <w:rPr>
          <w:i w:val="1"/>
        </w:rPr>
      </w:pPr>
      <w:r w:rsidDel="00000000" w:rsidR="00000000" w:rsidRPr="00000000">
        <w:rPr>
          <w:rtl w:val="0"/>
        </w:rPr>
      </w:r>
    </w:p>
    <w:p w:rsidR="00000000" w:rsidDel="00000000" w:rsidP="00000000" w:rsidRDefault="00000000" w:rsidRPr="00000000" w14:paraId="00000098">
      <w:pPr>
        <w:pStyle w:val="Heading2"/>
        <w:spacing w:after="120" w:lineRule="auto"/>
        <w:contextualSpacing w:val="0"/>
        <w:jc w:val="left"/>
        <w:rPr/>
      </w:pPr>
      <w:bookmarkStart w:colFirst="0" w:colLast="0" w:name="_no5i6l3vplox" w:id="24"/>
      <w:bookmarkEnd w:id="24"/>
      <w:r w:rsidDel="00000000" w:rsidR="00000000" w:rsidRPr="00000000">
        <w:rPr>
          <w:rtl w:val="0"/>
        </w:rPr>
        <w:t xml:space="preserve">3.6. Diagramme de cas d’utilisation pour le site web</w:t>
      </w:r>
    </w:p>
    <w:p w:rsidR="00000000" w:rsidDel="00000000" w:rsidP="00000000" w:rsidRDefault="00000000" w:rsidRPr="00000000" w14:paraId="00000099">
      <w:pPr>
        <w:contextualSpacing w:val="0"/>
        <w:rPr/>
      </w:pPr>
      <w:r w:rsidDel="00000000" w:rsidR="00000000" w:rsidRPr="00000000">
        <w:rPr/>
        <w:drawing>
          <wp:inline distB="114300" distT="114300" distL="114300" distR="114300">
            <wp:extent cx="5943600" cy="6870700"/>
            <wp:effectExtent b="0" l="0" r="0" t="0"/>
            <wp:docPr id="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Lines w:val="1"/>
        <w:spacing w:after="120" w:lineRule="auto"/>
        <w:ind w:left="720" w:firstLine="0"/>
        <w:contextualSpacing w:val="0"/>
        <w:jc w:val="center"/>
        <w:rPr>
          <w:i w:val="1"/>
        </w:rPr>
      </w:pPr>
      <w:r w:rsidDel="00000000" w:rsidR="00000000" w:rsidRPr="00000000">
        <w:rPr>
          <w:i w:val="1"/>
          <w:rtl w:val="0"/>
        </w:rPr>
        <w:t xml:space="preserve">Figure 6: Diagramme de cas d’utilisation pour le site web</w:t>
      </w:r>
      <w:r w:rsidDel="00000000" w:rsidR="00000000" w:rsidRPr="00000000">
        <w:rPr>
          <w:rtl w:val="0"/>
        </w:rPr>
      </w:r>
    </w:p>
    <w:p w:rsidR="00000000" w:rsidDel="00000000" w:rsidP="00000000" w:rsidRDefault="00000000" w:rsidRPr="00000000" w14:paraId="0000009B">
      <w:pPr>
        <w:pStyle w:val="Heading2"/>
        <w:spacing w:after="120" w:lineRule="auto"/>
        <w:contextualSpacing w:val="0"/>
        <w:jc w:val="left"/>
        <w:rPr/>
      </w:pPr>
      <w:bookmarkStart w:colFirst="0" w:colLast="0" w:name="_bhya4auus25b" w:id="25"/>
      <w:bookmarkEnd w:id="25"/>
      <w:r w:rsidDel="00000000" w:rsidR="00000000" w:rsidRPr="00000000">
        <w:rPr>
          <w:rtl w:val="0"/>
        </w:rPr>
        <w:t xml:space="preserve">3.7. Diagramme de cas d’utilisation pour Galerie - j’aime et commentaires</w:t>
      </w:r>
    </w:p>
    <w:p w:rsidR="00000000" w:rsidDel="00000000" w:rsidP="00000000" w:rsidRDefault="00000000" w:rsidRPr="00000000" w14:paraId="0000009C">
      <w:pPr>
        <w:contextualSpacing w:val="0"/>
        <w:rPr/>
      </w:pPr>
      <w:r w:rsidDel="00000000" w:rsidR="00000000" w:rsidRPr="00000000">
        <w:rPr/>
        <w:drawing>
          <wp:inline distB="114300" distT="114300" distL="114300" distR="114300">
            <wp:extent cx="5943600" cy="4013200"/>
            <wp:effectExtent b="0" l="0" r="0" t="0"/>
            <wp:docPr id="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Lines w:val="1"/>
        <w:spacing w:after="120" w:lineRule="auto"/>
        <w:ind w:left="720" w:firstLine="0"/>
        <w:contextualSpacing w:val="0"/>
        <w:jc w:val="center"/>
        <w:rPr>
          <w:i w:val="1"/>
        </w:rPr>
      </w:pPr>
      <w:r w:rsidDel="00000000" w:rsidR="00000000" w:rsidRPr="00000000">
        <w:rPr>
          <w:i w:val="1"/>
          <w:rtl w:val="0"/>
        </w:rPr>
        <w:t xml:space="preserve">Figure 7: Diagramme de cas d’utilisation pour Galerie - j’aime et commentaires</w:t>
      </w:r>
      <w:r w:rsidDel="00000000" w:rsidR="00000000" w:rsidRPr="00000000">
        <w:rPr>
          <w:rtl w:val="0"/>
        </w:rPr>
      </w:r>
    </w:p>
    <w:p w:rsidR="00000000" w:rsidDel="00000000" w:rsidP="00000000" w:rsidRDefault="00000000" w:rsidRPr="00000000" w14:paraId="0000009E">
      <w:pPr>
        <w:pStyle w:val="Heading1"/>
        <w:ind w:left="0"/>
        <w:contextualSpacing w:val="0"/>
        <w:rPr/>
      </w:pPr>
      <w:bookmarkStart w:colFirst="0" w:colLast="0" w:name="_fvuufkqwn6k1" w:id="26"/>
      <w:bookmarkEnd w:id="2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ind w:left="0"/>
        <w:contextualSpacing w:val="0"/>
        <w:rPr/>
      </w:pPr>
      <w:bookmarkStart w:colFirst="0" w:colLast="0" w:name="_4rp135j7a8d5" w:id="27"/>
      <w:bookmarkEnd w:id="27"/>
      <w:r w:rsidDel="00000000" w:rsidR="00000000" w:rsidRPr="00000000">
        <w:rPr>
          <w:rtl w:val="0"/>
        </w:rPr>
        <w:t xml:space="preserve">4. Vue logique </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Ci-dessous se trouvent les paquetages pour l’application Poly Paint Pro ainsi que la description de chacun.</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drawing>
          <wp:inline distB="114300" distT="114300" distL="114300" distR="114300">
            <wp:extent cx="5943600" cy="4648200"/>
            <wp:effectExtent b="0" l="0" r="0" t="0"/>
            <wp:docPr id="11"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Figure 8 : Diagramme de paquetage pour le client lourd et léger (Poly Paint Pro)</w:t>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i w:val="1"/>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Les paquetages suivants sont les paquetages dans le paquetage « Clients ». Ce paquetage représente les paquetages du client lourd et du client léger.</w:t>
      </w:r>
    </w:p>
    <w:p w:rsidR="00000000" w:rsidDel="00000000" w:rsidP="00000000" w:rsidRDefault="00000000" w:rsidRPr="00000000" w14:paraId="000000A7">
      <w:pPr>
        <w:contextualSpacing w:val="0"/>
        <w:rPr/>
      </w:pPr>
      <w:r w:rsidDel="00000000" w:rsidR="00000000" w:rsidRPr="00000000">
        <w:rPr>
          <w:rtl w:val="0"/>
        </w:rPr>
      </w:r>
    </w:p>
    <w:tbl>
      <w:tblPr>
        <w:tblStyle w:val="Table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A8">
            <w:pPr>
              <w:contextualSpacing w:val="0"/>
              <w:rPr>
                <w:b w:val="1"/>
              </w:rPr>
            </w:pPr>
            <w:r w:rsidDel="00000000" w:rsidR="00000000" w:rsidRPr="00000000">
              <w:rPr>
                <w:b w:val="1"/>
                <w:rtl w:val="0"/>
              </w:rPr>
              <w:t xml:space="preserve">Clavardage</w:t>
            </w:r>
          </w:p>
        </w:tc>
      </w:tr>
      <w:tr>
        <w:tc>
          <w:tcPr/>
          <w:p w:rsidR="00000000" w:rsidDel="00000000" w:rsidP="00000000" w:rsidRDefault="00000000" w:rsidRPr="00000000" w14:paraId="000000A9">
            <w:pPr>
              <w:contextualSpacing w:val="0"/>
              <w:rPr>
                <w:i w:val="1"/>
                <w:smallCaps w:val="0"/>
                <w:strike w:val="0"/>
                <w:color w:val="0000ff"/>
                <w:sz w:val="20"/>
                <w:szCs w:val="20"/>
                <w:u w:val="none"/>
                <w:shd w:fill="auto" w:val="clear"/>
                <w:vertAlign w:val="baseline"/>
              </w:rPr>
            </w:pPr>
            <w:r w:rsidDel="00000000" w:rsidR="00000000" w:rsidRPr="00000000">
              <w:rPr>
                <w:rtl w:val="0"/>
              </w:rPr>
              <w:t xml:space="preserve">Ce paquetage regroupe l’ensemble des classes qui s’occupent des discussions entre les utilisateurs et des canaux de communications.</w:t>
            </w:r>
            <w:r w:rsidDel="00000000" w:rsidR="00000000" w:rsidRPr="00000000">
              <w:rPr>
                <w:rtl w:val="0"/>
              </w:rPr>
            </w:r>
          </w:p>
        </w:tc>
      </w:tr>
    </w:tbl>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tbl>
      <w:tblPr>
        <w:tblStyle w:val="Table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AC">
            <w:pPr>
              <w:contextualSpacing w:val="0"/>
              <w:rPr>
                <w:b w:val="1"/>
              </w:rPr>
            </w:pPr>
            <w:r w:rsidDel="00000000" w:rsidR="00000000" w:rsidRPr="00000000">
              <w:rPr>
                <w:b w:val="1"/>
                <w:rtl w:val="0"/>
              </w:rPr>
              <w:t xml:space="preserve">Édition d’images</w:t>
            </w:r>
          </w:p>
        </w:tc>
      </w:tr>
      <w:tr>
        <w:tc>
          <w:tcPr/>
          <w:p w:rsidR="00000000" w:rsidDel="00000000" w:rsidP="00000000" w:rsidRDefault="00000000" w:rsidRPr="00000000" w14:paraId="000000AD">
            <w:pPr>
              <w:contextualSpacing w:val="0"/>
              <w:rPr>
                <w:i w:val="1"/>
                <w:color w:val="0000ff"/>
              </w:rPr>
            </w:pPr>
            <w:r w:rsidDel="00000000" w:rsidR="00000000" w:rsidRPr="00000000">
              <w:rPr>
                <w:rtl w:val="0"/>
              </w:rPr>
              <w:t xml:space="preserve">Ce paquetage regroupe l’ensemble des classes qui s’occupent de l’édition des images et des formes.</w:t>
            </w:r>
            <w:r w:rsidDel="00000000" w:rsidR="00000000" w:rsidRPr="00000000">
              <w:rPr>
                <w:rtl w:val="0"/>
              </w:rPr>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tbl>
      <w:tblPr>
        <w:tblStyle w:val="Table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3">
            <w:pPr>
              <w:contextualSpacing w:val="0"/>
              <w:rPr>
                <w:b w:val="1"/>
              </w:rPr>
            </w:pPr>
            <w:r w:rsidDel="00000000" w:rsidR="00000000" w:rsidRPr="00000000">
              <w:rPr>
                <w:b w:val="1"/>
                <w:rtl w:val="0"/>
              </w:rPr>
              <w:t xml:space="preserve">Synchronisation des données</w:t>
            </w:r>
          </w:p>
        </w:tc>
      </w:tr>
      <w:tr>
        <w:tc>
          <w:tcPr/>
          <w:p w:rsidR="00000000" w:rsidDel="00000000" w:rsidP="00000000" w:rsidRDefault="00000000" w:rsidRPr="00000000" w14:paraId="000000B4">
            <w:pPr>
              <w:contextualSpacing w:val="0"/>
              <w:rPr/>
            </w:pPr>
            <w:r w:rsidDel="00000000" w:rsidR="00000000" w:rsidRPr="00000000">
              <w:rPr>
                <w:rtl w:val="0"/>
              </w:rPr>
              <w:t xml:space="preserve">Ce paquetage regroupe les classes qui gèrent la synchronisation de données entre le client, le disque (persistance locale) et le serveur.</w:t>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tbl>
      <w:tblPr>
        <w:tblStyle w:val="Table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7">
            <w:pPr>
              <w:contextualSpacing w:val="0"/>
              <w:rPr>
                <w:b w:val="1"/>
              </w:rPr>
            </w:pPr>
            <w:r w:rsidDel="00000000" w:rsidR="00000000" w:rsidRPr="00000000">
              <w:rPr>
                <w:b w:val="1"/>
                <w:rtl w:val="0"/>
              </w:rPr>
              <w:t xml:space="preserve">Gestion des permissions</w:t>
            </w:r>
          </w:p>
        </w:tc>
      </w:tr>
      <w:tr>
        <w:tc>
          <w:tcPr/>
          <w:p w:rsidR="00000000" w:rsidDel="00000000" w:rsidP="00000000" w:rsidRDefault="00000000" w:rsidRPr="00000000" w14:paraId="000000B8">
            <w:pPr>
              <w:contextualSpacing w:val="0"/>
              <w:rPr/>
            </w:pPr>
            <w:r w:rsidDel="00000000" w:rsidR="00000000" w:rsidRPr="00000000">
              <w:rPr>
                <w:rtl w:val="0"/>
              </w:rPr>
              <w:t xml:space="preserve">Ce paquetage regroupe l’accès aux images selon leur protection (public, privé, protégé).</w:t>
            </w:r>
            <w:r w:rsidDel="00000000" w:rsidR="00000000" w:rsidRPr="00000000">
              <w:rPr>
                <w:rtl w:val="0"/>
              </w:rPr>
            </w:r>
          </w:p>
        </w:tc>
      </w:tr>
    </w:tb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B">
            <w:pPr>
              <w:contextualSpacing w:val="0"/>
              <w:rPr>
                <w:b w:val="1"/>
              </w:rPr>
            </w:pPr>
            <w:r w:rsidDel="00000000" w:rsidR="00000000" w:rsidRPr="00000000">
              <w:rPr>
                <w:b w:val="1"/>
                <w:rtl w:val="0"/>
              </w:rPr>
              <w:t xml:space="preserve">Galerie</w:t>
            </w:r>
          </w:p>
        </w:tc>
      </w:tr>
      <w:tr>
        <w:tc>
          <w:tcPr/>
          <w:p w:rsidR="00000000" w:rsidDel="00000000" w:rsidP="00000000" w:rsidRDefault="00000000" w:rsidRPr="00000000" w14:paraId="000000BC">
            <w:pPr>
              <w:contextualSpacing w:val="0"/>
              <w:rPr/>
            </w:pPr>
            <w:r w:rsidDel="00000000" w:rsidR="00000000" w:rsidRPr="00000000">
              <w:rPr>
                <w:rtl w:val="0"/>
              </w:rPr>
              <w:t xml:space="preserve">Ce paquetage regroupe les classes qui font la gestion de la galerie des images et des avis des utilisateurs.</w:t>
            </w:r>
            <w:r w:rsidDel="00000000" w:rsidR="00000000" w:rsidRPr="00000000">
              <w:rPr>
                <w:rtl w:val="0"/>
              </w:rPr>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tbl>
      <w:tblPr>
        <w:tblStyle w:val="Table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F">
            <w:pPr>
              <w:contextualSpacing w:val="0"/>
              <w:rPr>
                <w:b w:val="1"/>
              </w:rPr>
            </w:pPr>
            <w:r w:rsidDel="00000000" w:rsidR="00000000" w:rsidRPr="00000000">
              <w:rPr>
                <w:b w:val="1"/>
                <w:rtl w:val="0"/>
              </w:rPr>
              <w:t xml:space="preserve">Gestion de profil</w:t>
            </w:r>
          </w:p>
        </w:tc>
      </w:tr>
      <w:tr>
        <w:tc>
          <w:tcPr/>
          <w:p w:rsidR="00000000" w:rsidDel="00000000" w:rsidP="00000000" w:rsidRDefault="00000000" w:rsidRPr="00000000" w14:paraId="000000C0">
            <w:pPr>
              <w:contextualSpacing w:val="0"/>
              <w:rPr/>
            </w:pPr>
            <w:r w:rsidDel="00000000" w:rsidR="00000000" w:rsidRPr="00000000">
              <w:rPr>
                <w:rtl w:val="0"/>
              </w:rPr>
              <w:t xml:space="preserve">Ce paquetage regroupe les classes qui font la gestion des profils des utilisateurs (création de comptes, authentification, gestion de mot de passe, photo de profil)  et la gestion des amis.</w:t>
            </w:r>
            <w:r w:rsidDel="00000000" w:rsidR="00000000" w:rsidRPr="00000000">
              <w:rPr>
                <w:rtl w:val="0"/>
              </w:rPr>
            </w:r>
          </w:p>
        </w:tc>
      </w:tr>
    </w:tbl>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tbl>
      <w:tblPr>
        <w:tblStyle w:val="Table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3">
            <w:pPr>
              <w:contextualSpacing w:val="0"/>
              <w:rPr>
                <w:b w:val="1"/>
              </w:rPr>
            </w:pPr>
            <w:r w:rsidDel="00000000" w:rsidR="00000000" w:rsidRPr="00000000">
              <w:rPr>
                <w:b w:val="1"/>
                <w:rtl w:val="0"/>
              </w:rPr>
              <w:t xml:space="preserve">Documentation utilisateur</w:t>
            </w:r>
          </w:p>
        </w:tc>
      </w:tr>
      <w:tr>
        <w:tc>
          <w:tcPr/>
          <w:p w:rsidR="00000000" w:rsidDel="00000000" w:rsidP="00000000" w:rsidRDefault="00000000" w:rsidRPr="00000000" w14:paraId="000000C4">
            <w:pPr>
              <w:contextualSpacing w:val="0"/>
              <w:rPr/>
            </w:pPr>
            <w:r w:rsidDel="00000000" w:rsidR="00000000" w:rsidRPr="00000000">
              <w:rPr>
                <w:rtl w:val="0"/>
              </w:rPr>
              <w:t xml:space="preserve">Ce paquetage regroupe les classes qui gèrent des documents d’aide à l’utilisateur soit le tutoriel et les rubriques d’aides présents dans chacune des interfaces.</w:t>
            </w:r>
            <w:r w:rsidDel="00000000" w:rsidR="00000000" w:rsidRPr="00000000">
              <w:rPr>
                <w:rtl w:val="0"/>
              </w:rPr>
            </w:r>
          </w:p>
        </w:tc>
      </w:tr>
    </w:tb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tbl>
      <w:tblPr>
        <w:tblStyle w:val="Table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7">
            <w:pPr>
              <w:contextualSpacing w:val="0"/>
              <w:rPr>
                <w:b w:val="1"/>
              </w:rPr>
            </w:pPr>
            <w:r w:rsidDel="00000000" w:rsidR="00000000" w:rsidRPr="00000000">
              <w:rPr>
                <w:b w:val="1"/>
                <w:rtl w:val="0"/>
              </w:rPr>
              <w:t xml:space="preserve">UI</w:t>
            </w:r>
          </w:p>
        </w:tc>
      </w:tr>
      <w:tr>
        <w:tc>
          <w:tcPr/>
          <w:p w:rsidR="00000000" w:rsidDel="00000000" w:rsidP="00000000" w:rsidRDefault="00000000" w:rsidRPr="00000000" w14:paraId="000000C8">
            <w:pPr>
              <w:contextualSpacing w:val="0"/>
              <w:rPr/>
            </w:pPr>
            <w:r w:rsidDel="00000000" w:rsidR="00000000" w:rsidRPr="00000000">
              <w:rPr>
                <w:rtl w:val="0"/>
              </w:rPr>
              <w:t xml:space="preserve">Ce paquetage regroupe les classes qui représentent tous les éléments graphiques des interfaces.</w:t>
            </w:r>
            <w:r w:rsidDel="00000000" w:rsidR="00000000" w:rsidRPr="00000000">
              <w:rPr>
                <w:rtl w:val="0"/>
              </w:rPr>
            </w:r>
          </w:p>
        </w:tc>
      </w:tr>
    </w:tb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tbl>
      <w:tblPr>
        <w:tblStyle w:val="Table1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C">
            <w:pPr>
              <w:contextualSpacing w:val="0"/>
              <w:rPr>
                <w:b w:val="1"/>
              </w:rPr>
            </w:pPr>
            <w:r w:rsidDel="00000000" w:rsidR="00000000" w:rsidRPr="00000000">
              <w:rPr>
                <w:b w:val="1"/>
                <w:rtl w:val="0"/>
              </w:rPr>
              <w:t xml:space="preserve">Événements d’utilisateurs</w:t>
            </w:r>
          </w:p>
        </w:tc>
      </w:tr>
      <w:tr>
        <w:tc>
          <w:tcPr/>
          <w:p w:rsidR="00000000" w:rsidDel="00000000" w:rsidP="00000000" w:rsidRDefault="00000000" w:rsidRPr="00000000" w14:paraId="000000CD">
            <w:pPr>
              <w:contextualSpacing w:val="0"/>
              <w:rPr/>
            </w:pPr>
            <w:r w:rsidDel="00000000" w:rsidR="00000000" w:rsidRPr="00000000">
              <w:rPr>
                <w:rtl w:val="0"/>
              </w:rPr>
              <w:t xml:space="preserve">Ce paquetage regroupe les classes qui gèrent tous les événements déclenchés par l’utilisateur soit des cliques, des entrées à partir du clavier et des interactions tactiles à partir de la tablette.</w:t>
            </w:r>
            <w:r w:rsidDel="00000000" w:rsidR="00000000" w:rsidRPr="00000000">
              <w:rPr>
                <w:rtl w:val="0"/>
              </w:rPr>
            </w:r>
          </w:p>
        </w:tc>
      </w:tr>
    </w:tbl>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Les paquetages suivants sont ceux pour le site web. </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tbl>
      <w:tblPr>
        <w:tblStyle w:val="Table1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2">
            <w:pPr>
              <w:contextualSpacing w:val="0"/>
              <w:rPr>
                <w:b w:val="1"/>
              </w:rPr>
            </w:pPr>
            <w:r w:rsidDel="00000000" w:rsidR="00000000" w:rsidRPr="00000000">
              <w:rPr>
                <w:b w:val="1"/>
                <w:rtl w:val="0"/>
              </w:rPr>
              <w:t xml:space="preserve">Gestion de profil</w:t>
            </w:r>
          </w:p>
        </w:tc>
      </w:tr>
      <w:tr>
        <w:tc>
          <w:tcPr/>
          <w:p w:rsidR="00000000" w:rsidDel="00000000" w:rsidP="00000000" w:rsidRDefault="00000000" w:rsidRPr="00000000" w14:paraId="000000D3">
            <w:pPr>
              <w:contextualSpacing w:val="0"/>
              <w:rPr/>
            </w:pPr>
            <w:r w:rsidDel="00000000" w:rsidR="00000000" w:rsidRPr="00000000">
              <w:rPr>
                <w:rtl w:val="0"/>
              </w:rPr>
              <w:t xml:space="preserve">Ce paquetage regroupe la gestion des profils des utilisateurs (création de comptes, gestion de mot de passe, photo de profil) .</w:t>
            </w:r>
            <w:r w:rsidDel="00000000" w:rsidR="00000000" w:rsidRPr="00000000">
              <w:rPr>
                <w:rtl w:val="0"/>
              </w:rPr>
            </w:r>
          </w:p>
        </w:tc>
      </w:tr>
    </w:tbl>
    <w:p w:rsidR="00000000" w:rsidDel="00000000" w:rsidP="00000000" w:rsidRDefault="00000000" w:rsidRPr="00000000" w14:paraId="000000D4">
      <w:pPr>
        <w:contextualSpacing w:val="0"/>
        <w:rPr/>
      </w:pPr>
      <w:r w:rsidDel="00000000" w:rsidR="00000000" w:rsidRPr="00000000">
        <w:rPr>
          <w:rtl w:val="0"/>
        </w:rPr>
      </w:r>
    </w:p>
    <w:tbl>
      <w:tblPr>
        <w:tblStyle w:val="Table1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5">
            <w:pPr>
              <w:contextualSpacing w:val="0"/>
              <w:rPr>
                <w:b w:val="1"/>
              </w:rPr>
            </w:pPr>
            <w:r w:rsidDel="00000000" w:rsidR="00000000" w:rsidRPr="00000000">
              <w:rPr>
                <w:b w:val="1"/>
                <w:rtl w:val="0"/>
              </w:rPr>
              <w:t xml:space="preserve">Gestion des permissions</w:t>
            </w:r>
          </w:p>
        </w:tc>
      </w:tr>
      <w:tr>
        <w:tc>
          <w:tcPr/>
          <w:p w:rsidR="00000000" w:rsidDel="00000000" w:rsidP="00000000" w:rsidRDefault="00000000" w:rsidRPr="00000000" w14:paraId="000000D6">
            <w:pPr>
              <w:contextualSpacing w:val="0"/>
              <w:rPr/>
            </w:pPr>
            <w:r w:rsidDel="00000000" w:rsidR="00000000" w:rsidRPr="00000000">
              <w:rPr>
                <w:rtl w:val="0"/>
              </w:rPr>
              <w:t xml:space="preserve">Ce paquetage regroupe les classes qui font la gestion des permissions des images et des utilisateurs (fait par l’administrateur).</w:t>
            </w:r>
            <w:r w:rsidDel="00000000" w:rsidR="00000000" w:rsidRPr="00000000">
              <w:rPr>
                <w:rtl w:val="0"/>
              </w:rPr>
            </w:r>
          </w:p>
        </w:tc>
      </w:tr>
    </w:tbl>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tbl>
      <w:tblPr>
        <w:tblStyle w:val="Table1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A">
            <w:pPr>
              <w:contextualSpacing w:val="0"/>
              <w:rPr>
                <w:b w:val="1"/>
              </w:rPr>
            </w:pPr>
            <w:r w:rsidDel="00000000" w:rsidR="00000000" w:rsidRPr="00000000">
              <w:rPr>
                <w:b w:val="1"/>
                <w:rtl w:val="0"/>
              </w:rPr>
              <w:t xml:space="preserve">Gestion d’images</w:t>
            </w:r>
          </w:p>
        </w:tc>
      </w:tr>
      <w:tr>
        <w:tc>
          <w:tcPr/>
          <w:p w:rsidR="00000000" w:rsidDel="00000000" w:rsidP="00000000" w:rsidRDefault="00000000" w:rsidRPr="00000000" w14:paraId="000000DB">
            <w:pPr>
              <w:contextualSpacing w:val="0"/>
              <w:rPr/>
            </w:pPr>
            <w:r w:rsidDel="00000000" w:rsidR="00000000" w:rsidRPr="00000000">
              <w:rPr>
                <w:rtl w:val="0"/>
              </w:rPr>
              <w:t xml:space="preserve">Ce paquetage regroupe les classes qui gèrent les images, la galerie et les liens de partage d’images.</w:t>
            </w:r>
            <w:r w:rsidDel="00000000" w:rsidR="00000000" w:rsidRPr="00000000">
              <w:rPr>
                <w:rtl w:val="0"/>
              </w:rPr>
            </w:r>
          </w:p>
        </w:tc>
      </w:tr>
    </w:tbl>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Les paquetages suivants sont ceux pour le serveur.</w:t>
      </w:r>
    </w:p>
    <w:p w:rsidR="00000000" w:rsidDel="00000000" w:rsidP="00000000" w:rsidRDefault="00000000" w:rsidRPr="00000000" w14:paraId="000000E1">
      <w:pPr>
        <w:contextualSpacing w:val="0"/>
        <w:rPr/>
      </w:pPr>
      <w:r w:rsidDel="00000000" w:rsidR="00000000" w:rsidRPr="00000000">
        <w:rPr>
          <w:rtl w:val="0"/>
        </w:rPr>
      </w:r>
    </w:p>
    <w:tbl>
      <w:tblPr>
        <w:tblStyle w:val="Table1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2">
            <w:pPr>
              <w:contextualSpacing w:val="0"/>
              <w:rPr>
                <w:b w:val="1"/>
              </w:rPr>
            </w:pPr>
            <w:r w:rsidDel="00000000" w:rsidR="00000000" w:rsidRPr="00000000">
              <w:rPr>
                <w:b w:val="1"/>
                <w:rtl w:val="0"/>
              </w:rPr>
              <w:t xml:space="preserve">Façade serveur</w:t>
            </w:r>
          </w:p>
        </w:tc>
      </w:tr>
      <w:tr>
        <w:tc>
          <w:tcPr/>
          <w:p w:rsidR="00000000" w:rsidDel="00000000" w:rsidP="00000000" w:rsidRDefault="00000000" w:rsidRPr="00000000" w14:paraId="000000E3">
            <w:pPr>
              <w:contextualSpacing w:val="0"/>
              <w:rPr/>
            </w:pPr>
            <w:r w:rsidDel="00000000" w:rsidR="00000000" w:rsidRPr="00000000">
              <w:rPr>
                <w:rtl w:val="0"/>
              </w:rPr>
              <w:t xml:space="preserve">Ce paquetage est un regroupement de classes qui gèrent les requêtes reçues et</w:t>
            </w:r>
            <w:r w:rsidDel="00000000" w:rsidR="00000000" w:rsidRPr="00000000">
              <w:rPr>
                <w:rtl w:val="0"/>
              </w:rPr>
              <w:t xml:space="preserve"> </w:t>
            </w:r>
            <w:r w:rsidDel="00000000" w:rsidR="00000000" w:rsidRPr="00000000">
              <w:rPr>
                <w:rtl w:val="0"/>
              </w:rPr>
              <w:t xml:space="preserve">envoyées par les clients et le site web.</w:t>
            </w:r>
            <w:r w:rsidDel="00000000" w:rsidR="00000000" w:rsidRPr="00000000">
              <w:rPr>
                <w:rtl w:val="0"/>
              </w:rPr>
            </w:r>
          </w:p>
        </w:tc>
      </w:tr>
    </w:tbl>
    <w:p w:rsidR="00000000" w:rsidDel="00000000" w:rsidP="00000000" w:rsidRDefault="00000000" w:rsidRPr="00000000" w14:paraId="000000E4">
      <w:pPr>
        <w:contextualSpacing w:val="0"/>
        <w:rPr/>
      </w:pPr>
      <w:r w:rsidDel="00000000" w:rsidR="00000000" w:rsidRPr="00000000">
        <w:rPr>
          <w:rtl w:val="0"/>
        </w:rPr>
      </w:r>
    </w:p>
    <w:tbl>
      <w:tblPr>
        <w:tblStyle w:val="Table1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5">
            <w:pPr>
              <w:contextualSpacing w:val="0"/>
              <w:rPr>
                <w:b w:val="1"/>
              </w:rPr>
            </w:pPr>
            <w:r w:rsidDel="00000000" w:rsidR="00000000" w:rsidRPr="00000000">
              <w:rPr>
                <w:b w:val="1"/>
                <w:rtl w:val="0"/>
              </w:rPr>
              <w:t xml:space="preserve">Synchronisation</w:t>
            </w:r>
          </w:p>
        </w:tc>
      </w:tr>
      <w:tr>
        <w:tc>
          <w:tcPr/>
          <w:p w:rsidR="00000000" w:rsidDel="00000000" w:rsidP="00000000" w:rsidRDefault="00000000" w:rsidRPr="00000000" w14:paraId="000000E6">
            <w:pPr>
              <w:contextualSpacing w:val="0"/>
              <w:rPr/>
            </w:pPr>
            <w:r w:rsidDel="00000000" w:rsidR="00000000" w:rsidRPr="00000000">
              <w:rPr>
                <w:rtl w:val="0"/>
              </w:rPr>
              <w:t xml:space="preserve">Ce paquetage regroupe les classes qui s’occupent de la synchronisation des données entre les clients et les services de persistances (paquetage de persistance).</w:t>
            </w:r>
            <w:r w:rsidDel="00000000" w:rsidR="00000000" w:rsidRPr="00000000">
              <w:rPr>
                <w:rtl w:val="0"/>
              </w:rPr>
            </w:r>
          </w:p>
        </w:tc>
      </w:tr>
    </w:tbl>
    <w:p w:rsidR="00000000" w:rsidDel="00000000" w:rsidP="00000000" w:rsidRDefault="00000000" w:rsidRPr="00000000" w14:paraId="000000E7">
      <w:pPr>
        <w:contextualSpacing w:val="0"/>
        <w:rPr/>
      </w:pPr>
      <w:r w:rsidDel="00000000" w:rsidR="00000000" w:rsidRPr="00000000">
        <w:rPr>
          <w:rtl w:val="0"/>
        </w:rPr>
      </w:r>
    </w:p>
    <w:tbl>
      <w:tblPr>
        <w:tblStyle w:val="Table1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8">
            <w:pPr>
              <w:contextualSpacing w:val="0"/>
              <w:rPr>
                <w:b w:val="1"/>
              </w:rPr>
            </w:pPr>
            <w:r w:rsidDel="00000000" w:rsidR="00000000" w:rsidRPr="00000000">
              <w:rPr>
                <w:b w:val="1"/>
                <w:rtl w:val="0"/>
              </w:rPr>
              <w:t xml:space="preserve">Persistance</w:t>
            </w:r>
          </w:p>
        </w:tc>
      </w:tr>
      <w:tr>
        <w:tc>
          <w:tcPr/>
          <w:p w:rsidR="00000000" w:rsidDel="00000000" w:rsidP="00000000" w:rsidRDefault="00000000" w:rsidRPr="00000000" w14:paraId="000000E9">
            <w:pPr>
              <w:contextualSpacing w:val="0"/>
              <w:rPr/>
            </w:pPr>
            <w:r w:rsidDel="00000000" w:rsidR="00000000" w:rsidRPr="00000000">
              <w:rPr>
                <w:rtl w:val="0"/>
              </w:rPr>
              <w:t xml:space="preserve">Ce paquetage regroupe les classes qui s’occupent des requêtes vers les bases de données, des caches et les services stockage de données externes (ex. Amazon S3).</w:t>
            </w:r>
            <w:r w:rsidDel="00000000" w:rsidR="00000000" w:rsidRPr="00000000">
              <w:rPr>
                <w:rtl w:val="0"/>
              </w:rPr>
            </w:r>
          </w:p>
        </w:tc>
      </w:tr>
    </w:tbl>
    <w:p w:rsidR="00000000" w:rsidDel="00000000" w:rsidP="00000000" w:rsidRDefault="00000000" w:rsidRPr="00000000" w14:paraId="000000EA">
      <w:pPr>
        <w:contextualSpacing w:val="0"/>
        <w:rPr/>
      </w:pPr>
      <w:r w:rsidDel="00000000" w:rsidR="00000000" w:rsidRPr="00000000">
        <w:rPr>
          <w:rtl w:val="0"/>
        </w:rPr>
      </w:r>
    </w:p>
    <w:tbl>
      <w:tblPr>
        <w:tblStyle w:val="Table1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B">
            <w:pPr>
              <w:contextualSpacing w:val="0"/>
              <w:rPr>
                <w:b w:val="1"/>
              </w:rPr>
            </w:pPr>
            <w:r w:rsidDel="00000000" w:rsidR="00000000" w:rsidRPr="00000000">
              <w:rPr>
                <w:b w:val="1"/>
                <w:rtl w:val="0"/>
              </w:rPr>
              <w:t xml:space="preserve">Gestion des images</w:t>
            </w:r>
          </w:p>
        </w:tc>
      </w:tr>
      <w:tr>
        <w:tc>
          <w:tcPr/>
          <w:p w:rsidR="00000000" w:rsidDel="00000000" w:rsidP="00000000" w:rsidRDefault="00000000" w:rsidRPr="00000000" w14:paraId="000000EC">
            <w:pPr>
              <w:contextualSpacing w:val="0"/>
              <w:rPr/>
            </w:pPr>
            <w:r w:rsidDel="00000000" w:rsidR="00000000" w:rsidRPr="00000000">
              <w:rPr>
                <w:rtl w:val="0"/>
              </w:rPr>
              <w:t xml:space="preserve">Ce paquetage regroupe les classes qui gèrent l’accès aux images, à l’historique des images et à leurs versions.</w:t>
            </w:r>
            <w:r w:rsidDel="00000000" w:rsidR="00000000" w:rsidRPr="00000000">
              <w:rPr>
                <w:rtl w:val="0"/>
              </w:rPr>
            </w:r>
          </w:p>
        </w:tc>
      </w:tr>
    </w:tbl>
    <w:p w:rsidR="00000000" w:rsidDel="00000000" w:rsidP="00000000" w:rsidRDefault="00000000" w:rsidRPr="00000000" w14:paraId="000000ED">
      <w:pPr>
        <w:contextualSpacing w:val="0"/>
        <w:rPr/>
      </w:pPr>
      <w:r w:rsidDel="00000000" w:rsidR="00000000" w:rsidRPr="00000000">
        <w:rPr>
          <w:rtl w:val="0"/>
        </w:rPr>
      </w:r>
    </w:p>
    <w:tbl>
      <w:tblPr>
        <w:tblStyle w:val="Table1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E">
            <w:pPr>
              <w:contextualSpacing w:val="0"/>
              <w:rPr>
                <w:b w:val="1"/>
              </w:rPr>
            </w:pPr>
            <w:r w:rsidDel="00000000" w:rsidR="00000000" w:rsidRPr="00000000">
              <w:rPr>
                <w:b w:val="1"/>
                <w:rtl w:val="0"/>
              </w:rPr>
              <w:t xml:space="preserve">Gestion des utilisateurs</w:t>
            </w:r>
          </w:p>
        </w:tc>
      </w:tr>
      <w:tr>
        <w:tc>
          <w:tcPr/>
          <w:p w:rsidR="00000000" w:rsidDel="00000000" w:rsidP="00000000" w:rsidRDefault="00000000" w:rsidRPr="00000000" w14:paraId="000000EF">
            <w:pPr>
              <w:contextualSpacing w:val="0"/>
              <w:rPr/>
            </w:pPr>
            <w:r w:rsidDel="00000000" w:rsidR="00000000" w:rsidRPr="00000000">
              <w:rPr>
                <w:rtl w:val="0"/>
              </w:rPr>
              <w:t xml:space="preserve">Ce paquetage regroupe les classes qui gèrent l’authentification, la gestion de comptes et les permissions des utilisateurs.</w:t>
            </w:r>
            <w:r w:rsidDel="00000000" w:rsidR="00000000" w:rsidRPr="00000000">
              <w:rPr>
                <w:rtl w:val="0"/>
              </w:rPr>
            </w:r>
          </w:p>
        </w:tc>
      </w:tr>
    </w:tbl>
    <w:p w:rsidR="00000000" w:rsidDel="00000000" w:rsidP="00000000" w:rsidRDefault="00000000" w:rsidRPr="00000000" w14:paraId="000000F0">
      <w:pPr>
        <w:contextualSpacing w:val="0"/>
        <w:rPr/>
      </w:pPr>
      <w:r w:rsidDel="00000000" w:rsidR="00000000" w:rsidRPr="00000000">
        <w:rPr>
          <w:rtl w:val="0"/>
        </w:rPr>
      </w:r>
    </w:p>
    <w:tbl>
      <w:tblPr>
        <w:tblStyle w:val="Table1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1">
            <w:pPr>
              <w:contextualSpacing w:val="0"/>
              <w:rPr>
                <w:b w:val="1"/>
              </w:rPr>
            </w:pPr>
            <w:r w:rsidDel="00000000" w:rsidR="00000000" w:rsidRPr="00000000">
              <w:rPr>
                <w:b w:val="1"/>
                <w:rtl w:val="0"/>
              </w:rPr>
              <w:t xml:space="preserve">Clavardage</w:t>
            </w:r>
          </w:p>
        </w:tc>
      </w:tr>
      <w:tr>
        <w:tc>
          <w:tcPr/>
          <w:p w:rsidR="00000000" w:rsidDel="00000000" w:rsidP="00000000" w:rsidRDefault="00000000" w:rsidRPr="00000000" w14:paraId="000000F2">
            <w:pPr>
              <w:contextualSpacing w:val="0"/>
              <w:rPr/>
            </w:pPr>
            <w:r w:rsidDel="00000000" w:rsidR="00000000" w:rsidRPr="00000000">
              <w:rPr>
                <w:rtl w:val="0"/>
              </w:rPr>
              <w:t xml:space="preserve">Ce paquetage regroupe les classes qui gèrent la réception de messages et de la diffusion de messages vers les différents canaux.</w:t>
            </w:r>
          </w:p>
        </w:tc>
      </w:tr>
    </w:tbl>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Les paquetages suivants représentent les services Amazon Web Services (AWS) qui sont externes à notre application. Ceci comprend entre autres les bases de données ainsi que le système de stockage. </w:t>
      </w:r>
    </w:p>
    <w:p w:rsidR="00000000" w:rsidDel="00000000" w:rsidP="00000000" w:rsidRDefault="00000000" w:rsidRPr="00000000" w14:paraId="000000F5">
      <w:pPr>
        <w:contextualSpacing w:val="0"/>
        <w:rPr/>
      </w:pPr>
      <w:r w:rsidDel="00000000" w:rsidR="00000000" w:rsidRPr="00000000">
        <w:rPr>
          <w:rtl w:val="0"/>
        </w:rPr>
      </w:r>
    </w:p>
    <w:tbl>
      <w:tblPr>
        <w:tblStyle w:val="Table2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6">
            <w:pPr>
              <w:contextualSpacing w:val="0"/>
              <w:rPr>
                <w:b w:val="1"/>
              </w:rPr>
            </w:pPr>
            <w:r w:rsidDel="00000000" w:rsidR="00000000" w:rsidRPr="00000000">
              <w:rPr>
                <w:b w:val="1"/>
                <w:rtl w:val="0"/>
              </w:rPr>
              <w:t xml:space="preserve">Services externes</w:t>
            </w:r>
          </w:p>
        </w:tc>
      </w:tr>
      <w:tr>
        <w:tc>
          <w:tcPr/>
          <w:p w:rsidR="00000000" w:rsidDel="00000000" w:rsidP="00000000" w:rsidRDefault="00000000" w:rsidRPr="00000000" w14:paraId="000000F7">
            <w:pPr>
              <w:contextualSpacing w:val="0"/>
              <w:rPr/>
            </w:pPr>
            <w:r w:rsidDel="00000000" w:rsidR="00000000" w:rsidRPr="00000000">
              <w:rPr>
                <w:rtl w:val="0"/>
              </w:rPr>
              <w:t xml:space="preserve">Ce paquetage correspond aux services externes gérés par AWS.</w:t>
            </w:r>
            <w:r w:rsidDel="00000000" w:rsidR="00000000" w:rsidRPr="00000000">
              <w:rPr>
                <w:rtl w:val="0"/>
              </w:rPr>
            </w:r>
          </w:p>
        </w:tc>
      </w:tr>
    </w:tbl>
    <w:p w:rsidR="00000000" w:rsidDel="00000000" w:rsidP="00000000" w:rsidRDefault="00000000" w:rsidRPr="00000000" w14:paraId="000000F8">
      <w:pPr>
        <w:contextualSpacing w:val="0"/>
        <w:rPr/>
      </w:pPr>
      <w:r w:rsidDel="00000000" w:rsidR="00000000" w:rsidRPr="00000000">
        <w:rPr>
          <w:rtl w:val="0"/>
        </w:rPr>
      </w:r>
    </w:p>
    <w:tbl>
      <w:tblPr>
        <w:tblStyle w:val="Table2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9">
            <w:pPr>
              <w:contextualSpacing w:val="0"/>
              <w:rPr>
                <w:b w:val="1"/>
              </w:rPr>
            </w:pPr>
            <w:r w:rsidDel="00000000" w:rsidR="00000000" w:rsidRPr="00000000">
              <w:rPr>
                <w:b w:val="1"/>
                <w:rtl w:val="0"/>
              </w:rPr>
              <w:t xml:space="preserve">Sources de données</w:t>
            </w:r>
          </w:p>
        </w:tc>
      </w:tr>
      <w:tr>
        <w:tc>
          <w:tcPr/>
          <w:p w:rsidR="00000000" w:rsidDel="00000000" w:rsidP="00000000" w:rsidRDefault="00000000" w:rsidRPr="00000000" w14:paraId="000000FA">
            <w:pPr>
              <w:contextualSpacing w:val="0"/>
              <w:rPr/>
            </w:pPr>
            <w:r w:rsidDel="00000000" w:rsidR="00000000" w:rsidRPr="00000000">
              <w:rPr>
                <w:rtl w:val="0"/>
              </w:rPr>
              <w:t xml:space="preserve">Ce paquetage représente les bases de données de l’application.</w:t>
            </w:r>
            <w:r w:rsidDel="00000000" w:rsidR="00000000" w:rsidRPr="00000000">
              <w:rPr>
                <w:rtl w:val="0"/>
              </w:rPr>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La figure suivante représente le diagramme de classes des formes et éléments qui seront présents dans le canevas.</w:t>
      </w:r>
    </w:p>
    <w:p w:rsidR="00000000" w:rsidDel="00000000" w:rsidP="00000000" w:rsidRDefault="00000000" w:rsidRPr="00000000" w14:paraId="000000FE">
      <w:pPr>
        <w:contextualSpacing w:val="0"/>
        <w:rPr/>
      </w:pPr>
      <w:r w:rsidDel="00000000" w:rsidR="00000000" w:rsidRPr="00000000">
        <w:rPr/>
        <w:drawing>
          <wp:inline distB="114300" distT="114300" distL="114300" distR="114300">
            <wp:extent cx="5943600" cy="4013200"/>
            <wp:effectExtent b="0" l="0" r="0" t="0"/>
            <wp:docPr id="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i w:val="1"/>
        </w:rPr>
      </w:pPr>
      <w:r w:rsidDel="00000000" w:rsidR="00000000" w:rsidRPr="00000000">
        <w:rPr>
          <w:i w:val="1"/>
          <w:rtl w:val="0"/>
        </w:rPr>
        <w:t xml:space="preserve">Figure 9: Diagramme de classes des formes</w:t>
      </w:r>
    </w:p>
    <w:p w:rsidR="00000000" w:rsidDel="00000000" w:rsidP="00000000" w:rsidRDefault="00000000" w:rsidRPr="00000000" w14:paraId="00000100">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28"/>
      <w:bookmarkEnd w:id="28"/>
      <w:r w:rsidDel="00000000" w:rsidR="00000000" w:rsidRPr="00000000">
        <w:rPr>
          <w:rtl w:val="0"/>
        </w:rPr>
        <w:t xml:space="preserve">5. Vue des processus </w:t>
      </w:r>
      <w:r w:rsidDel="00000000" w:rsidR="00000000" w:rsidRPr="00000000">
        <w:rPr>
          <w:rtl w:val="0"/>
        </w:rPr>
      </w:r>
    </w:p>
    <w:p w:rsidR="00000000" w:rsidDel="00000000" w:rsidP="00000000" w:rsidRDefault="00000000" w:rsidRPr="00000000" w14:paraId="00000101">
      <w:pPr>
        <w:pStyle w:val="Heading2"/>
        <w:spacing w:after="120" w:lineRule="auto"/>
        <w:contextualSpacing w:val="0"/>
        <w:jc w:val="left"/>
        <w:rPr/>
      </w:pPr>
      <w:bookmarkStart w:colFirst="0" w:colLast="0" w:name="_2vrgf4nuq4eu" w:id="29"/>
      <w:bookmarkEnd w:id="29"/>
      <w:r w:rsidDel="00000000" w:rsidR="00000000" w:rsidRPr="00000000">
        <w:rPr>
          <w:rtl w:val="0"/>
        </w:rPr>
        <w:t xml:space="preserve">5.1. Diagramme séquence système pour l’authentification</w:t>
      </w:r>
    </w:p>
    <w:p w:rsidR="00000000" w:rsidDel="00000000" w:rsidP="00000000" w:rsidRDefault="00000000" w:rsidRPr="00000000" w14:paraId="00000102">
      <w:pPr>
        <w:contextualSpacing w:val="0"/>
        <w:rPr/>
      </w:pPr>
      <w:r w:rsidDel="00000000" w:rsidR="00000000" w:rsidRPr="00000000">
        <w:rPr/>
        <w:drawing>
          <wp:inline distB="114300" distT="114300" distL="114300" distR="114300">
            <wp:extent cx="4619625" cy="4300538"/>
            <wp:effectExtent b="0" l="0" r="0" t="0"/>
            <wp:docPr id="8" name="image21.png"/>
            <a:graphic>
              <a:graphicData uri="http://schemas.openxmlformats.org/drawingml/2006/picture">
                <pic:pic>
                  <pic:nvPicPr>
                    <pic:cNvPr id="0" name="image21.png"/>
                    <pic:cNvPicPr preferRelativeResize="0"/>
                  </pic:nvPicPr>
                  <pic:blipFill>
                    <a:blip r:embed="rId22"/>
                    <a:srcRect b="20711" l="0" r="19198" t="0"/>
                    <a:stretch>
                      <a:fillRect/>
                    </a:stretch>
                  </pic:blipFill>
                  <pic:spPr>
                    <a:xfrm>
                      <a:off x="0" y="0"/>
                      <a:ext cx="4619625"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Lines w:val="1"/>
        <w:spacing w:after="120" w:lineRule="auto"/>
        <w:ind w:left="720" w:firstLine="0"/>
        <w:contextualSpacing w:val="0"/>
        <w:jc w:val="center"/>
        <w:rPr>
          <w:i w:val="1"/>
        </w:rPr>
      </w:pPr>
      <w:r w:rsidDel="00000000" w:rsidR="00000000" w:rsidRPr="00000000">
        <w:rPr>
          <w:i w:val="1"/>
          <w:rtl w:val="0"/>
        </w:rPr>
        <w:t xml:space="preserve">Figure 10: Diagramme séquence système pour l’authentification</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pStyle w:val="Heading2"/>
        <w:spacing w:after="120" w:lineRule="auto"/>
        <w:contextualSpacing w:val="0"/>
        <w:jc w:val="left"/>
        <w:rPr/>
      </w:pPr>
      <w:bookmarkStart w:colFirst="0" w:colLast="0" w:name="_55oecdijvfoh" w:id="30"/>
      <w:bookmarkEnd w:id="30"/>
      <w:r w:rsidDel="00000000" w:rsidR="00000000" w:rsidRPr="00000000">
        <w:rPr>
          <w:rtl w:val="0"/>
        </w:rPr>
        <w:t xml:space="preserve">5.2. Diagramme séquence système pour la création de canal</w:t>
      </w:r>
    </w:p>
    <w:p w:rsidR="00000000" w:rsidDel="00000000" w:rsidP="00000000" w:rsidRDefault="00000000" w:rsidRPr="00000000" w14:paraId="00000106">
      <w:pPr>
        <w:contextualSpacing w:val="0"/>
        <w:rPr/>
      </w:pPr>
      <w:r w:rsidDel="00000000" w:rsidR="00000000" w:rsidRPr="00000000">
        <w:rPr/>
        <w:drawing>
          <wp:inline distB="114300" distT="114300" distL="114300" distR="114300">
            <wp:extent cx="5672138" cy="6012728"/>
            <wp:effectExtent b="0" l="0" r="0" t="0"/>
            <wp:docPr id="6" name="image19.png"/>
            <a:graphic>
              <a:graphicData uri="http://schemas.openxmlformats.org/drawingml/2006/picture">
                <pic:pic>
                  <pic:nvPicPr>
                    <pic:cNvPr id="0" name="image19.png"/>
                    <pic:cNvPicPr preferRelativeResize="0"/>
                  </pic:nvPicPr>
                  <pic:blipFill>
                    <a:blip r:embed="rId23"/>
                    <a:srcRect b="20450" l="0" r="20110" t="0"/>
                    <a:stretch>
                      <a:fillRect/>
                    </a:stretch>
                  </pic:blipFill>
                  <pic:spPr>
                    <a:xfrm>
                      <a:off x="0" y="0"/>
                      <a:ext cx="5672138" cy="601272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Lines w:val="1"/>
        <w:spacing w:after="120" w:lineRule="auto"/>
        <w:ind w:left="720" w:firstLine="0"/>
        <w:contextualSpacing w:val="0"/>
        <w:jc w:val="center"/>
        <w:rPr/>
      </w:pPr>
      <w:r w:rsidDel="00000000" w:rsidR="00000000" w:rsidRPr="00000000">
        <w:rPr>
          <w:i w:val="1"/>
          <w:rtl w:val="0"/>
        </w:rPr>
        <w:t xml:space="preserve">Figure 11: Diagramme séquence système pour la création de canal</w:t>
      </w:r>
      <w:r w:rsidDel="00000000" w:rsidR="00000000" w:rsidRPr="00000000">
        <w:rPr>
          <w:rtl w:val="0"/>
        </w:rPr>
      </w:r>
    </w:p>
    <w:p w:rsidR="00000000" w:rsidDel="00000000" w:rsidP="00000000" w:rsidRDefault="00000000" w:rsidRPr="00000000" w14:paraId="00000108">
      <w:pPr>
        <w:pStyle w:val="Heading2"/>
        <w:spacing w:after="120" w:lineRule="auto"/>
        <w:contextualSpacing w:val="0"/>
        <w:jc w:val="left"/>
        <w:rPr/>
      </w:pPr>
      <w:bookmarkStart w:colFirst="0" w:colLast="0" w:name="_bdapb7ir4w7v" w:id="31"/>
      <w:bookmarkEnd w:id="31"/>
      <w:r w:rsidDel="00000000" w:rsidR="00000000" w:rsidRPr="00000000">
        <w:rPr>
          <w:rtl w:val="0"/>
        </w:rPr>
        <w:t xml:space="preserve">5.3. Diagramme séquence système pour l’ajout d’amis</w:t>
      </w:r>
    </w:p>
    <w:p w:rsidR="00000000" w:rsidDel="00000000" w:rsidP="00000000" w:rsidRDefault="00000000" w:rsidRPr="00000000" w14:paraId="00000109">
      <w:pPr>
        <w:contextualSpacing w:val="0"/>
        <w:rPr/>
      </w:pPr>
      <w:r w:rsidDel="00000000" w:rsidR="00000000" w:rsidRPr="00000000">
        <w:rPr/>
        <w:drawing>
          <wp:inline distB="114300" distT="114300" distL="114300" distR="114300">
            <wp:extent cx="5767388" cy="5777418"/>
            <wp:effectExtent b="0" l="0" r="0" t="0"/>
            <wp:docPr id="15" name="image30.png"/>
            <a:graphic>
              <a:graphicData uri="http://schemas.openxmlformats.org/drawingml/2006/picture">
                <pic:pic>
                  <pic:nvPicPr>
                    <pic:cNvPr id="0" name="image30.png"/>
                    <pic:cNvPicPr preferRelativeResize="0"/>
                  </pic:nvPicPr>
                  <pic:blipFill>
                    <a:blip r:embed="rId24"/>
                    <a:srcRect b="19424" l="0" r="19314" t="0"/>
                    <a:stretch>
                      <a:fillRect/>
                    </a:stretch>
                  </pic:blipFill>
                  <pic:spPr>
                    <a:xfrm>
                      <a:off x="0" y="0"/>
                      <a:ext cx="5767388" cy="577741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Lines w:val="1"/>
        <w:spacing w:after="120" w:lineRule="auto"/>
        <w:ind w:left="720" w:firstLine="0"/>
        <w:contextualSpacing w:val="0"/>
        <w:jc w:val="center"/>
        <w:rPr/>
      </w:pPr>
      <w:r w:rsidDel="00000000" w:rsidR="00000000" w:rsidRPr="00000000">
        <w:rPr>
          <w:i w:val="1"/>
          <w:rtl w:val="0"/>
        </w:rPr>
        <w:t xml:space="preserve">Figure 12: Diagramme séquence système pour l’ajout d’amis</w:t>
      </w:r>
      <w:r w:rsidDel="00000000" w:rsidR="00000000" w:rsidRPr="00000000">
        <w:rPr>
          <w:rtl w:val="0"/>
        </w:rPr>
      </w:r>
    </w:p>
    <w:p w:rsidR="00000000" w:rsidDel="00000000" w:rsidP="00000000" w:rsidRDefault="00000000" w:rsidRPr="00000000" w14:paraId="0000010B">
      <w:pPr>
        <w:pStyle w:val="Heading2"/>
        <w:spacing w:after="120" w:lineRule="auto"/>
        <w:contextualSpacing w:val="0"/>
        <w:jc w:val="left"/>
        <w:rPr/>
      </w:pPr>
      <w:bookmarkStart w:colFirst="0" w:colLast="0" w:name="_ofgqdvkgia32" w:id="32"/>
      <w:bookmarkEnd w:id="32"/>
      <w:r w:rsidDel="00000000" w:rsidR="00000000" w:rsidRPr="00000000">
        <w:rPr>
          <w:rtl w:val="0"/>
        </w:rPr>
        <w:t xml:space="preserve">5.4. Diagramme séquence système pour l’attribution de droits de gestion de compte</w:t>
      </w:r>
    </w:p>
    <w:p w:rsidR="00000000" w:rsidDel="00000000" w:rsidP="00000000" w:rsidRDefault="00000000" w:rsidRPr="00000000" w14:paraId="0000010C">
      <w:pPr>
        <w:contextualSpacing w:val="0"/>
        <w:rPr/>
      </w:pPr>
      <w:r w:rsidDel="00000000" w:rsidR="00000000" w:rsidRPr="00000000">
        <w:rPr/>
        <w:drawing>
          <wp:inline distB="114300" distT="114300" distL="114300" distR="114300">
            <wp:extent cx="5929313" cy="6018981"/>
            <wp:effectExtent b="0" l="0" r="0" t="0"/>
            <wp:docPr id="2" name="image14.png"/>
            <a:graphic>
              <a:graphicData uri="http://schemas.openxmlformats.org/drawingml/2006/picture">
                <pic:pic>
                  <pic:nvPicPr>
                    <pic:cNvPr id="0" name="image14.png"/>
                    <pic:cNvPicPr preferRelativeResize="0"/>
                  </pic:nvPicPr>
                  <pic:blipFill>
                    <a:blip r:embed="rId25"/>
                    <a:srcRect b="18828" l="0" r="19409" t="0"/>
                    <a:stretch>
                      <a:fillRect/>
                    </a:stretch>
                  </pic:blipFill>
                  <pic:spPr>
                    <a:xfrm>
                      <a:off x="0" y="0"/>
                      <a:ext cx="5929313" cy="6018981"/>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Lines w:val="1"/>
        <w:spacing w:after="120" w:lineRule="auto"/>
        <w:ind w:left="720" w:firstLine="0"/>
        <w:contextualSpacing w:val="0"/>
        <w:jc w:val="center"/>
        <w:rPr/>
      </w:pPr>
      <w:r w:rsidDel="00000000" w:rsidR="00000000" w:rsidRPr="00000000">
        <w:rPr>
          <w:i w:val="1"/>
          <w:rtl w:val="0"/>
        </w:rPr>
        <w:t xml:space="preserve">Figure 13: Diagramme séquence système pour l’attribution de droits de gestion de compte</w:t>
      </w:r>
      <w:r w:rsidDel="00000000" w:rsidR="00000000" w:rsidRPr="00000000">
        <w:rPr>
          <w:rtl w:val="0"/>
        </w:rPr>
      </w:r>
    </w:p>
    <w:p w:rsidR="00000000" w:rsidDel="00000000" w:rsidP="00000000" w:rsidRDefault="00000000" w:rsidRPr="00000000" w14:paraId="0000010E">
      <w:pPr>
        <w:pStyle w:val="Heading2"/>
        <w:spacing w:after="120" w:lineRule="auto"/>
        <w:contextualSpacing w:val="0"/>
        <w:jc w:val="left"/>
        <w:rPr/>
      </w:pPr>
      <w:bookmarkStart w:colFirst="0" w:colLast="0" w:name="_rktemail4dmb" w:id="33"/>
      <w:bookmarkEnd w:id="33"/>
      <w:r w:rsidDel="00000000" w:rsidR="00000000" w:rsidRPr="00000000">
        <w:rPr>
          <w:rtl w:val="0"/>
        </w:rPr>
        <w:t xml:space="preserve">5.5. Diagramme séquence système pour la gestion de profils</w:t>
      </w:r>
    </w:p>
    <w:p w:rsidR="00000000" w:rsidDel="00000000" w:rsidP="00000000" w:rsidRDefault="00000000" w:rsidRPr="00000000" w14:paraId="0000010F">
      <w:pPr>
        <w:contextualSpacing w:val="0"/>
        <w:rPr/>
      </w:pPr>
      <w:r w:rsidDel="00000000" w:rsidR="00000000" w:rsidRPr="00000000">
        <w:rPr/>
        <w:drawing>
          <wp:inline distB="114300" distT="114300" distL="114300" distR="114300">
            <wp:extent cx="5891213" cy="6709991"/>
            <wp:effectExtent b="0" l="0" r="0" t="0"/>
            <wp:docPr id="5" name="image18.png"/>
            <a:graphic>
              <a:graphicData uri="http://schemas.openxmlformats.org/drawingml/2006/picture">
                <pic:pic>
                  <pic:nvPicPr>
                    <pic:cNvPr id="0" name="image18.png"/>
                    <pic:cNvPicPr preferRelativeResize="0"/>
                  </pic:nvPicPr>
                  <pic:blipFill>
                    <a:blip r:embed="rId26"/>
                    <a:srcRect b="19354" l="0" r="21516" t="0"/>
                    <a:stretch>
                      <a:fillRect/>
                    </a:stretch>
                  </pic:blipFill>
                  <pic:spPr>
                    <a:xfrm>
                      <a:off x="0" y="0"/>
                      <a:ext cx="5891213" cy="6709991"/>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Lines w:val="1"/>
        <w:spacing w:after="120" w:lineRule="auto"/>
        <w:ind w:left="720" w:firstLine="0"/>
        <w:contextualSpacing w:val="0"/>
        <w:jc w:val="center"/>
        <w:rPr/>
      </w:pPr>
      <w:r w:rsidDel="00000000" w:rsidR="00000000" w:rsidRPr="00000000">
        <w:rPr>
          <w:i w:val="1"/>
          <w:rtl w:val="0"/>
        </w:rPr>
        <w:t xml:space="preserve">Figure 14: Diagramme séquence système pour la gestion de profils</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color w:val="0000ff"/>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color w:val="0000ff"/>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34"/>
      <w:bookmarkEnd w:id="34"/>
      <w:r w:rsidDel="00000000" w:rsidR="00000000" w:rsidRPr="00000000">
        <w:rPr>
          <w:rtl w:val="0"/>
        </w:rPr>
        <w:t xml:space="preserve">6. Vue de déploiement</w:t>
      </w:r>
      <w:r w:rsidDel="00000000" w:rsidR="00000000" w:rsidRPr="00000000">
        <w:rPr>
          <w:rtl w:val="0"/>
        </w:rPr>
      </w:r>
    </w:p>
    <w:p w:rsidR="00000000" w:rsidDel="00000000" w:rsidP="00000000" w:rsidRDefault="00000000" w:rsidRPr="00000000" w14:paraId="00000117">
      <w:pPr>
        <w:spacing w:line="240" w:lineRule="auto"/>
        <w:ind w:left="0" w:firstLine="0"/>
        <w:contextualSpacing w:val="0"/>
        <w:rPr/>
      </w:pPr>
      <w:r w:rsidDel="00000000" w:rsidR="00000000" w:rsidRPr="00000000">
        <w:rPr>
          <w:rtl w:val="0"/>
        </w:rPr>
        <w:t xml:space="preserve">Ci-dessous est présenté le schéma de déploiement du projet qui présente les noeuds physiques et leurs interconnexions. </w:t>
      </w:r>
    </w:p>
    <w:p w:rsidR="00000000" w:rsidDel="00000000" w:rsidP="00000000" w:rsidRDefault="00000000" w:rsidRPr="00000000" w14:paraId="00000118">
      <w:pPr>
        <w:spacing w:after="120" w:lineRule="auto"/>
        <w:contextualSpacing w:val="0"/>
        <w:rPr>
          <w:i w:val="1"/>
          <w:color w:val="0000ff"/>
          <w:sz w:val="17"/>
          <w:szCs w:val="17"/>
        </w:rPr>
      </w:pPr>
      <w:r w:rsidDel="00000000" w:rsidR="00000000" w:rsidRPr="00000000">
        <w:rPr>
          <w:i w:val="1"/>
          <w:color w:val="0000ff"/>
          <w:sz w:val="17"/>
          <w:szCs w:val="17"/>
        </w:rPr>
        <w:drawing>
          <wp:inline distB="114300" distT="114300" distL="114300" distR="114300">
            <wp:extent cx="5943600" cy="3441700"/>
            <wp:effectExtent b="0" l="0" r="0" t="0"/>
            <wp:docPr id="14"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Figure XXX: Schéma de déploiement de notre système [</w:t>
      </w:r>
      <w:hyperlink r:id="rId28">
        <w:r w:rsidDel="00000000" w:rsidR="00000000" w:rsidRPr="00000000">
          <w:rPr>
            <w:rtl w:val="0"/>
          </w:rPr>
          <w:t xml:space="preserve">https://online.visual-paradigm.com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t3h5sf" w:id="35"/>
      <w:bookmarkEnd w:id="35"/>
      <w:r w:rsidDel="00000000" w:rsidR="00000000" w:rsidRPr="00000000">
        <w:rPr>
          <w:rtl w:val="0"/>
        </w:rPr>
        <w:t xml:space="preserve">7. Taille et performance</w:t>
      </w:r>
      <w:r w:rsidDel="00000000" w:rsidR="00000000" w:rsidRPr="00000000">
        <w:rPr>
          <w:rtl w:val="0"/>
        </w:rPr>
      </w:r>
    </w:p>
    <w:p w:rsidR="00000000" w:rsidDel="00000000" w:rsidP="00000000" w:rsidRDefault="00000000" w:rsidRPr="00000000" w14:paraId="0000011E">
      <w:pPr>
        <w:pStyle w:val="Heading2"/>
        <w:spacing w:line="276" w:lineRule="auto"/>
        <w:contextualSpacing w:val="0"/>
        <w:rPr/>
      </w:pPr>
      <w:bookmarkStart w:colFirst="0" w:colLast="0" w:name="_2jkrjdkj8imn" w:id="36"/>
      <w:bookmarkEnd w:id="36"/>
      <w:r w:rsidDel="00000000" w:rsidR="00000000" w:rsidRPr="00000000">
        <w:rPr>
          <w:rtl w:val="0"/>
        </w:rPr>
        <w:t xml:space="preserve">7.1 Client léger</w:t>
      </w:r>
    </w:p>
    <w:p w:rsidR="00000000" w:rsidDel="00000000" w:rsidP="00000000" w:rsidRDefault="00000000" w:rsidRPr="00000000" w14:paraId="0000011F">
      <w:pPr>
        <w:spacing w:line="240" w:lineRule="auto"/>
        <w:ind w:left="0" w:firstLine="0"/>
        <w:contextualSpacing w:val="0"/>
        <w:rPr/>
      </w:pPr>
      <w:r w:rsidDel="00000000" w:rsidR="00000000" w:rsidRPr="00000000">
        <w:rPr>
          <w:rtl w:val="0"/>
        </w:rPr>
        <w:t xml:space="preserve">Pour le client léger, l’équipe 4 a choisi de développer l’application Poly Paint Pro sur la plateforme iOS. Plusieurs caractéristiques de fluidité et d'ergonomie doivent être respectées. </w:t>
      </w:r>
    </w:p>
    <w:p w:rsidR="00000000" w:rsidDel="00000000" w:rsidP="00000000" w:rsidRDefault="00000000" w:rsidRPr="00000000" w14:paraId="00000120">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21">
      <w:pPr>
        <w:spacing w:line="240" w:lineRule="auto"/>
        <w:ind w:left="0" w:firstLine="0"/>
        <w:contextualSpacing w:val="0"/>
        <w:rPr/>
      </w:pPr>
      <w:r w:rsidDel="00000000" w:rsidR="00000000" w:rsidRPr="00000000">
        <w:rPr>
          <w:rtl w:val="0"/>
        </w:rPr>
        <w:t xml:space="preserve">Le site d’Apple spécifie les performances et les spécificités techniques de notre tablette</w:t>
      </w:r>
      <w:r w:rsidDel="00000000" w:rsidR="00000000" w:rsidRPr="00000000">
        <w:rPr>
          <w:vertAlign w:val="superscript"/>
        </w:rPr>
        <w:footnoteReference w:customMarkFollows="0" w:id="0"/>
      </w:r>
      <w:r w:rsidDel="00000000" w:rsidR="00000000" w:rsidRPr="00000000">
        <w:rPr>
          <w:rtl w:val="0"/>
        </w:rPr>
        <w:t xml:space="preserve"> . La taille de notre projet ne devra pas dépasser la mémoire maximale de l’iPad mini 4 qui est de 128Go et la quantité de mémoire vive de l’iPad mini 4 (2Go). Ces spécifications devront être suffisantes pour faire rouler l’application de manière fluide.</w:t>
      </w:r>
    </w:p>
    <w:p w:rsidR="00000000" w:rsidDel="00000000" w:rsidP="00000000" w:rsidRDefault="00000000" w:rsidRPr="00000000" w14:paraId="00000122">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23">
      <w:pPr>
        <w:pStyle w:val="Heading2"/>
        <w:spacing w:line="276" w:lineRule="auto"/>
        <w:contextualSpacing w:val="0"/>
        <w:rPr/>
      </w:pPr>
      <w:bookmarkStart w:colFirst="0" w:colLast="0" w:name="_8vu8e59g0be3" w:id="37"/>
      <w:bookmarkEnd w:id="37"/>
      <w:r w:rsidDel="00000000" w:rsidR="00000000" w:rsidRPr="00000000">
        <w:rPr>
          <w:rtl w:val="0"/>
        </w:rPr>
        <w:t xml:space="preserve">7.2 Client lourd </w:t>
      </w:r>
    </w:p>
    <w:p w:rsidR="00000000" w:rsidDel="00000000" w:rsidP="00000000" w:rsidRDefault="00000000" w:rsidRPr="00000000" w14:paraId="00000124">
      <w:pPr>
        <w:spacing w:line="240" w:lineRule="auto"/>
        <w:contextualSpacing w:val="0"/>
        <w:rPr>
          <w:sz w:val="24"/>
          <w:szCs w:val="24"/>
        </w:rPr>
      </w:pPr>
      <w:r w:rsidDel="00000000" w:rsidR="00000000" w:rsidRPr="00000000">
        <w:rPr>
          <w:rtl w:val="0"/>
        </w:rPr>
        <w:t xml:space="preserve">Puisque le client lourd sera utilisé sur un ordinateur ayant le système d’exploitation Windows 10, l’ordinateur doit avoir minimalement les spécifications suivantes. Le processeur doit avoir une vitesse de 1 GHz, une RAM de 1Go pour un système de 32 bits ou d’un RAM de 2Go pour un système de 64 bits. De plus, le disque dur doit être de 16Go pour un système de 32 bits ou de 20Go pour un système de 64 bits et la carte graphique doit être compatible avec DirectX 9 ou supérieur et avec </w:t>
      </w:r>
      <w:r w:rsidDel="00000000" w:rsidR="00000000" w:rsidRPr="00000000">
        <w:rPr>
          <w:color w:val="212121"/>
          <w:highlight w:val="white"/>
          <w:rtl w:val="0"/>
        </w:rPr>
        <w:t xml:space="preserve">un modèle de pilote d'affichage Windows (WDDM) 1.0. Finalement, l’écran doit avoir une résolution minimale de 800x600 pixels.</w:t>
      </w:r>
      <w:r w:rsidDel="00000000" w:rsidR="00000000" w:rsidRPr="00000000">
        <w:rPr>
          <w:color w:val="212121"/>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125">
      <w:pPr>
        <w:pStyle w:val="Heading2"/>
        <w:spacing w:line="276" w:lineRule="auto"/>
        <w:contextualSpacing w:val="0"/>
        <w:rPr/>
      </w:pPr>
      <w:bookmarkStart w:colFirst="0" w:colLast="0" w:name="_798gy4cdf4q4" w:id="38"/>
      <w:bookmarkEnd w:id="38"/>
      <w:r w:rsidDel="00000000" w:rsidR="00000000" w:rsidRPr="00000000">
        <w:rPr>
          <w:rtl w:val="0"/>
        </w:rPr>
        <w:t xml:space="preserve">7.3 Serveur</w:t>
      </w:r>
    </w:p>
    <w:p w:rsidR="00000000" w:rsidDel="00000000" w:rsidP="00000000" w:rsidRDefault="00000000" w:rsidRPr="00000000" w14:paraId="00000126">
      <w:pPr>
        <w:spacing w:line="240" w:lineRule="auto"/>
        <w:contextualSpacing w:val="0"/>
        <w:rPr/>
      </w:pPr>
      <w:r w:rsidDel="00000000" w:rsidR="00000000" w:rsidRPr="00000000">
        <w:rPr>
          <w:rtl w:val="0"/>
        </w:rPr>
        <w:t xml:space="preserve">Le serveur  se compose de plusieurs services essentiels d’Amazon Web Services (AWS). Premièrement, nous allons utiliser le service S3 d’AWS pour stocker les fichiers du site web, ce qui comprend entre autres les images sauvegardées. Afin de sauvegarder les données des utilisateurs, nous allons utiliser MongoDB sur le service DynamoDB d’AWS. Nous allons héberger notre serveur sur une machine virtuelle EC2 et nous allons gérer nos requêtes avec le service Elastic Load Balancing, deux services offerts par AWS. Le cadriciel utilisé pour notre serveur sera Node.js. </w:t>
      </w:r>
    </w:p>
    <w:p w:rsidR="00000000" w:rsidDel="00000000" w:rsidP="00000000" w:rsidRDefault="00000000" w:rsidRPr="00000000" w14:paraId="00000127">
      <w:pPr>
        <w:spacing w:line="240" w:lineRule="auto"/>
        <w:contextualSpacing w:val="0"/>
        <w:rPr/>
      </w:pPr>
      <w:r w:rsidDel="00000000" w:rsidR="00000000" w:rsidRPr="00000000">
        <w:rPr>
          <w:rtl w:val="0"/>
        </w:rPr>
      </w:r>
    </w:p>
    <w:p w:rsidR="00000000" w:rsidDel="00000000" w:rsidP="00000000" w:rsidRDefault="00000000" w:rsidRPr="00000000" w14:paraId="00000128">
      <w:pPr>
        <w:spacing w:line="240" w:lineRule="auto"/>
        <w:contextualSpacing w:val="0"/>
        <w:rPr/>
      </w:pPr>
      <w:r w:rsidDel="00000000" w:rsidR="00000000" w:rsidRPr="00000000">
        <w:rPr>
          <w:rtl w:val="0"/>
        </w:rPr>
        <w:t xml:space="preserve">Puisque nous utilisons les services AWS, nous n’avons pas à nous soucier de la performance et de l’évolutivité de notre matériel. Toutefois, nous devons prendre en compte que si nous utilisons ces services trop extensivement, nous allons devoir payer en conséquence.</w:t>
      </w:r>
    </w:p>
    <w:p w:rsidR="00000000" w:rsidDel="00000000" w:rsidP="00000000" w:rsidRDefault="00000000" w:rsidRPr="00000000" w14:paraId="00000129">
      <w:pPr>
        <w:spacing w:after="120" w:lineRule="auto"/>
        <w:contextualSpacing w:val="0"/>
        <w:rPr>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7">
      <w:pPr>
        <w:contextualSpacing w:val="0"/>
        <w:rPr/>
      </w:pPr>
      <w:r w:rsidDel="00000000" w:rsidR="00000000" w:rsidRPr="00000000">
        <w:rPr>
          <w:rStyle w:val="FootnoteReference"/>
          <w:vertAlign w:val="superscript"/>
        </w:rPr>
        <w:footnoteRef/>
      </w:r>
      <w:r w:rsidDel="00000000" w:rsidR="00000000" w:rsidRPr="00000000">
        <w:rPr>
          <w:rtl w:val="0"/>
        </w:rPr>
        <w:t xml:space="preserve"> Site web d’apple: </w:t>
      </w:r>
      <w:hyperlink r:id="rId1">
        <w:r w:rsidDel="00000000" w:rsidR="00000000" w:rsidRPr="00000000">
          <w:rPr>
            <w:rtl w:val="0"/>
          </w:rPr>
          <w:t xml:space="preserve">https://www.apple.com/ca/fr/ipad-mini-4/specs/</w:t>
        </w:r>
      </w:hyperlink>
      <w:r w:rsidDel="00000000" w:rsidR="00000000" w:rsidRPr="00000000">
        <w:rPr>
          <w:rtl w:val="0"/>
        </w:rPr>
      </w:r>
    </w:p>
  </w:footnote>
  <w:footnote w:id="1">
    <w:p w:rsidR="00000000" w:rsidDel="00000000" w:rsidP="00000000" w:rsidRDefault="00000000" w:rsidRPr="00000000" w14:paraId="00000138">
      <w:pPr>
        <w:contextualSpacing w:val="0"/>
        <w:rPr/>
      </w:pPr>
      <w:r w:rsidDel="00000000" w:rsidR="00000000" w:rsidRPr="00000000">
        <w:rPr>
          <w:rStyle w:val="FootnoteReference"/>
          <w:vertAlign w:val="superscript"/>
        </w:rPr>
        <w:footnoteRef/>
      </w:r>
      <w:r w:rsidDel="00000000" w:rsidR="00000000" w:rsidRPr="00000000">
        <w:rPr>
          <w:rtl w:val="0"/>
        </w:rPr>
        <w:t xml:space="preserve"> Site de microsoft: https://www.microsoft.com/en-ca/windows/windows-10-specifications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contextualSpacing w:val="0"/>
      <w:rPr>
        <w:sz w:val="24"/>
        <w:szCs w:val="24"/>
      </w:rPr>
    </w:pPr>
    <w:r w:rsidDel="00000000" w:rsidR="00000000" w:rsidRPr="00000000">
      <w:rPr>
        <w:rtl w:val="0"/>
      </w:rPr>
    </w:r>
  </w:p>
  <w:p w:rsidR="00000000" w:rsidDel="00000000" w:rsidP="00000000" w:rsidRDefault="00000000" w:rsidRPr="00000000" w14:paraId="0000012F">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130">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4</w:t>
    </w:r>
  </w:p>
  <w:p w:rsidR="00000000" w:rsidDel="00000000" w:rsidP="00000000" w:rsidRDefault="00000000" w:rsidRPr="00000000" w14:paraId="00000131">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1.png"/><Relationship Id="rId21" Type="http://schemas.openxmlformats.org/officeDocument/2006/relationships/image" Target="media/image11.png"/><Relationship Id="rId24" Type="http://schemas.openxmlformats.org/officeDocument/2006/relationships/image" Target="media/image3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26" Type="http://schemas.openxmlformats.org/officeDocument/2006/relationships/image" Target="media/image18.png"/><Relationship Id="rId25" Type="http://schemas.openxmlformats.org/officeDocument/2006/relationships/image" Target="media/image14.png"/><Relationship Id="rId28" Type="http://schemas.openxmlformats.org/officeDocument/2006/relationships/hyperlink" Target="https://online.visual-paradigm.com/" TargetMode="External"/><Relationship Id="rId27" Type="http://schemas.openxmlformats.org/officeDocument/2006/relationships/image" Target="media/image2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6.png"/><Relationship Id="rId12" Type="http://schemas.openxmlformats.org/officeDocument/2006/relationships/footer" Target="footer3.xml"/><Relationship Id="rId15" Type="http://schemas.openxmlformats.org/officeDocument/2006/relationships/image" Target="media/image23.png"/><Relationship Id="rId14" Type="http://schemas.openxmlformats.org/officeDocument/2006/relationships/image" Target="media/image20.png"/><Relationship Id="rId17" Type="http://schemas.openxmlformats.org/officeDocument/2006/relationships/image" Target="media/image27.png"/><Relationship Id="rId16" Type="http://schemas.openxmlformats.org/officeDocument/2006/relationships/image" Target="media/image17.png"/><Relationship Id="rId19" Type="http://schemas.openxmlformats.org/officeDocument/2006/relationships/image" Target="media/image22.png"/><Relationship Id="rId18"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s://www.apple.com/ca/fr/ipad-mini-4/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