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54D" w:rsidRDefault="00BB422F">
      <w:pPr>
        <w:pStyle w:val="Heading1"/>
        <w:ind w:left="3943" w:right="3861" w:firstLine="0"/>
        <w:jc w:val="center"/>
        <w:rPr>
          <w:u w:val="none"/>
        </w:rPr>
      </w:pPr>
      <w:r>
        <w:rPr>
          <w:u w:val="none"/>
        </w:rPr>
        <w:t>Mutual Non-Solicitation Agreement</w:t>
      </w:r>
    </w:p>
    <w:p w:rsidR="00ED354D" w:rsidRDefault="00BB422F">
      <w:pPr>
        <w:spacing w:before="180" w:line="259" w:lineRule="auto"/>
        <w:ind w:left="200" w:right="110"/>
        <w:jc w:val="both"/>
      </w:pPr>
      <w:r>
        <w:t>This Mutual Non-Solicitation Agreement (“</w:t>
      </w:r>
      <w:r>
        <w:rPr>
          <w:b/>
        </w:rPr>
        <w:t>Agreement</w:t>
      </w:r>
      <w:r>
        <w:t xml:space="preserve">”) is made this </w:t>
      </w:r>
      <w:r w:rsidR="00DD475B">
        <w:t>11</w:t>
      </w:r>
      <w:r>
        <w:rPr>
          <w:vertAlign w:val="superscript"/>
        </w:rPr>
        <w:t>th</w:t>
      </w:r>
      <w:r>
        <w:t xml:space="preserve"> day of</w:t>
      </w:r>
      <w:r>
        <w:rPr>
          <w:u w:val="single"/>
        </w:rPr>
        <w:t xml:space="preserve"> </w:t>
      </w:r>
      <w:r w:rsidR="00DD475B">
        <w:rPr>
          <w:u w:val="single"/>
        </w:rPr>
        <w:t>September</w:t>
      </w:r>
      <w:r>
        <w:t xml:space="preserve"> 2020 (“</w:t>
      </w:r>
      <w:r>
        <w:rPr>
          <w:b/>
        </w:rPr>
        <w:t>Effective Date</w:t>
      </w:r>
      <w:r>
        <w:t>”), by and between</w:t>
      </w:r>
      <w:r>
        <w:rPr>
          <w:spacing w:val="-11"/>
        </w:rPr>
        <w:t xml:space="preserve"> </w:t>
      </w:r>
      <w:r w:rsidR="00192B1A">
        <w:rPr>
          <w:b/>
        </w:rPr>
        <w:t>GAME AND APP STUDIO</w:t>
      </w:r>
      <w:r>
        <w:t>,</w:t>
      </w:r>
      <w:r>
        <w:rPr>
          <w:spacing w:val="-9"/>
        </w:rPr>
        <w:t xml:space="preserve"> </w:t>
      </w:r>
      <w:r>
        <w:t>a</w:t>
      </w:r>
      <w:r>
        <w:rPr>
          <w:spacing w:val="-11"/>
        </w:rPr>
        <w:t xml:space="preserve"> </w:t>
      </w:r>
      <w:r w:rsidR="00541BFE">
        <w:t>Partnership</w:t>
      </w:r>
      <w:r>
        <w:rPr>
          <w:spacing w:val="-12"/>
        </w:rPr>
        <w:t xml:space="preserve"> </w:t>
      </w:r>
      <w:r>
        <w:t>Company,</w:t>
      </w:r>
      <w:r>
        <w:rPr>
          <w:spacing w:val="-9"/>
        </w:rPr>
        <w:t xml:space="preserve"> </w:t>
      </w:r>
      <w:r>
        <w:t>having</w:t>
      </w:r>
      <w:r>
        <w:rPr>
          <w:spacing w:val="-6"/>
        </w:rPr>
        <w:t xml:space="preserve"> </w:t>
      </w:r>
      <w:r>
        <w:t>its</w:t>
      </w:r>
      <w:r>
        <w:rPr>
          <w:spacing w:val="-5"/>
        </w:rPr>
        <w:t xml:space="preserve"> </w:t>
      </w:r>
      <w:r>
        <w:t>registered</w:t>
      </w:r>
      <w:r>
        <w:rPr>
          <w:spacing w:val="-9"/>
        </w:rPr>
        <w:t xml:space="preserve"> </w:t>
      </w:r>
      <w:r>
        <w:t>office</w:t>
      </w:r>
      <w:r>
        <w:rPr>
          <w:spacing w:val="-6"/>
        </w:rPr>
        <w:t xml:space="preserve"> </w:t>
      </w:r>
      <w:r>
        <w:t>at</w:t>
      </w:r>
      <w:r>
        <w:rPr>
          <w:spacing w:val="-7"/>
        </w:rPr>
        <w:t xml:space="preserve"> </w:t>
      </w:r>
      <w:r w:rsidR="00192B1A">
        <w:rPr>
          <w:b/>
        </w:rPr>
        <w:t xml:space="preserve">Plot No. F-452, Phase 8B Industrial Area, Mohali Punjab 160062 </w:t>
      </w:r>
      <w:r>
        <w:t>and</w:t>
      </w:r>
      <w:r>
        <w:rPr>
          <w:spacing w:val="-7"/>
        </w:rPr>
        <w:t xml:space="preserve"> </w:t>
      </w:r>
      <w:r w:rsidR="00192B1A">
        <w:rPr>
          <w:b/>
        </w:rPr>
        <w:t>________________</w:t>
      </w:r>
      <w:r>
        <w:rPr>
          <w:b/>
        </w:rPr>
        <w:t xml:space="preserve"> </w:t>
      </w:r>
      <w:r>
        <w:t xml:space="preserve">with its principal place of business at </w:t>
      </w:r>
      <w:r w:rsidR="00192B1A">
        <w:t>_________________________</w:t>
      </w:r>
      <w:r>
        <w:t xml:space="preserve">and is made within the context of the following recitals. In this Agreement, each of </w:t>
      </w:r>
      <w:r>
        <w:rPr>
          <w:b/>
        </w:rPr>
        <w:t xml:space="preserve">GAME AND APP STUDIO </w:t>
      </w:r>
      <w:r w:rsidR="00192B1A">
        <w:rPr>
          <w:b/>
        </w:rPr>
        <w:t>and _____________</w:t>
      </w:r>
      <w:r>
        <w:t>are sometimes referred to herein as a “</w:t>
      </w:r>
      <w:r>
        <w:rPr>
          <w:b/>
        </w:rPr>
        <w:t>Party</w:t>
      </w:r>
      <w:r>
        <w:t>” and collectively as the</w:t>
      </w:r>
      <w:r>
        <w:rPr>
          <w:spacing w:val="-8"/>
        </w:rPr>
        <w:t xml:space="preserve"> </w:t>
      </w:r>
      <w:r>
        <w:t>“</w:t>
      </w:r>
      <w:r>
        <w:rPr>
          <w:b/>
        </w:rPr>
        <w:t>Parties</w:t>
      </w:r>
      <w:r>
        <w:t>”.</w:t>
      </w:r>
    </w:p>
    <w:p w:rsidR="00ED354D" w:rsidRDefault="00BB422F">
      <w:pPr>
        <w:pStyle w:val="BodyText"/>
        <w:spacing w:before="161" w:line="256" w:lineRule="auto"/>
        <w:ind w:right="114" w:hanging="1081"/>
      </w:pPr>
      <w:r>
        <w:rPr>
          <w:b/>
        </w:rPr>
        <w:t xml:space="preserve">Whereas: </w:t>
      </w:r>
      <w:r w:rsidR="00192B1A">
        <w:t>Game and App Studio</w:t>
      </w:r>
      <w:r>
        <w:t xml:space="preserve"> and Subcontractor are providers of certain digital transformation and software development services to various industry sectors.</w:t>
      </w:r>
    </w:p>
    <w:p w:rsidR="00ED354D" w:rsidRDefault="00BB422F">
      <w:pPr>
        <w:pStyle w:val="BodyText"/>
        <w:spacing w:before="165" w:line="259" w:lineRule="auto"/>
        <w:ind w:right="113" w:hanging="1081"/>
      </w:pPr>
      <w:r>
        <w:rPr>
          <w:b/>
        </w:rPr>
        <w:t xml:space="preserve">Whereas: </w:t>
      </w:r>
      <w:r>
        <w:rPr>
          <w:b/>
          <w:spacing w:val="4"/>
        </w:rPr>
        <w:t xml:space="preserve"> </w:t>
      </w:r>
      <w:r w:rsidR="00192B1A">
        <w:t>Game and App Studio</w:t>
      </w:r>
      <w:r>
        <w:rPr>
          <w:spacing w:val="-11"/>
        </w:rPr>
        <w:t xml:space="preserve"> </w:t>
      </w:r>
      <w:r>
        <w:t>desires</w:t>
      </w:r>
      <w:r>
        <w:rPr>
          <w:spacing w:val="-10"/>
        </w:rPr>
        <w:t xml:space="preserve"> </w:t>
      </w:r>
      <w:r>
        <w:t>to</w:t>
      </w:r>
      <w:r>
        <w:rPr>
          <w:spacing w:val="-8"/>
        </w:rPr>
        <w:t xml:space="preserve"> </w:t>
      </w:r>
      <w:r>
        <w:t>engage</w:t>
      </w:r>
      <w:r>
        <w:rPr>
          <w:spacing w:val="-10"/>
        </w:rPr>
        <w:t xml:space="preserve"> </w:t>
      </w:r>
      <w:r w:rsidR="00192B1A">
        <w:rPr>
          <w:u w:val="single"/>
        </w:rPr>
        <w:t>__________________</w:t>
      </w:r>
      <w:r>
        <w:t>as</w:t>
      </w:r>
      <w:r>
        <w:rPr>
          <w:spacing w:val="-11"/>
        </w:rPr>
        <w:t xml:space="preserve"> </w:t>
      </w:r>
      <w:r>
        <w:t>a</w:t>
      </w:r>
      <w:r>
        <w:rPr>
          <w:spacing w:val="-10"/>
        </w:rPr>
        <w:t xml:space="preserve"> </w:t>
      </w:r>
      <w:r>
        <w:t>subcontractor</w:t>
      </w:r>
      <w:r>
        <w:rPr>
          <w:spacing w:val="-12"/>
        </w:rPr>
        <w:t xml:space="preserve"> </w:t>
      </w:r>
      <w:r>
        <w:t>on</w:t>
      </w:r>
      <w:r>
        <w:rPr>
          <w:spacing w:val="-10"/>
        </w:rPr>
        <w:t xml:space="preserve"> </w:t>
      </w:r>
      <w:r>
        <w:t>a</w:t>
      </w:r>
      <w:r>
        <w:rPr>
          <w:spacing w:val="-11"/>
        </w:rPr>
        <w:t xml:space="preserve"> </w:t>
      </w:r>
      <w:r>
        <w:t>certain</w:t>
      </w:r>
      <w:r>
        <w:rPr>
          <w:spacing w:val="-12"/>
        </w:rPr>
        <w:t xml:space="preserve"> </w:t>
      </w:r>
      <w:r>
        <w:t>project</w:t>
      </w:r>
      <w:r>
        <w:rPr>
          <w:spacing w:val="-8"/>
        </w:rPr>
        <w:t xml:space="preserve"> </w:t>
      </w:r>
      <w:r>
        <w:t>that</w:t>
      </w:r>
      <w:r>
        <w:rPr>
          <w:spacing w:val="-13"/>
        </w:rPr>
        <w:t xml:space="preserve"> </w:t>
      </w:r>
      <w:r w:rsidR="00192B1A">
        <w:t>Game and App Studio</w:t>
      </w:r>
      <w:r>
        <w:t xml:space="preserve"> is currently evaluating for one of its customers (the</w:t>
      </w:r>
      <w:r>
        <w:rPr>
          <w:spacing w:val="-3"/>
        </w:rPr>
        <w:t xml:space="preserve"> </w:t>
      </w:r>
      <w:r>
        <w:t>“</w:t>
      </w:r>
      <w:r>
        <w:rPr>
          <w:b/>
        </w:rPr>
        <w:t>Project</w:t>
      </w:r>
      <w:r>
        <w:t>”).</w:t>
      </w:r>
    </w:p>
    <w:p w:rsidR="00ED354D" w:rsidRDefault="00BB422F">
      <w:pPr>
        <w:pStyle w:val="BodyText"/>
        <w:spacing w:before="159" w:line="259" w:lineRule="auto"/>
        <w:ind w:right="113" w:hanging="1081"/>
      </w:pPr>
      <w:r>
        <w:rPr>
          <w:b/>
        </w:rPr>
        <w:t xml:space="preserve">Whereas: </w:t>
      </w:r>
      <w:r>
        <w:t xml:space="preserve">As an integral part of the Project, </w:t>
      </w:r>
      <w:r w:rsidR="00192B1A">
        <w:rPr>
          <w:u w:val="single"/>
        </w:rPr>
        <w:t>________________</w:t>
      </w:r>
      <w:r>
        <w:t xml:space="preserve"> as a subcontractor, will have direct interaction with </w:t>
      </w:r>
      <w:r w:rsidR="00192B1A">
        <w:t>Game and App Studio</w:t>
      </w:r>
      <w:r>
        <w:t>’</w:t>
      </w:r>
      <w:r w:rsidR="00192B1A">
        <w:t>s</w:t>
      </w:r>
      <w:r>
        <w:t xml:space="preserve"> customer. In addition to the foregoing, during the Project, certain employees of the Parties will meet and collaborate on various deliverables for the Project.</w:t>
      </w:r>
    </w:p>
    <w:p w:rsidR="00ED354D" w:rsidRDefault="00BB422F">
      <w:pPr>
        <w:pStyle w:val="BodyText"/>
        <w:spacing w:before="160" w:line="259" w:lineRule="auto"/>
        <w:ind w:right="113" w:hanging="1081"/>
      </w:pPr>
      <w:r>
        <w:rPr>
          <w:b/>
        </w:rPr>
        <w:t xml:space="preserve">Whereas: </w:t>
      </w:r>
      <w:r>
        <w:t>The Parties desire to enter into this Agreement for the purposes of preserving each of their respective customers and employees in order to maintain their customer relationships and the continuity of their respective workforces during the course of the Project and for a period of time thereafter.</w:t>
      </w:r>
    </w:p>
    <w:p w:rsidR="00ED354D" w:rsidRDefault="00BB422F">
      <w:pPr>
        <w:pStyle w:val="BodyText"/>
        <w:spacing w:before="159" w:line="259" w:lineRule="auto"/>
        <w:ind w:left="200" w:right="111" w:firstLine="0"/>
      </w:pPr>
      <w:r>
        <w:rPr>
          <w:b/>
        </w:rPr>
        <w:t>Now Therefore</w:t>
      </w:r>
      <w:r>
        <w:t>, for good and valuable consideration, the receipt and sufficiency of which is hereby acknowledged, the Parties hereby agree as follows:</w:t>
      </w:r>
    </w:p>
    <w:p w:rsidR="00ED354D" w:rsidRDefault="00BB422F">
      <w:pPr>
        <w:pStyle w:val="ListParagraph"/>
        <w:numPr>
          <w:ilvl w:val="0"/>
          <w:numId w:val="1"/>
        </w:numPr>
        <w:tabs>
          <w:tab w:val="left" w:pos="921"/>
        </w:tabs>
        <w:spacing w:before="160"/>
        <w:ind w:hanging="361"/>
        <w:jc w:val="both"/>
      </w:pPr>
      <w:r>
        <w:rPr>
          <w:b/>
          <w:u w:val="single"/>
        </w:rPr>
        <w:t>Term</w:t>
      </w:r>
      <w:r>
        <w:rPr>
          <w:b/>
        </w:rPr>
        <w:t>.</w:t>
      </w:r>
      <w:r>
        <w:rPr>
          <w:b/>
          <w:spacing w:val="4"/>
        </w:rPr>
        <w:t xml:space="preserve"> </w:t>
      </w:r>
      <w:r>
        <w:t>This</w:t>
      </w:r>
      <w:r>
        <w:rPr>
          <w:spacing w:val="5"/>
        </w:rPr>
        <w:t xml:space="preserve"> </w:t>
      </w:r>
      <w:r>
        <w:t>Agreement</w:t>
      </w:r>
      <w:r>
        <w:rPr>
          <w:spacing w:val="4"/>
        </w:rPr>
        <w:t xml:space="preserve"> </w:t>
      </w:r>
      <w:r>
        <w:t>shall</w:t>
      </w:r>
      <w:r>
        <w:rPr>
          <w:spacing w:val="5"/>
        </w:rPr>
        <w:t xml:space="preserve"> </w:t>
      </w:r>
      <w:r>
        <w:t>commence</w:t>
      </w:r>
      <w:r>
        <w:rPr>
          <w:spacing w:val="4"/>
        </w:rPr>
        <w:t xml:space="preserve"> </w:t>
      </w:r>
      <w:r>
        <w:t>on</w:t>
      </w:r>
      <w:r>
        <w:rPr>
          <w:spacing w:val="5"/>
        </w:rPr>
        <w:t xml:space="preserve"> </w:t>
      </w:r>
      <w:r>
        <w:t>the</w:t>
      </w:r>
      <w:r>
        <w:rPr>
          <w:spacing w:val="7"/>
        </w:rPr>
        <w:t xml:space="preserve"> </w:t>
      </w:r>
      <w:r>
        <w:t>Effective</w:t>
      </w:r>
      <w:r>
        <w:rPr>
          <w:spacing w:val="3"/>
        </w:rPr>
        <w:t xml:space="preserve"> </w:t>
      </w:r>
      <w:r>
        <w:t>Date</w:t>
      </w:r>
      <w:r>
        <w:rPr>
          <w:spacing w:val="7"/>
        </w:rPr>
        <w:t xml:space="preserve"> </w:t>
      </w:r>
      <w:r>
        <w:t>and</w:t>
      </w:r>
      <w:r>
        <w:rPr>
          <w:spacing w:val="3"/>
        </w:rPr>
        <w:t xml:space="preserve"> </w:t>
      </w:r>
      <w:r>
        <w:t>shall</w:t>
      </w:r>
      <w:r>
        <w:rPr>
          <w:spacing w:val="6"/>
        </w:rPr>
        <w:t xml:space="preserve"> </w:t>
      </w:r>
      <w:r>
        <w:t>terminate</w:t>
      </w:r>
      <w:r>
        <w:rPr>
          <w:spacing w:val="3"/>
        </w:rPr>
        <w:t xml:space="preserve"> </w:t>
      </w:r>
      <w:r>
        <w:t>on</w:t>
      </w:r>
      <w:r>
        <w:rPr>
          <w:spacing w:val="5"/>
        </w:rPr>
        <w:t xml:space="preserve"> </w:t>
      </w:r>
      <w:r>
        <w:t>the</w:t>
      </w:r>
      <w:r>
        <w:rPr>
          <w:spacing w:val="4"/>
        </w:rPr>
        <w:t xml:space="preserve"> </w:t>
      </w:r>
      <w:r>
        <w:t>first</w:t>
      </w:r>
      <w:r>
        <w:rPr>
          <w:spacing w:val="4"/>
        </w:rPr>
        <w:t xml:space="preserve"> </w:t>
      </w:r>
      <w:r>
        <w:t>anniversary</w:t>
      </w:r>
      <w:r>
        <w:rPr>
          <w:spacing w:val="4"/>
        </w:rPr>
        <w:t xml:space="preserve"> </w:t>
      </w:r>
      <w:r>
        <w:t>hereof</w:t>
      </w:r>
    </w:p>
    <w:p w:rsidR="00ED354D" w:rsidRDefault="00BB422F">
      <w:pPr>
        <w:spacing w:before="21"/>
        <w:ind w:left="920"/>
      </w:pPr>
      <w:r>
        <w:t>(the “</w:t>
      </w:r>
      <w:r>
        <w:rPr>
          <w:b/>
        </w:rPr>
        <w:t>Term</w:t>
      </w:r>
      <w:r>
        <w:t>”).</w:t>
      </w:r>
    </w:p>
    <w:p w:rsidR="00ED354D" w:rsidRDefault="00BB422F">
      <w:pPr>
        <w:pStyle w:val="Heading1"/>
        <w:numPr>
          <w:ilvl w:val="0"/>
          <w:numId w:val="1"/>
        </w:numPr>
        <w:tabs>
          <w:tab w:val="left" w:pos="921"/>
        </w:tabs>
        <w:spacing w:before="142"/>
        <w:ind w:hanging="361"/>
        <w:jc w:val="both"/>
        <w:rPr>
          <w:u w:val="none"/>
        </w:rPr>
      </w:pPr>
      <w:r>
        <w:t>Non-Solicitation</w:t>
      </w:r>
      <w:r>
        <w:rPr>
          <w:u w:val="none"/>
        </w:rPr>
        <w:t>.</w:t>
      </w:r>
    </w:p>
    <w:p w:rsidR="00ED354D" w:rsidRDefault="00BB422F">
      <w:pPr>
        <w:pStyle w:val="ListParagraph"/>
        <w:numPr>
          <w:ilvl w:val="1"/>
          <w:numId w:val="1"/>
        </w:numPr>
        <w:tabs>
          <w:tab w:val="left" w:pos="1281"/>
        </w:tabs>
        <w:spacing w:before="140" w:line="259" w:lineRule="auto"/>
        <w:ind w:right="113"/>
        <w:jc w:val="both"/>
      </w:pPr>
      <w:r>
        <w:rPr>
          <w:u w:val="single"/>
        </w:rPr>
        <w:t>Non-Solicitation of Customers</w:t>
      </w:r>
      <w:r>
        <w:t>. During the Term and for a period of three (3) years following the expiration hereof (the “</w:t>
      </w:r>
      <w:r>
        <w:rPr>
          <w:b/>
        </w:rPr>
        <w:t>Survival Period</w:t>
      </w:r>
      <w:r>
        <w:t>”), neither Party, either through itself, or through any subsidiary, affiliate, agent, or otherwise, shall solicit for business or otherwise engage with any customer introduced to a Party by the other</w:t>
      </w:r>
      <w:r>
        <w:rPr>
          <w:spacing w:val="-8"/>
        </w:rPr>
        <w:t xml:space="preserve"> </w:t>
      </w:r>
      <w:r>
        <w:t>Party</w:t>
      </w:r>
      <w:r>
        <w:rPr>
          <w:spacing w:val="-4"/>
        </w:rPr>
        <w:t xml:space="preserve"> </w:t>
      </w:r>
      <w:r>
        <w:t>to</w:t>
      </w:r>
      <w:r>
        <w:rPr>
          <w:spacing w:val="-4"/>
        </w:rPr>
        <w:t xml:space="preserve"> </w:t>
      </w:r>
      <w:r>
        <w:t>this</w:t>
      </w:r>
      <w:r>
        <w:rPr>
          <w:spacing w:val="-5"/>
        </w:rPr>
        <w:t xml:space="preserve"> </w:t>
      </w:r>
      <w:r>
        <w:t>Agreement</w:t>
      </w:r>
      <w:r>
        <w:rPr>
          <w:spacing w:val="-5"/>
        </w:rPr>
        <w:t xml:space="preserve"> </w:t>
      </w:r>
      <w:r>
        <w:t>for</w:t>
      </w:r>
      <w:r>
        <w:rPr>
          <w:spacing w:val="-5"/>
        </w:rPr>
        <w:t xml:space="preserve"> </w:t>
      </w:r>
      <w:r>
        <w:t>the</w:t>
      </w:r>
      <w:r>
        <w:rPr>
          <w:spacing w:val="-5"/>
        </w:rPr>
        <w:t xml:space="preserve"> </w:t>
      </w:r>
      <w:r>
        <w:t>provision</w:t>
      </w:r>
      <w:r>
        <w:rPr>
          <w:spacing w:val="-8"/>
        </w:rPr>
        <w:t xml:space="preserve"> </w:t>
      </w:r>
      <w:r>
        <w:t>of</w:t>
      </w:r>
      <w:r>
        <w:rPr>
          <w:spacing w:val="-6"/>
        </w:rPr>
        <w:t xml:space="preserve"> </w:t>
      </w:r>
      <w:r>
        <w:t>any</w:t>
      </w:r>
      <w:r>
        <w:rPr>
          <w:spacing w:val="-6"/>
        </w:rPr>
        <w:t xml:space="preserve"> </w:t>
      </w:r>
      <w:r>
        <w:t>services</w:t>
      </w:r>
      <w:r>
        <w:rPr>
          <w:spacing w:val="-5"/>
        </w:rPr>
        <w:t xml:space="preserve"> </w:t>
      </w:r>
      <w:r>
        <w:t>directly</w:t>
      </w:r>
      <w:r>
        <w:rPr>
          <w:spacing w:val="-4"/>
        </w:rPr>
        <w:t xml:space="preserve"> </w:t>
      </w:r>
      <w:r>
        <w:t>with</w:t>
      </w:r>
      <w:r>
        <w:rPr>
          <w:spacing w:val="-5"/>
        </w:rPr>
        <w:t xml:space="preserve"> </w:t>
      </w:r>
      <w:r>
        <w:t>such</w:t>
      </w:r>
      <w:r>
        <w:rPr>
          <w:spacing w:val="-7"/>
        </w:rPr>
        <w:t xml:space="preserve"> </w:t>
      </w:r>
      <w:r>
        <w:t>customer</w:t>
      </w:r>
      <w:r>
        <w:rPr>
          <w:spacing w:val="-7"/>
        </w:rPr>
        <w:t xml:space="preserve"> </w:t>
      </w:r>
      <w:r>
        <w:t>of</w:t>
      </w:r>
      <w:r>
        <w:rPr>
          <w:spacing w:val="-6"/>
        </w:rPr>
        <w:t xml:space="preserve"> </w:t>
      </w:r>
      <w:r>
        <w:t>the</w:t>
      </w:r>
      <w:r>
        <w:rPr>
          <w:spacing w:val="-7"/>
        </w:rPr>
        <w:t xml:space="preserve"> </w:t>
      </w:r>
      <w:r>
        <w:t>other</w:t>
      </w:r>
      <w:r>
        <w:rPr>
          <w:spacing w:val="-5"/>
        </w:rPr>
        <w:t xml:space="preserve"> </w:t>
      </w:r>
      <w:r>
        <w:t>Party. The Parties acknowledge and agree that during the Term and the Survival Period, any services provided by a Party</w:t>
      </w:r>
      <w:r>
        <w:rPr>
          <w:spacing w:val="-10"/>
        </w:rPr>
        <w:t xml:space="preserve"> </w:t>
      </w:r>
      <w:r>
        <w:t>to</w:t>
      </w:r>
      <w:r>
        <w:rPr>
          <w:spacing w:val="-8"/>
        </w:rPr>
        <w:t xml:space="preserve"> </w:t>
      </w:r>
      <w:r>
        <w:t>a</w:t>
      </w:r>
      <w:r>
        <w:rPr>
          <w:spacing w:val="-10"/>
        </w:rPr>
        <w:t xml:space="preserve"> </w:t>
      </w:r>
      <w:r>
        <w:t>customer</w:t>
      </w:r>
      <w:r>
        <w:rPr>
          <w:spacing w:val="-12"/>
        </w:rPr>
        <w:t xml:space="preserve"> </w:t>
      </w:r>
      <w:r>
        <w:t>of</w:t>
      </w:r>
      <w:r>
        <w:rPr>
          <w:spacing w:val="-10"/>
        </w:rPr>
        <w:t xml:space="preserve"> </w:t>
      </w:r>
      <w:r>
        <w:t>the</w:t>
      </w:r>
      <w:r>
        <w:rPr>
          <w:spacing w:val="-12"/>
        </w:rPr>
        <w:t xml:space="preserve"> </w:t>
      </w:r>
      <w:r>
        <w:t>other</w:t>
      </w:r>
      <w:r>
        <w:rPr>
          <w:spacing w:val="-11"/>
        </w:rPr>
        <w:t xml:space="preserve"> </w:t>
      </w:r>
      <w:r>
        <w:t>Party</w:t>
      </w:r>
      <w:r>
        <w:rPr>
          <w:spacing w:val="-9"/>
        </w:rPr>
        <w:t xml:space="preserve"> </w:t>
      </w:r>
      <w:r>
        <w:t>shall</w:t>
      </w:r>
      <w:r>
        <w:rPr>
          <w:spacing w:val="-10"/>
        </w:rPr>
        <w:t xml:space="preserve"> </w:t>
      </w:r>
      <w:r>
        <w:t>be</w:t>
      </w:r>
      <w:r>
        <w:rPr>
          <w:spacing w:val="-10"/>
        </w:rPr>
        <w:t xml:space="preserve"> </w:t>
      </w:r>
      <w:r>
        <w:t>provided</w:t>
      </w:r>
      <w:r>
        <w:rPr>
          <w:spacing w:val="-12"/>
        </w:rPr>
        <w:t xml:space="preserve"> </w:t>
      </w:r>
      <w:r>
        <w:t>as</w:t>
      </w:r>
      <w:r>
        <w:rPr>
          <w:spacing w:val="-10"/>
        </w:rPr>
        <w:t xml:space="preserve"> </w:t>
      </w:r>
      <w:r>
        <w:t>a</w:t>
      </w:r>
      <w:r>
        <w:rPr>
          <w:spacing w:val="-11"/>
        </w:rPr>
        <w:t xml:space="preserve"> </w:t>
      </w:r>
      <w:r>
        <w:t>subcontractor</w:t>
      </w:r>
      <w:r>
        <w:rPr>
          <w:spacing w:val="-9"/>
        </w:rPr>
        <w:t xml:space="preserve"> </w:t>
      </w:r>
      <w:r>
        <w:t>to</w:t>
      </w:r>
      <w:r>
        <w:rPr>
          <w:spacing w:val="-8"/>
        </w:rPr>
        <w:t xml:space="preserve"> </w:t>
      </w:r>
      <w:r>
        <w:t>the</w:t>
      </w:r>
      <w:r>
        <w:rPr>
          <w:spacing w:val="-13"/>
        </w:rPr>
        <w:t xml:space="preserve"> </w:t>
      </w:r>
      <w:r>
        <w:t>Party</w:t>
      </w:r>
      <w:r>
        <w:rPr>
          <w:spacing w:val="-9"/>
        </w:rPr>
        <w:t xml:space="preserve"> </w:t>
      </w:r>
      <w:r>
        <w:t>to</w:t>
      </w:r>
      <w:r>
        <w:rPr>
          <w:spacing w:val="-8"/>
        </w:rPr>
        <w:t xml:space="preserve"> </w:t>
      </w:r>
      <w:r>
        <w:t>whom</w:t>
      </w:r>
      <w:r>
        <w:rPr>
          <w:spacing w:val="-8"/>
        </w:rPr>
        <w:t xml:space="preserve"> </w:t>
      </w:r>
      <w:r>
        <w:t>the</w:t>
      </w:r>
      <w:r>
        <w:rPr>
          <w:spacing w:val="-10"/>
        </w:rPr>
        <w:t xml:space="preserve"> </w:t>
      </w:r>
      <w:r>
        <w:t>customer belongs.</w:t>
      </w:r>
    </w:p>
    <w:p w:rsidR="00ED354D" w:rsidRDefault="00BB422F">
      <w:pPr>
        <w:pStyle w:val="ListParagraph"/>
        <w:numPr>
          <w:ilvl w:val="1"/>
          <w:numId w:val="1"/>
        </w:numPr>
        <w:tabs>
          <w:tab w:val="left" w:pos="1281"/>
        </w:tabs>
        <w:spacing w:before="120" w:line="259" w:lineRule="auto"/>
        <w:ind w:right="113"/>
        <w:jc w:val="both"/>
      </w:pPr>
      <w:r>
        <w:rPr>
          <w:u w:val="single"/>
        </w:rPr>
        <w:t>Non-Solicitation of Employees</w:t>
      </w:r>
      <w:r>
        <w:t>. During the Term and the Survival Period, neither Party, either through itself, or</w:t>
      </w:r>
      <w:r>
        <w:rPr>
          <w:spacing w:val="-3"/>
        </w:rPr>
        <w:t xml:space="preserve"> </w:t>
      </w:r>
      <w:r>
        <w:t>through</w:t>
      </w:r>
      <w:r>
        <w:rPr>
          <w:spacing w:val="-2"/>
        </w:rPr>
        <w:t xml:space="preserve"> </w:t>
      </w:r>
      <w:r>
        <w:t>any</w:t>
      </w:r>
      <w:r>
        <w:rPr>
          <w:spacing w:val="-3"/>
        </w:rPr>
        <w:t xml:space="preserve"> </w:t>
      </w:r>
      <w:r>
        <w:t>subsidiary,</w:t>
      </w:r>
      <w:r>
        <w:rPr>
          <w:spacing w:val="-2"/>
        </w:rPr>
        <w:t xml:space="preserve"> </w:t>
      </w:r>
      <w:r>
        <w:t>affiliate,</w:t>
      </w:r>
      <w:r>
        <w:rPr>
          <w:spacing w:val="-4"/>
        </w:rPr>
        <w:t xml:space="preserve"> </w:t>
      </w:r>
      <w:r>
        <w:t>agent,</w:t>
      </w:r>
      <w:r>
        <w:rPr>
          <w:spacing w:val="-2"/>
        </w:rPr>
        <w:t xml:space="preserve"> </w:t>
      </w:r>
      <w:r>
        <w:t>or</w:t>
      </w:r>
      <w:r>
        <w:rPr>
          <w:spacing w:val="-6"/>
        </w:rPr>
        <w:t xml:space="preserve"> </w:t>
      </w:r>
      <w:r>
        <w:t>otherwise, shall</w:t>
      </w:r>
      <w:r>
        <w:rPr>
          <w:spacing w:val="-2"/>
        </w:rPr>
        <w:t xml:space="preserve"> </w:t>
      </w:r>
      <w:r>
        <w:t>(a)</w:t>
      </w:r>
      <w:r>
        <w:rPr>
          <w:spacing w:val="-3"/>
        </w:rPr>
        <w:t xml:space="preserve"> </w:t>
      </w:r>
      <w:r>
        <w:t>directly</w:t>
      </w:r>
      <w:r>
        <w:rPr>
          <w:spacing w:val="-2"/>
        </w:rPr>
        <w:t xml:space="preserve"> </w:t>
      </w:r>
      <w:r>
        <w:t>or</w:t>
      </w:r>
      <w:r>
        <w:rPr>
          <w:spacing w:val="-4"/>
        </w:rPr>
        <w:t xml:space="preserve"> </w:t>
      </w:r>
      <w:r>
        <w:t>indirectly,</w:t>
      </w:r>
      <w:r>
        <w:rPr>
          <w:spacing w:val="-4"/>
        </w:rPr>
        <w:t xml:space="preserve"> </w:t>
      </w:r>
      <w:r>
        <w:t>hire,</w:t>
      </w:r>
      <w:r>
        <w:rPr>
          <w:spacing w:val="-3"/>
        </w:rPr>
        <w:t xml:space="preserve"> </w:t>
      </w:r>
      <w:r>
        <w:t>engage</w:t>
      </w:r>
      <w:r>
        <w:rPr>
          <w:spacing w:val="-3"/>
        </w:rPr>
        <w:t xml:space="preserve"> </w:t>
      </w:r>
      <w:r>
        <w:t>or</w:t>
      </w:r>
      <w:r>
        <w:rPr>
          <w:spacing w:val="-3"/>
        </w:rPr>
        <w:t xml:space="preserve"> </w:t>
      </w:r>
      <w:r>
        <w:t>employ (as an employee, consultant or otherwise) any employee or employees of the other Party; or (b) directly or indirectly, solicit for employment or the engagement of services of any employee of the other Party; or (c) induce or attempt to induce any employee of a Party to leave his or her employment with such Party; or (d) in any way intentionally interfere with the employment relationship between a Party and its employees for the purpose of employing or engaging the services of any such employees of the other</w:t>
      </w:r>
      <w:r>
        <w:rPr>
          <w:spacing w:val="-19"/>
        </w:rPr>
        <w:t xml:space="preserve"> </w:t>
      </w:r>
      <w:r>
        <w:t>Party.</w:t>
      </w:r>
    </w:p>
    <w:p w:rsidR="00ED354D" w:rsidRDefault="00BB422F">
      <w:pPr>
        <w:pStyle w:val="ListParagraph"/>
        <w:numPr>
          <w:ilvl w:val="0"/>
          <w:numId w:val="1"/>
        </w:numPr>
        <w:tabs>
          <w:tab w:val="left" w:pos="921"/>
        </w:tabs>
        <w:spacing w:line="259" w:lineRule="auto"/>
        <w:ind w:right="113"/>
        <w:jc w:val="both"/>
      </w:pPr>
      <w:r>
        <w:rPr>
          <w:b/>
          <w:u w:val="single"/>
        </w:rPr>
        <w:t>Exceptions to Employee Solicitation</w:t>
      </w:r>
      <w:r>
        <w:rPr>
          <w:b/>
        </w:rPr>
        <w:t xml:space="preserve">. </w:t>
      </w:r>
      <w:r>
        <w:t>Nothing herein shall preclude a Party from employing or soliciting any employee of the other Party (a) if such employee or employees independently respond to any public advertisement</w:t>
      </w:r>
      <w:r>
        <w:rPr>
          <w:spacing w:val="-15"/>
        </w:rPr>
        <w:t xml:space="preserve"> </w:t>
      </w:r>
      <w:r>
        <w:t>or</w:t>
      </w:r>
      <w:r>
        <w:rPr>
          <w:spacing w:val="-12"/>
        </w:rPr>
        <w:t xml:space="preserve"> </w:t>
      </w:r>
      <w:r>
        <w:t>general</w:t>
      </w:r>
      <w:r>
        <w:rPr>
          <w:spacing w:val="-13"/>
        </w:rPr>
        <w:t xml:space="preserve"> </w:t>
      </w:r>
      <w:r>
        <w:t>solicitation</w:t>
      </w:r>
      <w:r>
        <w:rPr>
          <w:spacing w:val="-13"/>
        </w:rPr>
        <w:t xml:space="preserve"> </w:t>
      </w:r>
      <w:r>
        <w:t>published</w:t>
      </w:r>
      <w:r>
        <w:rPr>
          <w:spacing w:val="-13"/>
        </w:rPr>
        <w:t xml:space="preserve"> </w:t>
      </w:r>
      <w:r>
        <w:t>by</w:t>
      </w:r>
      <w:r>
        <w:rPr>
          <w:spacing w:val="-12"/>
        </w:rPr>
        <w:t xml:space="preserve"> </w:t>
      </w:r>
      <w:r>
        <w:t>the</w:t>
      </w:r>
      <w:r>
        <w:rPr>
          <w:spacing w:val="-14"/>
        </w:rPr>
        <w:t xml:space="preserve"> </w:t>
      </w:r>
      <w:r>
        <w:t>hiring</w:t>
      </w:r>
      <w:r>
        <w:rPr>
          <w:spacing w:val="-13"/>
        </w:rPr>
        <w:t xml:space="preserve"> </w:t>
      </w:r>
      <w:r>
        <w:t>Party</w:t>
      </w:r>
      <w:r>
        <w:rPr>
          <w:spacing w:val="-12"/>
        </w:rPr>
        <w:t xml:space="preserve"> </w:t>
      </w:r>
      <w:r>
        <w:t>(such</w:t>
      </w:r>
      <w:r>
        <w:rPr>
          <w:spacing w:val="-13"/>
        </w:rPr>
        <w:t xml:space="preserve"> </w:t>
      </w:r>
      <w:r>
        <w:t>as</w:t>
      </w:r>
      <w:r>
        <w:rPr>
          <w:spacing w:val="-12"/>
        </w:rPr>
        <w:t xml:space="preserve"> </w:t>
      </w:r>
      <w:r>
        <w:t>a</w:t>
      </w:r>
      <w:r>
        <w:rPr>
          <w:spacing w:val="-13"/>
        </w:rPr>
        <w:t xml:space="preserve"> </w:t>
      </w:r>
      <w:r>
        <w:t>newspaper</w:t>
      </w:r>
      <w:r>
        <w:rPr>
          <w:spacing w:val="-11"/>
        </w:rPr>
        <w:t xml:space="preserve"> </w:t>
      </w:r>
      <w:r>
        <w:t>advertisement</w:t>
      </w:r>
      <w:r>
        <w:rPr>
          <w:spacing w:val="-14"/>
        </w:rPr>
        <w:t xml:space="preserve"> </w:t>
      </w:r>
      <w:r>
        <w:t>or</w:t>
      </w:r>
      <w:r>
        <w:rPr>
          <w:spacing w:val="-13"/>
        </w:rPr>
        <w:t xml:space="preserve"> </w:t>
      </w:r>
      <w:r>
        <w:t>internet posting) not specifically targeting such employee or employees of the other Party; or (b) if such employee or employee’s</w:t>
      </w:r>
      <w:r>
        <w:rPr>
          <w:spacing w:val="-9"/>
        </w:rPr>
        <w:t xml:space="preserve"> </w:t>
      </w:r>
      <w:r>
        <w:t>employment</w:t>
      </w:r>
      <w:r>
        <w:rPr>
          <w:spacing w:val="-8"/>
        </w:rPr>
        <w:t xml:space="preserve"> </w:t>
      </w:r>
      <w:r>
        <w:t>has</w:t>
      </w:r>
      <w:r>
        <w:rPr>
          <w:spacing w:val="-9"/>
        </w:rPr>
        <w:t xml:space="preserve"> </w:t>
      </w:r>
      <w:r>
        <w:t>previously</w:t>
      </w:r>
      <w:r>
        <w:rPr>
          <w:spacing w:val="-8"/>
        </w:rPr>
        <w:t xml:space="preserve"> </w:t>
      </w:r>
      <w:r>
        <w:t>been</w:t>
      </w:r>
      <w:r>
        <w:rPr>
          <w:spacing w:val="-9"/>
        </w:rPr>
        <w:t xml:space="preserve"> </w:t>
      </w:r>
      <w:r>
        <w:t>terminated</w:t>
      </w:r>
      <w:r>
        <w:rPr>
          <w:spacing w:val="-9"/>
        </w:rPr>
        <w:t xml:space="preserve"> </w:t>
      </w:r>
      <w:r>
        <w:t>by</w:t>
      </w:r>
      <w:r>
        <w:rPr>
          <w:spacing w:val="-7"/>
        </w:rPr>
        <w:t xml:space="preserve"> </w:t>
      </w:r>
      <w:r>
        <w:t>a</w:t>
      </w:r>
      <w:r>
        <w:rPr>
          <w:spacing w:val="-9"/>
        </w:rPr>
        <w:t xml:space="preserve"> </w:t>
      </w:r>
      <w:r>
        <w:t>Party</w:t>
      </w:r>
      <w:r>
        <w:rPr>
          <w:spacing w:val="-7"/>
        </w:rPr>
        <w:t xml:space="preserve"> </w:t>
      </w:r>
      <w:r>
        <w:t>for</w:t>
      </w:r>
      <w:r>
        <w:rPr>
          <w:spacing w:val="-9"/>
        </w:rPr>
        <w:t xml:space="preserve"> </w:t>
      </w:r>
      <w:r>
        <w:t>any</w:t>
      </w:r>
      <w:r>
        <w:rPr>
          <w:spacing w:val="-7"/>
        </w:rPr>
        <w:t xml:space="preserve"> </w:t>
      </w:r>
      <w:r>
        <w:t>reason,</w:t>
      </w:r>
      <w:r>
        <w:rPr>
          <w:spacing w:val="-6"/>
        </w:rPr>
        <w:t xml:space="preserve"> </w:t>
      </w:r>
      <w:r>
        <w:rPr>
          <w:u w:val="single"/>
        </w:rPr>
        <w:t>provided</w:t>
      </w:r>
      <w:r>
        <w:t>,</w:t>
      </w:r>
      <w:r>
        <w:rPr>
          <w:spacing w:val="-8"/>
        </w:rPr>
        <w:t xml:space="preserve"> </w:t>
      </w:r>
      <w:r>
        <w:t>that</w:t>
      </w:r>
      <w:r>
        <w:rPr>
          <w:spacing w:val="-8"/>
        </w:rPr>
        <w:t xml:space="preserve"> </w:t>
      </w:r>
      <w:r>
        <w:t>the</w:t>
      </w:r>
      <w:r>
        <w:rPr>
          <w:spacing w:val="-9"/>
        </w:rPr>
        <w:t xml:space="preserve"> </w:t>
      </w:r>
      <w:r>
        <w:t>hiring</w:t>
      </w:r>
      <w:r>
        <w:rPr>
          <w:spacing w:val="-9"/>
        </w:rPr>
        <w:t xml:space="preserve"> </w:t>
      </w:r>
      <w:r>
        <w:t>Party has not induced such employee to cause or invite the termination his or her</w:t>
      </w:r>
      <w:r>
        <w:rPr>
          <w:spacing w:val="-19"/>
        </w:rPr>
        <w:t xml:space="preserve"> </w:t>
      </w:r>
      <w:r>
        <w:t>employment.</w:t>
      </w:r>
    </w:p>
    <w:p w:rsidR="00ED354D" w:rsidRDefault="00ED354D">
      <w:pPr>
        <w:spacing w:line="259" w:lineRule="auto"/>
        <w:jc w:val="both"/>
        <w:sectPr w:rsidR="00ED354D">
          <w:footerReference w:type="default" r:id="rId7"/>
          <w:type w:val="continuous"/>
          <w:pgSz w:w="12240" w:h="15840"/>
          <w:pgMar w:top="680" w:right="600" w:bottom="580" w:left="520" w:header="720" w:footer="393" w:gutter="0"/>
          <w:pgNumType w:start="1"/>
          <w:cols w:space="720"/>
        </w:sectPr>
      </w:pPr>
    </w:p>
    <w:p w:rsidR="00ED354D" w:rsidRDefault="00BB422F">
      <w:pPr>
        <w:pStyle w:val="Heading1"/>
        <w:numPr>
          <w:ilvl w:val="0"/>
          <w:numId w:val="1"/>
        </w:numPr>
        <w:tabs>
          <w:tab w:val="left" w:pos="921"/>
        </w:tabs>
        <w:ind w:hanging="361"/>
        <w:jc w:val="both"/>
        <w:rPr>
          <w:u w:val="none"/>
        </w:rPr>
      </w:pPr>
      <w:r>
        <w:lastRenderedPageBreak/>
        <w:t>Breach.</w:t>
      </w:r>
    </w:p>
    <w:p w:rsidR="00ED354D" w:rsidRDefault="00BB422F">
      <w:pPr>
        <w:pStyle w:val="ListParagraph"/>
        <w:numPr>
          <w:ilvl w:val="1"/>
          <w:numId w:val="1"/>
        </w:numPr>
        <w:tabs>
          <w:tab w:val="left" w:pos="1281"/>
        </w:tabs>
        <w:spacing w:before="142" w:line="259" w:lineRule="auto"/>
        <w:ind w:right="114"/>
        <w:jc w:val="both"/>
      </w:pPr>
      <w:r>
        <w:t>In the event that a Party solicits any customer of the other Party during the Term and the Survival Period, upon</w:t>
      </w:r>
      <w:r>
        <w:rPr>
          <w:spacing w:val="-7"/>
        </w:rPr>
        <w:t xml:space="preserve"> </w:t>
      </w:r>
      <w:r>
        <w:t>discovery</w:t>
      </w:r>
      <w:r>
        <w:rPr>
          <w:spacing w:val="-7"/>
        </w:rPr>
        <w:t xml:space="preserve"> </w:t>
      </w:r>
      <w:r>
        <w:t>thereof,</w:t>
      </w:r>
      <w:r>
        <w:rPr>
          <w:spacing w:val="-8"/>
        </w:rPr>
        <w:t xml:space="preserve"> </w:t>
      </w:r>
      <w:r>
        <w:t>the</w:t>
      </w:r>
      <w:r>
        <w:rPr>
          <w:spacing w:val="-6"/>
        </w:rPr>
        <w:t xml:space="preserve"> </w:t>
      </w:r>
      <w:r>
        <w:t>non-breaching</w:t>
      </w:r>
      <w:r>
        <w:rPr>
          <w:spacing w:val="-6"/>
        </w:rPr>
        <w:t xml:space="preserve"> </w:t>
      </w:r>
      <w:r>
        <w:t>Party</w:t>
      </w:r>
      <w:r>
        <w:rPr>
          <w:spacing w:val="-8"/>
        </w:rPr>
        <w:t xml:space="preserve"> </w:t>
      </w:r>
      <w:r>
        <w:t>shall</w:t>
      </w:r>
      <w:r>
        <w:rPr>
          <w:spacing w:val="-6"/>
        </w:rPr>
        <w:t xml:space="preserve"> </w:t>
      </w:r>
      <w:r>
        <w:t>be</w:t>
      </w:r>
      <w:r>
        <w:rPr>
          <w:spacing w:val="-5"/>
        </w:rPr>
        <w:t xml:space="preserve"> </w:t>
      </w:r>
      <w:r>
        <w:t>entitled</w:t>
      </w:r>
      <w:r>
        <w:rPr>
          <w:spacing w:val="-9"/>
        </w:rPr>
        <w:t xml:space="preserve"> </w:t>
      </w:r>
      <w:r>
        <w:t>to</w:t>
      </w:r>
      <w:r>
        <w:rPr>
          <w:spacing w:val="-6"/>
        </w:rPr>
        <w:t xml:space="preserve"> </w:t>
      </w:r>
      <w:r>
        <w:t>seek</w:t>
      </w:r>
      <w:r>
        <w:rPr>
          <w:spacing w:val="-5"/>
        </w:rPr>
        <w:t xml:space="preserve"> </w:t>
      </w:r>
      <w:r>
        <w:t>an</w:t>
      </w:r>
      <w:r>
        <w:rPr>
          <w:spacing w:val="-10"/>
        </w:rPr>
        <w:t xml:space="preserve"> </w:t>
      </w:r>
      <w:r>
        <w:t>immediate</w:t>
      </w:r>
      <w:r>
        <w:rPr>
          <w:spacing w:val="-5"/>
        </w:rPr>
        <w:t xml:space="preserve"> </w:t>
      </w:r>
      <w:r>
        <w:t>injunction</w:t>
      </w:r>
      <w:r>
        <w:rPr>
          <w:spacing w:val="-6"/>
        </w:rPr>
        <w:t xml:space="preserve"> </w:t>
      </w:r>
      <w:r>
        <w:t>against</w:t>
      </w:r>
      <w:r>
        <w:rPr>
          <w:spacing w:val="-6"/>
        </w:rPr>
        <w:t xml:space="preserve"> </w:t>
      </w:r>
      <w:r>
        <w:t>the other Party, without posting bond or other security, and to seek all other remedies available at law and in equity including, without limitation, monetary</w:t>
      </w:r>
      <w:r>
        <w:rPr>
          <w:spacing w:val="-3"/>
        </w:rPr>
        <w:t xml:space="preserve"> </w:t>
      </w:r>
      <w:r>
        <w:t>damages.</w:t>
      </w:r>
    </w:p>
    <w:p w:rsidR="00ED354D" w:rsidRDefault="00BB422F">
      <w:pPr>
        <w:pStyle w:val="ListParagraph"/>
        <w:numPr>
          <w:ilvl w:val="1"/>
          <w:numId w:val="1"/>
        </w:numPr>
        <w:tabs>
          <w:tab w:val="left" w:pos="1281"/>
        </w:tabs>
        <w:spacing w:line="259" w:lineRule="auto"/>
        <w:ind w:right="114"/>
        <w:jc w:val="both"/>
      </w:pPr>
      <w:r>
        <w:t>In</w:t>
      </w:r>
      <w:r>
        <w:rPr>
          <w:spacing w:val="-2"/>
        </w:rPr>
        <w:t xml:space="preserve"> </w:t>
      </w:r>
      <w:r>
        <w:t>the</w:t>
      </w:r>
      <w:r>
        <w:rPr>
          <w:spacing w:val="-2"/>
        </w:rPr>
        <w:t xml:space="preserve"> </w:t>
      </w:r>
      <w:r>
        <w:t>event that</w:t>
      </w:r>
      <w:r>
        <w:rPr>
          <w:spacing w:val="-1"/>
        </w:rPr>
        <w:t xml:space="preserve"> </w:t>
      </w:r>
      <w:r>
        <w:t>a</w:t>
      </w:r>
      <w:r>
        <w:rPr>
          <w:spacing w:val="-3"/>
        </w:rPr>
        <w:t xml:space="preserve"> </w:t>
      </w:r>
      <w:r>
        <w:t>Party</w:t>
      </w:r>
      <w:r>
        <w:rPr>
          <w:spacing w:val="-1"/>
        </w:rPr>
        <w:t xml:space="preserve"> </w:t>
      </w:r>
      <w:r>
        <w:t>elects</w:t>
      </w:r>
      <w:r>
        <w:rPr>
          <w:spacing w:val="-4"/>
        </w:rPr>
        <w:t xml:space="preserve"> </w:t>
      </w:r>
      <w:r>
        <w:t>to</w:t>
      </w:r>
      <w:r>
        <w:rPr>
          <w:spacing w:val="-2"/>
        </w:rPr>
        <w:t xml:space="preserve"> </w:t>
      </w:r>
      <w:r>
        <w:t>solicit</w:t>
      </w:r>
      <w:r>
        <w:rPr>
          <w:spacing w:val="-3"/>
        </w:rPr>
        <w:t xml:space="preserve"> </w:t>
      </w:r>
      <w:r>
        <w:t>and</w:t>
      </w:r>
      <w:r>
        <w:rPr>
          <w:spacing w:val="-2"/>
        </w:rPr>
        <w:t xml:space="preserve"> </w:t>
      </w:r>
      <w:r>
        <w:t>hire</w:t>
      </w:r>
      <w:r>
        <w:rPr>
          <w:spacing w:val="-2"/>
        </w:rPr>
        <w:t xml:space="preserve"> </w:t>
      </w:r>
      <w:r>
        <w:t>any employee</w:t>
      </w:r>
      <w:r>
        <w:rPr>
          <w:spacing w:val="-3"/>
        </w:rPr>
        <w:t xml:space="preserve"> </w:t>
      </w:r>
      <w:r>
        <w:t>of</w:t>
      </w:r>
      <w:r>
        <w:rPr>
          <w:spacing w:val="-3"/>
        </w:rPr>
        <w:t xml:space="preserve"> </w:t>
      </w:r>
      <w:r>
        <w:t>the</w:t>
      </w:r>
      <w:r>
        <w:rPr>
          <w:spacing w:val="-2"/>
        </w:rPr>
        <w:t xml:space="preserve"> </w:t>
      </w:r>
      <w:r>
        <w:t>other</w:t>
      </w:r>
      <w:r>
        <w:rPr>
          <w:spacing w:val="-3"/>
        </w:rPr>
        <w:t xml:space="preserve"> </w:t>
      </w:r>
      <w:r>
        <w:t>Party</w:t>
      </w:r>
      <w:r>
        <w:rPr>
          <w:spacing w:val="3"/>
        </w:rPr>
        <w:t xml:space="preserve"> </w:t>
      </w:r>
      <w:r>
        <w:t>in</w:t>
      </w:r>
      <w:r>
        <w:rPr>
          <w:spacing w:val="-1"/>
        </w:rPr>
        <w:t xml:space="preserve"> </w:t>
      </w:r>
      <w:r>
        <w:t>any</w:t>
      </w:r>
      <w:r>
        <w:rPr>
          <w:spacing w:val="-1"/>
        </w:rPr>
        <w:t xml:space="preserve"> </w:t>
      </w:r>
      <w:r>
        <w:t>capacity</w:t>
      </w:r>
      <w:r>
        <w:rPr>
          <w:spacing w:val="-2"/>
        </w:rPr>
        <w:t xml:space="preserve"> </w:t>
      </w:r>
      <w:r>
        <w:t>prior</w:t>
      </w:r>
      <w:r>
        <w:rPr>
          <w:spacing w:val="-3"/>
        </w:rPr>
        <w:t xml:space="preserve"> </w:t>
      </w:r>
      <w:r>
        <w:t>to</w:t>
      </w:r>
      <w:r>
        <w:rPr>
          <w:spacing w:val="-2"/>
        </w:rPr>
        <w:t xml:space="preserve"> </w:t>
      </w:r>
      <w:r>
        <w:t>the expiration of the Term and the lapse the Survival Period in breach of this Agreement, the hiring Party agrees to pay the other Party liquidated damages in an amount equal to one-hundred percent (100%) of such employee’s annual Compensation rate paid by the hiring Party. For the purposes hereof, “</w:t>
      </w:r>
      <w:r>
        <w:rPr>
          <w:b/>
        </w:rPr>
        <w:t>Compensation</w:t>
      </w:r>
      <w:r>
        <w:t>” includes</w:t>
      </w:r>
      <w:r>
        <w:rPr>
          <w:spacing w:val="-11"/>
        </w:rPr>
        <w:t xml:space="preserve"> </w:t>
      </w:r>
      <w:r>
        <w:t>base</w:t>
      </w:r>
      <w:r>
        <w:rPr>
          <w:spacing w:val="-13"/>
        </w:rPr>
        <w:t xml:space="preserve"> </w:t>
      </w:r>
      <w:r>
        <w:t>gross</w:t>
      </w:r>
      <w:r>
        <w:rPr>
          <w:spacing w:val="-13"/>
        </w:rPr>
        <w:t xml:space="preserve"> </w:t>
      </w:r>
      <w:r>
        <w:t>salary,</w:t>
      </w:r>
      <w:r>
        <w:rPr>
          <w:spacing w:val="-14"/>
        </w:rPr>
        <w:t xml:space="preserve"> </w:t>
      </w:r>
      <w:r>
        <w:t>gross</w:t>
      </w:r>
      <w:r>
        <w:rPr>
          <w:spacing w:val="-14"/>
        </w:rPr>
        <w:t xml:space="preserve"> </w:t>
      </w:r>
      <w:r>
        <w:t>compensation</w:t>
      </w:r>
      <w:r>
        <w:rPr>
          <w:spacing w:val="-14"/>
        </w:rPr>
        <w:t xml:space="preserve"> </w:t>
      </w:r>
      <w:r>
        <w:t>for</w:t>
      </w:r>
      <w:r>
        <w:rPr>
          <w:spacing w:val="-11"/>
        </w:rPr>
        <w:t xml:space="preserve"> </w:t>
      </w:r>
      <w:r>
        <w:t>services,</w:t>
      </w:r>
      <w:r>
        <w:rPr>
          <w:spacing w:val="-12"/>
        </w:rPr>
        <w:t xml:space="preserve"> </w:t>
      </w:r>
      <w:r>
        <w:t>fees,</w:t>
      </w:r>
      <w:r>
        <w:rPr>
          <w:spacing w:val="-14"/>
        </w:rPr>
        <w:t xml:space="preserve"> </w:t>
      </w:r>
      <w:r>
        <w:t>wages,</w:t>
      </w:r>
      <w:r>
        <w:rPr>
          <w:spacing w:val="-13"/>
        </w:rPr>
        <w:t xml:space="preserve"> </w:t>
      </w:r>
      <w:r>
        <w:t>guaranteed</w:t>
      </w:r>
      <w:r>
        <w:rPr>
          <w:spacing w:val="-11"/>
        </w:rPr>
        <w:t xml:space="preserve"> </w:t>
      </w:r>
      <w:r>
        <w:t>and/or</w:t>
      </w:r>
      <w:r>
        <w:rPr>
          <w:spacing w:val="-14"/>
        </w:rPr>
        <w:t xml:space="preserve"> </w:t>
      </w:r>
      <w:r>
        <w:t>anticipated</w:t>
      </w:r>
      <w:r>
        <w:rPr>
          <w:spacing w:val="-14"/>
        </w:rPr>
        <w:t xml:space="preserve"> </w:t>
      </w:r>
      <w:r>
        <w:t>bonus and</w:t>
      </w:r>
      <w:r>
        <w:rPr>
          <w:spacing w:val="-10"/>
        </w:rPr>
        <w:t xml:space="preserve"> </w:t>
      </w:r>
      <w:r>
        <w:t>commission</w:t>
      </w:r>
      <w:r>
        <w:rPr>
          <w:spacing w:val="-11"/>
        </w:rPr>
        <w:t xml:space="preserve"> </w:t>
      </w:r>
      <w:r>
        <w:t>earnings,</w:t>
      </w:r>
      <w:r>
        <w:rPr>
          <w:spacing w:val="-8"/>
        </w:rPr>
        <w:t xml:space="preserve"> </w:t>
      </w:r>
      <w:r>
        <w:t>allowances,</w:t>
      </w:r>
      <w:r>
        <w:rPr>
          <w:spacing w:val="-7"/>
        </w:rPr>
        <w:t xml:space="preserve"> </w:t>
      </w:r>
      <w:r>
        <w:t>inducement</w:t>
      </w:r>
      <w:r>
        <w:rPr>
          <w:spacing w:val="-10"/>
        </w:rPr>
        <w:t xml:space="preserve"> </w:t>
      </w:r>
      <w:r>
        <w:t>payments,</w:t>
      </w:r>
      <w:r>
        <w:rPr>
          <w:spacing w:val="-8"/>
        </w:rPr>
        <w:t xml:space="preserve"> </w:t>
      </w:r>
      <w:r>
        <w:t>incentive</w:t>
      </w:r>
      <w:r>
        <w:rPr>
          <w:spacing w:val="-7"/>
        </w:rPr>
        <w:t xml:space="preserve"> </w:t>
      </w:r>
      <w:r>
        <w:t>bonuses</w:t>
      </w:r>
      <w:r>
        <w:rPr>
          <w:spacing w:val="-11"/>
        </w:rPr>
        <w:t xml:space="preserve"> </w:t>
      </w:r>
      <w:r>
        <w:t>and</w:t>
      </w:r>
      <w:r>
        <w:rPr>
          <w:spacing w:val="-9"/>
        </w:rPr>
        <w:t xml:space="preserve"> </w:t>
      </w:r>
      <w:r>
        <w:t>all</w:t>
      </w:r>
      <w:r>
        <w:rPr>
          <w:spacing w:val="-9"/>
        </w:rPr>
        <w:t xml:space="preserve"> </w:t>
      </w:r>
      <w:r>
        <w:t>other</w:t>
      </w:r>
      <w:r>
        <w:rPr>
          <w:spacing w:val="-10"/>
        </w:rPr>
        <w:t xml:space="preserve"> </w:t>
      </w:r>
      <w:r>
        <w:t>payments</w:t>
      </w:r>
      <w:r>
        <w:rPr>
          <w:spacing w:val="-10"/>
        </w:rPr>
        <w:t xml:space="preserve"> </w:t>
      </w:r>
      <w:r>
        <w:t>to</w:t>
      </w:r>
      <w:r>
        <w:rPr>
          <w:spacing w:val="-7"/>
        </w:rPr>
        <w:t xml:space="preserve"> </w:t>
      </w:r>
      <w:r>
        <w:t>be made to such employee during the first twelve (12) months of employment by the hiring</w:t>
      </w:r>
      <w:r>
        <w:rPr>
          <w:spacing w:val="-18"/>
        </w:rPr>
        <w:t xml:space="preserve"> </w:t>
      </w:r>
      <w:r>
        <w:t>Party.</w:t>
      </w:r>
    </w:p>
    <w:p w:rsidR="00ED354D" w:rsidRDefault="00BB422F">
      <w:pPr>
        <w:pStyle w:val="Heading1"/>
        <w:numPr>
          <w:ilvl w:val="0"/>
          <w:numId w:val="1"/>
        </w:numPr>
        <w:tabs>
          <w:tab w:val="left" w:pos="921"/>
        </w:tabs>
        <w:spacing w:before="118"/>
        <w:ind w:hanging="361"/>
        <w:jc w:val="both"/>
        <w:rPr>
          <w:u w:val="none"/>
        </w:rPr>
      </w:pPr>
      <w:r>
        <w:t>Miscellaneous</w:t>
      </w:r>
    </w:p>
    <w:p w:rsidR="00ED354D" w:rsidRDefault="00BB422F">
      <w:pPr>
        <w:pStyle w:val="ListParagraph"/>
        <w:numPr>
          <w:ilvl w:val="1"/>
          <w:numId w:val="1"/>
        </w:numPr>
        <w:tabs>
          <w:tab w:val="left" w:pos="1281"/>
        </w:tabs>
        <w:spacing w:before="142" w:line="259" w:lineRule="auto"/>
        <w:ind w:right="117"/>
        <w:jc w:val="both"/>
      </w:pPr>
      <w:r>
        <w:rPr>
          <w:u w:val="single"/>
        </w:rPr>
        <w:t>Entire Agreement</w:t>
      </w:r>
      <w:r>
        <w:t>. This Agreement constitutes the entire agreement between the Parties relating to the subject matter hereof and supersedes all prior and contemporaneous agreements, understandings, negotiations and discussions, whether oral or written, with respect to the subject matter</w:t>
      </w:r>
      <w:r>
        <w:rPr>
          <w:spacing w:val="-14"/>
        </w:rPr>
        <w:t xml:space="preserve"> </w:t>
      </w:r>
      <w:r>
        <w:t>hereof.</w:t>
      </w:r>
    </w:p>
    <w:p w:rsidR="00ED354D" w:rsidRDefault="00BB422F">
      <w:pPr>
        <w:pStyle w:val="ListParagraph"/>
        <w:numPr>
          <w:ilvl w:val="1"/>
          <w:numId w:val="1"/>
        </w:numPr>
        <w:tabs>
          <w:tab w:val="left" w:pos="1281"/>
        </w:tabs>
        <w:spacing w:line="259" w:lineRule="auto"/>
        <w:ind w:right="119"/>
        <w:jc w:val="both"/>
      </w:pPr>
      <w:r>
        <w:rPr>
          <w:u w:val="single"/>
        </w:rPr>
        <w:t>Waiver</w:t>
      </w:r>
      <w:r>
        <w:t>. The failure of a Party to enforce any provisions of this Agreement will not be construed as a waiver of any provision, or the right of such Party thereafter to enforce any provision</w:t>
      </w:r>
      <w:r>
        <w:rPr>
          <w:spacing w:val="-21"/>
        </w:rPr>
        <w:t xml:space="preserve"> </w:t>
      </w:r>
      <w:r>
        <w:t>hereof.</w:t>
      </w:r>
    </w:p>
    <w:p w:rsidR="00ED354D" w:rsidRDefault="00BB422F">
      <w:pPr>
        <w:pStyle w:val="ListParagraph"/>
        <w:numPr>
          <w:ilvl w:val="1"/>
          <w:numId w:val="1"/>
        </w:numPr>
        <w:tabs>
          <w:tab w:val="left" w:pos="1281"/>
        </w:tabs>
        <w:spacing w:before="121" w:line="259" w:lineRule="auto"/>
        <w:ind w:right="113"/>
        <w:jc w:val="both"/>
      </w:pPr>
      <w:r>
        <w:rPr>
          <w:u w:val="single"/>
        </w:rPr>
        <w:t>Counterparts</w:t>
      </w:r>
      <w:r>
        <w:t>. The Parties may execute this Agreement in duplicate originals, each of which shall constitute an original, and all of which, collectively, shall constitute only one agreement. The signature of all the Parties need not appear on the same counterpart, and delivery of an executed counterpart signature page is as effective</w:t>
      </w:r>
      <w:r>
        <w:rPr>
          <w:spacing w:val="-10"/>
        </w:rPr>
        <w:t xml:space="preserve"> </w:t>
      </w:r>
      <w:r>
        <w:t>as</w:t>
      </w:r>
      <w:r>
        <w:rPr>
          <w:spacing w:val="-11"/>
        </w:rPr>
        <w:t xml:space="preserve"> </w:t>
      </w:r>
      <w:r>
        <w:t>executing</w:t>
      </w:r>
      <w:r>
        <w:rPr>
          <w:spacing w:val="-8"/>
        </w:rPr>
        <w:t xml:space="preserve"> </w:t>
      </w:r>
      <w:r>
        <w:t>and</w:t>
      </w:r>
      <w:r>
        <w:rPr>
          <w:spacing w:val="-11"/>
        </w:rPr>
        <w:t xml:space="preserve"> </w:t>
      </w:r>
      <w:r>
        <w:t>delivering</w:t>
      </w:r>
      <w:r>
        <w:rPr>
          <w:spacing w:val="-9"/>
        </w:rPr>
        <w:t xml:space="preserve"> </w:t>
      </w:r>
      <w:r>
        <w:t>this</w:t>
      </w:r>
      <w:r>
        <w:rPr>
          <w:spacing w:val="-9"/>
        </w:rPr>
        <w:t xml:space="preserve"> </w:t>
      </w:r>
      <w:r>
        <w:t>Agreement</w:t>
      </w:r>
      <w:r>
        <w:rPr>
          <w:spacing w:val="-7"/>
        </w:rPr>
        <w:t xml:space="preserve"> </w:t>
      </w:r>
      <w:r>
        <w:t>in</w:t>
      </w:r>
      <w:r>
        <w:rPr>
          <w:spacing w:val="-9"/>
        </w:rPr>
        <w:t xml:space="preserve"> </w:t>
      </w:r>
      <w:r>
        <w:t>the</w:t>
      </w:r>
      <w:r>
        <w:rPr>
          <w:spacing w:val="-7"/>
        </w:rPr>
        <w:t xml:space="preserve"> </w:t>
      </w:r>
      <w:r>
        <w:t>presence</w:t>
      </w:r>
      <w:r>
        <w:rPr>
          <w:spacing w:val="-10"/>
        </w:rPr>
        <w:t xml:space="preserve"> </w:t>
      </w:r>
      <w:r>
        <w:t>of</w:t>
      </w:r>
      <w:r>
        <w:rPr>
          <w:spacing w:val="-10"/>
        </w:rPr>
        <w:t xml:space="preserve"> </w:t>
      </w:r>
      <w:r>
        <w:t>the</w:t>
      </w:r>
      <w:r>
        <w:rPr>
          <w:spacing w:val="-10"/>
        </w:rPr>
        <w:t xml:space="preserve"> </w:t>
      </w:r>
      <w:r>
        <w:t>other</w:t>
      </w:r>
      <w:r>
        <w:rPr>
          <w:spacing w:val="-10"/>
        </w:rPr>
        <w:t xml:space="preserve"> </w:t>
      </w:r>
      <w:r>
        <w:t>Parties.</w:t>
      </w:r>
      <w:r>
        <w:rPr>
          <w:spacing w:val="36"/>
        </w:rPr>
        <w:t xml:space="preserve"> </w:t>
      </w:r>
      <w:r>
        <w:t>Any</w:t>
      </w:r>
      <w:r>
        <w:rPr>
          <w:spacing w:val="-7"/>
        </w:rPr>
        <w:t xml:space="preserve"> </w:t>
      </w:r>
      <w:r>
        <w:t>party</w:t>
      </w:r>
      <w:r>
        <w:rPr>
          <w:spacing w:val="-7"/>
        </w:rPr>
        <w:t xml:space="preserve"> </w:t>
      </w:r>
      <w:r>
        <w:t>delivering an executed counterpart of this Agreement by facsimile or electronic mail shall also deliver a manually executed counterpart thereof, but the failure to do so does not affect the validity or enforceability of this Agreement.</w:t>
      </w:r>
    </w:p>
    <w:p w:rsidR="00ED354D" w:rsidRDefault="00BB422F">
      <w:pPr>
        <w:pStyle w:val="ListParagraph"/>
        <w:numPr>
          <w:ilvl w:val="1"/>
          <w:numId w:val="1"/>
        </w:numPr>
        <w:tabs>
          <w:tab w:val="left" w:pos="1281"/>
        </w:tabs>
        <w:spacing w:before="118" w:line="259" w:lineRule="auto"/>
        <w:ind w:right="115"/>
        <w:jc w:val="both"/>
      </w:pPr>
      <w:r>
        <w:rPr>
          <w:u w:val="single"/>
        </w:rPr>
        <w:t>Notices</w:t>
      </w:r>
      <w:r>
        <w:t>. Any notice or other communication will be deemed to be properly given only when sent via the Speed Post/Registered Letter through Indian Post Office (Post Office) or a nationally recognized courier, addressed</w:t>
      </w:r>
      <w:r>
        <w:rPr>
          <w:spacing w:val="-11"/>
        </w:rPr>
        <w:t xml:space="preserve"> </w:t>
      </w:r>
      <w:r>
        <w:t>as</w:t>
      </w:r>
      <w:r>
        <w:rPr>
          <w:spacing w:val="-13"/>
        </w:rPr>
        <w:t xml:space="preserve"> </w:t>
      </w:r>
      <w:r>
        <w:t>shown</w:t>
      </w:r>
      <w:r>
        <w:rPr>
          <w:spacing w:val="-10"/>
        </w:rPr>
        <w:t xml:space="preserve"> </w:t>
      </w:r>
      <w:r>
        <w:t>on</w:t>
      </w:r>
      <w:r>
        <w:rPr>
          <w:spacing w:val="-14"/>
        </w:rPr>
        <w:t xml:space="preserve"> </w:t>
      </w:r>
      <w:r>
        <w:t>the</w:t>
      </w:r>
      <w:r>
        <w:rPr>
          <w:spacing w:val="-12"/>
        </w:rPr>
        <w:t xml:space="preserve"> </w:t>
      </w:r>
      <w:r>
        <w:t>first</w:t>
      </w:r>
      <w:r>
        <w:rPr>
          <w:spacing w:val="-10"/>
        </w:rPr>
        <w:t xml:space="preserve"> </w:t>
      </w:r>
      <w:r>
        <w:t>page</w:t>
      </w:r>
      <w:r>
        <w:rPr>
          <w:spacing w:val="-11"/>
        </w:rPr>
        <w:t xml:space="preserve"> </w:t>
      </w:r>
      <w:r>
        <w:t>of</w:t>
      </w:r>
      <w:r>
        <w:rPr>
          <w:spacing w:val="-11"/>
        </w:rPr>
        <w:t xml:space="preserve"> </w:t>
      </w:r>
      <w:r>
        <w:t>this</w:t>
      </w:r>
      <w:r>
        <w:rPr>
          <w:spacing w:val="-12"/>
        </w:rPr>
        <w:t xml:space="preserve"> </w:t>
      </w:r>
      <w:r>
        <w:t>MSA.</w:t>
      </w:r>
      <w:r>
        <w:rPr>
          <w:spacing w:val="31"/>
        </w:rPr>
        <w:t xml:space="preserve"> </w:t>
      </w:r>
      <w:r>
        <w:t>Alternatively,</w:t>
      </w:r>
      <w:r>
        <w:rPr>
          <w:spacing w:val="-10"/>
        </w:rPr>
        <w:t xml:space="preserve"> </w:t>
      </w:r>
      <w:r>
        <w:t>the</w:t>
      </w:r>
      <w:r>
        <w:rPr>
          <w:spacing w:val="-10"/>
        </w:rPr>
        <w:t xml:space="preserve"> </w:t>
      </w:r>
      <w:r>
        <w:t>parties</w:t>
      </w:r>
      <w:r>
        <w:rPr>
          <w:spacing w:val="-12"/>
        </w:rPr>
        <w:t xml:space="preserve"> </w:t>
      </w:r>
      <w:r>
        <w:t>may,</w:t>
      </w:r>
      <w:r>
        <w:rPr>
          <w:spacing w:val="-12"/>
        </w:rPr>
        <w:t xml:space="preserve"> </w:t>
      </w:r>
      <w:r>
        <w:t>at</w:t>
      </w:r>
      <w:r>
        <w:rPr>
          <w:spacing w:val="-12"/>
        </w:rPr>
        <w:t xml:space="preserve"> </w:t>
      </w:r>
      <w:r>
        <w:t>their</w:t>
      </w:r>
      <w:r>
        <w:rPr>
          <w:spacing w:val="-11"/>
        </w:rPr>
        <w:t xml:space="preserve"> </w:t>
      </w:r>
      <w:r>
        <w:t>election,</w:t>
      </w:r>
      <w:r>
        <w:rPr>
          <w:spacing w:val="-9"/>
        </w:rPr>
        <w:t xml:space="preserve"> </w:t>
      </w:r>
      <w:r>
        <w:t>utilize</w:t>
      </w:r>
      <w:r>
        <w:rPr>
          <w:spacing w:val="-12"/>
        </w:rPr>
        <w:t xml:space="preserve"> </w:t>
      </w:r>
      <w:r>
        <w:t>email as the method of delivery of any such notice to be provided hereunder. Any such notices sent by email shall be delivered to the email addresses set forth in the signature block below, or such other email address as designed by a party during the Term. Notices shall be deemed effective when delivered to the applicable address, unless any such notice is sent by email, in which event, notice shall be deemed effective upon confirmation of delivery by a “read receipt” or other such notice generated by the applicable email system, but in any event, by reply of the recipient of such</w:t>
      </w:r>
      <w:r>
        <w:rPr>
          <w:spacing w:val="-10"/>
        </w:rPr>
        <w:t xml:space="preserve"> </w:t>
      </w:r>
      <w:r>
        <w:t>notice.</w:t>
      </w:r>
    </w:p>
    <w:p w:rsidR="00ED354D" w:rsidRDefault="00BB422F">
      <w:pPr>
        <w:pStyle w:val="ListParagraph"/>
        <w:numPr>
          <w:ilvl w:val="1"/>
          <w:numId w:val="1"/>
        </w:numPr>
        <w:tabs>
          <w:tab w:val="left" w:pos="1281"/>
        </w:tabs>
        <w:spacing w:line="259" w:lineRule="auto"/>
        <w:ind w:right="114"/>
        <w:jc w:val="both"/>
      </w:pPr>
      <w:r>
        <w:rPr>
          <w:u w:val="single"/>
        </w:rPr>
        <w:t>Choice of Law and Venue</w:t>
      </w:r>
      <w:r>
        <w:t>. This Agreement shall be governed in all respects, including validity, construction, interpretation and effect by the laws of the State of Punjab and India governing contracts entered into and performed entirely within that State, without regard to its conflicts of law principles. The sole and exclusive jurisdiction and venue for actions related to the subject matter hereof shall be Ludhiana,</w:t>
      </w:r>
      <w:r>
        <w:rPr>
          <w:spacing w:val="-17"/>
        </w:rPr>
        <w:t xml:space="preserve"> </w:t>
      </w:r>
      <w:r>
        <w:t>Punjab.</w:t>
      </w:r>
    </w:p>
    <w:p w:rsidR="00ED354D" w:rsidRDefault="00ED354D">
      <w:pPr>
        <w:pStyle w:val="BodyText"/>
        <w:ind w:left="0" w:firstLine="0"/>
        <w:jc w:val="left"/>
      </w:pPr>
    </w:p>
    <w:p w:rsidR="00ED354D" w:rsidRDefault="00ED354D">
      <w:pPr>
        <w:pStyle w:val="BodyText"/>
        <w:ind w:left="0" w:firstLine="0"/>
        <w:jc w:val="left"/>
      </w:pPr>
    </w:p>
    <w:p w:rsidR="00ED354D" w:rsidRDefault="00ED354D">
      <w:pPr>
        <w:pStyle w:val="BodyText"/>
        <w:spacing w:before="10"/>
        <w:ind w:left="0" w:firstLine="0"/>
        <w:jc w:val="left"/>
        <w:rPr>
          <w:sz w:val="32"/>
        </w:rPr>
      </w:pPr>
    </w:p>
    <w:p w:rsidR="00ED354D" w:rsidRDefault="00BB422F">
      <w:pPr>
        <w:pStyle w:val="BodyText"/>
        <w:ind w:left="3948" w:right="2787" w:firstLine="0"/>
        <w:jc w:val="center"/>
      </w:pPr>
      <w:r>
        <w:t>[Signature Page Follows]</w:t>
      </w:r>
    </w:p>
    <w:p w:rsidR="00ED354D" w:rsidRDefault="00ED354D">
      <w:pPr>
        <w:jc w:val="center"/>
        <w:sectPr w:rsidR="00ED354D">
          <w:pgSz w:w="12240" w:h="15840"/>
          <w:pgMar w:top="680" w:right="600" w:bottom="580" w:left="520" w:header="0" w:footer="393" w:gutter="0"/>
          <w:cols w:space="720"/>
        </w:sectPr>
      </w:pPr>
    </w:p>
    <w:p w:rsidR="00ED354D" w:rsidRDefault="00BB422F">
      <w:pPr>
        <w:pStyle w:val="BodyText"/>
        <w:spacing w:before="28" w:line="259" w:lineRule="auto"/>
        <w:ind w:left="200" w:firstLine="0"/>
        <w:jc w:val="left"/>
      </w:pPr>
      <w:r>
        <w:rPr>
          <w:b/>
        </w:rPr>
        <w:lastRenderedPageBreak/>
        <w:t>IN WITNESS WHEREOF</w:t>
      </w:r>
      <w:r>
        <w:t>, this Agreement has been duly executed by authorized signatories of the Parties on the dates set forth below.</w:t>
      </w:r>
    </w:p>
    <w:p w:rsidR="00ED354D" w:rsidRDefault="00ED354D">
      <w:pPr>
        <w:pStyle w:val="BodyText"/>
        <w:ind w:left="0" w:firstLine="0"/>
        <w:jc w:val="left"/>
        <w:rPr>
          <w:sz w:val="20"/>
        </w:rPr>
      </w:pPr>
    </w:p>
    <w:p w:rsidR="00ED354D" w:rsidRDefault="00ED354D">
      <w:pPr>
        <w:pStyle w:val="BodyText"/>
        <w:ind w:left="0" w:firstLine="0"/>
        <w:jc w:val="left"/>
        <w:rPr>
          <w:sz w:val="20"/>
        </w:rPr>
      </w:pPr>
    </w:p>
    <w:p w:rsidR="00ED354D" w:rsidRDefault="00ED354D">
      <w:pPr>
        <w:pStyle w:val="BodyText"/>
        <w:spacing w:before="7"/>
        <w:ind w:left="0" w:firstLine="0"/>
        <w:jc w:val="left"/>
        <w:rPr>
          <w:sz w:val="13"/>
        </w:rPr>
      </w:pPr>
    </w:p>
    <w:tbl>
      <w:tblPr>
        <w:tblW w:w="0" w:type="auto"/>
        <w:tblInd w:w="115" w:type="dxa"/>
        <w:tblLayout w:type="fixed"/>
        <w:tblCellMar>
          <w:left w:w="0" w:type="dxa"/>
          <w:right w:w="0" w:type="dxa"/>
        </w:tblCellMar>
        <w:tblLook w:val="01E0"/>
      </w:tblPr>
      <w:tblGrid>
        <w:gridCol w:w="4715"/>
        <w:gridCol w:w="3697"/>
      </w:tblGrid>
      <w:tr w:rsidR="00192B1A" w:rsidTr="006D69EF">
        <w:trPr>
          <w:trHeight w:val="560"/>
        </w:trPr>
        <w:tc>
          <w:tcPr>
            <w:tcW w:w="4715" w:type="dxa"/>
          </w:tcPr>
          <w:p w:rsidR="00192B1A" w:rsidRDefault="00192B1A" w:rsidP="006D69EF">
            <w:pPr>
              <w:pStyle w:val="TableParagraph"/>
              <w:spacing w:line="225" w:lineRule="exact"/>
              <w:rPr>
                <w:b/>
              </w:rPr>
            </w:pPr>
            <w:r>
              <w:rPr>
                <w:b/>
              </w:rPr>
              <w:t xml:space="preserve">GAME AND APP STUDIO </w:t>
            </w:r>
          </w:p>
        </w:tc>
        <w:tc>
          <w:tcPr>
            <w:tcW w:w="3697" w:type="dxa"/>
          </w:tcPr>
          <w:p w:rsidR="00192B1A" w:rsidRDefault="00192B1A" w:rsidP="006D69EF">
            <w:pPr>
              <w:pStyle w:val="TableParagraph"/>
              <w:spacing w:line="225" w:lineRule="exact"/>
              <w:ind w:left="459"/>
              <w:rPr>
                <w:b/>
              </w:rPr>
            </w:pPr>
            <w:r>
              <w:rPr>
                <w:b/>
              </w:rPr>
              <w:t>Second Party</w:t>
            </w:r>
          </w:p>
        </w:tc>
      </w:tr>
      <w:tr w:rsidR="00192B1A" w:rsidTr="006D69EF">
        <w:trPr>
          <w:trHeight w:val="674"/>
        </w:trPr>
        <w:tc>
          <w:tcPr>
            <w:tcW w:w="4715" w:type="dxa"/>
          </w:tcPr>
          <w:p w:rsidR="00192B1A" w:rsidRDefault="00192B1A" w:rsidP="006D69EF">
            <w:pPr>
              <w:pStyle w:val="TableParagraph"/>
              <w:spacing w:before="2"/>
              <w:ind w:left="0"/>
              <w:rPr>
                <w:sz w:val="24"/>
              </w:rPr>
            </w:pPr>
          </w:p>
          <w:p w:rsidR="00192B1A" w:rsidRDefault="00192B1A" w:rsidP="006D69EF">
            <w:pPr>
              <w:pStyle w:val="TableParagraph"/>
              <w:tabs>
                <w:tab w:val="left" w:pos="4837"/>
              </w:tabs>
              <w:ind w:right="-130"/>
            </w:pPr>
            <w:r>
              <w:t>Signature:</w:t>
            </w:r>
            <w:r>
              <w:rPr>
                <w:spacing w:val="-1"/>
              </w:rPr>
              <w:t xml:space="preserve"> </w:t>
            </w:r>
            <w:r>
              <w:rPr>
                <w:u w:val="single"/>
              </w:rPr>
              <w:t xml:space="preserve"> </w:t>
            </w:r>
            <w:r>
              <w:rPr>
                <w:u w:val="single"/>
              </w:rPr>
              <w:tab/>
            </w:r>
          </w:p>
        </w:tc>
        <w:tc>
          <w:tcPr>
            <w:tcW w:w="3697" w:type="dxa"/>
          </w:tcPr>
          <w:p w:rsidR="00192B1A" w:rsidRDefault="00192B1A" w:rsidP="006D69EF">
            <w:pPr>
              <w:pStyle w:val="TableParagraph"/>
              <w:spacing w:before="2"/>
              <w:ind w:left="0"/>
              <w:rPr>
                <w:sz w:val="24"/>
              </w:rPr>
            </w:pPr>
          </w:p>
          <w:p w:rsidR="00192B1A" w:rsidRDefault="00192B1A" w:rsidP="006D69EF">
            <w:pPr>
              <w:pStyle w:val="TableParagraph"/>
              <w:tabs>
                <w:tab w:val="left" w:pos="5077"/>
              </w:tabs>
              <w:ind w:left="459" w:right="-1383"/>
            </w:pPr>
            <w:r>
              <w:t xml:space="preserve">Signature: </w:t>
            </w:r>
            <w:r>
              <w:rPr>
                <w:spacing w:val="-1"/>
              </w:rPr>
              <w:t xml:space="preserve"> </w:t>
            </w:r>
            <w:r>
              <w:rPr>
                <w:u w:val="single"/>
              </w:rPr>
              <w:t xml:space="preserve"> </w:t>
            </w:r>
            <w:r>
              <w:rPr>
                <w:u w:val="single"/>
              </w:rPr>
              <w:tab/>
            </w:r>
          </w:p>
        </w:tc>
      </w:tr>
      <w:tr w:rsidR="00192B1A" w:rsidTr="006D69EF">
        <w:trPr>
          <w:trHeight w:val="450"/>
        </w:trPr>
        <w:tc>
          <w:tcPr>
            <w:tcW w:w="4715" w:type="dxa"/>
          </w:tcPr>
          <w:p w:rsidR="00192B1A" w:rsidRDefault="00192B1A" w:rsidP="006D69EF">
            <w:pPr>
              <w:pStyle w:val="TableParagraph"/>
              <w:spacing w:before="70"/>
            </w:pPr>
            <w:r>
              <w:t xml:space="preserve">Name: </w:t>
            </w:r>
          </w:p>
        </w:tc>
        <w:tc>
          <w:tcPr>
            <w:tcW w:w="3697" w:type="dxa"/>
          </w:tcPr>
          <w:p w:rsidR="00192B1A" w:rsidRDefault="00192B1A" w:rsidP="006D69EF">
            <w:pPr>
              <w:pStyle w:val="TableParagraph"/>
              <w:spacing w:before="70"/>
              <w:ind w:left="459"/>
            </w:pPr>
            <w:r>
              <w:t xml:space="preserve">Name: </w:t>
            </w:r>
          </w:p>
        </w:tc>
      </w:tr>
      <w:tr w:rsidR="00192B1A" w:rsidTr="006D69EF">
        <w:trPr>
          <w:trHeight w:val="450"/>
        </w:trPr>
        <w:tc>
          <w:tcPr>
            <w:tcW w:w="4715" w:type="dxa"/>
          </w:tcPr>
          <w:p w:rsidR="00192B1A" w:rsidRDefault="00192B1A" w:rsidP="006D69EF">
            <w:pPr>
              <w:pStyle w:val="TableParagraph"/>
              <w:spacing w:before="71"/>
            </w:pPr>
            <w:r>
              <w:t xml:space="preserve">Title: </w:t>
            </w:r>
          </w:p>
        </w:tc>
        <w:tc>
          <w:tcPr>
            <w:tcW w:w="3697" w:type="dxa"/>
          </w:tcPr>
          <w:p w:rsidR="00192B1A" w:rsidRDefault="00192B1A" w:rsidP="006D69EF">
            <w:pPr>
              <w:pStyle w:val="TableParagraph"/>
              <w:spacing w:before="71"/>
              <w:ind w:left="459"/>
            </w:pPr>
            <w:r>
              <w:t xml:space="preserve">Title: </w:t>
            </w:r>
          </w:p>
        </w:tc>
      </w:tr>
      <w:tr w:rsidR="00192B1A" w:rsidTr="006D69EF">
        <w:trPr>
          <w:trHeight w:val="334"/>
        </w:trPr>
        <w:tc>
          <w:tcPr>
            <w:tcW w:w="4715" w:type="dxa"/>
          </w:tcPr>
          <w:p w:rsidR="00192B1A" w:rsidRDefault="00192B1A" w:rsidP="006D69EF">
            <w:pPr>
              <w:pStyle w:val="TableParagraph"/>
              <w:spacing w:before="70" w:line="245" w:lineRule="exact"/>
            </w:pPr>
            <w:r>
              <w:t xml:space="preserve">Email: </w:t>
            </w:r>
          </w:p>
        </w:tc>
        <w:tc>
          <w:tcPr>
            <w:tcW w:w="3697" w:type="dxa"/>
          </w:tcPr>
          <w:p w:rsidR="00192B1A" w:rsidRDefault="00192B1A" w:rsidP="006D69EF">
            <w:pPr>
              <w:pStyle w:val="TableParagraph"/>
              <w:spacing w:before="70" w:line="245" w:lineRule="exact"/>
              <w:ind w:left="459"/>
            </w:pPr>
            <w:r>
              <w:t xml:space="preserve">Email: </w:t>
            </w:r>
          </w:p>
        </w:tc>
      </w:tr>
    </w:tbl>
    <w:p w:rsidR="00BB422F" w:rsidRDefault="00BB422F"/>
    <w:sectPr w:rsidR="00BB422F" w:rsidSect="00ED354D">
      <w:pgSz w:w="12240" w:h="15840"/>
      <w:pgMar w:top="1140" w:right="600" w:bottom="580" w:left="520" w:header="0" w:footer="39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AB6" w:rsidRDefault="00160AB6" w:rsidP="00ED354D">
      <w:r>
        <w:separator/>
      </w:r>
    </w:p>
  </w:endnote>
  <w:endnote w:type="continuationSeparator" w:id="1">
    <w:p w:rsidR="00160AB6" w:rsidRDefault="00160AB6" w:rsidP="00ED35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54D" w:rsidRDefault="0071347D">
    <w:pPr>
      <w:pStyle w:val="BodyText"/>
      <w:spacing w:line="14" w:lineRule="auto"/>
      <w:ind w:left="0" w:firstLine="0"/>
      <w:jc w:val="left"/>
      <w:rPr>
        <w:sz w:val="20"/>
      </w:rPr>
    </w:pPr>
    <w:r w:rsidRPr="0071347D">
      <w:pict>
        <v:shapetype id="_x0000_t202" coordsize="21600,21600" o:spt="202" path="m,l,21600r21600,l21600,xe">
          <v:stroke joinstyle="miter"/>
          <v:path gradientshapeok="t" o:connecttype="rect"/>
        </v:shapetype>
        <v:shape id="_x0000_s1025" type="#_x0000_t202" style="position:absolute;margin-left:534.7pt;margin-top:761.35pt;width:42.45pt;height:11pt;z-index:-251658752;mso-position-horizontal-relative:page;mso-position-vertical-relative:page" filled="f" stroked="f">
          <v:textbox style="mso-next-textbox:#_x0000_s1025" inset="0,0,0,0">
            <w:txbxContent>
              <w:p w:rsidR="00ED354D" w:rsidRDefault="00BB422F">
                <w:pPr>
                  <w:spacing w:line="203" w:lineRule="exact"/>
                  <w:ind w:left="20"/>
                  <w:rPr>
                    <w:sz w:val="18"/>
                  </w:rPr>
                </w:pPr>
                <w:r>
                  <w:rPr>
                    <w:sz w:val="18"/>
                  </w:rPr>
                  <w:t xml:space="preserve">Page </w:t>
                </w:r>
                <w:r w:rsidR="0071347D">
                  <w:fldChar w:fldCharType="begin"/>
                </w:r>
                <w:r>
                  <w:rPr>
                    <w:sz w:val="18"/>
                  </w:rPr>
                  <w:instrText xml:space="preserve"> PAGE </w:instrText>
                </w:r>
                <w:r w:rsidR="0071347D">
                  <w:fldChar w:fldCharType="separate"/>
                </w:r>
                <w:r w:rsidR="00DD475B">
                  <w:rPr>
                    <w:noProof/>
                    <w:sz w:val="18"/>
                  </w:rPr>
                  <w:t>1</w:t>
                </w:r>
                <w:r w:rsidR="0071347D">
                  <w:fldChar w:fldCharType="end"/>
                </w:r>
                <w:r>
                  <w:rPr>
                    <w:sz w:val="18"/>
                  </w:rPr>
                  <w:t xml:space="preserve"> of 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AB6" w:rsidRDefault="00160AB6" w:rsidP="00ED354D">
      <w:r>
        <w:separator/>
      </w:r>
    </w:p>
  </w:footnote>
  <w:footnote w:type="continuationSeparator" w:id="1">
    <w:p w:rsidR="00160AB6" w:rsidRDefault="00160AB6" w:rsidP="00ED35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46831"/>
    <w:multiLevelType w:val="hybridMultilevel"/>
    <w:tmpl w:val="DC5C31F2"/>
    <w:lvl w:ilvl="0" w:tplc="7CBA7A7C">
      <w:start w:val="1"/>
      <w:numFmt w:val="decimal"/>
      <w:lvlText w:val="%1."/>
      <w:lvlJc w:val="left"/>
      <w:pPr>
        <w:ind w:left="920" w:hanging="360"/>
        <w:jc w:val="left"/>
      </w:pPr>
      <w:rPr>
        <w:rFonts w:ascii="Calibri" w:eastAsia="Calibri" w:hAnsi="Calibri" w:cs="Calibri" w:hint="default"/>
        <w:b/>
        <w:bCs/>
        <w:w w:val="100"/>
        <w:sz w:val="22"/>
        <w:szCs w:val="22"/>
        <w:lang w:val="en-US" w:eastAsia="en-US" w:bidi="en-US"/>
      </w:rPr>
    </w:lvl>
    <w:lvl w:ilvl="1" w:tplc="88546B3C">
      <w:start w:val="1"/>
      <w:numFmt w:val="lowerLetter"/>
      <w:lvlText w:val="%2."/>
      <w:lvlJc w:val="left"/>
      <w:pPr>
        <w:ind w:left="1280" w:hanging="360"/>
        <w:jc w:val="left"/>
      </w:pPr>
      <w:rPr>
        <w:rFonts w:ascii="Calibri" w:eastAsia="Calibri" w:hAnsi="Calibri" w:cs="Calibri" w:hint="default"/>
        <w:spacing w:val="-1"/>
        <w:w w:val="100"/>
        <w:sz w:val="22"/>
        <w:szCs w:val="22"/>
        <w:lang w:val="en-US" w:eastAsia="en-US" w:bidi="en-US"/>
      </w:rPr>
    </w:lvl>
    <w:lvl w:ilvl="2" w:tplc="6F4C113A">
      <w:numFmt w:val="bullet"/>
      <w:lvlText w:val="•"/>
      <w:lvlJc w:val="left"/>
      <w:pPr>
        <w:ind w:left="2373" w:hanging="360"/>
      </w:pPr>
      <w:rPr>
        <w:rFonts w:hint="default"/>
        <w:lang w:val="en-US" w:eastAsia="en-US" w:bidi="en-US"/>
      </w:rPr>
    </w:lvl>
    <w:lvl w:ilvl="3" w:tplc="5CA6C02E">
      <w:numFmt w:val="bullet"/>
      <w:lvlText w:val="•"/>
      <w:lvlJc w:val="left"/>
      <w:pPr>
        <w:ind w:left="3466" w:hanging="360"/>
      </w:pPr>
      <w:rPr>
        <w:rFonts w:hint="default"/>
        <w:lang w:val="en-US" w:eastAsia="en-US" w:bidi="en-US"/>
      </w:rPr>
    </w:lvl>
    <w:lvl w:ilvl="4" w:tplc="4756127E">
      <w:numFmt w:val="bullet"/>
      <w:lvlText w:val="•"/>
      <w:lvlJc w:val="left"/>
      <w:pPr>
        <w:ind w:left="4560" w:hanging="360"/>
      </w:pPr>
      <w:rPr>
        <w:rFonts w:hint="default"/>
        <w:lang w:val="en-US" w:eastAsia="en-US" w:bidi="en-US"/>
      </w:rPr>
    </w:lvl>
    <w:lvl w:ilvl="5" w:tplc="DD3A9F46">
      <w:numFmt w:val="bullet"/>
      <w:lvlText w:val="•"/>
      <w:lvlJc w:val="left"/>
      <w:pPr>
        <w:ind w:left="5653" w:hanging="360"/>
      </w:pPr>
      <w:rPr>
        <w:rFonts w:hint="default"/>
        <w:lang w:val="en-US" w:eastAsia="en-US" w:bidi="en-US"/>
      </w:rPr>
    </w:lvl>
    <w:lvl w:ilvl="6" w:tplc="E7D8D0D6">
      <w:numFmt w:val="bullet"/>
      <w:lvlText w:val="•"/>
      <w:lvlJc w:val="left"/>
      <w:pPr>
        <w:ind w:left="6746" w:hanging="360"/>
      </w:pPr>
      <w:rPr>
        <w:rFonts w:hint="default"/>
        <w:lang w:val="en-US" w:eastAsia="en-US" w:bidi="en-US"/>
      </w:rPr>
    </w:lvl>
    <w:lvl w:ilvl="7" w:tplc="46FA3C4E">
      <w:numFmt w:val="bullet"/>
      <w:lvlText w:val="•"/>
      <w:lvlJc w:val="left"/>
      <w:pPr>
        <w:ind w:left="7840" w:hanging="360"/>
      </w:pPr>
      <w:rPr>
        <w:rFonts w:hint="default"/>
        <w:lang w:val="en-US" w:eastAsia="en-US" w:bidi="en-US"/>
      </w:rPr>
    </w:lvl>
    <w:lvl w:ilvl="8" w:tplc="DED0591A">
      <w:numFmt w:val="bullet"/>
      <w:lvlText w:val="•"/>
      <w:lvlJc w:val="left"/>
      <w:pPr>
        <w:ind w:left="8933"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ED354D"/>
    <w:rsid w:val="00160AB6"/>
    <w:rsid w:val="00192B1A"/>
    <w:rsid w:val="00541BFE"/>
    <w:rsid w:val="0071347D"/>
    <w:rsid w:val="00BB422F"/>
    <w:rsid w:val="00DD475B"/>
    <w:rsid w:val="00E20454"/>
    <w:rsid w:val="00ED354D"/>
    <w:rsid w:val="00F918B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D354D"/>
    <w:rPr>
      <w:rFonts w:ascii="Calibri" w:eastAsia="Calibri" w:hAnsi="Calibri" w:cs="Calibri"/>
      <w:lang w:bidi="en-US"/>
    </w:rPr>
  </w:style>
  <w:style w:type="paragraph" w:styleId="Heading1">
    <w:name w:val="heading 1"/>
    <w:basedOn w:val="Normal"/>
    <w:uiPriority w:val="1"/>
    <w:qFormat/>
    <w:rsid w:val="00ED354D"/>
    <w:pPr>
      <w:spacing w:before="39"/>
      <w:ind w:left="920" w:hanging="361"/>
      <w:jc w:val="both"/>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354D"/>
    <w:pPr>
      <w:ind w:left="1280" w:hanging="360"/>
      <w:jc w:val="both"/>
    </w:pPr>
  </w:style>
  <w:style w:type="paragraph" w:styleId="ListParagraph">
    <w:name w:val="List Paragraph"/>
    <w:basedOn w:val="Normal"/>
    <w:uiPriority w:val="1"/>
    <w:qFormat/>
    <w:rsid w:val="00ED354D"/>
    <w:pPr>
      <w:spacing w:before="119"/>
      <w:ind w:left="1280" w:hanging="360"/>
      <w:jc w:val="both"/>
    </w:pPr>
  </w:style>
  <w:style w:type="paragraph" w:customStyle="1" w:styleId="TableParagraph">
    <w:name w:val="Table Paragraph"/>
    <w:basedOn w:val="Normal"/>
    <w:uiPriority w:val="1"/>
    <w:qFormat/>
    <w:rsid w:val="00ED354D"/>
    <w:pPr>
      <w:ind w:left="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1164</Words>
  <Characters>6637</Characters>
  <Application>Microsoft Office Word</Application>
  <DocSecurity>0</DocSecurity>
  <Lines>55</Lines>
  <Paragraphs>15</Paragraphs>
  <ScaleCrop>false</ScaleCrop>
  <Company>Grizli777</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Frost</dc:creator>
  <cp:lastModifiedBy>Chahat</cp:lastModifiedBy>
  <cp:revision>4</cp:revision>
  <dcterms:created xsi:type="dcterms:W3CDTF">2020-09-11T12:23:00Z</dcterms:created>
  <dcterms:modified xsi:type="dcterms:W3CDTF">2020-09-11T12:58:00Z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2020-07-09T00:00:00Z</vt:filetime>
  </property>
  <property fmtid="{D5CDD505-2E9C-101B-9397-08002B2CF9AE}" pid="3" name="Creator">
    <vt:lpwstr>Microsoft® Word for Microsoft 365</vt:lpwstr>
  </property>
  <property fmtid="{D5CDD505-2E9C-101B-9397-08002B2CF9AE}" pid="4" name="LastSaved">
    <vt:filetime>2020-09-11T00:00:00Z</vt:filetime>
  </property>
</Properties>
</file>