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1A153" w14:textId="46CCD208" w:rsidR="0068349D" w:rsidRPr="0068349D" w:rsidRDefault="0068349D" w:rsidP="0068349D">
      <w:pPr>
        <w:jc w:val="center"/>
        <w:rPr>
          <w:b/>
          <w:bCs/>
          <w:sz w:val="36"/>
          <w:szCs w:val="36"/>
        </w:rPr>
      </w:pPr>
      <w:r w:rsidRPr="0068349D">
        <w:rPr>
          <w:b/>
          <w:bCs/>
          <w:sz w:val="36"/>
          <w:szCs w:val="36"/>
        </w:rPr>
        <w:t>Plan de contingencia</w:t>
      </w:r>
    </w:p>
    <w:p w14:paraId="2A109083" w14:textId="5884B014" w:rsidR="0068349D" w:rsidRDefault="0068349D"/>
    <w:p w14:paraId="7563DBD5" w14:textId="2A05A0D5" w:rsidR="0068349D" w:rsidRPr="0068349D" w:rsidRDefault="0068349D">
      <w:pPr>
        <w:rPr>
          <w:u w:val="single"/>
        </w:rPr>
      </w:pPr>
      <w:r w:rsidRPr="0068349D">
        <w:rPr>
          <w:u w:val="single"/>
        </w:rPr>
        <w:t>PLC-RSK-06 (Incendio del Site):</w:t>
      </w:r>
    </w:p>
    <w:p w14:paraId="19122EE5" w14:textId="7BAAA909" w:rsidR="001F2D4F" w:rsidRDefault="00FC2A76" w:rsidP="00FC2A76">
      <w:pPr>
        <w:pStyle w:val="Prrafodelista"/>
        <w:numPr>
          <w:ilvl w:val="0"/>
          <w:numId w:val="2"/>
        </w:numPr>
      </w:pPr>
      <w:r>
        <w:t>Comunicarse con la aseguradora.</w:t>
      </w:r>
    </w:p>
    <w:p w14:paraId="5459B583" w14:textId="4AB6BCA7" w:rsidR="00FC2A76" w:rsidRDefault="00FC2A76" w:rsidP="00FC2A76">
      <w:pPr>
        <w:pStyle w:val="Prrafodelista"/>
        <w:numPr>
          <w:ilvl w:val="0"/>
          <w:numId w:val="2"/>
        </w:numPr>
      </w:pPr>
      <w:r>
        <w:t>Realizar una evaluación de los daños físicos (pérdidas).</w:t>
      </w:r>
    </w:p>
    <w:p w14:paraId="3D9C3194" w14:textId="74909D95" w:rsidR="00FC2A76" w:rsidRDefault="00FC2A76" w:rsidP="00FC2A76">
      <w:pPr>
        <w:pStyle w:val="Prrafodelista"/>
        <w:numPr>
          <w:ilvl w:val="0"/>
          <w:numId w:val="2"/>
        </w:numPr>
      </w:pPr>
      <w:r>
        <w:t>Realizar un reporte de los daños que sufrió la aplicación; donde se narra todo aquello que provoque un retraso, como pérdida de información, pérdida del servidor y equipos.</w:t>
      </w:r>
    </w:p>
    <w:p w14:paraId="4E03D0D2" w14:textId="49A8630E" w:rsidR="00373993" w:rsidRDefault="00FC2A76" w:rsidP="00373993">
      <w:pPr>
        <w:pStyle w:val="Prrafodelista"/>
        <w:numPr>
          <w:ilvl w:val="0"/>
          <w:numId w:val="2"/>
        </w:numPr>
      </w:pPr>
      <w:r>
        <w:t>Realizar un plan de acción para solucionar el problema; en los que se busca reponer las pérdidas inmediatamente</w:t>
      </w:r>
      <w:r w:rsidR="00373993">
        <w:t xml:space="preserve"> y recuperar el tiempo perdido por este incidente.</w:t>
      </w:r>
    </w:p>
    <w:p w14:paraId="5BECEAE6" w14:textId="6AE19CAC" w:rsidR="00373993" w:rsidRDefault="00373993" w:rsidP="00373993">
      <w:pPr>
        <w:pStyle w:val="Prrafodelista"/>
        <w:numPr>
          <w:ilvl w:val="0"/>
          <w:numId w:val="2"/>
        </w:numPr>
      </w:pPr>
      <w:r>
        <w:t>Comunicarse con el cliente para notificarle la situación ocurrida.</w:t>
      </w:r>
    </w:p>
    <w:p w14:paraId="5C10A26C" w14:textId="77777777" w:rsidR="0068349D" w:rsidRDefault="0068349D"/>
    <w:p w14:paraId="25B4373C" w14:textId="524FE04F" w:rsidR="0068349D" w:rsidRPr="0068349D" w:rsidRDefault="0068349D">
      <w:pPr>
        <w:rPr>
          <w:u w:val="single"/>
        </w:rPr>
      </w:pPr>
      <w:r w:rsidRPr="0068349D">
        <w:rPr>
          <w:u w:val="single"/>
        </w:rPr>
        <w:t>PLC-RSK-12 (Falta de Seguridad):</w:t>
      </w:r>
      <w:r w:rsidR="0058164C">
        <w:rPr>
          <w:u w:val="single"/>
        </w:rPr>
        <w:t xml:space="preserve"> [investigar]</w:t>
      </w:r>
    </w:p>
    <w:p w14:paraId="4983EE4C" w14:textId="6F4BCCA0" w:rsidR="0068349D" w:rsidRDefault="00373993" w:rsidP="00FC2A76">
      <w:pPr>
        <w:pStyle w:val="Prrafodelista"/>
        <w:numPr>
          <w:ilvl w:val="0"/>
          <w:numId w:val="3"/>
        </w:numPr>
      </w:pPr>
      <w:r>
        <w:t>Mantener la calma.</w:t>
      </w:r>
    </w:p>
    <w:p w14:paraId="49F5F80E" w14:textId="24C2266C" w:rsidR="00373993" w:rsidRDefault="00373993" w:rsidP="00FC2A76">
      <w:pPr>
        <w:pStyle w:val="Prrafodelista"/>
        <w:numPr>
          <w:ilvl w:val="0"/>
          <w:numId w:val="3"/>
        </w:numPr>
      </w:pPr>
      <w:r>
        <w:t>En caso de ser un trabajador, notificar a los</w:t>
      </w:r>
      <w:r w:rsidR="000076E0">
        <w:t xml:space="preserve"> superiores</w:t>
      </w:r>
      <w:r>
        <w:t>.</w:t>
      </w:r>
    </w:p>
    <w:p w14:paraId="3DB3F66D" w14:textId="2775A334" w:rsidR="00373993" w:rsidRDefault="000076E0" w:rsidP="00FC2A76">
      <w:pPr>
        <w:pStyle w:val="Prrafodelista"/>
        <w:numPr>
          <w:ilvl w:val="0"/>
          <w:numId w:val="3"/>
        </w:numPr>
      </w:pPr>
      <w:r>
        <w:t>Realizar investigación pertinente de los archivos; saber que archivos fueron filtrados.</w:t>
      </w:r>
    </w:p>
    <w:p w14:paraId="750B834F" w14:textId="6F5A6EE6" w:rsidR="000076E0" w:rsidRDefault="000076E0" w:rsidP="00FC2A76">
      <w:pPr>
        <w:pStyle w:val="Prrafodelista"/>
        <w:numPr>
          <w:ilvl w:val="0"/>
          <w:numId w:val="3"/>
        </w:numPr>
      </w:pPr>
      <w:r>
        <w:t>Buscar la brecha de seguridad que hace vulnerable al servidor.</w:t>
      </w:r>
    </w:p>
    <w:p w14:paraId="7B5D5D7F" w14:textId="000097D4" w:rsidR="000076E0" w:rsidRDefault="000076E0" w:rsidP="00FC2A76">
      <w:pPr>
        <w:pStyle w:val="Prrafodelista"/>
        <w:numPr>
          <w:ilvl w:val="0"/>
          <w:numId w:val="3"/>
        </w:numPr>
      </w:pPr>
      <w:r>
        <w:t>Seguir rastro del hacker y notificar a las autoridades.</w:t>
      </w:r>
    </w:p>
    <w:p w14:paraId="31CD4628" w14:textId="0A1E13EA" w:rsidR="000076E0" w:rsidRDefault="000076E0" w:rsidP="00FC2A76">
      <w:pPr>
        <w:pStyle w:val="Prrafodelista"/>
        <w:numPr>
          <w:ilvl w:val="0"/>
          <w:numId w:val="3"/>
        </w:numPr>
      </w:pPr>
      <w:r>
        <w:t>Hacer un parche del servidor para evitar que vuelva a ser vulnerable ante hackeos.</w:t>
      </w:r>
    </w:p>
    <w:p w14:paraId="1FF5A53A" w14:textId="763C7F27" w:rsidR="000076E0" w:rsidRDefault="00CF3C7C" w:rsidP="000076E0">
      <w:pPr>
        <w:pStyle w:val="Prrafodelista"/>
        <w:numPr>
          <w:ilvl w:val="1"/>
          <w:numId w:val="3"/>
        </w:numPr>
      </w:pPr>
      <w:r>
        <w:t>Se debe tomar en cuenta que habrá pérdida de informació</w:t>
      </w:r>
      <w:r w:rsidR="000076E0">
        <w:t>n</w:t>
      </w:r>
      <w:r w:rsidR="00D0509F">
        <w:t xml:space="preserve"> y se debe tratar de perder la menor información posible</w:t>
      </w:r>
      <w:r w:rsidR="000076E0">
        <w:t>.</w:t>
      </w:r>
    </w:p>
    <w:p w14:paraId="34334F36" w14:textId="77777777" w:rsidR="0068349D" w:rsidRDefault="0068349D"/>
    <w:p w14:paraId="5B892C8F" w14:textId="09E49A2B" w:rsidR="0068349D" w:rsidRPr="0068349D" w:rsidRDefault="0068349D">
      <w:pPr>
        <w:rPr>
          <w:u w:val="single"/>
        </w:rPr>
      </w:pPr>
      <w:r w:rsidRPr="0068349D">
        <w:rPr>
          <w:u w:val="single"/>
        </w:rPr>
        <w:t>PLC-RSK-14 (Incumplimiento del Contrato de Confidencialidad):</w:t>
      </w:r>
    </w:p>
    <w:p w14:paraId="79307430" w14:textId="74DEAD46" w:rsidR="000076E0" w:rsidRDefault="000076E0" w:rsidP="000076E0">
      <w:pPr>
        <w:pStyle w:val="Prrafodelista"/>
        <w:numPr>
          <w:ilvl w:val="0"/>
          <w:numId w:val="4"/>
        </w:numPr>
      </w:pPr>
      <w:r>
        <w:t>Buscar y encontrar al responsable del acto.</w:t>
      </w:r>
    </w:p>
    <w:p w14:paraId="1DAA39F0" w14:textId="64B6D1B5" w:rsidR="000076E0" w:rsidRDefault="000076E0" w:rsidP="000076E0">
      <w:pPr>
        <w:pStyle w:val="Prrafodelista"/>
        <w:numPr>
          <w:ilvl w:val="0"/>
          <w:numId w:val="4"/>
        </w:numPr>
      </w:pPr>
      <w:r>
        <w:t>Contactar a las autoridades.</w:t>
      </w:r>
    </w:p>
    <w:p w14:paraId="549802FD" w14:textId="66BCBB56" w:rsidR="000076E0" w:rsidRDefault="000076E0" w:rsidP="000076E0">
      <w:pPr>
        <w:pStyle w:val="Prrafodelista"/>
        <w:numPr>
          <w:ilvl w:val="0"/>
          <w:numId w:val="4"/>
        </w:numPr>
      </w:pPr>
      <w:r>
        <w:t>Realizar una demanda en contra del responsable.</w:t>
      </w:r>
    </w:p>
    <w:p w14:paraId="716BD12B" w14:textId="66BCBB56" w:rsidR="000076E0" w:rsidRDefault="000076E0" w:rsidP="000076E0">
      <w:pPr>
        <w:pStyle w:val="Prrafodelista"/>
        <w:numPr>
          <w:ilvl w:val="0"/>
          <w:numId w:val="4"/>
        </w:numPr>
      </w:pPr>
      <w:r>
        <w:t>Buscar una solución a los daños que realizó el responsable.</w:t>
      </w:r>
    </w:p>
    <w:sectPr w:rsidR="000076E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A55DA" w14:textId="77777777" w:rsidR="002B37FC" w:rsidRDefault="002B37FC" w:rsidP="00BD0578">
      <w:pPr>
        <w:spacing w:after="0" w:line="240" w:lineRule="auto"/>
      </w:pPr>
      <w:r>
        <w:separator/>
      </w:r>
    </w:p>
  </w:endnote>
  <w:endnote w:type="continuationSeparator" w:id="0">
    <w:p w14:paraId="7DC96AA8" w14:textId="77777777" w:rsidR="002B37FC" w:rsidRDefault="002B37FC" w:rsidP="00BD0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80514" w14:textId="77777777" w:rsidR="002B37FC" w:rsidRDefault="002B37FC" w:rsidP="00BD0578">
      <w:pPr>
        <w:spacing w:after="0" w:line="240" w:lineRule="auto"/>
      </w:pPr>
      <w:r>
        <w:separator/>
      </w:r>
    </w:p>
  </w:footnote>
  <w:footnote w:type="continuationSeparator" w:id="0">
    <w:p w14:paraId="2436687B" w14:textId="77777777" w:rsidR="002B37FC" w:rsidRDefault="002B37FC" w:rsidP="00BD0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249E9" w14:textId="77777777" w:rsidR="00BD0578" w:rsidRPr="001C1EEB" w:rsidRDefault="00BD0578" w:rsidP="00BD0578">
    <w:pPr>
      <w:autoSpaceDE w:val="0"/>
      <w:autoSpaceDN w:val="0"/>
      <w:adjustRightInd w:val="0"/>
      <w:spacing w:after="0" w:line="240" w:lineRule="auto"/>
      <w:jc w:val="right"/>
      <w:rPr>
        <w:rFonts w:ascii="Arial-BoldItalicMT" w:hAnsi="Arial-BoldItalicMT" w:cs="Arial-BoldItalicMT"/>
        <w:bCs/>
        <w:i/>
        <w:iCs/>
        <w:sz w:val="18"/>
        <w:szCs w:val="18"/>
      </w:rPr>
    </w:pPr>
    <w:r>
      <w:rPr>
        <w:rFonts w:ascii="Arial" w:eastAsia="Arial" w:hAnsi="Arial" w:cs="Arial"/>
        <w:noProof/>
        <w:color w:val="212529"/>
      </w:rPr>
      <w:drawing>
        <wp:anchor distT="0" distB="0" distL="114300" distR="114300" simplePos="0" relativeHeight="251659264" behindDoc="1" locked="0" layoutInCell="1" allowOverlap="1" wp14:anchorId="082A79D3" wp14:editId="6090488D">
          <wp:simplePos x="0" y="0"/>
          <wp:positionH relativeFrom="margin">
            <wp:posOffset>-475615</wp:posOffset>
          </wp:positionH>
          <wp:positionV relativeFrom="paragraph">
            <wp:posOffset>-300946</wp:posOffset>
          </wp:positionV>
          <wp:extent cx="594360" cy="629285"/>
          <wp:effectExtent l="63500" t="63500" r="129540" b="132715"/>
          <wp:wrapTight wrapText="bothSides">
            <wp:wrapPolygon edited="0">
              <wp:start x="-1385" y="-2180"/>
              <wp:lineTo x="-2308" y="-1744"/>
              <wp:lineTo x="-2308" y="23104"/>
              <wp:lineTo x="-1385" y="25719"/>
              <wp:lineTo x="24462" y="25719"/>
              <wp:lineTo x="25846" y="19617"/>
              <wp:lineTo x="25846" y="5231"/>
              <wp:lineTo x="24462" y="-1308"/>
              <wp:lineTo x="24462" y="-2180"/>
              <wp:lineTo x="-1385" y="-2180"/>
            </wp:wrapPolygon>
          </wp:wrapTight>
          <wp:docPr id="2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" cy="629285"/>
                  </a:xfrm>
                  <a:prstGeom prst="rect">
                    <a:avLst/>
                  </a:prstGeom>
                  <a:ln w="38100" cap="sq">
                    <a:solidFill>
                      <a:srgbClr val="000000"/>
                    </a:solidFill>
                    <a:prstDash val="solid"/>
                    <a:miter lim="800000"/>
                  </a:ln>
                  <a:effectLst>
                    <a:outerShdw blurRad="50800" dist="38100" dir="2700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proofErr w:type="spellStart"/>
    <w:r>
      <w:rPr>
        <w:rFonts w:ascii="Arial-BoldItalicMT" w:hAnsi="Arial-BoldItalicMT" w:cs="Arial-BoldItalicMT"/>
        <w:bCs/>
        <w:i/>
        <w:iCs/>
        <w:sz w:val="18"/>
        <w:szCs w:val="18"/>
      </w:rPr>
      <w:t>Perfinance</w:t>
    </w:r>
    <w:proofErr w:type="spellEnd"/>
  </w:p>
  <w:p w14:paraId="3FD861EE" w14:textId="6B31B190" w:rsidR="00BD0578" w:rsidRPr="00BD0578" w:rsidRDefault="00BD0578" w:rsidP="00BD0578">
    <w:pPr>
      <w:autoSpaceDE w:val="0"/>
      <w:autoSpaceDN w:val="0"/>
      <w:adjustRightInd w:val="0"/>
      <w:spacing w:after="0" w:line="240" w:lineRule="auto"/>
      <w:jc w:val="right"/>
      <w:rPr>
        <w:rFonts w:ascii="Arial-BoldMT" w:hAnsi="Arial-BoldMT" w:cs="Arial-BoldMT"/>
        <w:bCs/>
        <w:sz w:val="18"/>
        <w:szCs w:val="18"/>
      </w:rPr>
    </w:pPr>
    <w:r>
      <w:rPr>
        <w:rFonts w:ascii="Arial-BoldMT" w:hAnsi="Arial-BoldMT" w:cs="Arial-BoldMT"/>
        <w:bCs/>
        <w:sz w:val="18"/>
        <w:szCs w:val="18"/>
      </w:rPr>
      <w:t>Plan de Contingencia</w:t>
    </w:r>
  </w:p>
  <w:p w14:paraId="120941B5" w14:textId="77777777" w:rsidR="00BD0578" w:rsidRPr="001C1EEB" w:rsidRDefault="00BD0578" w:rsidP="00BD0578">
    <w:pPr>
      <w:pStyle w:val="Encabezado"/>
      <w:jc w:val="right"/>
    </w:pPr>
    <w:r>
      <w:rPr>
        <w:rFonts w:ascii="Arial-BoldMT" w:hAnsi="Arial-BoldMT" w:cs="Arial-BoldMT"/>
        <w:bCs/>
        <w:sz w:val="18"/>
        <w:szCs w:val="18"/>
      </w:rPr>
      <w:t xml:space="preserve">Gestión de Proyectos de Software Agosto - </w:t>
    </w:r>
    <w:proofErr w:type="gramStart"/>
    <w:r>
      <w:rPr>
        <w:rFonts w:ascii="Arial-BoldMT" w:hAnsi="Arial-BoldMT" w:cs="Arial-BoldMT"/>
        <w:bCs/>
        <w:sz w:val="18"/>
        <w:szCs w:val="18"/>
      </w:rPr>
      <w:t>Diciembre</w:t>
    </w:r>
    <w:proofErr w:type="gramEnd"/>
    <w:r>
      <w:rPr>
        <w:rFonts w:ascii="Arial-BoldMT" w:hAnsi="Arial-BoldMT" w:cs="Arial-BoldMT"/>
        <w:bCs/>
        <w:sz w:val="18"/>
        <w:szCs w:val="18"/>
      </w:rPr>
      <w:t xml:space="preserve"> 2022</w:t>
    </w:r>
  </w:p>
  <w:p w14:paraId="27780C02" w14:textId="77777777" w:rsidR="00BD0578" w:rsidRDefault="00BD05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7574"/>
    <w:multiLevelType w:val="hybridMultilevel"/>
    <w:tmpl w:val="B8D66D66"/>
    <w:lvl w:ilvl="0" w:tplc="CB922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66822"/>
    <w:multiLevelType w:val="hybridMultilevel"/>
    <w:tmpl w:val="9360598A"/>
    <w:lvl w:ilvl="0" w:tplc="F3CA2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5699B"/>
    <w:multiLevelType w:val="hybridMultilevel"/>
    <w:tmpl w:val="5A5E27BC"/>
    <w:lvl w:ilvl="0" w:tplc="1840A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F69A0"/>
    <w:multiLevelType w:val="hybridMultilevel"/>
    <w:tmpl w:val="BA6C410E"/>
    <w:lvl w:ilvl="0" w:tplc="5FB03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97604">
    <w:abstractNumId w:val="0"/>
  </w:num>
  <w:num w:numId="2" w16cid:durableId="1796831766">
    <w:abstractNumId w:val="1"/>
  </w:num>
  <w:num w:numId="3" w16cid:durableId="1509060722">
    <w:abstractNumId w:val="2"/>
  </w:num>
  <w:num w:numId="4" w16cid:durableId="845439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9D"/>
    <w:rsid w:val="000076E0"/>
    <w:rsid w:val="001F2D4F"/>
    <w:rsid w:val="002B37FC"/>
    <w:rsid w:val="00373993"/>
    <w:rsid w:val="0058164C"/>
    <w:rsid w:val="0068349D"/>
    <w:rsid w:val="007E5B40"/>
    <w:rsid w:val="00BD0578"/>
    <w:rsid w:val="00CF3C7C"/>
    <w:rsid w:val="00D0509F"/>
    <w:rsid w:val="00F12F04"/>
    <w:rsid w:val="00FC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E8B8"/>
  <w15:chartTrackingRefBased/>
  <w15:docId w15:val="{E602BF61-E8DC-488F-9340-7FF6166A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2D4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D05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0578"/>
  </w:style>
  <w:style w:type="paragraph" w:styleId="Piedepgina">
    <w:name w:val="footer"/>
    <w:basedOn w:val="Normal"/>
    <w:link w:val="PiedepginaCar"/>
    <w:uiPriority w:val="99"/>
    <w:unhideWhenUsed/>
    <w:rsid w:val="00BD05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0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Guerrero</dc:creator>
  <cp:keywords/>
  <dc:description/>
  <cp:lastModifiedBy>Eduardo Guerrero</cp:lastModifiedBy>
  <cp:revision>6</cp:revision>
  <dcterms:created xsi:type="dcterms:W3CDTF">2022-09-29T15:42:00Z</dcterms:created>
  <dcterms:modified xsi:type="dcterms:W3CDTF">2022-09-30T19:36:00Z</dcterms:modified>
</cp:coreProperties>
</file>