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652E7" w14:textId="6C2A4E87" w:rsidR="00860BDF" w:rsidRDefault="009961BC" w:rsidP="009961BC">
      <w:pPr>
        <w:spacing w:after="60"/>
        <w:jc w:val="center"/>
        <w:rPr>
          <w:rFonts w:ascii="Georgia" w:hAnsi="Georgia"/>
          <w:sz w:val="44"/>
          <w:szCs w:val="44"/>
        </w:rPr>
      </w:pPr>
      <w:r w:rsidRPr="009961BC">
        <w:rPr>
          <w:rFonts w:ascii="Georgia" w:hAnsi="Georgia"/>
          <w:sz w:val="44"/>
          <w:szCs w:val="44"/>
        </w:rPr>
        <w:t>Ai Chen</w:t>
      </w:r>
    </w:p>
    <w:p w14:paraId="2E13742D" w14:textId="11172690" w:rsidR="009961BC" w:rsidRDefault="009961BC" w:rsidP="009961BC">
      <w:pPr>
        <w:spacing w:after="60"/>
        <w:jc w:val="center"/>
        <w:rPr>
          <w:sz w:val="18"/>
          <w:szCs w:val="18"/>
        </w:rPr>
      </w:pPr>
      <w:r w:rsidRPr="009961BC">
        <w:rPr>
          <w:sz w:val="18"/>
          <w:szCs w:val="18"/>
        </w:rPr>
        <w:t>aic2@andrew.cmu.edu | +1 9172398763 | 632 Bellefonte St Apt 5, Pittsburgh, PA, 15232</w:t>
      </w:r>
    </w:p>
    <w:p w14:paraId="402F28F8" w14:textId="27A39D06" w:rsidR="009961BC" w:rsidRDefault="009961BC" w:rsidP="009961BC">
      <w:pPr>
        <w:pBdr>
          <w:bottom w:val="single" w:sz="6" w:space="1" w:color="auto"/>
        </w:pBdr>
        <w:spacing w:before="120" w:after="60"/>
        <w:rPr>
          <w:rFonts w:ascii="Bell MT" w:eastAsia="Batang" w:hAnsi="Bell MT" w:cstheme="minorHAnsi"/>
          <w:sz w:val="24"/>
          <w:szCs w:val="23"/>
        </w:rPr>
      </w:pPr>
      <w:r>
        <w:rPr>
          <w:rFonts w:ascii="Bell MT" w:eastAsia="Batang" w:hAnsi="Bell MT" w:cstheme="minorHAnsi"/>
          <w:sz w:val="24"/>
          <w:szCs w:val="23"/>
        </w:rPr>
        <w:t>E</w:t>
      </w:r>
      <w:r w:rsidRPr="0017590D">
        <w:rPr>
          <w:rFonts w:ascii="Bell MT" w:eastAsia="Batang" w:hAnsi="Bell MT" w:cstheme="minorHAnsi"/>
          <w:sz w:val="24"/>
          <w:szCs w:val="23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3416"/>
        <w:gridCol w:w="3270"/>
        <w:gridCol w:w="352"/>
        <w:gridCol w:w="1782"/>
      </w:tblGrid>
      <w:tr w:rsidR="009961BC" w:rsidRPr="0017590D" w14:paraId="56ACC756" w14:textId="77777777" w:rsidTr="009961BC">
        <w:tc>
          <w:tcPr>
            <w:tcW w:w="5396" w:type="dxa"/>
            <w:gridSpan w:val="2"/>
          </w:tcPr>
          <w:p w14:paraId="423ECDBA" w14:textId="77777777" w:rsidR="009961BC" w:rsidRPr="0017590D" w:rsidRDefault="009961BC" w:rsidP="00272BC1">
            <w:pPr>
              <w:spacing w:line="240" w:lineRule="exact"/>
              <w:ind w:rightChars="12" w:right="26"/>
              <w:rPr>
                <w:rFonts w:ascii="Cambria" w:hAnsi="Cambria" w:cstheme="minorHAnsi"/>
                <w:b/>
                <w:bCs/>
                <w:sz w:val="22"/>
                <w:szCs w:val="22"/>
              </w:rPr>
            </w:pPr>
            <w:r w:rsidRPr="0017590D">
              <w:rPr>
                <w:rFonts w:ascii="Cambria" w:hAnsi="Cambria" w:cstheme="minorHAnsi"/>
                <w:b/>
                <w:bCs/>
                <w:sz w:val="22"/>
                <w:szCs w:val="22"/>
              </w:rPr>
              <w:t>Carnegie Mellon University</w:t>
            </w:r>
          </w:p>
        </w:tc>
        <w:tc>
          <w:tcPr>
            <w:tcW w:w="5404" w:type="dxa"/>
            <w:gridSpan w:val="3"/>
          </w:tcPr>
          <w:p w14:paraId="7E67296A" w14:textId="77777777" w:rsidR="009961BC" w:rsidRPr="0017590D" w:rsidRDefault="009961BC" w:rsidP="00272BC1">
            <w:pPr>
              <w:spacing w:line="240" w:lineRule="exact"/>
              <w:ind w:rightChars="12" w:right="26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7590D">
              <w:rPr>
                <w:rFonts w:asciiTheme="minorHAnsi" w:hAnsiTheme="minorHAnsi" w:cstheme="minorHAnsi"/>
                <w:sz w:val="22"/>
                <w:szCs w:val="22"/>
              </w:rPr>
              <w:t>Pittsburgh, PA</w:t>
            </w:r>
          </w:p>
        </w:tc>
      </w:tr>
      <w:tr w:rsidR="009961BC" w:rsidRPr="0017590D" w14:paraId="72A494EB" w14:textId="77777777" w:rsidTr="009961BC">
        <w:tc>
          <w:tcPr>
            <w:tcW w:w="8666" w:type="dxa"/>
            <w:gridSpan w:val="3"/>
          </w:tcPr>
          <w:p w14:paraId="3D680396" w14:textId="77777777" w:rsidR="009961BC" w:rsidRPr="00172C6D" w:rsidRDefault="009961BC" w:rsidP="00272BC1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172C6D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Master of Information System Management; GPA: 3.89/4.0</w:t>
            </w:r>
          </w:p>
        </w:tc>
        <w:tc>
          <w:tcPr>
            <w:tcW w:w="2134" w:type="dxa"/>
            <w:gridSpan w:val="2"/>
          </w:tcPr>
          <w:p w14:paraId="5A5E670F" w14:textId="77777777" w:rsidR="009961BC" w:rsidRPr="00172C6D" w:rsidRDefault="009961BC" w:rsidP="00272BC1">
            <w:pPr>
              <w:spacing w:line="240" w:lineRule="exact"/>
              <w:ind w:rightChars="12" w:right="26"/>
              <w:jc w:val="right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172C6D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Expected Dec 2020</w:t>
            </w:r>
          </w:p>
        </w:tc>
      </w:tr>
      <w:tr w:rsidR="009961BC" w:rsidRPr="0017590D" w14:paraId="4798D907" w14:textId="77777777" w:rsidTr="009961BC">
        <w:tc>
          <w:tcPr>
            <w:tcW w:w="1980" w:type="dxa"/>
          </w:tcPr>
          <w:p w14:paraId="2EF1FFD8" w14:textId="77777777" w:rsidR="009961BC" w:rsidRPr="00172C6D" w:rsidRDefault="009961BC" w:rsidP="00272BC1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b/>
                <w:bCs/>
                <w:i/>
                <w:iCs/>
                <w:sz w:val="21"/>
                <w:szCs w:val="21"/>
              </w:rPr>
            </w:pPr>
            <w:r w:rsidRPr="00172C6D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Relevant Coursework:</w:t>
            </w:r>
          </w:p>
        </w:tc>
        <w:tc>
          <w:tcPr>
            <w:tcW w:w="7038" w:type="dxa"/>
            <w:gridSpan w:val="3"/>
          </w:tcPr>
          <w:p w14:paraId="14F0E0B5" w14:textId="36EB941C" w:rsidR="009961BC" w:rsidRPr="00172C6D" w:rsidRDefault="009961BC" w:rsidP="00272BC1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sz w:val="21"/>
                <w:szCs w:val="21"/>
              </w:rPr>
            </w:pPr>
            <w:r w:rsidRPr="00172C6D">
              <w:rPr>
                <w:rFonts w:asciiTheme="minorHAnsi" w:hAnsiTheme="minorHAnsi" w:cstheme="minorHAnsi"/>
                <w:sz w:val="21"/>
                <w:szCs w:val="21"/>
              </w:rPr>
              <w:t xml:space="preserve">Cloud Computing(15-619), Distributed Systems, </w:t>
            </w:r>
            <w:r w:rsidR="00A77248">
              <w:rPr>
                <w:rFonts w:asciiTheme="minorHAnsi" w:hAnsiTheme="minorHAnsi" w:cstheme="minorHAnsi"/>
                <w:sz w:val="21"/>
                <w:szCs w:val="21"/>
              </w:rPr>
              <w:t>OOP</w:t>
            </w:r>
            <w:r w:rsidRPr="00172C6D">
              <w:rPr>
                <w:rFonts w:asciiTheme="minorHAnsi" w:hAnsiTheme="minorHAnsi" w:cstheme="minorHAnsi"/>
                <w:sz w:val="21"/>
                <w:szCs w:val="21"/>
              </w:rPr>
              <w:t xml:space="preserve"> in Java, Database Management, Intermediate Statistics</w:t>
            </w:r>
          </w:p>
        </w:tc>
        <w:tc>
          <w:tcPr>
            <w:tcW w:w="1782" w:type="dxa"/>
          </w:tcPr>
          <w:p w14:paraId="77E92E0E" w14:textId="77777777" w:rsidR="009961BC" w:rsidRPr="00172C6D" w:rsidRDefault="009961BC" w:rsidP="00272BC1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961BC" w:rsidRPr="0017590D" w14:paraId="0B203C4D" w14:textId="77777777" w:rsidTr="009961BC">
        <w:tc>
          <w:tcPr>
            <w:tcW w:w="5396" w:type="dxa"/>
            <w:gridSpan w:val="2"/>
          </w:tcPr>
          <w:p w14:paraId="4DCACAD1" w14:textId="77777777" w:rsidR="009961BC" w:rsidRPr="00172C6D" w:rsidRDefault="009961BC" w:rsidP="00272BC1">
            <w:pPr>
              <w:spacing w:line="240" w:lineRule="exact"/>
              <w:ind w:rightChars="12" w:right="26"/>
              <w:rPr>
                <w:rFonts w:ascii="Cambria" w:hAnsi="Cambria" w:cstheme="minorHAnsi"/>
                <w:b/>
                <w:bCs/>
                <w:sz w:val="21"/>
                <w:szCs w:val="21"/>
              </w:rPr>
            </w:pPr>
            <w:r w:rsidRPr="00172C6D">
              <w:rPr>
                <w:rFonts w:ascii="Cambria" w:hAnsi="Cambria" w:cstheme="minorHAnsi"/>
                <w:b/>
                <w:bCs/>
                <w:sz w:val="21"/>
                <w:szCs w:val="21"/>
              </w:rPr>
              <w:t>Wuhan University</w:t>
            </w:r>
          </w:p>
        </w:tc>
        <w:tc>
          <w:tcPr>
            <w:tcW w:w="5404" w:type="dxa"/>
            <w:gridSpan w:val="3"/>
          </w:tcPr>
          <w:p w14:paraId="77D395A1" w14:textId="77777777" w:rsidR="009961BC" w:rsidRPr="00172C6D" w:rsidRDefault="009961BC" w:rsidP="00272BC1">
            <w:pPr>
              <w:spacing w:line="240" w:lineRule="exact"/>
              <w:ind w:rightChars="12" w:right="26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172C6D">
              <w:rPr>
                <w:rFonts w:asciiTheme="minorHAnsi" w:hAnsiTheme="minorHAnsi" w:cstheme="minorHAnsi"/>
                <w:sz w:val="21"/>
                <w:szCs w:val="21"/>
              </w:rPr>
              <w:t>Wuhan, China</w:t>
            </w:r>
          </w:p>
        </w:tc>
      </w:tr>
      <w:tr w:rsidR="009961BC" w:rsidRPr="0017590D" w14:paraId="32D3A780" w14:textId="77777777" w:rsidTr="009961BC">
        <w:tc>
          <w:tcPr>
            <w:tcW w:w="8666" w:type="dxa"/>
            <w:gridSpan w:val="3"/>
          </w:tcPr>
          <w:p w14:paraId="6EB5FE5B" w14:textId="77777777" w:rsidR="009961BC" w:rsidRPr="00172C6D" w:rsidRDefault="009961BC" w:rsidP="00272BC1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172C6D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Bachelor of Information Management and Information System; GPA: 3.69/4.0</w:t>
            </w:r>
          </w:p>
        </w:tc>
        <w:tc>
          <w:tcPr>
            <w:tcW w:w="2134" w:type="dxa"/>
            <w:gridSpan w:val="2"/>
          </w:tcPr>
          <w:p w14:paraId="56EBE597" w14:textId="77777777" w:rsidR="009961BC" w:rsidRPr="00172C6D" w:rsidRDefault="009961BC" w:rsidP="00272BC1">
            <w:pPr>
              <w:spacing w:line="240" w:lineRule="exact"/>
              <w:ind w:rightChars="12" w:right="26"/>
              <w:jc w:val="right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172C6D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Sep 2015 – June 2019</w:t>
            </w:r>
          </w:p>
        </w:tc>
      </w:tr>
    </w:tbl>
    <w:p w14:paraId="06D50819" w14:textId="3D6F4784" w:rsidR="009961BC" w:rsidRDefault="009961BC" w:rsidP="009961BC">
      <w:pPr>
        <w:pBdr>
          <w:bottom w:val="single" w:sz="6" w:space="1" w:color="auto"/>
        </w:pBdr>
        <w:spacing w:before="180" w:after="60"/>
        <w:rPr>
          <w:rFonts w:ascii="Bell MT" w:eastAsia="Batang" w:hAnsi="Bell MT" w:cstheme="minorHAnsi"/>
          <w:sz w:val="24"/>
          <w:szCs w:val="23"/>
        </w:rPr>
      </w:pPr>
      <w:r>
        <w:rPr>
          <w:rFonts w:ascii="Bell MT" w:eastAsia="Batang" w:hAnsi="Bell MT" w:cstheme="minorHAnsi"/>
          <w:sz w:val="24"/>
          <w:szCs w:val="23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961BC" w:rsidRPr="00172C6D" w14:paraId="066AD490" w14:textId="77777777" w:rsidTr="00CC0F79">
        <w:tc>
          <w:tcPr>
            <w:tcW w:w="10800" w:type="dxa"/>
          </w:tcPr>
          <w:p w14:paraId="0FF35E06" w14:textId="46180D9E" w:rsidR="009961BC" w:rsidRPr="00172C6D" w:rsidRDefault="009961BC" w:rsidP="009961BC">
            <w:pPr>
              <w:pStyle w:val="ListParagraph"/>
              <w:numPr>
                <w:ilvl w:val="0"/>
                <w:numId w:val="1"/>
              </w:numPr>
              <w:spacing w:line="240" w:lineRule="exact"/>
              <w:ind w:rightChars="12" w:right="26"/>
              <w:rPr>
                <w:rFonts w:asciiTheme="minorHAnsi" w:hAnsiTheme="minorHAnsi" w:cstheme="minorHAnsi"/>
                <w:sz w:val="21"/>
                <w:szCs w:val="21"/>
              </w:rPr>
            </w:pPr>
            <w:r w:rsidRPr="00172C6D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Programming </w:t>
            </w:r>
            <w:r w:rsidR="003A211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and Databases</w:t>
            </w:r>
            <w:r w:rsidRPr="00172C6D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:</w:t>
            </w:r>
            <w:r w:rsidRPr="00172C6D">
              <w:rPr>
                <w:rFonts w:asciiTheme="minorHAnsi" w:hAnsiTheme="minorHAnsi" w:cstheme="minorHAnsi"/>
                <w:sz w:val="21"/>
                <w:szCs w:val="21"/>
              </w:rPr>
              <w:t xml:space="preserve"> JAVA, Python, HTML5, CSS</w:t>
            </w:r>
            <w:r w:rsidR="003A211C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="003A211C" w:rsidRPr="00172C6D">
              <w:rPr>
                <w:rFonts w:asciiTheme="minorHAnsi" w:hAnsiTheme="minorHAnsi" w:cstheme="minorHAnsi"/>
                <w:sz w:val="21"/>
                <w:szCs w:val="21"/>
              </w:rPr>
              <w:t>SQL(</w:t>
            </w:r>
            <w:r w:rsidR="003A211C">
              <w:rPr>
                <w:rFonts w:asciiTheme="minorHAnsi" w:hAnsiTheme="minorHAnsi" w:cstheme="minorHAnsi"/>
                <w:sz w:val="21"/>
                <w:szCs w:val="21"/>
              </w:rPr>
              <w:t>Oracle, MySQL</w:t>
            </w:r>
            <w:r w:rsidR="003A211C" w:rsidRPr="00172C6D">
              <w:rPr>
                <w:rFonts w:asciiTheme="minorHAnsi" w:hAnsiTheme="minorHAnsi" w:cstheme="minorHAnsi"/>
                <w:sz w:val="21"/>
                <w:szCs w:val="21"/>
              </w:rPr>
              <w:t>)</w:t>
            </w:r>
            <w:r w:rsidR="003A211C">
              <w:rPr>
                <w:rFonts w:asciiTheme="minorHAnsi" w:hAnsiTheme="minorHAnsi" w:cstheme="minorHAnsi"/>
                <w:sz w:val="21"/>
                <w:szCs w:val="21"/>
              </w:rPr>
              <w:t>, MongoDB, HBase</w:t>
            </w:r>
          </w:p>
        </w:tc>
      </w:tr>
      <w:tr w:rsidR="009961BC" w:rsidRPr="00172C6D" w14:paraId="061128B9" w14:textId="77777777" w:rsidTr="00CC0F79">
        <w:tc>
          <w:tcPr>
            <w:tcW w:w="10800" w:type="dxa"/>
          </w:tcPr>
          <w:p w14:paraId="75457E74" w14:textId="57C5AFBD" w:rsidR="009961BC" w:rsidRPr="00172C6D" w:rsidRDefault="009961BC" w:rsidP="009961BC">
            <w:pPr>
              <w:pStyle w:val="ListParagraph"/>
              <w:numPr>
                <w:ilvl w:val="0"/>
                <w:numId w:val="1"/>
              </w:numPr>
              <w:spacing w:line="240" w:lineRule="exact"/>
              <w:ind w:rightChars="12" w:right="26"/>
              <w:rPr>
                <w:rFonts w:cstheme="minorHAnsi"/>
                <w:sz w:val="21"/>
                <w:szCs w:val="21"/>
              </w:rPr>
            </w:pPr>
            <w:r w:rsidRPr="00172C6D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Tools and Frameworks</w:t>
            </w:r>
            <w:r w:rsidRPr="00172C6D">
              <w:rPr>
                <w:rFonts w:asciiTheme="minorHAnsi" w:hAnsiTheme="minorHAnsi" w:cstheme="minorHAnsi"/>
                <w:sz w:val="21"/>
                <w:szCs w:val="21"/>
              </w:rPr>
              <w:t xml:space="preserve">: AWS (EC2, S3, EMR), Azure, </w:t>
            </w:r>
            <w:r w:rsidR="00FF3728">
              <w:rPr>
                <w:rFonts w:asciiTheme="minorHAnsi" w:hAnsiTheme="minorHAnsi" w:cstheme="minorHAnsi" w:hint="eastAsia"/>
                <w:sz w:val="21"/>
                <w:szCs w:val="21"/>
              </w:rPr>
              <w:t>Ter</w:t>
            </w:r>
            <w:r w:rsidR="00FF3728">
              <w:rPr>
                <w:rFonts w:asciiTheme="minorHAnsi" w:hAnsiTheme="minorHAnsi" w:cstheme="minorHAnsi"/>
                <w:sz w:val="21"/>
                <w:szCs w:val="21"/>
              </w:rPr>
              <w:t>raform</w:t>
            </w:r>
            <w:r w:rsidRPr="00172C6D">
              <w:rPr>
                <w:rFonts w:asciiTheme="minorHAnsi" w:hAnsiTheme="minorHAnsi" w:cstheme="minorHAnsi"/>
                <w:sz w:val="21"/>
                <w:szCs w:val="21"/>
              </w:rPr>
              <w:t>, Docker, Kubernetes</w:t>
            </w:r>
            <w:r w:rsidR="00172C6D">
              <w:rPr>
                <w:rFonts w:asciiTheme="minorHAnsi" w:hAnsiTheme="minorHAnsi" w:cstheme="minorHAnsi" w:hint="eastAsia"/>
                <w:sz w:val="21"/>
                <w:szCs w:val="21"/>
              </w:rPr>
              <w:t>,</w:t>
            </w:r>
            <w:r w:rsidR="00172C6D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172C6D" w:rsidRPr="00172C6D">
              <w:rPr>
                <w:rFonts w:asciiTheme="minorHAnsi" w:hAnsiTheme="minorHAnsi" w:cstheme="minorHAnsi"/>
                <w:sz w:val="21"/>
                <w:szCs w:val="21"/>
              </w:rPr>
              <w:t>Bootstrap</w:t>
            </w:r>
            <w:r w:rsidR="00FF3728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="00FF3728" w:rsidRPr="00172C6D">
              <w:rPr>
                <w:rFonts w:asciiTheme="minorHAnsi" w:hAnsiTheme="minorHAnsi" w:cstheme="minorHAnsi"/>
                <w:sz w:val="21"/>
                <w:szCs w:val="21"/>
              </w:rPr>
              <w:t>Maven, Git</w:t>
            </w:r>
            <w:r w:rsidR="00FF3728">
              <w:rPr>
                <w:rFonts w:asciiTheme="minorHAnsi" w:hAnsiTheme="minorHAnsi" w:cstheme="minorHAnsi"/>
                <w:sz w:val="21"/>
                <w:szCs w:val="21"/>
              </w:rPr>
              <w:t>, GitHub Actions</w:t>
            </w:r>
          </w:p>
        </w:tc>
      </w:tr>
    </w:tbl>
    <w:p w14:paraId="6667BFBA" w14:textId="4A8CD43C" w:rsidR="009961BC" w:rsidRPr="009961BC" w:rsidRDefault="009961BC" w:rsidP="009961BC">
      <w:pPr>
        <w:pBdr>
          <w:bottom w:val="single" w:sz="6" w:space="1" w:color="auto"/>
        </w:pBdr>
        <w:spacing w:before="180" w:after="60"/>
        <w:rPr>
          <w:rFonts w:ascii="Bell MT" w:eastAsia="Batang" w:hAnsi="Bell MT" w:cstheme="minorHAnsi"/>
          <w:sz w:val="24"/>
          <w:szCs w:val="23"/>
        </w:rPr>
      </w:pPr>
      <w:r>
        <w:rPr>
          <w:rFonts w:ascii="Bell MT" w:eastAsia="Batang" w:hAnsi="Bell MT" w:cstheme="minorHAnsi"/>
          <w:sz w:val="24"/>
          <w:szCs w:val="23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5036"/>
        <w:gridCol w:w="3270"/>
        <w:gridCol w:w="2134"/>
      </w:tblGrid>
      <w:tr w:rsidR="00026217" w:rsidRPr="0017590D" w14:paraId="7DAEFAF5" w14:textId="77777777" w:rsidTr="00683BFC">
        <w:tc>
          <w:tcPr>
            <w:tcW w:w="5396" w:type="dxa"/>
            <w:gridSpan w:val="2"/>
          </w:tcPr>
          <w:p w14:paraId="715A879F" w14:textId="134BF6EB" w:rsidR="00026217" w:rsidRPr="00053791" w:rsidRDefault="00A51C23" w:rsidP="00683BFC">
            <w:pPr>
              <w:spacing w:line="240" w:lineRule="exact"/>
              <w:ind w:rightChars="12" w:right="26"/>
              <w:rPr>
                <w:rFonts w:ascii="Cambria" w:hAnsi="Cambria" w:cstheme="minorHAnsi"/>
                <w:b/>
                <w:bCs/>
                <w:sz w:val="21"/>
                <w:szCs w:val="21"/>
              </w:rPr>
            </w:pPr>
            <w:r>
              <w:rPr>
                <w:rFonts w:ascii="Cambria" w:hAnsi="Cambria" w:cstheme="minorHAnsi"/>
                <w:b/>
                <w:bCs/>
                <w:sz w:val="21"/>
                <w:szCs w:val="21"/>
              </w:rPr>
              <w:t>TEEL Lab</w:t>
            </w:r>
          </w:p>
        </w:tc>
        <w:tc>
          <w:tcPr>
            <w:tcW w:w="5404" w:type="dxa"/>
            <w:gridSpan w:val="2"/>
          </w:tcPr>
          <w:p w14:paraId="3911DF44" w14:textId="5D730374" w:rsidR="00026217" w:rsidRPr="0017590D" w:rsidRDefault="005522E1" w:rsidP="00683BFC">
            <w:pPr>
              <w:spacing w:line="240" w:lineRule="exact"/>
              <w:ind w:rightChars="12" w:right="26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Pittsburg, PA</w:t>
            </w:r>
          </w:p>
        </w:tc>
      </w:tr>
      <w:tr w:rsidR="00026217" w:rsidRPr="00172C6D" w14:paraId="08D624C6" w14:textId="77777777" w:rsidTr="00683BFC">
        <w:tc>
          <w:tcPr>
            <w:tcW w:w="8666" w:type="dxa"/>
            <w:gridSpan w:val="3"/>
          </w:tcPr>
          <w:p w14:paraId="3CDE7F3E" w14:textId="195FEA97" w:rsidR="00026217" w:rsidRPr="00172C6D" w:rsidRDefault="00BB0371" w:rsidP="00683BFC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DevOps</w:t>
            </w:r>
            <w:r w:rsidR="00026217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 Engineer Intern</w:t>
            </w:r>
          </w:p>
        </w:tc>
        <w:tc>
          <w:tcPr>
            <w:tcW w:w="2134" w:type="dxa"/>
          </w:tcPr>
          <w:p w14:paraId="3EC43947" w14:textId="0EBE5B58" w:rsidR="00026217" w:rsidRPr="0002268F" w:rsidRDefault="009677FB" w:rsidP="00683BFC">
            <w:pPr>
              <w:spacing w:line="240" w:lineRule="exact"/>
              <w:ind w:rightChars="12" w:right="26"/>
              <w:jc w:val="right"/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May</w:t>
            </w:r>
            <w:r w:rsidR="00026217" w:rsidRPr="0002268F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, 20</w:t>
            </w:r>
            <w:r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20</w:t>
            </w:r>
            <w:r w:rsidR="00026217" w:rsidRPr="0002268F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 xml:space="preserve"> – </w:t>
            </w:r>
            <w:r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Present</w:t>
            </w:r>
          </w:p>
        </w:tc>
      </w:tr>
      <w:tr w:rsidR="00026217" w:rsidRPr="00172C6D" w14:paraId="4B4AD341" w14:textId="77777777" w:rsidTr="00683BFC">
        <w:tc>
          <w:tcPr>
            <w:tcW w:w="360" w:type="dxa"/>
          </w:tcPr>
          <w:p w14:paraId="1A4D7A74" w14:textId="77777777" w:rsidR="00026217" w:rsidRPr="00C0386A" w:rsidRDefault="00026217" w:rsidP="00683BFC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3"/>
          </w:tcPr>
          <w:p w14:paraId="295F624C" w14:textId="515F0647" w:rsidR="00026217" w:rsidRPr="00C0386A" w:rsidRDefault="00A65651" w:rsidP="00683BFC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Theme="minorHAnsi" w:hAnsiTheme="minorHAnsi" w:cstheme="minorHAnsi"/>
                <w:kern w:val="2"/>
                <w:sz w:val="21"/>
                <w:szCs w:val="21"/>
                <w:shd w:val="clear" w:color="auto" w:fill="FEFEFE"/>
              </w:rPr>
            </w:pPr>
            <w:r w:rsidRPr="00C0386A">
              <w:rPr>
                <w:rFonts w:asciiTheme="minorHAnsi" w:hAnsiTheme="minorHAnsi" w:cstheme="minorHAnsi"/>
                <w:kern w:val="2"/>
                <w:sz w:val="21"/>
                <w:szCs w:val="21"/>
              </w:rPr>
              <w:t>Developed online tutorials and hands-on practices for Azure DevOps and GitHub Actions with auto-grading</w:t>
            </w:r>
            <w:r w:rsidR="00AA56EC" w:rsidRPr="00C0386A">
              <w:rPr>
                <w:rFonts w:asciiTheme="minorHAnsi" w:hAnsiTheme="minorHAnsi" w:cstheme="minorHAnsi"/>
                <w:kern w:val="2"/>
                <w:sz w:val="21"/>
                <w:szCs w:val="21"/>
              </w:rPr>
              <w:t>.</w:t>
            </w:r>
          </w:p>
        </w:tc>
      </w:tr>
      <w:tr w:rsidR="00C0386A" w:rsidRPr="00172C6D" w14:paraId="6528E234" w14:textId="77777777" w:rsidTr="00683BFC">
        <w:tc>
          <w:tcPr>
            <w:tcW w:w="360" w:type="dxa"/>
          </w:tcPr>
          <w:p w14:paraId="0E45F7DB" w14:textId="77777777" w:rsidR="00C0386A" w:rsidRPr="00C0386A" w:rsidRDefault="00C0386A" w:rsidP="00683BFC">
            <w:pPr>
              <w:spacing w:line="240" w:lineRule="exact"/>
              <w:ind w:rightChars="12" w:right="26"/>
              <w:rPr>
                <w:rFonts w:cstheme="minorHAnsi"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3"/>
          </w:tcPr>
          <w:p w14:paraId="2D4257A3" w14:textId="2DD58E6C" w:rsidR="00C0386A" w:rsidRPr="00C0386A" w:rsidRDefault="00DF64B6" w:rsidP="00683BFC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cstheme="minorHAnsi"/>
                <w:kern w:val="2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kern w:val="2"/>
                <w:sz w:val="21"/>
                <w:szCs w:val="21"/>
              </w:rPr>
              <w:t>Created a schema with JSON schema to define the grading matrix.</w:t>
            </w:r>
          </w:p>
        </w:tc>
      </w:tr>
      <w:tr w:rsidR="00026217" w:rsidRPr="00172C6D" w14:paraId="060CBD7F" w14:textId="77777777" w:rsidTr="00683BFC">
        <w:tc>
          <w:tcPr>
            <w:tcW w:w="360" w:type="dxa"/>
          </w:tcPr>
          <w:p w14:paraId="10972FB2" w14:textId="77777777" w:rsidR="00026217" w:rsidRPr="00C0386A" w:rsidRDefault="00026217" w:rsidP="00683BFC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b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3"/>
          </w:tcPr>
          <w:p w14:paraId="130D734B" w14:textId="0490CCFC" w:rsidR="00026217" w:rsidRPr="00C0386A" w:rsidRDefault="00E8600E" w:rsidP="00683BFC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Theme="minorHAnsi" w:hAnsiTheme="minorHAnsi" w:cstheme="minorHAnsi"/>
                <w:kern w:val="2"/>
                <w:sz w:val="21"/>
                <w:szCs w:val="21"/>
              </w:rPr>
            </w:pPr>
            <w:r w:rsidRPr="00C0386A">
              <w:rPr>
                <w:rFonts w:asciiTheme="minorHAnsi" w:hAnsiTheme="minorHAnsi" w:cstheme="minorHAnsi"/>
                <w:kern w:val="2"/>
                <w:sz w:val="21"/>
                <w:szCs w:val="21"/>
              </w:rPr>
              <w:t>Implemented IaC solution with Terraform 0.13 to manage Azure VM cluster, which carry the self-hosted GitHub Actions runner and support on-create auto-register and on-destroy auto-deregister.</w:t>
            </w:r>
          </w:p>
        </w:tc>
      </w:tr>
    </w:tbl>
    <w:p w14:paraId="0A7AEE46" w14:textId="29139E84" w:rsidR="00026217" w:rsidRDefault="00026217" w:rsidP="00D132A0">
      <w:pPr>
        <w:widowControl w:val="0"/>
        <w:spacing w:after="0" w:line="240" w:lineRule="exact"/>
        <w:ind w:rightChars="12" w:right="26"/>
        <w:jc w:val="both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5036"/>
        <w:gridCol w:w="3270"/>
        <w:gridCol w:w="2134"/>
      </w:tblGrid>
      <w:tr w:rsidR="00026217" w:rsidRPr="0017590D" w14:paraId="3C2B90A6" w14:textId="77777777" w:rsidTr="00683BFC">
        <w:tc>
          <w:tcPr>
            <w:tcW w:w="5396" w:type="dxa"/>
            <w:gridSpan w:val="2"/>
          </w:tcPr>
          <w:p w14:paraId="68C58D46" w14:textId="77777777" w:rsidR="00026217" w:rsidRPr="00053791" w:rsidRDefault="00026217" w:rsidP="00683BFC">
            <w:pPr>
              <w:spacing w:line="240" w:lineRule="exact"/>
              <w:ind w:rightChars="12" w:right="26"/>
              <w:rPr>
                <w:rFonts w:ascii="Cambria" w:hAnsi="Cambria" w:cstheme="minorHAnsi"/>
                <w:b/>
                <w:bCs/>
                <w:sz w:val="21"/>
                <w:szCs w:val="21"/>
              </w:rPr>
            </w:pPr>
            <w:r w:rsidRPr="00053791">
              <w:rPr>
                <w:rFonts w:ascii="Cambria" w:hAnsi="Cambria" w:cstheme="minorHAnsi"/>
                <w:b/>
                <w:bCs/>
                <w:sz w:val="21"/>
                <w:szCs w:val="21"/>
              </w:rPr>
              <w:t>Tianfeng Securities Co. ltd.</w:t>
            </w:r>
          </w:p>
        </w:tc>
        <w:tc>
          <w:tcPr>
            <w:tcW w:w="5404" w:type="dxa"/>
            <w:gridSpan w:val="2"/>
          </w:tcPr>
          <w:p w14:paraId="7DC9A77E" w14:textId="77777777" w:rsidR="00026217" w:rsidRPr="0017590D" w:rsidRDefault="00026217" w:rsidP="00683BFC">
            <w:pPr>
              <w:spacing w:line="240" w:lineRule="exact"/>
              <w:ind w:rightChars="12" w:right="26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Wuhan, China</w:t>
            </w:r>
          </w:p>
        </w:tc>
      </w:tr>
      <w:tr w:rsidR="00026217" w:rsidRPr="00172C6D" w14:paraId="14D3A692" w14:textId="77777777" w:rsidTr="00683BFC">
        <w:tc>
          <w:tcPr>
            <w:tcW w:w="8666" w:type="dxa"/>
            <w:gridSpan w:val="3"/>
          </w:tcPr>
          <w:p w14:paraId="6E58FE27" w14:textId="77777777" w:rsidR="00026217" w:rsidRPr="00172C6D" w:rsidRDefault="00026217" w:rsidP="00683BFC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Data Engineer Intern</w:t>
            </w:r>
          </w:p>
        </w:tc>
        <w:tc>
          <w:tcPr>
            <w:tcW w:w="2134" w:type="dxa"/>
          </w:tcPr>
          <w:p w14:paraId="671B13CE" w14:textId="77777777" w:rsidR="00026217" w:rsidRPr="0002268F" w:rsidRDefault="00026217" w:rsidP="00683BFC">
            <w:pPr>
              <w:spacing w:line="240" w:lineRule="exact"/>
              <w:ind w:rightChars="12" w:right="26"/>
              <w:jc w:val="right"/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</w:pPr>
            <w:r w:rsidRPr="0002268F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Oct, 2018 – Jan, 2019</w:t>
            </w:r>
          </w:p>
        </w:tc>
      </w:tr>
      <w:tr w:rsidR="00026217" w:rsidRPr="00172C6D" w14:paraId="7A1254A1" w14:textId="77777777" w:rsidTr="00BB0371">
        <w:tc>
          <w:tcPr>
            <w:tcW w:w="360" w:type="dxa"/>
          </w:tcPr>
          <w:p w14:paraId="16A9F5A0" w14:textId="77777777" w:rsidR="00026217" w:rsidRPr="00D132A0" w:rsidRDefault="00026217" w:rsidP="00683BFC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3"/>
          </w:tcPr>
          <w:p w14:paraId="1140B2A6" w14:textId="19C0A902" w:rsidR="00026217" w:rsidRPr="00053791" w:rsidRDefault="00026217" w:rsidP="00683BFC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</w:pPr>
            <w:r w:rsidRPr="009961BC">
              <w:rPr>
                <w:rFonts w:ascii="Calibri" w:hAnsi="Calibri" w:cs="Calibri"/>
                <w:kern w:val="2"/>
                <w:sz w:val="21"/>
                <w:szCs w:val="21"/>
              </w:rPr>
              <w:t xml:space="preserve">Analyzed, classified, and consolidated 3.19 GB transaction data with </w:t>
            </w:r>
            <w:r w:rsidRPr="009961BC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>Python Data Analysis Library (pandas), and</w:t>
            </w:r>
            <w:r w:rsidRPr="009961BC">
              <w:rPr>
                <w:rFonts w:ascii="Calibri" w:hAnsi="Calibri" w:cs="Calibri"/>
                <w:kern w:val="2"/>
                <w:sz w:val="21"/>
                <w:szCs w:val="21"/>
              </w:rPr>
              <w:t xml:space="preserve"> created visualizations with Python matplotlib and ECharts</w:t>
            </w:r>
            <w:r w:rsidR="00BB0371">
              <w:rPr>
                <w:rFonts w:ascii="Calibri" w:hAnsi="Calibri" w:cs="Calibri"/>
                <w:kern w:val="2"/>
                <w:sz w:val="21"/>
                <w:szCs w:val="21"/>
              </w:rPr>
              <w:t>.</w:t>
            </w:r>
          </w:p>
        </w:tc>
      </w:tr>
      <w:tr w:rsidR="00026217" w:rsidRPr="00172C6D" w14:paraId="0D0F5742" w14:textId="77777777" w:rsidTr="00BB0371">
        <w:tc>
          <w:tcPr>
            <w:tcW w:w="360" w:type="dxa"/>
          </w:tcPr>
          <w:p w14:paraId="50FB386A" w14:textId="77777777" w:rsidR="00026217" w:rsidRPr="00172C6D" w:rsidRDefault="00026217" w:rsidP="00683BFC">
            <w:pPr>
              <w:spacing w:line="240" w:lineRule="exact"/>
              <w:ind w:rightChars="12" w:right="26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3"/>
          </w:tcPr>
          <w:p w14:paraId="50B00DD4" w14:textId="1BA2934A" w:rsidR="00026217" w:rsidRPr="00A650A7" w:rsidRDefault="00BB0371" w:rsidP="00A650A7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="Calibri" w:hAnsi="Calibri" w:cs="Calibri"/>
                <w:kern w:val="2"/>
                <w:sz w:val="21"/>
                <w:szCs w:val="21"/>
              </w:rPr>
            </w:pPr>
            <w:r>
              <w:rPr>
                <w:rFonts w:ascii="Calibri" w:hAnsi="Calibri" w:cs="Calibri"/>
                <w:kern w:val="2"/>
                <w:sz w:val="21"/>
                <w:szCs w:val="21"/>
              </w:rPr>
              <w:t>Analyzed</w:t>
            </w:r>
            <w:r w:rsidR="00993609" w:rsidRPr="009961BC">
              <w:rPr>
                <w:rFonts w:ascii="Calibri" w:hAnsi="Calibri" w:cs="Calibri"/>
                <w:kern w:val="2"/>
                <w:sz w:val="21"/>
                <w:szCs w:val="21"/>
              </w:rPr>
              <w:t xml:space="preserve"> the transaction database and </w:t>
            </w:r>
            <w:r>
              <w:rPr>
                <w:rFonts w:ascii="Calibri" w:hAnsi="Calibri" w:cs="Calibri"/>
                <w:kern w:val="2"/>
                <w:sz w:val="21"/>
                <w:szCs w:val="21"/>
              </w:rPr>
              <w:t>proposed</w:t>
            </w:r>
            <w:r w:rsidR="00993609" w:rsidRPr="009961BC">
              <w:rPr>
                <w:rFonts w:ascii="Calibri" w:hAnsi="Calibri" w:cs="Calibri"/>
                <w:kern w:val="2"/>
                <w:sz w:val="21"/>
                <w:szCs w:val="21"/>
              </w:rPr>
              <w:t xml:space="preserve"> suggestions for the new database schema.</w:t>
            </w:r>
          </w:p>
        </w:tc>
      </w:tr>
    </w:tbl>
    <w:p w14:paraId="11C56AAB" w14:textId="77777777" w:rsidR="00026217" w:rsidRDefault="00026217" w:rsidP="00026217">
      <w:pPr>
        <w:pBdr>
          <w:bottom w:val="single" w:sz="6" w:space="1" w:color="auto"/>
        </w:pBdr>
        <w:spacing w:before="180" w:after="60"/>
        <w:rPr>
          <w:rFonts w:ascii="Bell MT" w:eastAsia="Batang" w:hAnsi="Bell MT" w:cstheme="minorHAnsi"/>
          <w:sz w:val="24"/>
          <w:szCs w:val="23"/>
        </w:rPr>
      </w:pPr>
      <w:r>
        <w:rPr>
          <w:rFonts w:ascii="Bell MT" w:eastAsia="Batang" w:hAnsi="Bell MT" w:cstheme="minorHAnsi"/>
          <w:sz w:val="24"/>
          <w:szCs w:val="23"/>
        </w:rPr>
        <w:t>PROJECT 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120"/>
        <w:gridCol w:w="4320"/>
      </w:tblGrid>
      <w:tr w:rsidR="00026217" w:rsidRPr="0017590D" w14:paraId="10BF7F6F" w14:textId="77777777" w:rsidTr="00683BFC">
        <w:tc>
          <w:tcPr>
            <w:tcW w:w="6480" w:type="dxa"/>
            <w:gridSpan w:val="2"/>
          </w:tcPr>
          <w:p w14:paraId="4D842A2A" w14:textId="0A03427E" w:rsidR="00026217" w:rsidRPr="00053791" w:rsidRDefault="00A650A7" w:rsidP="00683BFC">
            <w:pPr>
              <w:spacing w:line="240" w:lineRule="exact"/>
              <w:ind w:rightChars="12" w:right="26"/>
              <w:rPr>
                <w:rFonts w:ascii="Cambria" w:hAnsi="Cambria" w:cstheme="minorHAnsi"/>
                <w:b/>
                <w:bCs/>
                <w:sz w:val="21"/>
                <w:szCs w:val="21"/>
              </w:rPr>
            </w:pPr>
            <w:r w:rsidRPr="00A650A7">
              <w:rPr>
                <w:rFonts w:ascii="Cambria" w:hAnsi="Cambria" w:cstheme="minorHAnsi"/>
                <w:b/>
                <w:bCs/>
                <w:sz w:val="21"/>
                <w:szCs w:val="21"/>
              </w:rPr>
              <w:t>Social Networking Web App with Heterogeneous Backends</w:t>
            </w:r>
          </w:p>
        </w:tc>
        <w:tc>
          <w:tcPr>
            <w:tcW w:w="4320" w:type="dxa"/>
          </w:tcPr>
          <w:p w14:paraId="62527781" w14:textId="0910A9EA" w:rsidR="00026217" w:rsidRPr="0017590D" w:rsidRDefault="00A650A7" w:rsidP="00683BFC">
            <w:pPr>
              <w:spacing w:line="240" w:lineRule="exact"/>
              <w:ind w:rightChars="12" w:right="26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02268F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Mar, 2020</w:t>
            </w:r>
          </w:p>
        </w:tc>
      </w:tr>
      <w:tr w:rsidR="00026217" w:rsidRPr="00172C6D" w14:paraId="1C6C5601" w14:textId="77777777" w:rsidTr="00683BFC">
        <w:tc>
          <w:tcPr>
            <w:tcW w:w="360" w:type="dxa"/>
          </w:tcPr>
          <w:p w14:paraId="42D4FFA9" w14:textId="77777777" w:rsidR="00026217" w:rsidRPr="00D132A0" w:rsidRDefault="00026217" w:rsidP="00683BFC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2"/>
          </w:tcPr>
          <w:p w14:paraId="0060CB85" w14:textId="5B982561" w:rsidR="00026217" w:rsidRPr="00A650A7" w:rsidRDefault="00A650A7" w:rsidP="00A650A7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A650A7">
              <w:rPr>
                <w:rFonts w:ascii="Calibri" w:hAnsi="Calibri" w:cs="Calibri"/>
                <w:kern w:val="2"/>
                <w:sz w:val="21"/>
                <w:szCs w:val="21"/>
              </w:rPr>
              <w:t>Developed backend Configure, populate and deploy MySQL and MongoDB databases for a social network web service,</w:t>
            </w:r>
            <w:r>
              <w:rPr>
                <w:rFonts w:ascii="Calibri" w:hAnsi="Calibri" w:cs="Calibri"/>
                <w:kern w:val="2"/>
                <w:sz w:val="21"/>
                <w:szCs w:val="21"/>
              </w:rPr>
              <w:t xml:space="preserve"> </w:t>
            </w:r>
            <w:r w:rsidRPr="00A650A7">
              <w:rPr>
                <w:rFonts w:ascii="Calibri" w:hAnsi="Calibri" w:cs="Calibri"/>
                <w:kern w:val="2"/>
                <w:sz w:val="21"/>
                <w:szCs w:val="21"/>
              </w:rPr>
              <w:t>supporting user login authentication and user comment timeline generation.</w:t>
            </w:r>
          </w:p>
        </w:tc>
      </w:tr>
      <w:tr w:rsidR="00026217" w:rsidRPr="00172C6D" w14:paraId="0275818B" w14:textId="77777777" w:rsidTr="00683BFC">
        <w:tc>
          <w:tcPr>
            <w:tcW w:w="360" w:type="dxa"/>
          </w:tcPr>
          <w:p w14:paraId="032C300C" w14:textId="77777777" w:rsidR="00026217" w:rsidRPr="00172C6D" w:rsidRDefault="00026217" w:rsidP="00683BFC">
            <w:pPr>
              <w:spacing w:line="240" w:lineRule="exact"/>
              <w:ind w:rightChars="12" w:right="26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2"/>
          </w:tcPr>
          <w:p w14:paraId="513BE964" w14:textId="1DC10797" w:rsidR="00026217" w:rsidRPr="00053791" w:rsidRDefault="00A650A7" w:rsidP="00683BFC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650A7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>Orchestrate and manage complex cloud architecture with heterogeneous database backends using Terraform.</w:t>
            </w:r>
          </w:p>
        </w:tc>
      </w:tr>
      <w:tr w:rsidR="00026217" w:rsidRPr="00172C6D" w14:paraId="09EAF01E" w14:textId="77777777" w:rsidTr="00683BFC">
        <w:tc>
          <w:tcPr>
            <w:tcW w:w="360" w:type="dxa"/>
          </w:tcPr>
          <w:p w14:paraId="70F75E4D" w14:textId="77777777" w:rsidR="00026217" w:rsidRPr="00172C6D" w:rsidRDefault="00026217" w:rsidP="00683BFC">
            <w:pPr>
              <w:spacing w:line="240" w:lineRule="exact"/>
              <w:ind w:rightChars="12" w:right="26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2"/>
          </w:tcPr>
          <w:p w14:paraId="5CE9A1A4" w14:textId="5C37BF9F" w:rsidR="00026217" w:rsidRPr="009961BC" w:rsidRDefault="00DC50C2" w:rsidP="00683BFC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</w:pPr>
            <w:r w:rsidRPr="00A650A7">
              <w:rPr>
                <w:rFonts w:ascii="Calibri" w:hAnsi="Calibri" w:cs="Calibri"/>
                <w:kern w:val="2"/>
                <w:sz w:val="21"/>
                <w:szCs w:val="21"/>
              </w:rPr>
              <w:t>Design effective database schema and created the database. Design and develop efficient database queries using the</w:t>
            </w:r>
            <w:r>
              <w:rPr>
                <w:rFonts w:ascii="Calibri" w:hAnsi="Calibri" w:cs="Calibri"/>
                <w:kern w:val="2"/>
                <w:sz w:val="21"/>
                <w:szCs w:val="21"/>
              </w:rPr>
              <w:t xml:space="preserve"> </w:t>
            </w:r>
            <w:r w:rsidRPr="00A650A7">
              <w:rPr>
                <w:rFonts w:ascii="Calibri" w:hAnsi="Calibri" w:cs="Calibri"/>
                <w:kern w:val="2"/>
                <w:sz w:val="21"/>
                <w:szCs w:val="21"/>
              </w:rPr>
              <w:t>Java API for databases. Write complex queries to fetch data to support the functions</w:t>
            </w:r>
          </w:p>
        </w:tc>
      </w:tr>
    </w:tbl>
    <w:p w14:paraId="66998AED" w14:textId="75F90C65" w:rsidR="00026217" w:rsidRDefault="00026217" w:rsidP="00026217">
      <w:pPr>
        <w:widowControl w:val="0"/>
        <w:spacing w:after="0" w:line="240" w:lineRule="exact"/>
        <w:ind w:rightChars="12" w:right="26"/>
        <w:rPr>
          <w:rFonts w:ascii="Calibri" w:eastAsia="宋体" w:hAnsi="Calibri" w:cs="Calibri"/>
          <w:kern w:val="2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5036"/>
        <w:gridCol w:w="5404"/>
      </w:tblGrid>
      <w:tr w:rsidR="00751B08" w:rsidRPr="0017590D" w14:paraId="167E6F3B" w14:textId="77777777" w:rsidTr="00683BFC">
        <w:tc>
          <w:tcPr>
            <w:tcW w:w="5396" w:type="dxa"/>
            <w:gridSpan w:val="2"/>
          </w:tcPr>
          <w:p w14:paraId="469A3BC5" w14:textId="2E1F0F3E" w:rsidR="00751B08" w:rsidRPr="00053791" w:rsidRDefault="00EB6860" w:rsidP="00683BFC">
            <w:pPr>
              <w:spacing w:line="240" w:lineRule="exact"/>
              <w:ind w:rightChars="12" w:right="26"/>
              <w:rPr>
                <w:rFonts w:ascii="Cambria" w:hAnsi="Cambria" w:cstheme="minorHAnsi"/>
                <w:b/>
                <w:bCs/>
                <w:sz w:val="21"/>
                <w:szCs w:val="21"/>
              </w:rPr>
            </w:pPr>
            <w:r>
              <w:rPr>
                <w:rFonts w:ascii="Cambria" w:hAnsi="Cambria" w:cstheme="minorHAnsi"/>
                <w:b/>
                <w:bCs/>
                <w:sz w:val="21"/>
                <w:szCs w:val="21"/>
              </w:rPr>
              <w:t>Fitness App Design</w:t>
            </w:r>
          </w:p>
        </w:tc>
        <w:tc>
          <w:tcPr>
            <w:tcW w:w="5404" w:type="dxa"/>
          </w:tcPr>
          <w:p w14:paraId="25F3D6A6" w14:textId="5ED77527" w:rsidR="00751B08" w:rsidRPr="0017590D" w:rsidRDefault="00751B08" w:rsidP="00683BFC">
            <w:pPr>
              <w:spacing w:line="240" w:lineRule="exact"/>
              <w:ind w:rightChars="12" w:right="26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March</w:t>
            </w:r>
            <w:r w:rsidRPr="0002268F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, 2020 – Mar, 2020</w:t>
            </w:r>
          </w:p>
        </w:tc>
      </w:tr>
      <w:tr w:rsidR="00751B08" w:rsidRPr="00172C6D" w14:paraId="4E883431" w14:textId="77777777" w:rsidTr="00683BFC">
        <w:tc>
          <w:tcPr>
            <w:tcW w:w="360" w:type="dxa"/>
          </w:tcPr>
          <w:p w14:paraId="0B7DE482" w14:textId="77777777" w:rsidR="00751B08" w:rsidRPr="00D132A0" w:rsidRDefault="00751B08" w:rsidP="00683BFC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2"/>
          </w:tcPr>
          <w:p w14:paraId="77B3F9EF" w14:textId="77777777" w:rsidR="00751B08" w:rsidRPr="00053791" w:rsidRDefault="00751B08" w:rsidP="00683BFC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</w:pPr>
            <w:r w:rsidRPr="009961BC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>Designed a data model</w:t>
            </w:r>
            <w:r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 xml:space="preserve"> of 3NF</w:t>
            </w:r>
            <w:r w:rsidRPr="009961BC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 xml:space="preserve"> that limited redundancy and enforced data integrity following organizational requirements and implemented the data model in Oracle 18c.</w:t>
            </w:r>
          </w:p>
        </w:tc>
      </w:tr>
      <w:tr w:rsidR="00751B08" w:rsidRPr="00172C6D" w14:paraId="3EA4EB5F" w14:textId="77777777" w:rsidTr="00683BFC">
        <w:tc>
          <w:tcPr>
            <w:tcW w:w="360" w:type="dxa"/>
          </w:tcPr>
          <w:p w14:paraId="5A472B11" w14:textId="77777777" w:rsidR="00751B08" w:rsidRPr="00172C6D" w:rsidRDefault="00751B08" w:rsidP="00683BFC">
            <w:pPr>
              <w:spacing w:line="240" w:lineRule="exact"/>
              <w:ind w:rightChars="12" w:right="26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2"/>
          </w:tcPr>
          <w:p w14:paraId="774C2142" w14:textId="77777777" w:rsidR="00751B08" w:rsidRPr="00053791" w:rsidRDefault="00751B08" w:rsidP="00683BFC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9961BC">
              <w:rPr>
                <w:rFonts w:ascii="Calibri" w:hAnsi="Calibri" w:cs="Calibri"/>
                <w:kern w:val="2"/>
                <w:sz w:val="21"/>
                <w:szCs w:val="21"/>
              </w:rPr>
              <w:t>Created reports based on transactional data, including elements such as data grouping, analytical functions, and summarizations.</w:t>
            </w:r>
          </w:p>
        </w:tc>
      </w:tr>
    </w:tbl>
    <w:p w14:paraId="0CE84B37" w14:textId="77777777" w:rsidR="00751B08" w:rsidRDefault="00751B08" w:rsidP="00026217">
      <w:pPr>
        <w:widowControl w:val="0"/>
        <w:spacing w:after="0" w:line="240" w:lineRule="exact"/>
        <w:ind w:rightChars="12" w:right="26"/>
        <w:rPr>
          <w:rFonts w:ascii="Calibri" w:eastAsia="宋体" w:hAnsi="Calibri" w:cs="Calibri"/>
          <w:kern w:val="2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120"/>
        <w:gridCol w:w="4320"/>
      </w:tblGrid>
      <w:tr w:rsidR="00026217" w:rsidRPr="0017590D" w14:paraId="43C0371A" w14:textId="77777777" w:rsidTr="00683BFC">
        <w:tc>
          <w:tcPr>
            <w:tcW w:w="6480" w:type="dxa"/>
            <w:gridSpan w:val="2"/>
          </w:tcPr>
          <w:p w14:paraId="150A52B8" w14:textId="7ABC16D7" w:rsidR="00026217" w:rsidRPr="00053791" w:rsidRDefault="00907CF3" w:rsidP="00683BFC">
            <w:pPr>
              <w:spacing w:line="240" w:lineRule="exact"/>
              <w:ind w:rightChars="12" w:right="26"/>
              <w:rPr>
                <w:rFonts w:ascii="Cambria" w:hAnsi="Cambria" w:cstheme="minorHAnsi"/>
                <w:b/>
                <w:bCs/>
                <w:sz w:val="21"/>
                <w:szCs w:val="21"/>
              </w:rPr>
            </w:pPr>
            <w:r w:rsidRPr="00907CF3">
              <w:rPr>
                <w:rFonts w:ascii="Cambria" w:hAnsi="Cambria" w:cstheme="minorHAnsi"/>
                <w:b/>
                <w:bCs/>
                <w:sz w:val="21"/>
                <w:szCs w:val="21"/>
              </w:rPr>
              <w:t>Twitter User Recommendation Web Service Development</w:t>
            </w:r>
          </w:p>
        </w:tc>
        <w:tc>
          <w:tcPr>
            <w:tcW w:w="4320" w:type="dxa"/>
          </w:tcPr>
          <w:p w14:paraId="48140993" w14:textId="096426E0" w:rsidR="00026217" w:rsidRPr="0017590D" w:rsidRDefault="00907CF3" w:rsidP="00683BFC">
            <w:pPr>
              <w:spacing w:line="240" w:lineRule="exact"/>
              <w:ind w:rightChars="12" w:right="26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02268F">
              <w:rPr>
                <w:rFonts w:asciiTheme="minorHAnsi" w:hAnsiTheme="minorHAnsi" w:cstheme="minorHAnsi" w:hint="eastAsia"/>
                <w:i/>
                <w:iCs/>
                <w:sz w:val="19"/>
                <w:szCs w:val="19"/>
              </w:rPr>
              <w:t>F</w:t>
            </w:r>
            <w:r w:rsidRPr="0002268F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eb, 2020 – Mar, 2020</w:t>
            </w:r>
          </w:p>
        </w:tc>
      </w:tr>
      <w:tr w:rsidR="00026217" w:rsidRPr="00172C6D" w14:paraId="5C1C070D" w14:textId="77777777" w:rsidTr="00683BFC">
        <w:tc>
          <w:tcPr>
            <w:tcW w:w="360" w:type="dxa"/>
          </w:tcPr>
          <w:p w14:paraId="49B3C357" w14:textId="77777777" w:rsidR="00026217" w:rsidRPr="00D132A0" w:rsidRDefault="00026217" w:rsidP="00683BFC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2"/>
          </w:tcPr>
          <w:p w14:paraId="1059B25B" w14:textId="3B7F68D7" w:rsidR="00026217" w:rsidRPr="00907CF3" w:rsidRDefault="00907CF3" w:rsidP="00907CF3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="Calibri" w:hAnsi="Calibri" w:cs="Calibri"/>
                <w:kern w:val="2"/>
                <w:sz w:val="21"/>
                <w:szCs w:val="21"/>
              </w:rPr>
            </w:pPr>
            <w:r w:rsidRPr="00907CF3">
              <w:rPr>
                <w:rFonts w:ascii="Calibri" w:hAnsi="Calibri" w:cs="Calibri"/>
                <w:kern w:val="2"/>
                <w:sz w:val="21"/>
                <w:szCs w:val="21"/>
              </w:rPr>
              <w:t>Cooperated with a team of 3 to develop a web service which recommends friends for a given user based on retweet and</w:t>
            </w:r>
            <w:r>
              <w:rPr>
                <w:rFonts w:ascii="Calibri" w:hAnsi="Calibri" w:cs="Calibri"/>
                <w:kern w:val="2"/>
                <w:sz w:val="21"/>
                <w:szCs w:val="21"/>
              </w:rPr>
              <w:t xml:space="preserve"> </w:t>
            </w:r>
            <w:r w:rsidRPr="00907CF3">
              <w:rPr>
                <w:rFonts w:ascii="Calibri" w:hAnsi="Calibri" w:cs="Calibri"/>
                <w:kern w:val="2"/>
                <w:sz w:val="21"/>
                <w:szCs w:val="21"/>
              </w:rPr>
              <w:t>reply interactions and tweet similarities.</w:t>
            </w:r>
          </w:p>
        </w:tc>
      </w:tr>
      <w:tr w:rsidR="00026217" w:rsidRPr="00172C6D" w14:paraId="7EFE87EA" w14:textId="77777777" w:rsidTr="00683BFC">
        <w:tc>
          <w:tcPr>
            <w:tcW w:w="360" w:type="dxa"/>
          </w:tcPr>
          <w:p w14:paraId="3A476E31" w14:textId="77777777" w:rsidR="00026217" w:rsidRPr="00172C6D" w:rsidRDefault="00026217" w:rsidP="00683BFC">
            <w:pPr>
              <w:spacing w:line="240" w:lineRule="exact"/>
              <w:ind w:rightChars="12" w:right="26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2"/>
          </w:tcPr>
          <w:p w14:paraId="615B19ED" w14:textId="11448656" w:rsidR="00026217" w:rsidRPr="00932937" w:rsidRDefault="00A03385" w:rsidP="00932937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</w:pPr>
            <w:r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>D</w:t>
            </w:r>
            <w:r w:rsidR="00932937" w:rsidRPr="00932937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>esigned RESTful APIs to handle the heartbeat request and</w:t>
            </w:r>
            <w:r w:rsidR="00932937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 xml:space="preserve"> </w:t>
            </w:r>
            <w:r w:rsidR="00932937" w:rsidRPr="00932937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>recommendation request, and optimized with Intellij Profiler to reach the RPS of 34000 and 12000 repectively. Deployed</w:t>
            </w:r>
            <w:r w:rsidR="00932937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 xml:space="preserve"> </w:t>
            </w:r>
            <w:r w:rsidR="00932937" w:rsidRPr="00932937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>with AWS ELB to enable the scalability of the service.</w:t>
            </w:r>
          </w:p>
        </w:tc>
      </w:tr>
      <w:tr w:rsidR="00026217" w:rsidRPr="00172C6D" w14:paraId="323E72CE" w14:textId="77777777" w:rsidTr="00683BFC">
        <w:tc>
          <w:tcPr>
            <w:tcW w:w="360" w:type="dxa"/>
          </w:tcPr>
          <w:p w14:paraId="05B10EA7" w14:textId="77777777" w:rsidR="00026217" w:rsidRPr="00172C6D" w:rsidRDefault="00026217" w:rsidP="00683BFC">
            <w:pPr>
              <w:spacing w:line="240" w:lineRule="exact"/>
              <w:ind w:rightChars="12" w:right="26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2"/>
          </w:tcPr>
          <w:p w14:paraId="748BCCD8" w14:textId="7827582D" w:rsidR="00026217" w:rsidRPr="006E5388" w:rsidRDefault="006E5388" w:rsidP="006E5388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</w:pPr>
            <w:r w:rsidRPr="006E5388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>Implement ETL</w:t>
            </w:r>
            <w:r w:rsidR="005157E2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 xml:space="preserve"> process</w:t>
            </w:r>
            <w:r w:rsidRPr="006E5388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 xml:space="preserve"> on a </w:t>
            </w:r>
            <w:r w:rsidR="005157E2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 xml:space="preserve">1TB </w:t>
            </w:r>
            <w:r w:rsidRPr="006E5388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>data set and load the data into MySQL and HBase to support the service.</w:t>
            </w:r>
          </w:p>
        </w:tc>
      </w:tr>
    </w:tbl>
    <w:p w14:paraId="5C3738A0" w14:textId="77777777" w:rsidR="00026217" w:rsidRDefault="00026217" w:rsidP="00026217">
      <w:pPr>
        <w:widowControl w:val="0"/>
        <w:spacing w:after="0" w:line="240" w:lineRule="exact"/>
        <w:ind w:rightChars="12" w:right="26"/>
        <w:rPr>
          <w:rFonts w:ascii="Calibri" w:eastAsia="宋体" w:hAnsi="Calibri" w:cs="Calibri"/>
          <w:kern w:val="2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5036"/>
        <w:gridCol w:w="5404"/>
      </w:tblGrid>
      <w:tr w:rsidR="00026217" w:rsidRPr="0017590D" w14:paraId="038E7605" w14:textId="77777777" w:rsidTr="00683BFC">
        <w:tc>
          <w:tcPr>
            <w:tcW w:w="5396" w:type="dxa"/>
            <w:gridSpan w:val="2"/>
          </w:tcPr>
          <w:p w14:paraId="2B73A268" w14:textId="77777777" w:rsidR="00026217" w:rsidRPr="00053791" w:rsidRDefault="00026217" w:rsidP="00683BFC">
            <w:pPr>
              <w:spacing w:line="240" w:lineRule="exact"/>
              <w:ind w:rightChars="12" w:right="26"/>
              <w:rPr>
                <w:rFonts w:ascii="Cambria" w:hAnsi="Cambria" w:cstheme="minorHAnsi"/>
                <w:b/>
                <w:bCs/>
                <w:sz w:val="21"/>
                <w:szCs w:val="21"/>
              </w:rPr>
            </w:pPr>
            <w:r w:rsidRPr="00053791">
              <w:rPr>
                <w:rFonts w:ascii="Cambria" w:hAnsi="Cambria" w:cstheme="minorHAnsi"/>
                <w:b/>
                <w:bCs/>
                <w:sz w:val="21"/>
                <w:szCs w:val="21"/>
              </w:rPr>
              <w:t>Web-based Group Chat Service with GCP and Azure</w:t>
            </w:r>
          </w:p>
        </w:tc>
        <w:tc>
          <w:tcPr>
            <w:tcW w:w="5404" w:type="dxa"/>
          </w:tcPr>
          <w:p w14:paraId="0E2A305F" w14:textId="07603CD4" w:rsidR="00026217" w:rsidRPr="0017590D" w:rsidRDefault="00BB0371" w:rsidP="00683BFC">
            <w:pPr>
              <w:spacing w:line="240" w:lineRule="exact"/>
              <w:ind w:rightChars="12" w:right="26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02268F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Jan, 2020 – Feb, 2020</w:t>
            </w:r>
          </w:p>
        </w:tc>
      </w:tr>
      <w:tr w:rsidR="00026217" w:rsidRPr="00172C6D" w14:paraId="638A7924" w14:textId="77777777" w:rsidTr="00683BFC">
        <w:tc>
          <w:tcPr>
            <w:tcW w:w="360" w:type="dxa"/>
          </w:tcPr>
          <w:p w14:paraId="2306CDE3" w14:textId="77777777" w:rsidR="00026217" w:rsidRPr="00D132A0" w:rsidRDefault="00026217" w:rsidP="00683BFC">
            <w:pPr>
              <w:spacing w:line="240" w:lineRule="exact"/>
              <w:ind w:rightChars="12" w:right="26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2"/>
          </w:tcPr>
          <w:p w14:paraId="57153476" w14:textId="77777777" w:rsidR="00026217" w:rsidRPr="00053791" w:rsidRDefault="00026217" w:rsidP="00683BFC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</w:pPr>
            <w:r w:rsidRPr="009961BC">
              <w:rPr>
                <w:rFonts w:ascii="Calibri" w:hAnsi="Calibri" w:cs="Calibri"/>
                <w:kern w:val="2"/>
                <w:sz w:val="21"/>
                <w:szCs w:val="21"/>
              </w:rPr>
              <w:t>Developed an online web-based group chat application using Spring, implemented with microservices architecture, including login management, profile management and chat management.</w:t>
            </w:r>
          </w:p>
        </w:tc>
      </w:tr>
      <w:tr w:rsidR="00026217" w:rsidRPr="00172C6D" w14:paraId="2579C4CC" w14:textId="77777777" w:rsidTr="00683BFC">
        <w:tc>
          <w:tcPr>
            <w:tcW w:w="360" w:type="dxa"/>
          </w:tcPr>
          <w:p w14:paraId="525657F5" w14:textId="77777777" w:rsidR="00026217" w:rsidRPr="00172C6D" w:rsidRDefault="00026217" w:rsidP="00683BFC">
            <w:pPr>
              <w:spacing w:line="240" w:lineRule="exact"/>
              <w:ind w:rightChars="12" w:right="26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10440" w:type="dxa"/>
            <w:gridSpan w:val="2"/>
          </w:tcPr>
          <w:p w14:paraId="557931D6" w14:textId="474C5EDE" w:rsidR="00026217" w:rsidRPr="00053791" w:rsidRDefault="00026217" w:rsidP="00683BFC">
            <w:pPr>
              <w:widowControl w:val="0"/>
              <w:numPr>
                <w:ilvl w:val="0"/>
                <w:numId w:val="2"/>
              </w:numPr>
              <w:spacing w:line="240" w:lineRule="exact"/>
              <w:ind w:rightChars="12" w:right="26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9961BC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 xml:space="preserve">Containerized the </w:t>
            </w:r>
            <w:r w:rsidR="00751B08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>services</w:t>
            </w:r>
            <w:r w:rsidRPr="009961BC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 xml:space="preserve"> with docke</w:t>
            </w:r>
            <w:r w:rsidR="00751B08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>r and</w:t>
            </w:r>
            <w:r w:rsidRPr="009961BC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 xml:space="preserve"> </w:t>
            </w:r>
            <w:r w:rsidR="00751B08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>d</w:t>
            </w:r>
            <w:r w:rsidR="00751B08" w:rsidRPr="009961BC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 xml:space="preserve">eployed </w:t>
            </w:r>
            <w:r w:rsidR="00751B08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>to</w:t>
            </w:r>
            <w:r w:rsidR="00751B08" w:rsidRPr="009961BC">
              <w:rPr>
                <w:rFonts w:ascii="Calibri" w:hAnsi="Calibri" w:cs="Calibri"/>
                <w:kern w:val="2"/>
                <w:sz w:val="21"/>
                <w:szCs w:val="21"/>
                <w:shd w:val="clear" w:color="auto" w:fill="FEFEFE"/>
              </w:rPr>
              <w:t xml:space="preserve"> GCP and Azure. Managed Kubernetes clusters with Helm.</w:t>
            </w:r>
          </w:p>
        </w:tc>
      </w:tr>
    </w:tbl>
    <w:p w14:paraId="3A699CDC" w14:textId="77777777" w:rsidR="00026217" w:rsidRPr="009961BC" w:rsidRDefault="00026217" w:rsidP="00026217">
      <w:pPr>
        <w:widowControl w:val="0"/>
        <w:spacing w:after="0" w:line="240" w:lineRule="exact"/>
        <w:ind w:rightChars="12" w:right="26"/>
        <w:rPr>
          <w:rFonts w:ascii="Calibri" w:eastAsia="宋体" w:hAnsi="Calibri" w:cs="Calibri"/>
          <w:kern w:val="2"/>
          <w:sz w:val="21"/>
          <w:szCs w:val="21"/>
        </w:rPr>
      </w:pPr>
    </w:p>
    <w:p w14:paraId="4FDDF9CF" w14:textId="77777777" w:rsidR="00026217" w:rsidRPr="009961BC" w:rsidRDefault="00026217" w:rsidP="00751B08">
      <w:pPr>
        <w:widowControl w:val="0"/>
        <w:spacing w:after="0" w:line="240" w:lineRule="exact"/>
        <w:ind w:rightChars="12" w:right="26"/>
        <w:jc w:val="both"/>
        <w:rPr>
          <w:sz w:val="18"/>
          <w:szCs w:val="18"/>
        </w:rPr>
      </w:pPr>
    </w:p>
    <w:sectPr w:rsidR="00026217" w:rsidRPr="009961BC" w:rsidSect="005157E2">
      <w:pgSz w:w="12240" w:h="15840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606B5"/>
    <w:multiLevelType w:val="hybridMultilevel"/>
    <w:tmpl w:val="2F7C2AE2"/>
    <w:lvl w:ilvl="0" w:tplc="1EC6D5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3615"/>
    <w:multiLevelType w:val="hybridMultilevel"/>
    <w:tmpl w:val="1F0EC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C365E4"/>
    <w:multiLevelType w:val="hybridMultilevel"/>
    <w:tmpl w:val="6870EBF8"/>
    <w:lvl w:ilvl="0" w:tplc="276E108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37765"/>
    <w:multiLevelType w:val="hybridMultilevel"/>
    <w:tmpl w:val="39F4C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36"/>
    <w:rsid w:val="00010F43"/>
    <w:rsid w:val="0002268F"/>
    <w:rsid w:val="00026217"/>
    <w:rsid w:val="00053791"/>
    <w:rsid w:val="000603EC"/>
    <w:rsid w:val="00072136"/>
    <w:rsid w:val="001370B9"/>
    <w:rsid w:val="00172C6D"/>
    <w:rsid w:val="003A211C"/>
    <w:rsid w:val="003F62D1"/>
    <w:rsid w:val="00404C4B"/>
    <w:rsid w:val="004C5031"/>
    <w:rsid w:val="005157E2"/>
    <w:rsid w:val="005522E1"/>
    <w:rsid w:val="006E5388"/>
    <w:rsid w:val="00751B08"/>
    <w:rsid w:val="00771EEB"/>
    <w:rsid w:val="00860BDF"/>
    <w:rsid w:val="00907CF3"/>
    <w:rsid w:val="009236B2"/>
    <w:rsid w:val="00932937"/>
    <w:rsid w:val="00952448"/>
    <w:rsid w:val="009677FB"/>
    <w:rsid w:val="00981D88"/>
    <w:rsid w:val="00993609"/>
    <w:rsid w:val="009961BC"/>
    <w:rsid w:val="009D4C85"/>
    <w:rsid w:val="009F53B1"/>
    <w:rsid w:val="00A03385"/>
    <w:rsid w:val="00A51C23"/>
    <w:rsid w:val="00A650A7"/>
    <w:rsid w:val="00A65651"/>
    <w:rsid w:val="00A77248"/>
    <w:rsid w:val="00A848F1"/>
    <w:rsid w:val="00AA56EC"/>
    <w:rsid w:val="00BB0371"/>
    <w:rsid w:val="00C0386A"/>
    <w:rsid w:val="00C96B67"/>
    <w:rsid w:val="00D132A0"/>
    <w:rsid w:val="00D63ADE"/>
    <w:rsid w:val="00D92BD5"/>
    <w:rsid w:val="00DC50C2"/>
    <w:rsid w:val="00DF64B6"/>
    <w:rsid w:val="00E8600E"/>
    <w:rsid w:val="00EB1C09"/>
    <w:rsid w:val="00EB6860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75B9"/>
  <w15:chartTrackingRefBased/>
  <w15:docId w15:val="{9E994B6E-C0E3-4BA0-962C-AA0411DB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961BC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艾</dc:creator>
  <cp:keywords/>
  <dc:description/>
  <cp:lastModifiedBy>陈 艾</cp:lastModifiedBy>
  <cp:revision>39</cp:revision>
  <dcterms:created xsi:type="dcterms:W3CDTF">2020-03-06T16:03:00Z</dcterms:created>
  <dcterms:modified xsi:type="dcterms:W3CDTF">2020-08-13T01:25:00Z</dcterms:modified>
</cp:coreProperties>
</file>