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28C6" w14:textId="6E141928" w:rsidR="001C3390" w:rsidRDefault="00863780">
      <w:pPr>
        <w:spacing w:after="80"/>
        <w:jc w:val="center"/>
      </w:pPr>
      <w:r>
        <w:rPr>
          <w:b/>
          <w:bCs/>
          <w:sz w:val="30"/>
          <w:szCs w:val="30"/>
        </w:rPr>
        <w:t xml:space="preserve">Post 2 </w:t>
      </w:r>
      <w:r w:rsidR="00000000">
        <w:rPr>
          <w:b/>
          <w:bCs/>
          <w:sz w:val="30"/>
          <w:szCs w:val="30"/>
        </w:rPr>
        <w:t>Supplement</w:t>
      </w:r>
      <w:r>
        <w:rPr>
          <w:b/>
          <w:bCs/>
          <w:sz w:val="30"/>
          <w:szCs w:val="30"/>
        </w:rPr>
        <w:t xml:space="preserve"> -</w:t>
      </w:r>
      <w:r w:rsidR="00000000">
        <w:rPr>
          <w:b/>
          <w:bCs/>
          <w:sz w:val="30"/>
          <w:szCs w:val="30"/>
        </w:rPr>
        <w:t xml:space="preserve"> Fitting the Magic Formula to Your Own Tire Data</w:t>
      </w:r>
    </w:p>
    <w:p w14:paraId="2447F31A" w14:textId="77777777" w:rsidR="001C3390" w:rsidRDefault="00000000">
      <w:pPr>
        <w:pStyle w:val="Heading1"/>
        <w:spacing w:before="260" w:after="130"/>
      </w:pPr>
      <w:r>
        <w:t>1. Recovering data from a published figure</w:t>
      </w:r>
    </w:p>
    <w:p w14:paraId="51B16F9E" w14:textId="4CE0870E" w:rsidR="001C3390" w:rsidRDefault="00000000" w:rsidP="00F8457A">
      <w:pPr>
        <w:spacing w:line="290" w:lineRule="auto"/>
        <w:ind w:firstLine="360"/>
        <w:jc w:val="both"/>
      </w:pPr>
      <w:r>
        <w:t xml:space="preserve">The off-road coefficient set in </w:t>
      </w:r>
      <w:r>
        <w:rPr>
          <w:rFonts w:ascii="Consolas" w:eastAsia="Consolas" w:hAnsi="Consolas" w:cs="Consolas"/>
          <w:sz w:val="20"/>
          <w:szCs w:val="20"/>
        </w:rPr>
        <w:t>off_road.py</w:t>
      </w:r>
      <w:r>
        <w:t xml:space="preserve"> was not taken from a table. The curves themselves were therefore </w:t>
      </w:r>
      <w:r w:rsidR="00F8457A">
        <w:t>digitized</w:t>
      </w:r>
      <w:r>
        <w:t>.</w:t>
      </w:r>
      <w:r w:rsidR="00F8457A">
        <w:t xml:space="preserve"> </w:t>
      </w:r>
      <w:r>
        <w:t xml:space="preserve">The page was </w:t>
      </w:r>
      <w:r w:rsidR="00F8457A">
        <w:t>rasterized</w:t>
      </w:r>
      <w:r>
        <w:t xml:space="preserve"> at 300 dpi and each curve separated</w:t>
      </w:r>
      <w:r w:rsidR="00F8457A">
        <w:t>.</w:t>
      </w:r>
      <w:r>
        <w:t xml:space="preserve">. Each series is then read column by column, taking the median row of its matching pixels, with the in-plot legend masked out and a median filter plus isotonic regression applied to reject stray classifications. The script </w:t>
      </w:r>
      <w:r w:rsidR="00F8457A">
        <w:t xml:space="preserve">for fitting is added to the GitHub </w:t>
      </w:r>
      <w:r w:rsidR="00863780">
        <w:t>repository,</w:t>
      </w:r>
      <w:r w:rsidR="00F8457A">
        <w:t xml:space="preserve"> </w:t>
      </w:r>
      <w:r>
        <w:t xml:space="preserve">and the extracted data </w:t>
      </w:r>
      <w:r w:rsidR="00F8457A">
        <w:t>is added</w:t>
      </w:r>
      <w:r>
        <w:t xml:space="preserve"> as CSV in </w:t>
      </w:r>
      <w:r>
        <w:rPr>
          <w:rFonts w:ascii="Consolas" w:eastAsia="Consolas" w:hAnsi="Consolas" w:cs="Consolas"/>
          <w:sz w:val="20"/>
          <w:szCs w:val="20"/>
        </w:rPr>
        <w:t>data/</w:t>
      </w:r>
      <w:r>
        <w:t>.</w:t>
      </w:r>
    </w:p>
    <w:p w14:paraId="1F13DDD6" w14:textId="65038F92" w:rsidR="001C3390" w:rsidRDefault="00F8457A">
      <w:pPr>
        <w:spacing w:after="140" w:line="290" w:lineRule="auto"/>
        <w:ind w:firstLine="360"/>
        <w:jc w:val="both"/>
      </w:pPr>
      <w:r>
        <w:t>Digitization</w:t>
      </w:r>
      <w:r w:rsidR="00000000">
        <w:t xml:space="preserve"> error is worst near the origin, where the curves are steepest and the markers widest relative to the gradient; treat values below about two degrees of slip angle as indicative. And the two source figures are not a matched pair: the lateral curves are dry sand on an AT 22x7-12, the longitudinal curves are sandy loam on an AT 23x8-12, and the longitudinal quantity is drawbar pull, which is already net of motion resistance.</w:t>
      </w:r>
    </w:p>
    <w:p w14:paraId="583221A0" w14:textId="640CBD5C" w:rsidR="001C3390" w:rsidRDefault="00000000">
      <w:pPr>
        <w:pStyle w:val="Heading1"/>
        <w:spacing w:before="260" w:after="130"/>
      </w:pPr>
      <w:r>
        <w:t xml:space="preserve">2. </w:t>
      </w:r>
      <w:r w:rsidR="00F8457A">
        <w:t>D</w:t>
      </w:r>
      <w:r>
        <w:t xml:space="preserve">ata file </w:t>
      </w:r>
      <w:r w:rsidR="00F8457A">
        <w:t>structure</w:t>
      </w:r>
    </w:p>
    <w:p w14:paraId="1640CA86" w14:textId="77777777" w:rsidR="001C3390" w:rsidRDefault="00000000">
      <w:pPr>
        <w:spacing w:after="140" w:line="290" w:lineRule="auto"/>
        <w:ind w:firstLine="360"/>
        <w:jc w:val="both"/>
      </w:pPr>
      <w:r>
        <w:t>The fitter reads Excel (</w:t>
      </w:r>
      <w:r>
        <w:rPr>
          <w:rFonts w:ascii="Consolas" w:eastAsia="Consolas" w:hAnsi="Consolas" w:cs="Consolas"/>
          <w:sz w:val="20"/>
          <w:szCs w:val="20"/>
        </w:rPr>
        <w:t>.xlsx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.xls</w:t>
      </w:r>
      <w:r>
        <w:t xml:space="preserve">) or CSV. One header row, then three columns in this order. Column </w:t>
      </w:r>
      <w:r>
        <w:rPr>
          <w:i/>
          <w:iCs/>
        </w:rPr>
        <w:t>names are ignored</w:t>
      </w:r>
      <w:r>
        <w:t>; the order is what matters.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5160"/>
      </w:tblGrid>
      <w:tr w:rsidR="001C3390" w14:paraId="67A9E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EA63086" w14:textId="77777777" w:rsidR="001C3390" w:rsidRDefault="00000000">
            <w:pPr>
              <w:spacing w:line="230" w:lineRule="auto"/>
            </w:pPr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210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8A06736" w14:textId="77777777" w:rsidR="001C3390" w:rsidRDefault="00000000">
            <w:pPr>
              <w:spacing w:line="23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Units</w:t>
            </w:r>
          </w:p>
        </w:tc>
        <w:tc>
          <w:tcPr>
            <w:tcW w:w="516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CA456FD" w14:textId="77777777" w:rsidR="001C3390" w:rsidRDefault="00000000">
            <w:pPr>
              <w:spacing w:line="23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Contents</w:t>
            </w:r>
          </w:p>
        </w:tc>
      </w:tr>
      <w:tr w:rsidR="001C3390" w14:paraId="7CCB45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5A53B7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1  slip</w:t>
            </w:r>
          </w:p>
        </w:tc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D4A9316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deg or –</w:t>
            </w:r>
          </w:p>
        </w:tc>
        <w:tc>
          <w:tcPr>
            <w:tcW w:w="51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0F9735C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Slip angle in DEGREES for a lateral fit; slip ratio for a longitudinal fit</w:t>
            </w:r>
          </w:p>
        </w:tc>
      </w:tr>
      <w:tr w:rsidR="001C3390" w14:paraId="726703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23BE4A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2  Fz</w:t>
            </w:r>
          </w:p>
        </w:tc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47EA6E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51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4F97E18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Vertical load</w:t>
            </w:r>
          </w:p>
        </w:tc>
      </w:tr>
      <w:tr w:rsidR="001C3390" w14:paraId="3CF3B9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F2F3B3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3  F</w:t>
            </w:r>
          </w:p>
        </w:tc>
        <w:tc>
          <w:tcPr>
            <w:tcW w:w="21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77C0627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51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04BDD7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Measured force</w:t>
            </w:r>
          </w:p>
        </w:tc>
      </w:tr>
    </w:tbl>
    <w:p w14:paraId="6D1B4A4D" w14:textId="77777777" w:rsidR="001C3390" w:rsidRDefault="00000000">
      <w:pPr>
        <w:spacing w:before="70" w:after="200"/>
        <w:jc w:val="center"/>
      </w:pPr>
      <w:r>
        <w:rPr>
          <w:b/>
          <w:bCs/>
          <w:sz w:val="19"/>
          <w:szCs w:val="19"/>
        </w:rPr>
        <w:t>Table 1.</w:t>
      </w:r>
      <w:r>
        <w:rPr>
          <w:sz w:val="19"/>
          <w:szCs w:val="19"/>
        </w:rPr>
        <w:t xml:space="preserve"> Required file layout. One row per measurement point.</w:t>
      </w:r>
    </w:p>
    <w:p w14:paraId="4AFE4F2D" w14:textId="77777777" w:rsidR="001C3390" w:rsidRDefault="00000000" w:rsidP="00F8457A">
      <w:pPr>
        <w:spacing w:line="290" w:lineRule="auto"/>
        <w:ind w:firstLine="360"/>
        <w:jc w:val="both"/>
      </w:pPr>
      <w:r>
        <w:rPr>
          <w:b/>
          <w:bCs/>
        </w:rPr>
        <w:t xml:space="preserve">You need at least three different vertical loads. </w:t>
      </w:r>
      <w:r>
        <w:t>The point of the fit is the load dependence, and a single load cannot show it. Five is comfortable. Rows with blanks are dropped.</w:t>
      </w:r>
    </w:p>
    <w:p w14:paraId="19305E12" w14:textId="3C99F851" w:rsidR="001C3390" w:rsidRDefault="00000000">
      <w:pPr>
        <w:spacing w:after="140" w:line="290" w:lineRule="auto"/>
        <w:ind w:firstLine="360"/>
        <w:jc w:val="both"/>
      </w:pPr>
      <w:r>
        <w:t xml:space="preserve">If your force column is </w:t>
      </w:r>
      <w:r>
        <w:rPr>
          <w:i/>
          <w:iCs/>
        </w:rPr>
        <w:t>negative</w:t>
      </w:r>
      <w:r>
        <w:t xml:space="preserve"> at positive slip angle, your data is in the SAE sign convention, and this model works in ISO. The fitter detects it and stops with a plain message rather than a solver traceback. Pass </w:t>
      </w:r>
      <w:r>
        <w:rPr>
          <w:rFonts w:ascii="Consolas" w:eastAsia="Consolas" w:hAnsi="Consolas" w:cs="Consolas"/>
          <w:sz w:val="20"/>
          <w:szCs w:val="20"/>
        </w:rPr>
        <w:t>flip_sign=True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--flip-sign</w:t>
      </w:r>
      <w:r>
        <w:t xml:space="preserve">, or negate the column in the spreadsheet. </w:t>
      </w:r>
      <w:r w:rsidR="00F8457A">
        <w:t>Tire</w:t>
      </w:r>
      <w:r>
        <w:t xml:space="preserve"> property files almost always use SAE, so expect this.</w:t>
      </w:r>
    </w:p>
    <w:p w14:paraId="6F95A184" w14:textId="77777777" w:rsidR="001C3390" w:rsidRDefault="00000000">
      <w:pPr>
        <w:pStyle w:val="Heading1"/>
        <w:spacing w:before="260" w:after="130"/>
      </w:pPr>
      <w:r>
        <w:t>3. Running the fitter</w:t>
      </w:r>
    </w:p>
    <w:p w14:paraId="5A624202" w14:textId="77777777" w:rsidR="001C3390" w:rsidRDefault="00000000" w:rsidP="00F8457A">
      <w:pPr>
        <w:spacing w:line="290" w:lineRule="auto"/>
        <w:ind w:firstLine="360"/>
        <w:jc w:val="both"/>
      </w:pPr>
      <w:r>
        <w:t xml:space="preserve">From a notebook, import the function. Do not use </w:t>
      </w:r>
      <w:r>
        <w:rPr>
          <w:rFonts w:ascii="Consolas" w:eastAsia="Consolas" w:hAnsi="Consolas" w:cs="Consolas"/>
          <w:sz w:val="20"/>
          <w:szCs w:val="20"/>
        </w:rPr>
        <w:t>%run</w:t>
      </w:r>
      <w:r>
        <w:t>: Jupyter puts its own arguments in the command line and the parser will exit.</w:t>
      </w:r>
    </w:p>
    <w:p w14:paraId="068B26B7" w14:textId="77777777" w:rsidR="001C3390" w:rsidRDefault="00000000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from fit_magic_formula import fit_file</w:t>
      </w:r>
    </w:p>
    <w:p w14:paraId="2358E1BF" w14:textId="77777777" w:rsidR="001C3390" w:rsidRDefault="00000000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D916C2" w14:textId="77777777" w:rsidR="001C3390" w:rsidRDefault="00000000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fit_file('mydata.xlsx', mode='lateral', fix_c=1.0, linear_k=True)</w:t>
      </w:r>
    </w:p>
    <w:p w14:paraId="04293857" w14:textId="1C18CCAF" w:rsidR="001C3390" w:rsidRDefault="00000000" w:rsidP="00F8457A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fit_file()                      # no argument opens a file picker</w:t>
      </w:r>
    </w:p>
    <w:p w14:paraId="3C630592" w14:textId="77777777" w:rsidR="001C3390" w:rsidRDefault="00000000" w:rsidP="00F8457A">
      <w:pPr>
        <w:spacing w:before="240" w:after="140" w:line="290" w:lineRule="auto"/>
        <w:ind w:firstLine="360"/>
        <w:jc w:val="both"/>
      </w:pPr>
      <w:r>
        <w:lastRenderedPageBreak/>
        <w:t>From a terminal, run the file:</w:t>
      </w:r>
    </w:p>
    <w:p w14:paraId="3DD99312" w14:textId="77777777" w:rsidR="001C3390" w:rsidRDefault="00000000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python fit_magic_formula.py                       # file picker</w:t>
      </w:r>
    </w:p>
    <w:p w14:paraId="5EEBFBFE" w14:textId="77777777" w:rsidR="001C3390" w:rsidRDefault="00000000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python fit_magic_formula.py mydata.xlsx --mode lateral</w:t>
      </w:r>
    </w:p>
    <w:p w14:paraId="1E2F330A" w14:textId="77777777" w:rsidR="001C3390" w:rsidRDefault="00000000">
      <w:pPr>
        <w:shd w:val="clear" w:color="auto" w:fill="F4F4F4"/>
        <w:spacing w:line="230" w:lineRule="auto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python fit_magic_formula.py mydata.xlsx --mode longitudinal --shift</w:t>
      </w:r>
    </w:p>
    <w:p w14:paraId="13C5D277" w14:textId="77777777" w:rsidR="001C3390" w:rsidRDefault="001C3390">
      <w:pPr>
        <w:spacing w:after="14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C3390" w14:paraId="17659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727CBD1" w14:textId="77777777" w:rsidR="001C3390" w:rsidRDefault="00000000">
            <w:pPr>
              <w:spacing w:line="230" w:lineRule="auto"/>
            </w:pPr>
            <w:r>
              <w:rPr>
                <w:b/>
                <w:bCs/>
                <w:sz w:val="19"/>
                <w:szCs w:val="19"/>
              </w:rPr>
              <w:t>Option</w:t>
            </w:r>
          </w:p>
        </w:tc>
        <w:tc>
          <w:tcPr>
            <w:tcW w:w="736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CC2C753" w14:textId="77777777" w:rsidR="001C3390" w:rsidRDefault="00000000">
            <w:pPr>
              <w:spacing w:line="23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Use it when</w:t>
            </w:r>
          </w:p>
        </w:tc>
      </w:tr>
      <w:tr w:rsidR="001C3390" w14:paraId="033CE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53EE7B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--mode lateral | longitudinal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4F0C185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Chooses whether column 1 is a slip angle in degrees or a slip ratio</w:t>
            </w:r>
          </w:p>
        </w:tc>
      </w:tr>
      <w:tr w:rsidR="001C3390" w14:paraId="126981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7D9DB6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--shift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8182C55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Fitting drawbar pull, which does not pass through the origin</w:t>
            </w:r>
          </w:p>
        </w:tc>
      </w:tr>
      <w:tr w:rsidR="001C3390" w14:paraId="54725B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A7AB9C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--flip-sign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6F85F1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Your force column is negative (SAE convention data)</w:t>
            </w:r>
          </w:p>
        </w:tc>
      </w:tr>
      <w:tr w:rsidR="001C3390" w14:paraId="6BB2F9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2FD4E5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--fix-c C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071B66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C came back sitting on a bound; pin it instead of fitting it</w:t>
            </w:r>
          </w:p>
        </w:tc>
      </w:tr>
      <w:tr w:rsidR="001C3390" w14:paraId="268461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C1902CD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--linear-k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68D51B4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pK2 came back on a bound; use K = pK1·Fz instead of the saturating law</w:t>
            </w:r>
          </w:p>
        </w:tc>
      </w:tr>
      <w:tr w:rsidR="001C3390" w14:paraId="2F2D3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9A4FF7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--fz0 N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FA8781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You want a nominal load other than the median of the loads present</w:t>
            </w:r>
          </w:p>
        </w:tc>
      </w:tr>
      <w:tr w:rsidR="001C3390" w14:paraId="53494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3F1CCBC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--plot FILE</w:t>
            </w:r>
          </w:p>
        </w:tc>
        <w:tc>
          <w:tcPr>
            <w:tcW w:w="73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4835EB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Write a fit-quality plot</w:t>
            </w:r>
          </w:p>
        </w:tc>
      </w:tr>
    </w:tbl>
    <w:p w14:paraId="3D68445C" w14:textId="77777777" w:rsidR="001C3390" w:rsidRDefault="00000000">
      <w:pPr>
        <w:spacing w:before="70" w:after="200"/>
        <w:jc w:val="center"/>
      </w:pPr>
      <w:r>
        <w:rPr>
          <w:b/>
          <w:bCs/>
          <w:sz w:val="19"/>
          <w:szCs w:val="19"/>
        </w:rPr>
        <w:t>Table 2.</w:t>
      </w:r>
      <w:r>
        <w:rPr>
          <w:sz w:val="19"/>
          <w:szCs w:val="19"/>
        </w:rPr>
        <w:t xml:space="preserve"> Options. The same names work as keyword arguments to fit_file().</w:t>
      </w:r>
    </w:p>
    <w:p w14:paraId="64135DB4" w14:textId="5A3A695C" w:rsidR="001C3390" w:rsidRDefault="00000000">
      <w:pPr>
        <w:spacing w:after="140" w:line="290" w:lineRule="auto"/>
        <w:ind w:firstLine="360"/>
        <w:jc w:val="both"/>
      </w:pPr>
      <w:r>
        <w:t xml:space="preserve">The script prints the coefficients, RMS, maximum error and R², then a paste-ready block for </w:t>
      </w:r>
      <w:r>
        <w:rPr>
          <w:rFonts w:ascii="Consolas" w:eastAsia="Consolas" w:hAnsi="Consolas" w:cs="Consolas"/>
          <w:sz w:val="20"/>
          <w:szCs w:val="20"/>
        </w:rPr>
        <w:t>on_road.py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off_road.py</w:t>
      </w:r>
      <w:r>
        <w:t xml:space="preserve">. Fit with everything free </w:t>
      </w:r>
      <w:r w:rsidR="00F8457A">
        <w:t>first and</w:t>
      </w:r>
      <w:r>
        <w:t xml:space="preserve"> read the </w:t>
      </w:r>
      <w:r>
        <w:rPr>
          <w:rFonts w:ascii="Consolas" w:eastAsia="Consolas" w:hAnsi="Consolas" w:cs="Consolas"/>
          <w:sz w:val="20"/>
          <w:szCs w:val="20"/>
        </w:rPr>
        <w:t>AT BOUND</w:t>
      </w:r>
      <w:r>
        <w:t xml:space="preserve"> warning if it appears: a coefficient resting on the edge of its allowed range is not determined by your data. It is an assumption wearing the costume of a result. Pin it deliberately and say so when you report the fit.</w:t>
      </w:r>
    </w:p>
    <w:p w14:paraId="55FEABE3" w14:textId="77777777" w:rsidR="001C3390" w:rsidRDefault="00000000">
      <w:pPr>
        <w:pStyle w:val="Heading1"/>
        <w:spacing w:before="260" w:after="130"/>
      </w:pPr>
      <w:r>
        <w:t>4. The fit behind off_road.py</w:t>
      </w:r>
    </w:p>
    <w:p w14:paraId="26151A14" w14:textId="77777777" w:rsidR="001C3390" w:rsidRDefault="00000000">
      <w:pPr>
        <w:spacing w:after="140" w:line="290" w:lineRule="auto"/>
        <w:ind w:firstLine="360"/>
        <w:jc w:val="both"/>
      </w:pPr>
      <w:r>
        <w:t>Both channels were fitted with C pinned at 1.0 and the proportional stiffness law, for the reason just given: left free, C ran to a bound because it is partly degenerate with the curvature factor E on curves that have no peak, and pK2 ran to a bound because the source loads show no stiffness rolloff. Neither is determined by the data.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1C3390" w14:paraId="1B381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296395A" w14:textId="77777777" w:rsidR="001C3390" w:rsidRDefault="00000000">
            <w:pPr>
              <w:spacing w:line="230" w:lineRule="auto"/>
            </w:pPr>
            <w:r>
              <w:rPr>
                <w:b/>
                <w:bCs/>
                <w:sz w:val="19"/>
                <w:szCs w:val="19"/>
              </w:rPr>
              <w:t>Coefficient</w:t>
            </w:r>
          </w:p>
        </w:tc>
        <w:tc>
          <w:tcPr>
            <w:tcW w:w="220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822DB22" w14:textId="77777777" w:rsidR="001C3390" w:rsidRDefault="00000000">
            <w:pPr>
              <w:spacing w:line="23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Lateral</w:t>
            </w:r>
          </w:p>
        </w:tc>
        <w:tc>
          <w:tcPr>
            <w:tcW w:w="220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3D6BFC" w14:textId="77777777" w:rsidR="001C3390" w:rsidRDefault="00000000">
            <w:pPr>
              <w:spacing w:line="23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Longitudinal</w:t>
            </w:r>
          </w:p>
        </w:tc>
        <w:tc>
          <w:tcPr>
            <w:tcW w:w="2760" w:type="dxa"/>
            <w:shd w:val="clear" w:color="auto" w:fill="EFEFEF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648B13" w14:textId="77777777" w:rsidR="001C3390" w:rsidRDefault="00000000">
            <w:pPr>
              <w:spacing w:line="23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Meaning</w:t>
            </w:r>
          </w:p>
        </w:tc>
      </w:tr>
      <w:tr w:rsidR="001C3390" w14:paraId="5D05B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55602C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Fz0 [N]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0576947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1334.5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6E94D9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1334.5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1510A52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Nominal load (300 lbf)</w:t>
            </w:r>
          </w:p>
        </w:tc>
      </w:tr>
      <w:tr w:rsidR="001C3390" w14:paraId="4AF4F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115375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pC1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3BB770F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9D36631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046DCC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Shape factor — PINNED</w:t>
            </w:r>
          </w:p>
        </w:tc>
      </w:tr>
      <w:tr w:rsidR="001C3390" w14:paraId="607B2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F44529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pD1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00E0099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0.5978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39CB18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0.4441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8312593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Friction at nominal load</w:t>
            </w:r>
          </w:p>
        </w:tc>
      </w:tr>
      <w:tr w:rsidR="001C3390" w14:paraId="373AD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B9DAA4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pD2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05CAF3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−0.0358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847B267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−0.0300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94096F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Load sensitivity</w:t>
            </w:r>
          </w:p>
        </w:tc>
      </w:tr>
      <w:tr w:rsidR="001C3390" w14:paraId="22367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3EB554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pE1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BF47E8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0.5927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367ACE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0.5258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11FD7D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Curvature at nominal load</w:t>
            </w:r>
          </w:p>
        </w:tc>
      </w:tr>
      <w:tr w:rsidR="001C3390" w14:paraId="50DF8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8ADAF4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pE2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FE754B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−0.2469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FE68FFE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−0.0826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B2EE3A1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Load dependence of curvature</w:t>
            </w:r>
          </w:p>
        </w:tc>
      </w:tr>
      <w:tr w:rsidR="001C3390" w14:paraId="2E9CB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A754DF3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pK1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13C2A75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2.0889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35B9C6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1.7893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24B0BB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Stiffness / Fz</w:t>
            </w:r>
          </w:p>
        </w:tc>
      </w:tr>
      <w:tr w:rsidR="001C3390" w14:paraId="22A5C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DAE3533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SV [N]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3BCE47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655116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−6.77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DE483EB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Motion resistance in drawbar pull</w:t>
            </w:r>
          </w:p>
        </w:tc>
      </w:tr>
      <w:tr w:rsidR="001C3390" w14:paraId="65FA1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E1C6DF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RMS error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972969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22.1 N</w:t>
            </w:r>
          </w:p>
        </w:tc>
        <w:tc>
          <w:tcPr>
            <w:tcW w:w="2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1C7729" w14:textId="77777777" w:rsidR="001C3390" w:rsidRDefault="00000000">
            <w:pPr>
              <w:spacing w:line="230" w:lineRule="auto"/>
              <w:jc w:val="center"/>
            </w:pPr>
            <w:r>
              <w:rPr>
                <w:sz w:val="19"/>
                <w:szCs w:val="19"/>
              </w:rPr>
              <w:t>13.5 N</w:t>
            </w:r>
          </w:p>
        </w:tc>
        <w:tc>
          <w:tcPr>
            <w:tcW w:w="276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144DD1" w14:textId="77777777" w:rsidR="001C3390" w:rsidRDefault="00000000">
            <w:pPr>
              <w:spacing w:line="230" w:lineRule="auto"/>
            </w:pPr>
            <w:r>
              <w:rPr>
                <w:sz w:val="19"/>
                <w:szCs w:val="19"/>
              </w:rPr>
              <w:t>≈ 2 % of full scale</w:t>
            </w:r>
          </w:p>
        </w:tc>
      </w:tr>
    </w:tbl>
    <w:p w14:paraId="4550882E" w14:textId="77777777" w:rsidR="001C3390" w:rsidRDefault="00000000">
      <w:pPr>
        <w:spacing w:before="70" w:after="200"/>
        <w:jc w:val="center"/>
      </w:pPr>
      <w:r>
        <w:rPr>
          <w:b/>
          <w:bCs/>
          <w:sz w:val="19"/>
          <w:szCs w:val="19"/>
        </w:rPr>
        <w:t>Table 3.</w:t>
      </w:r>
      <w:r>
        <w:rPr>
          <w:sz w:val="19"/>
          <w:szCs w:val="19"/>
        </w:rPr>
        <w:t xml:space="preserve"> Fitted coefficients. Lateral: dry sand, AT 22x7-12. Longitudinal: sandy loam, AT 23x8-12. Both at 96.5 kPa.</w:t>
      </w:r>
    </w:p>
    <w:p w14:paraId="3D85329D" w14:textId="77777777" w:rsidR="001C3390" w:rsidRDefault="00000000">
      <w:pPr>
        <w:spacing w:before="140"/>
        <w:jc w:val="center"/>
      </w:pPr>
      <w:r>
        <w:rPr>
          <w:noProof/>
        </w:rPr>
        <w:lastRenderedPageBreak/>
        <w:drawing>
          <wp:inline distT="0" distB="0" distL="0" distR="0" wp14:anchorId="2316457B" wp14:editId="287434E2">
            <wp:extent cx="3810000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8C13" w14:textId="68FEEDFD" w:rsidR="001C3390" w:rsidRDefault="00000000">
      <w:pPr>
        <w:spacing w:before="70" w:after="200"/>
        <w:jc w:val="center"/>
      </w:pPr>
      <w:r>
        <w:rPr>
          <w:b/>
          <w:bCs/>
          <w:sz w:val="19"/>
          <w:szCs w:val="19"/>
        </w:rPr>
        <w:t>Figure 1.</w:t>
      </w:r>
      <w:r>
        <w:rPr>
          <w:sz w:val="19"/>
          <w:szCs w:val="19"/>
        </w:rPr>
        <w:t xml:space="preserve"> The lateral fit against the </w:t>
      </w:r>
      <w:r w:rsidR="00863780">
        <w:rPr>
          <w:sz w:val="19"/>
          <w:szCs w:val="19"/>
        </w:rPr>
        <w:t>digitized</w:t>
      </w:r>
      <w:r>
        <w:rPr>
          <w:sz w:val="19"/>
          <w:szCs w:val="19"/>
        </w:rPr>
        <w:t xml:space="preserve"> data, all five loads fitted simultaneously.</w:t>
      </w:r>
    </w:p>
    <w:p w14:paraId="4F5182FA" w14:textId="1F5735A1" w:rsidR="001C3390" w:rsidRDefault="00000000">
      <w:pPr>
        <w:spacing w:after="140" w:line="290" w:lineRule="auto"/>
        <w:ind w:firstLine="360"/>
        <w:jc w:val="both"/>
      </w:pPr>
      <w:r>
        <w:rPr>
          <w:b/>
          <w:bCs/>
        </w:rPr>
        <w:t>Read before using these numbers</w:t>
      </w:r>
      <w:r w:rsidR="00863780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The source curves are terramechanics model output, not measured tire data, so the coefficients inherit every assumption in that model. The absence of a peak is partly an input rather than a finding: the shear law behind the source curves saturates monotonically by construction. And this set is not a comparison partner for </w:t>
      </w:r>
      <w:r>
        <w:rPr>
          <w:rFonts w:ascii="Consolas" w:eastAsia="Consolas" w:hAnsi="Consolas" w:cs="Consolas"/>
          <w:sz w:val="20"/>
          <w:szCs w:val="20"/>
        </w:rPr>
        <w:t>on_road.py</w:t>
      </w:r>
      <w:r>
        <w:t xml:space="preserve"> different tire, different surface, different </w:t>
      </w:r>
      <w:r w:rsidR="00863780">
        <w:t>sources</w:t>
      </w:r>
      <w:r>
        <w:t>. Both are teaching illustrations. Replace either with a fit to your own measurements before making a design decision.</w:t>
      </w:r>
    </w:p>
    <w:p w14:paraId="051A9501" w14:textId="1115E6EE" w:rsidR="001C3390" w:rsidRDefault="00000000">
      <w:pPr>
        <w:pStyle w:val="Heading1"/>
        <w:spacing w:before="260" w:after="130"/>
      </w:pPr>
      <w:r>
        <w:t>Reference</w:t>
      </w:r>
      <w:r w:rsidR="00863780">
        <w:t>s</w:t>
      </w:r>
    </w:p>
    <w:p w14:paraId="3A03294C" w14:textId="77777777" w:rsidR="00863780" w:rsidRPr="008C35EF" w:rsidRDefault="00863780" w:rsidP="00863780">
      <w:pPr>
        <w:autoSpaceDE w:val="0"/>
        <w:autoSpaceDN w:val="0"/>
        <w:ind w:left="360" w:hanging="360"/>
        <w:rPr>
          <w:rFonts w:eastAsia="Times New Roman"/>
          <w:color w:val="000000"/>
        </w:rPr>
      </w:pPr>
      <w:r w:rsidRPr="008C35EF">
        <w:rPr>
          <w:rFonts w:eastAsia="Times New Roman"/>
          <w:color w:val="000000"/>
        </w:rPr>
        <w:t xml:space="preserve">Saunders, A. (2019). </w:t>
      </w:r>
      <w:r w:rsidRPr="008C35EF">
        <w:rPr>
          <w:rFonts w:eastAsia="Times New Roman"/>
          <w:i/>
          <w:iCs/>
          <w:color w:val="000000"/>
        </w:rPr>
        <w:t>ESTIMATING PACEJKA (PAC2002) TIRE COEFFICIENTS FOR PNEUMATIC TIRES ON SOFT SOILS WITH APPLICATION TO BAJA SAE VEHICLES</w:t>
      </w:r>
      <w:r w:rsidRPr="008C35EF">
        <w:rPr>
          <w:rFonts w:eastAsia="Times New Roman"/>
          <w:color w:val="000000"/>
        </w:rPr>
        <w:t>. http://asmedigitalcollection.asme.org/IMECE/proceedings-pdf/IMECE2019/59414/V004T05A081/6512802/v004t05a081-imece2019-10682.pdf</w:t>
      </w:r>
    </w:p>
    <w:p w14:paraId="77CBE2A9" w14:textId="77777777" w:rsidR="00863780" w:rsidRDefault="00863780" w:rsidP="00863780">
      <w:pPr>
        <w:pStyle w:val="Heading1"/>
        <w:spacing w:before="320" w:after="160"/>
      </w:pPr>
      <w:r>
        <w:t>GitHub link</w:t>
      </w:r>
    </w:p>
    <w:p w14:paraId="63C35F6F" w14:textId="77777777" w:rsidR="00863780" w:rsidRDefault="00863780" w:rsidP="00863780">
      <w:pPr>
        <w:spacing w:after="160" w:line="300" w:lineRule="auto"/>
        <w:ind w:left="360" w:hanging="360"/>
      </w:pPr>
      <w:hyperlink r:id="rId6" w:history="1">
        <w:r w:rsidRPr="00DB2953">
          <w:rPr>
            <w:rStyle w:val="Hyperlink"/>
          </w:rPr>
          <w:t>https://github.com/ChaiSon30/Off-road-Vehicle-dynamics.git</w:t>
        </w:r>
      </w:hyperlink>
    </w:p>
    <w:p w14:paraId="5AC94E40" w14:textId="77777777" w:rsidR="00863780" w:rsidRDefault="00863780">
      <w:pPr>
        <w:spacing w:after="120" w:line="290" w:lineRule="auto"/>
        <w:ind w:left="360" w:hanging="360"/>
      </w:pPr>
    </w:p>
    <w:sectPr w:rsidR="00863780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3B68"/>
    <w:multiLevelType w:val="hybridMultilevel"/>
    <w:tmpl w:val="5A4697AE"/>
    <w:lvl w:ilvl="0" w:tplc="5D644B34">
      <w:start w:val="1"/>
      <w:numFmt w:val="bullet"/>
      <w:lvlText w:val="●"/>
      <w:lvlJc w:val="left"/>
      <w:pPr>
        <w:ind w:left="720" w:hanging="360"/>
      </w:pPr>
    </w:lvl>
    <w:lvl w:ilvl="1" w:tplc="756C2B34">
      <w:start w:val="1"/>
      <w:numFmt w:val="bullet"/>
      <w:lvlText w:val="○"/>
      <w:lvlJc w:val="left"/>
      <w:pPr>
        <w:ind w:left="1440" w:hanging="360"/>
      </w:pPr>
    </w:lvl>
    <w:lvl w:ilvl="2" w:tplc="D81E7F96">
      <w:start w:val="1"/>
      <w:numFmt w:val="bullet"/>
      <w:lvlText w:val="■"/>
      <w:lvlJc w:val="left"/>
      <w:pPr>
        <w:ind w:left="2160" w:hanging="360"/>
      </w:pPr>
    </w:lvl>
    <w:lvl w:ilvl="3" w:tplc="09A6AA1C">
      <w:start w:val="1"/>
      <w:numFmt w:val="bullet"/>
      <w:lvlText w:val="●"/>
      <w:lvlJc w:val="left"/>
      <w:pPr>
        <w:ind w:left="2880" w:hanging="360"/>
      </w:pPr>
    </w:lvl>
    <w:lvl w:ilvl="4" w:tplc="5E80A838">
      <w:start w:val="1"/>
      <w:numFmt w:val="bullet"/>
      <w:lvlText w:val="○"/>
      <w:lvlJc w:val="left"/>
      <w:pPr>
        <w:ind w:left="3600" w:hanging="360"/>
      </w:pPr>
    </w:lvl>
    <w:lvl w:ilvl="5" w:tplc="0F3823E6">
      <w:start w:val="1"/>
      <w:numFmt w:val="bullet"/>
      <w:lvlText w:val="■"/>
      <w:lvlJc w:val="left"/>
      <w:pPr>
        <w:ind w:left="4320" w:hanging="360"/>
      </w:pPr>
    </w:lvl>
    <w:lvl w:ilvl="6" w:tplc="90C2F754">
      <w:start w:val="1"/>
      <w:numFmt w:val="bullet"/>
      <w:lvlText w:val="●"/>
      <w:lvlJc w:val="left"/>
      <w:pPr>
        <w:ind w:left="5040" w:hanging="360"/>
      </w:pPr>
    </w:lvl>
    <w:lvl w:ilvl="7" w:tplc="F9C0C154">
      <w:start w:val="1"/>
      <w:numFmt w:val="bullet"/>
      <w:lvlText w:val="●"/>
      <w:lvlJc w:val="left"/>
      <w:pPr>
        <w:ind w:left="5760" w:hanging="360"/>
      </w:pPr>
    </w:lvl>
    <w:lvl w:ilvl="8" w:tplc="6EE23B1C">
      <w:start w:val="1"/>
      <w:numFmt w:val="bullet"/>
      <w:lvlText w:val="●"/>
      <w:lvlJc w:val="left"/>
      <w:pPr>
        <w:ind w:left="6480" w:hanging="360"/>
      </w:pPr>
    </w:lvl>
  </w:abstractNum>
  <w:num w:numId="1" w16cid:durableId="18972039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390"/>
    <w:rsid w:val="001C3390"/>
    <w:rsid w:val="00346C90"/>
    <w:rsid w:val="00863780"/>
    <w:rsid w:val="00F8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EBA8"/>
  <w15:docId w15:val="{CF5900BF-0DB9-4406-AC2F-D0FFFBD2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Palatino Linotyp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iSon30/Off-road-Vehicle-dynamics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Sonalkar, Chaitanya Shekhar</cp:lastModifiedBy>
  <cp:revision>3</cp:revision>
  <dcterms:created xsi:type="dcterms:W3CDTF">2026-08-05T20:20:00Z</dcterms:created>
  <dcterms:modified xsi:type="dcterms:W3CDTF">2026-08-05T20:33:00Z</dcterms:modified>
</cp:coreProperties>
</file>