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6A0998">
      <w:pPr>
        <w:pStyle w:val="2"/>
        <w:spacing w:beforeLines="100" w:after="50" w:line="360" w:lineRule="auto"/>
        <w:ind w:left="0"/>
        <w:jc w:val="left"/>
      </w:pPr>
      <w:r>
        <w:rPr>
          <w:rFonts w:hint="eastAsia" w:ascii="宋体" w:hAnsi="Times New Roman" w:eastAsia="宋体"/>
        </w:rPr>
        <w:t>Halcon Software Evaluation Test</w:t>
      </w:r>
    </w:p>
    <w:p w14:paraId="28A497DE">
      <w:pPr>
        <w:pStyle w:val="3"/>
        <w:spacing w:beforeLines="100" w:after="50" w:line="360" w:lineRule="auto"/>
        <w:ind w:left="0"/>
        <w:jc w:val="left"/>
      </w:pPr>
      <w:bookmarkStart w:id="0" w:name="dmYyj"/>
      <w:r>
        <w:rPr>
          <w:rFonts w:hint="eastAsia" w:ascii="宋体" w:hAnsi="Times New Roman" w:eastAsia="宋体"/>
        </w:rPr>
        <w:t>I. Objectives</w:t>
      </w:r>
    </w:p>
    <w:bookmarkEnd w:id="0"/>
    <w:p w14:paraId="3645766C">
      <w:pPr>
        <w:spacing w:beforeLines="100" w:after="50" w:line="360" w:lineRule="auto"/>
        <w:ind w:left="0"/>
        <w:jc w:val="left"/>
      </w:pPr>
      <w:bookmarkStart w:id="1" w:name="u7db9d66b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This test uses a laser target product as an example to explore the feasibility of the Halcon tool for developing related optoelectronic products.</w:t>
      </w:r>
    </w:p>
    <w:bookmarkEnd w:id="1"/>
    <w:p w14:paraId="034B808C"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2" w:name="u0c44cd04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Ease of developing products based on Halcon;</w:t>
      </w:r>
    </w:p>
    <w:bookmarkEnd w:id="2"/>
    <w:p w14:paraId="26B02019"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3" w:name="uc39b4426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Performance of Halcon software on linux platform;</w:t>
      </w:r>
    </w:p>
    <w:bookmarkEnd w:id="3"/>
    <w:p w14:paraId="4775B315">
      <w:pPr>
        <w:pStyle w:val="3"/>
        <w:spacing w:beforeLines="100" w:after="50" w:line="360" w:lineRule="auto"/>
        <w:ind w:left="0"/>
        <w:jc w:val="left"/>
      </w:pPr>
      <w:bookmarkStart w:id="4" w:name="KAFjI"/>
      <w:r>
        <w:rPr>
          <w:rFonts w:hint="eastAsia" w:ascii="宋体" w:hAnsi="Times New Roman" w:eastAsia="宋体"/>
        </w:rPr>
        <w:t>II. Halcon-based development process</w:t>
      </w:r>
    </w:p>
    <w:bookmarkEnd w:id="4"/>
    <w:p w14:paraId="2568CBED">
      <w:pPr>
        <w:spacing w:beforeLines="100" w:after="50" w:line="360" w:lineRule="auto"/>
        <w:ind w:left="0"/>
        <w:jc w:val="left"/>
      </w:pPr>
      <w:bookmarkStart w:id="5" w:name="ucc2f9a03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Development dependencies:</w:t>
      </w:r>
    </w:p>
    <w:bookmarkEnd w:id="5"/>
    <w:p w14:paraId="51520CDB"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6" w:name="u75ec0288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Development Hosting Ubuntu 20.04 and Win10</w:t>
      </w:r>
    </w:p>
    <w:bookmarkEnd w:id="6"/>
    <w:p w14:paraId="545D3901"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7" w:name="uaefb1881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Halcon version 22.05</w:t>
      </w:r>
    </w:p>
    <w:bookmarkEnd w:id="7"/>
    <w:p w14:paraId="5AB6A01C"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8" w:name="ub3aa8f17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Embedded development board for Mill development board, Linux kernel version 4.9.170</w:t>
      </w:r>
    </w:p>
    <w:bookmarkEnd w:id="8"/>
    <w:p w14:paraId="2776BAEA">
      <w:pPr>
        <w:spacing w:beforeLines="100" w:after="50" w:line="360" w:lineRule="auto"/>
        <w:ind w:left="0"/>
        <w:jc w:val="left"/>
      </w:pPr>
      <w:bookmarkStart w:id="9" w:name="u7248a3f0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The main development steps consist of four parts: installing the Halcon software, configuring the cross-compilation environment, compiling and deploying.</w:t>
      </w:r>
    </w:p>
    <w:bookmarkEnd w:id="9"/>
    <w:p w14:paraId="1E40994F">
      <w:pPr>
        <w:pStyle w:val="4"/>
        <w:spacing w:beforeLines="100" w:after="50" w:line="360" w:lineRule="auto"/>
        <w:ind w:left="0"/>
        <w:jc w:val="left"/>
      </w:pPr>
      <w:bookmarkStart w:id="10" w:name="Cptwz"/>
      <w:r>
        <w:rPr>
          <w:rFonts w:hint="eastAsia" w:ascii="宋体" w:hAnsi="Times New Roman" w:eastAsia="宋体"/>
        </w:rPr>
        <w:t>2.1 Installing Halcon 22.05</w:t>
      </w:r>
    </w:p>
    <w:bookmarkEnd w:id="10"/>
    <w:p w14:paraId="00B375AA">
      <w:pPr>
        <w:spacing w:beforeLines="100" w:after="50" w:line="360" w:lineRule="auto"/>
        <w:ind w:left="0"/>
        <w:jc w:val="left"/>
      </w:pPr>
      <w:bookmarkStart w:id="11" w:name="u860b3acb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Install Halcon22.05 via SOM in ubuntu 20.04, and after the installation is complete, just replace the two files under halcon-22.05-linux-x64-crk in the software installation directory.</w:t>
      </w:r>
    </w:p>
    <w:bookmarkEnd w:id="11"/>
    <w:p w14:paraId="179AEE9F">
      <w:pPr>
        <w:spacing w:beforeLines="100" w:after="50" w:line="360" w:lineRule="auto"/>
        <w:ind w:left="0"/>
        <w:jc w:val="center"/>
      </w:pPr>
      <w:bookmarkStart w:id="12" w:name="u5fef5225"/>
      <w:bookmarkStart w:id="13" w:name="uccfc8001"/>
      <w:r>
        <w:rPr>
          <w:rFonts w:ascii="宋体" w:eastAsia="宋体"/>
        </w:rPr>
        <w:drawing>
          <wp:inline distT="0" distB="0" distL="0" distR="0">
            <wp:extent cx="4655185" cy="9569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bookmarkEnd w:id="13"/>
    <w:p w14:paraId="6FA62886">
      <w:pPr>
        <w:spacing w:beforeLines="100" w:after="50" w:line="360" w:lineRule="auto"/>
        <w:ind w:left="0"/>
        <w:jc w:val="left"/>
      </w:pPr>
      <w:bookmarkStart w:id="14" w:name="u4107b6de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To configure environment variables, open the .profile file in the user directory and add the following:</w:t>
      </w:r>
    </w:p>
    <w:bookmarkEnd w:id="14"/>
    <w:p w14:paraId="66C54416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5" w:name="EtYNu"/>
      <w:r>
        <w:rPr>
          <w:rFonts w:ascii="宋体" w:hAnsi="Courier New" w:eastAsia="宋体"/>
          <w:color w:val="000000"/>
          <w:sz w:val="20"/>
        </w:rPr>
        <w:t>HALCONROOT="/home/xf/MVTec/HALCON-22.05-Progress"; export HALCONROOT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HALCONARCH="x64-linux"; export HALCONARCH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PATH="${HALCONROOT}/bin/${HALCONARCH}:${PATH}"; export PATH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LD_LIBRARY_PATH="${HALCONROOT}/lib/${HALCONARCH}:${LD_LIBRARY_PATH}"; export LD_LIBRARY_PATH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HALCONEXAMPLES="/home/xf/MVTec/HALCON-22.05-Progress/examples"; export HALCONEXAMPLES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5"/>
    <w:p w14:paraId="0CB12164">
      <w:pPr>
        <w:spacing w:beforeLines="100" w:after="50" w:line="360" w:lineRule="auto"/>
        <w:ind w:left="0"/>
        <w:jc w:val="left"/>
        <w:rPr>
          <w:rFonts w:hint="eastAsia" w:ascii="宋体" w:hAnsi="Times New Roman" w:eastAsia="宋体"/>
          <w:b w:val="0"/>
          <w:i w:val="0"/>
          <w:color w:val="000000"/>
          <w:sz w:val="22"/>
        </w:rPr>
      </w:pPr>
      <w:bookmarkStart w:id="16" w:name="u1c960d8d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Note: HALCONROOT fills in the actual installation directory, for example: /home/xf/MVTec/HALCON-22.05-Progress.</w:t>
      </w:r>
    </w:p>
    <w:p w14:paraId="091D4CAB">
      <w:pPr>
        <w:spacing w:beforeLines="100" w:after="50" w:line="360" w:lineRule="auto"/>
        <w:ind w:left="0"/>
        <w:jc w:val="left"/>
      </w:pP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Execute source .profile to make the configuration take effect, and verify it by typing echo $HALCONROOT (Note: If you are using a normal user, it is better to reboot the computer to make it take effect).</w:t>
      </w:r>
    </w:p>
    <w:bookmarkEnd w:id="16"/>
    <w:p w14:paraId="6FF917DE">
      <w:pPr>
        <w:spacing w:beforeLines="100" w:after="50" w:line="360" w:lineRule="auto"/>
        <w:ind w:left="0"/>
        <w:jc w:val="center"/>
      </w:pPr>
      <w:bookmarkStart w:id="17" w:name="uec92d332"/>
      <w:bookmarkStart w:id="18" w:name="ubb2a3aad"/>
      <w:r>
        <w:rPr>
          <w:rFonts w:ascii="宋体" w:eastAsia="宋体"/>
        </w:rPr>
        <w:drawing>
          <wp:inline distT="0" distB="0" distL="0" distR="0">
            <wp:extent cx="4893310" cy="1188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11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bookmarkEnd w:id="18"/>
    <w:p w14:paraId="6AA415E0">
      <w:pPr>
        <w:pStyle w:val="4"/>
        <w:spacing w:beforeLines="100" w:after="50" w:line="360" w:lineRule="auto"/>
        <w:ind w:left="0"/>
        <w:jc w:val="left"/>
      </w:pPr>
      <w:bookmarkStart w:id="19" w:name="IuIpR"/>
      <w:r>
        <w:rPr>
          <w:rFonts w:hint="eastAsia" w:ascii="宋体" w:hAnsi="Times New Roman" w:eastAsia="宋体"/>
        </w:rPr>
        <w:t>2.2 Installing the cross-compilation chain</w:t>
      </w:r>
    </w:p>
    <w:bookmarkEnd w:id="19"/>
    <w:p w14:paraId="259E6E77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20" w:name="bsUWQ"/>
      <w:r>
        <w:rPr>
          <w:rFonts w:ascii="宋体" w:hAnsi="Courier New" w:eastAsia="宋体"/>
          <w:color w:val="000000"/>
          <w:sz w:val="20"/>
        </w:rPr>
        <w:t>sudo apt-get install gcc-aarch64-linux-gnu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sudo apt-get install g++-aarch64-linux-gnu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20"/>
    <w:p w14:paraId="049E1FD3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21" w:name="GwEX5"/>
      <w:r>
        <w:rPr>
          <w:rFonts w:ascii="宋体" w:hAnsi="Courier New" w:eastAsia="宋体"/>
          <w:color w:val="000000"/>
          <w:sz w:val="20"/>
        </w:rPr>
        <w:t>sudo apt-get install gcc-arm-linux-gnueabihf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sudo apt-get install g++-arm-linux-gnueabihf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21"/>
    <w:p w14:paraId="06AB56A2">
      <w:pPr>
        <w:spacing w:beforeLines="100" w:after="50" w:line="360" w:lineRule="auto"/>
        <w:ind w:left="0"/>
        <w:jc w:val="center"/>
      </w:pPr>
      <w:bookmarkStart w:id="22" w:name="uaacf76b2"/>
      <w:bookmarkStart w:id="23" w:name="u7bb20078"/>
      <w:r>
        <w:rPr>
          <w:rFonts w:ascii="宋体" w:eastAsia="宋体"/>
        </w:rPr>
        <w:drawing>
          <wp:inline distT="0" distB="0" distL="0" distR="0">
            <wp:extent cx="4893310" cy="1749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17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3"/>
    <w:p w14:paraId="22B22651">
      <w:pPr>
        <w:pStyle w:val="4"/>
        <w:spacing w:beforeLines="100" w:after="50" w:line="360" w:lineRule="auto"/>
        <w:ind w:left="0"/>
        <w:jc w:val="left"/>
      </w:pPr>
      <w:bookmarkStart w:id="24" w:name="e5hEX"/>
      <w:r>
        <w:rPr>
          <w:rFonts w:hint="eastAsia" w:ascii="宋体" w:hAnsi="Times New Roman" w:eastAsia="宋体"/>
        </w:rPr>
        <w:t>2.3 Compilation</w:t>
      </w:r>
    </w:p>
    <w:bookmarkEnd w:id="24"/>
    <w:p w14:paraId="531D1145">
      <w:pPr>
        <w:spacing w:beforeLines="100" w:after="50" w:line="360" w:lineRule="auto"/>
        <w:ind w:left="0"/>
        <w:jc w:val="left"/>
      </w:pPr>
      <w:bookmarkStart w:id="25" w:name="u22d816b1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Copy the hdev file and create the CMakeLists.txt file.</w:t>
      </w:r>
    </w:p>
    <w:bookmarkEnd w:id="25"/>
    <w:p w14:paraId="42A86890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26" w:name="QKnr0"/>
      <w:r>
        <w:rPr>
          <w:rFonts w:ascii="宋体" w:hAnsi="Courier New" w:eastAsia="宋体"/>
          <w:color w:val="000000"/>
          <w:sz w:val="20"/>
        </w:rPr>
        <w:t>cmake_minimum_required(VERSION 3.7.1)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project(HalconApp VERSION 0.1.0 LANGUAGES C CXX)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# </w:t>
      </w:r>
      <w:r>
        <w:rPr>
          <w:rFonts w:hint="eastAsia" w:ascii="宋体" w:hAnsi="Courier New" w:eastAsia="宋体"/>
          <w:color w:val="000000"/>
          <w:sz w:val="20"/>
        </w:rPr>
        <w:t>Add the cmake directory for halcon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list(APPEND CMAKE_MODULE_PATH $ENV{HALCONEXAMPLES}/cmake)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# </w:t>
      </w:r>
      <w:r>
        <w:rPr>
          <w:rFonts w:hint="eastAsia" w:ascii="宋体" w:hAnsi="Courier New" w:eastAsia="宋体"/>
          <w:color w:val="000000"/>
          <w:sz w:val="20"/>
        </w:rPr>
        <w:t>Embedded does not support xl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option(HALCON_XL "Use HALCON XL" OFF)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# </w:t>
      </w:r>
      <w:r>
        <w:rPr>
          <w:rFonts w:hint="eastAsia" w:ascii="宋体" w:hAnsi="Courier New" w:eastAsia="宋体"/>
          <w:color w:val="000000"/>
          <w:sz w:val="20"/>
        </w:rPr>
        <w:t>Includes generic configuration for halcon projects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include(UseHALCON)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# </w:t>
      </w:r>
      <w:r>
        <w:rPr>
          <w:rFonts w:hint="eastAsia" w:ascii="宋体" w:hAnsi="Courier New" w:eastAsia="宋体"/>
          <w:color w:val="000000"/>
          <w:sz w:val="20"/>
        </w:rPr>
        <w:t>Generate c++ code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add_executable(HalconApp main.cpp)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target_link_libraries(HalconApp HALCON::CppInt)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26"/>
    <w:p w14:paraId="031D07E3">
      <w:pPr>
        <w:spacing w:beforeLines="100" w:after="50" w:line="360" w:lineRule="auto"/>
        <w:ind w:left="0"/>
        <w:jc w:val="center"/>
      </w:pPr>
      <w:bookmarkStart w:id="27" w:name="ufc11523b"/>
      <w:bookmarkStart w:id="28" w:name="u995de3e6"/>
      <w:r>
        <w:rPr>
          <w:rFonts w:ascii="宋体" w:eastAsia="宋体"/>
        </w:rPr>
        <w:drawing>
          <wp:inline distT="0" distB="0" distL="0" distR="0">
            <wp:extent cx="4893310" cy="24218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24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8"/>
    <w:p w14:paraId="302EA62E">
      <w:pPr>
        <w:spacing w:beforeLines="100" w:after="50" w:line="360" w:lineRule="auto"/>
        <w:ind w:left="0"/>
        <w:jc w:val="left"/>
      </w:pPr>
      <w:bookmarkStart w:id="29" w:name="uf418edb9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Compile source code</w:t>
      </w:r>
    </w:p>
    <w:bookmarkEnd w:id="29"/>
    <w:p w14:paraId="0E71520B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30" w:name="mglX4"/>
      <w:r>
        <w:rPr>
          <w:rFonts w:ascii="宋体" w:hAnsi="Courier New" w:eastAsia="宋体"/>
          <w:color w:val="000000"/>
          <w:sz w:val="20"/>
        </w:rPr>
        <w:t>mkdir build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cd build/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cmake .. -DHALCON_ARCHITECTURE=aarch64-linux -DCMAKE_TOOLCHAIN_FILE=$HALCONEXAMPLES/cmake/toolchains/cross-aarch64-linux-gnu.cmake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make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30"/>
    <w:p w14:paraId="1BDB1967">
      <w:pPr>
        <w:spacing w:beforeLines="100" w:after="50" w:line="360" w:lineRule="auto"/>
        <w:ind w:left="0"/>
        <w:jc w:val="left"/>
      </w:pPr>
      <w:bookmarkStart w:id="31" w:name="u6b8c25d9"/>
      <w:bookmarkStart w:id="32" w:name="u4181aadd"/>
      <w:r>
        <w:rPr>
          <w:rFonts w:ascii="宋体" w:eastAsia="宋体"/>
        </w:rPr>
        <w:drawing>
          <wp:inline distT="0" distB="0" distL="0" distR="0">
            <wp:extent cx="5841365" cy="5432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9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bookmarkEnd w:id="32"/>
    <w:p w14:paraId="2C5B7D42">
      <w:pPr>
        <w:pStyle w:val="4"/>
        <w:spacing w:beforeLines="100" w:after="50" w:line="360" w:lineRule="auto"/>
        <w:ind w:left="0"/>
        <w:jc w:val="left"/>
      </w:pPr>
      <w:bookmarkStart w:id="33" w:name="YGryb"/>
      <w:r>
        <w:rPr>
          <w:rFonts w:hint="eastAsia" w:ascii="宋体" w:hAnsi="Times New Roman" w:eastAsia="宋体"/>
        </w:rPr>
        <w:t>2.4 Deployment operations</w:t>
      </w:r>
    </w:p>
    <w:bookmarkEnd w:id="33"/>
    <w:p w14:paraId="2B93D5DC">
      <w:pPr>
        <w:spacing w:beforeLines="100" w:after="50" w:line="360" w:lineRule="auto"/>
        <w:ind w:left="0"/>
        <w:jc w:val="left"/>
      </w:pPr>
      <w:bookmarkStart w:id="34" w:name="u43fffddc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Deploying the halcon runtime environment in the embedded board is similar to the host computer, and requires configuring the HALCONROOT and LD_LIBRARY_PATH environment variables according to the installation location.</w:t>
      </w:r>
    </w:p>
    <w:bookmarkEnd w:id="34"/>
    <w:p w14:paraId="1C57B733">
      <w:pPr>
        <w:spacing w:beforeLines="100" w:after="50" w:line="360" w:lineRule="auto"/>
        <w:ind w:left="0"/>
        <w:jc w:val="left"/>
      </w:pPr>
      <w:bookmarkStart w:id="35" w:name="u6ec1d553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On the development board run . /som -H 192.168.0.232 -n, then you can open the installation interface on the host computer via a browser.</w:t>
      </w:r>
    </w:p>
    <w:bookmarkEnd w:id="35"/>
    <w:p w14:paraId="0559139B">
      <w:pPr>
        <w:spacing w:beforeLines="100" w:after="50" w:line="360" w:lineRule="auto"/>
        <w:ind w:left="0"/>
        <w:jc w:val="center"/>
      </w:pPr>
      <w:bookmarkStart w:id="36" w:name="uf2f0e9ee"/>
      <w:bookmarkStart w:id="37" w:name="u712a3e0e"/>
      <w:r>
        <w:rPr>
          <w:rFonts w:ascii="宋体" w:eastAsia="宋体"/>
        </w:rPr>
        <w:drawing>
          <wp:inline distT="0" distB="0" distL="0" distR="0">
            <wp:extent cx="5334000" cy="797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bookmarkEnd w:id="37"/>
    <w:p w14:paraId="308CB680">
      <w:pPr>
        <w:spacing w:beforeLines="100" w:after="50" w:line="360" w:lineRule="auto"/>
        <w:ind w:left="0"/>
        <w:jc w:val="center"/>
      </w:pPr>
      <w:bookmarkStart w:id="38" w:name="uab3d3ece"/>
      <w:bookmarkStart w:id="39" w:name="u40d26fa7"/>
      <w:r>
        <w:rPr>
          <w:rFonts w:ascii="宋体" w:eastAsia="宋体"/>
        </w:rPr>
        <w:drawing>
          <wp:inline distT="0" distB="0" distL="0" distR="0">
            <wp:extent cx="4707255" cy="45142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7467" cy="45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9"/>
    <w:p w14:paraId="13EC4529">
      <w:pPr>
        <w:spacing w:beforeLines="100" w:after="50" w:line="360" w:lineRule="auto"/>
        <w:ind w:left="0"/>
        <w:jc w:val="left"/>
      </w:pPr>
      <w:bookmarkStart w:id="40" w:name="u8ae8dd9a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Note: If you are prompted for insufficient runtime space when installing halcon, you can delete the contents of the deep learning module (halcon-22.05.0.0-deep-learning-core-x64-win64_x64-linux_aarch64-linux_armv7a-linux.zip) in the extracted contents, which takes up about 800MB of space. (which takes up about 800MB of space) Delete it.</w:t>
      </w:r>
    </w:p>
    <w:bookmarkEnd w:id="40"/>
    <w:p w14:paraId="4302E1E1">
      <w:pPr>
        <w:spacing w:beforeLines="100" w:after="50" w:line="360" w:lineRule="auto"/>
        <w:ind w:left="0"/>
        <w:jc w:val="left"/>
      </w:pPr>
      <w:bookmarkStart w:id="41" w:name="u83ebd461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Copy the compiled and generated executable to the embedded board to run it.</w:t>
      </w:r>
    </w:p>
    <w:bookmarkEnd w:id="41"/>
    <w:p w14:paraId="44DA4982">
      <w:pPr>
        <w:spacing w:beforeLines="100" w:after="50" w:line="360" w:lineRule="auto"/>
        <w:ind w:left="0"/>
        <w:jc w:val="center"/>
      </w:pPr>
      <w:bookmarkStart w:id="42" w:name="u4ec3cc8f"/>
      <w:bookmarkStart w:id="43" w:name="udd2abcd7"/>
      <w:r>
        <w:rPr>
          <w:rFonts w:ascii="宋体" w:eastAsia="宋体"/>
        </w:rPr>
        <w:drawing>
          <wp:inline distT="0" distB="0" distL="0" distR="0">
            <wp:extent cx="5012055" cy="1786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267" cy="17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3"/>
    <w:p w14:paraId="0067BB7A">
      <w:pPr>
        <w:pStyle w:val="3"/>
        <w:spacing w:beforeLines="100" w:after="50" w:line="360" w:lineRule="auto"/>
        <w:ind w:left="0"/>
        <w:jc w:val="left"/>
      </w:pPr>
      <w:bookmarkStart w:id="44" w:name="c9fCg"/>
      <w:r>
        <w:rPr>
          <w:rFonts w:hint="eastAsia" w:ascii="宋体" w:hAnsi="Times New Roman" w:eastAsia="宋体"/>
        </w:rPr>
        <w:t>III. Performance testing</w:t>
      </w:r>
    </w:p>
    <w:bookmarkEnd w:id="44"/>
    <w:p w14:paraId="42E3E65E">
      <w:pPr>
        <w:spacing w:beforeLines="100" w:after="50" w:line="360" w:lineRule="auto"/>
        <w:ind w:left="0"/>
        <w:jc w:val="left"/>
      </w:pPr>
      <w:bookmarkStart w:id="45" w:name="uf78c144e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In order to test the running performance of Halcon platform under linux platform, a multi-exposure mapping scenario was designed with the following steps:</w:t>
      </w:r>
    </w:p>
    <w:bookmarkEnd w:id="45"/>
    <w:p w14:paraId="3C142FCE">
      <w:pPr>
        <w:numPr>
          <w:numId w:val="0"/>
        </w:numPr>
        <w:spacing w:beforeLines="100" w:after="50" w:line="360" w:lineRule="auto"/>
        <w:ind w:leftChars="0"/>
        <w:jc w:val="left"/>
      </w:pPr>
      <w:bookmarkStart w:id="46" w:name="u683421a4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1. Connect the Basler camera via GIGE communication and the inclinometer via serial port RS232;</w:t>
      </w:r>
    </w:p>
    <w:bookmarkEnd w:id="46"/>
    <w:p w14:paraId="14BDE7D4">
      <w:pPr>
        <w:numPr>
          <w:numId w:val="0"/>
        </w:numPr>
        <w:spacing w:beforeLines="100" w:after="50" w:line="360" w:lineRule="auto"/>
        <w:ind w:leftChars="0"/>
        <w:jc w:val="left"/>
      </w:pPr>
      <w:bookmarkStart w:id="47" w:name="ue2a89586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2. Capture camera images through different exposure times, one image for each exposure time, and spot processing;</w:t>
      </w:r>
    </w:p>
    <w:bookmarkEnd w:id="47"/>
    <w:p w14:paraId="3178C217">
      <w:pPr>
        <w:numPr>
          <w:numId w:val="0"/>
        </w:numPr>
        <w:spacing w:beforeLines="100" w:after="50" w:line="360" w:lineRule="auto"/>
        <w:ind w:leftChars="0"/>
        <w:jc w:val="left"/>
      </w:pPr>
      <w:bookmarkStart w:id="48" w:name="u7c6678d3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3. Collect the inclinometer data (1S active out of the number), if it fails, then collect three times until the collection is successful;</w:t>
      </w:r>
    </w:p>
    <w:bookmarkEnd w:id="48"/>
    <w:p w14:paraId="027540D4">
      <w:pPr>
        <w:numPr>
          <w:numId w:val="0"/>
        </w:numPr>
        <w:spacing w:beforeLines="100" w:after="50" w:line="360" w:lineRule="auto"/>
        <w:ind w:leftChars="0"/>
        <w:jc w:val="left"/>
      </w:pPr>
      <w:bookmarkStart w:id="49" w:name="u9d51d016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4. Inclinometer and spot data fusion;</w:t>
      </w:r>
    </w:p>
    <w:bookmarkEnd w:id="49"/>
    <w:p w14:paraId="729C2BA3">
      <w:pPr>
        <w:numPr>
          <w:numId w:val="0"/>
        </w:numPr>
        <w:spacing w:beforeLines="100" w:after="50" w:line="360" w:lineRule="auto"/>
        <w:ind w:leftChars="0"/>
        <w:jc w:val="left"/>
      </w:pPr>
      <w:bookmarkStart w:id="50" w:name="uf51b1657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5. Cycle through steps 2-3 above and count the time spent on each cycle step;</w:t>
      </w:r>
    </w:p>
    <w:bookmarkEnd w:id="50"/>
    <w:p w14:paraId="3C8D36D2">
      <w:pPr>
        <w:spacing w:beforeLines="100" w:after="50" w:line="360" w:lineRule="auto"/>
        <w:ind w:left="0"/>
        <w:jc w:val="left"/>
      </w:pPr>
      <w:bookmarkStart w:id="51" w:name="ucd5c1978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By counting the time consumed in the whole process from map acquisition to data fusion, it provides a basis for evaluating the performance.</w:t>
      </w:r>
    </w:p>
    <w:bookmarkEnd w:id="51"/>
    <w:p w14:paraId="28488C01">
      <w:pPr>
        <w:spacing w:beforeLines="100" w:after="50" w:line="360" w:lineRule="auto"/>
        <w:ind w:left="0"/>
        <w:jc w:val="center"/>
      </w:pPr>
      <w:bookmarkStart w:id="52" w:name="ud1269200"/>
      <w:bookmarkStart w:id="53" w:name="u0ea8e84f"/>
      <w:r>
        <w:rPr>
          <w:rFonts w:ascii="宋体" w:eastAsia="宋体"/>
        </w:rPr>
        <w:drawing>
          <wp:inline distT="0" distB="0" distL="0" distR="0">
            <wp:extent cx="5740400" cy="45631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5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3"/>
    <w:p w14:paraId="416B025B">
      <w:pPr>
        <w:spacing w:beforeLines="100" w:after="50" w:line="360" w:lineRule="auto"/>
        <w:ind w:left="0"/>
        <w:jc w:val="left"/>
      </w:pPr>
      <w:bookmarkStart w:id="54" w:name="ubf835704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After testing, the average execution cycle under windows platform is 2.5S, and under Linux platform is 2.7S, which shows that the difference between the two is not much.</w:t>
      </w:r>
    </w:p>
    <w:bookmarkEnd w:id="54"/>
    <w:p w14:paraId="1C534BB1">
      <w:pPr>
        <w:pStyle w:val="4"/>
        <w:spacing w:beforeLines="100" w:after="50" w:line="360" w:lineRule="auto"/>
        <w:ind w:left="0"/>
        <w:jc w:val="center"/>
      </w:pPr>
      <w:bookmarkStart w:id="55" w:name="ua26c4c9b"/>
      <w:bookmarkStart w:id="56" w:name="pTEwa"/>
      <w:r>
        <w:rPr>
          <w:rFonts w:ascii="宋体" w:eastAsia="宋体"/>
        </w:rPr>
        <w:drawing>
          <wp:inline distT="0" distB="0" distL="0" distR="0">
            <wp:extent cx="4148455" cy="2204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667" cy="22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6"/>
    <w:p w14:paraId="777DA879">
      <w:pPr>
        <w:spacing w:beforeLines="100" w:after="50" w:line="360" w:lineRule="auto"/>
        <w:ind w:left="0"/>
        <w:jc w:val="center"/>
      </w:pPr>
      <w:bookmarkStart w:id="57" w:name="u27b3bfc4"/>
      <w:bookmarkStart w:id="58" w:name="uea9497fc"/>
      <w:r>
        <w:rPr>
          <w:rFonts w:ascii="宋体" w:eastAsia="宋体"/>
        </w:rPr>
        <w:drawing>
          <wp:inline distT="0" distB="0" distL="0" distR="0">
            <wp:extent cx="5232400" cy="3290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2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bookmarkEnd w:id="58"/>
    <w:p w14:paraId="4B71BD7A">
      <w:pPr>
        <w:pStyle w:val="3"/>
        <w:spacing w:beforeLines="100" w:after="50" w:line="360" w:lineRule="auto"/>
        <w:ind w:left="0"/>
        <w:jc w:val="left"/>
      </w:pPr>
      <w:bookmarkStart w:id="59" w:name="pjOBw"/>
      <w:r>
        <w:rPr>
          <w:rFonts w:hint="eastAsia" w:ascii="宋体" w:hAnsi="Times New Roman" w:eastAsia="宋体"/>
        </w:rPr>
        <w:t>IV. Test conclusions</w:t>
      </w:r>
    </w:p>
    <w:bookmarkEnd w:id="59"/>
    <w:p w14:paraId="771FDE6D">
      <w:pPr>
        <w:spacing w:beforeLines="100" w:after="50" w:line="360" w:lineRule="auto"/>
        <w:ind w:left="0"/>
        <w:jc w:val="left"/>
      </w:pPr>
      <w:bookmarkStart w:id="60" w:name="ue0f01ea1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From the above test results, the following conclusions can be drawn:</w:t>
      </w:r>
    </w:p>
    <w:bookmarkEnd w:id="60"/>
    <w:p w14:paraId="42BB7676">
      <w:pPr>
        <w:numPr>
          <w:numId w:val="0"/>
        </w:numPr>
        <w:spacing w:beforeLines="100" w:after="50" w:line="360" w:lineRule="auto"/>
        <w:ind w:leftChars="0"/>
        <w:jc w:val="left"/>
      </w:pPr>
      <w:bookmarkStart w:id="61" w:name="ucc081f44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1. Based on Halcon tools to develop laser target products (camera + inclinometer) technically feasible, compared with the traditional spot extraction and image processing process, Halcon has the advantages of convenience and speed; hDevelop provides a visual script development tools can facilitate the rapid verification of the image algorithms developers; programming, Halcon provides a code export function to support In terms of programming, Halcon provides code export function and supports multi-threaded concurrent operation, which is easy to combine with traditional development methods.</w:t>
      </w:r>
    </w:p>
    <w:bookmarkEnd w:id="61"/>
    <w:p w14:paraId="5F2ED673">
      <w:pPr>
        <w:numPr>
          <w:numId w:val="0"/>
        </w:numPr>
        <w:spacing w:beforeLines="100" w:after="50" w:line="360" w:lineRule="auto"/>
        <w:ind w:leftChars="0"/>
        <w:jc w:val="left"/>
      </w:pPr>
      <w:bookmarkStart w:id="62" w:name="u15323a0d"/>
      <w:r>
        <w:rPr>
          <w:rFonts w:hint="eastAsia" w:ascii="宋体" w:hAnsi="Times New Roman" w:eastAsia="宋体"/>
          <w:b w:val="0"/>
          <w:i w:val="0"/>
          <w:color w:val="000000"/>
          <w:sz w:val="22"/>
          <w:lang w:val="en-US" w:eastAsia="zh-CN"/>
        </w:rPr>
        <w:t xml:space="preserve">2. </w:t>
      </w: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For the given scenarios of multiple exposures, shooting, processing, fusion, etc., Halcon's performance on the selected Mir development board is not much different from that on the Windows PC platform;</w:t>
      </w:r>
    </w:p>
    <w:bookmarkEnd w:id="62"/>
    <w:p w14:paraId="1CCA4E55">
      <w:pPr>
        <w:numPr>
          <w:numId w:val="0"/>
        </w:numPr>
        <w:spacing w:beforeLines="100" w:after="50" w:line="360" w:lineRule="auto"/>
        <w:ind w:leftChars="0"/>
        <w:jc w:val="left"/>
      </w:pPr>
      <w:bookmarkStart w:id="63" w:name="u72965bb9"/>
      <w:r>
        <w:rPr>
          <w:rFonts w:hint="eastAsia" w:ascii="宋体" w:hAnsi="Times New Roman" w:eastAsia="宋体"/>
          <w:b w:val="0"/>
          <w:i w:val="0"/>
          <w:color w:val="000000"/>
          <w:sz w:val="22"/>
          <w:lang w:val="en-US" w:eastAsia="zh-CN"/>
        </w:rPr>
        <w:t xml:space="preserve">3. </w:t>
      </w: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Test results show that the choice of 4 groups of exposure time to take pictures to extract the spot, it takes about 2.7S; if you choose 1 group of exposure time to take pictures, it takes about 600ms;</w:t>
      </w:r>
    </w:p>
    <w:bookmarkEnd w:id="63"/>
    <w:p w14:paraId="2BBFDCF7">
      <w:pPr>
        <w:spacing w:beforeLines="100" w:after="50" w:line="360" w:lineRule="auto"/>
        <w:ind w:left="0"/>
        <w:jc w:val="left"/>
      </w:pPr>
      <w:bookmarkStart w:id="64" w:name="u6bfd9612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Since the whole guiding cycle is &gt;10S, the multiple combinations of laser targets account for 10% to 20% of the exposure time, which is considered to meet the requirements for use.</w:t>
      </w:r>
    </w:p>
    <w:bookmarkEnd w:id="64"/>
    <w:p w14:paraId="599EECA4">
      <w:pPr>
        <w:spacing w:beforeLines="100" w:after="50" w:line="360" w:lineRule="auto"/>
        <w:ind w:left="0"/>
        <w:jc w:val="left"/>
      </w:pPr>
      <w:bookmarkStart w:id="66" w:name="_GoBack"/>
      <w:bookmarkEnd w:id="66"/>
      <w:bookmarkStart w:id="65" w:name="u799352ed"/>
    </w:p>
    <w:bookmarkEnd w:id="65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897F09"/>
    <w:multiLevelType w:val="singleLevel"/>
    <w:tmpl w:val="FB897F09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">
    <w:nsid w:val="309F7DAA"/>
    <w:multiLevelType w:val="singleLevel"/>
    <w:tmpl w:val="309F7DAA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</w:compat>
  <w:docVars>
    <w:docVar w:name="commondata" w:val="eyJoZGlkIjoiOWYwMzVmOGY4ZGE5NjBkODY2MzBmYTQyYWI3NWYwZTQifQ=="/>
  </w:docVars>
  <w:rsids>
    <w:rsidRoot w:val="00000000"/>
    <w:rsid w:val="49B02B2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unhideWhenUsed/>
    <w:qFormat/>
    <w:uiPriority w:val="99"/>
    <w:pPr>
      <w:ind w:left="720"/>
    </w:pPr>
  </w:style>
  <w:style w:type="paragraph" w:styleId="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itle"/>
    <w:basedOn w:val="1"/>
    <w:next w:val="1"/>
    <w:link w:val="23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customStyle="1" w:styleId="17">
    <w:name w:val="Header Char"/>
    <w:basedOn w:val="14"/>
    <w:link w:val="9"/>
    <w:qFormat/>
    <w:uiPriority w:val="99"/>
  </w:style>
  <w:style w:type="character" w:customStyle="1" w:styleId="18">
    <w:name w:val="Heading 1 Char"/>
    <w:basedOn w:val="14"/>
    <w:link w:val="2"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14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14"/>
    <w:link w:val="10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14"/>
    <w:link w:val="11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1119</Words>
  <Characters>2441</Characters>
  <TotalTime>16</TotalTime>
  <ScaleCrop>false</ScaleCrop>
  <LinksUpToDate>false</LinksUpToDate>
  <CharactersWithSpaces>2495</CharactersWithSpaces>
  <Application>WPS Office_12.1.0.17857_F1E327BC-269C-435d-A152-05C5408002CA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2024-09-18T12:39:02Z</dcterms:created>
  <dc:creator>Lenovo</dc:creator>
  <cp:lastModifiedBy>三七</cp:lastModifiedBy>
  <dcterms:modified xsi:type="dcterms:W3CDTF">2024-09-18T12:55:28Z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5B45196CADB143B78DC714B6C2E50EB2_12</vt:lpwstr>
  </property>
</Properties>
</file>