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800"/>
        <w:gridCol w:w="7400"/>
      </w:tblGrid>
      <w:tr>
        <w:trPr>
          <w:cantSplit/>
        </w:trPr>
        <w:tc>
          <w:tcPr>
            <w:tcW w:type="dxa" w:w="2800"/>
            <w:tcBorders>
              <w:top w:val="none" w:color="auto" w:sz="0"/>
              <w:left w:val="none" w:color="auto" w:sz="0"/>
              <w:bottom w:val="single" w:color="2F5D50" w:sz="1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widowControl/>
              <w:shd w:fill="FFFFFF" w:color="auto" w:val="clear"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No logo supplied</w:t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single" w:color="2F5D50" w:sz="1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widowControl/>
              <w:spacing w:after="0" w:before="0" w:line="432" w:lineRule="exact"/>
              <w:jc w:val="left"/>
            </w:pPr>
            <w:r>
              <w:rPr>
                <w:rFonts w:ascii="Archivo SemiCondensed SemiBold" w:cs="Archivo SemiCondensed SemiBold" w:eastAsia="Archivo SemiCondensed SemiBold" w:hAnsi="Archivo SemiCondensed SemiBold"/>
                <w:b w:val="false"/>
                <w:bCs w:val="false"/>
                <w:i w:val="false"/>
                <w:iCs w:val="false"/>
                <w:color w:val="1C1B19"/>
                <w:sz w:val="36"/>
                <w:szCs w:val="36"/>
              </w:rPr>
              <w:t xml:space="preserve">Fernhill Goods Co.</w:t>
            </w:r>
          </w:p>
        </w:tc>
      </w:tr>
    </w:tbl>
    <w:p>
      <w:pPr>
        <w:keepNext/>
        <w:widowControl/>
        <w:spacing w:after="0" w:before="480" w:line="238" w:lineRule="exact"/>
        <w:jc w:val="left"/>
      </w:pPr>
      <w:r>
        <w:rPr>
          <w:rFonts w:ascii="IBM Plex Sans Medm" w:cs="IBM Plex Sans Medm" w:eastAsia="IBM Plex Sans Medm" w:hAnsi="IBM Plex Sans Medm"/>
          <w:b w:val="false"/>
          <w:bCs w:val="false"/>
          <w:i w:val="false"/>
          <w:iCs w:val="false"/>
          <w:caps/>
          <w:color w:val="8A5A00"/>
          <w:spacing w:val="14"/>
          <w:sz w:val="17"/>
          <w:szCs w:val="17"/>
          <w:shd w:fill="FFF6DB" w:color="auto" w:val="clear"/>
        </w:rPr>
        <w:t xml:space="preserve">Draft — incomplete</w:t>
      </w:r>
    </w:p>
    <w:p>
      <w:pPr>
        <w:pStyle w:val="Heading1"/>
        <w:keepNext/>
        <w:widowControl/>
        <w:spacing w:after="0" w:before="160" w:line="644" w:lineRule="exact"/>
        <w:jc w:val="left"/>
      </w:pPr>
      <w:r>
        <w:rPr>
          <w:rFonts w:ascii="Archivo SemiCondensed SemiBold" w:cs="Archivo SemiCondensed SemiBold" w:eastAsia="Archivo SemiCondensed SemiBold" w:hAnsi="Archivo SemiCondensed SemiBold"/>
          <w:b w:val="false"/>
          <w:bCs w:val="false"/>
          <w:i w:val="false"/>
          <w:iCs w:val="false"/>
          <w:color w:val="1C1B19"/>
          <w:spacing w:val="-6"/>
          <w:sz w:val="56"/>
          <w:szCs w:val="56"/>
        </w:rPr>
        <w:t xml:space="preserve">Receipt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560"/>
        <w:gridCol w:w="3560"/>
        <w:gridCol w:w="3080"/>
      </w:tblGrid>
      <w:tr>
        <w:trPr>
          <w:cantSplit/>
        </w:trPr>
        <w:tc>
          <w:tcPr>
            <w:tcW w:type="dxa" w:w="3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Receipt number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Receipt number</w:t>
            </w:r>
          </w:p>
        </w:tc>
        <w:tc>
          <w:tcPr>
            <w:tcW w:type="dxa" w:w="3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Date paid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September 8, 2026</w:t>
            </w:r>
          </w:p>
        </w:tc>
        <w:tc>
          <w:tcPr>
            <w:tcW w:type="dxa" w:w="30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40"/>
        <w:gridCol w:w="4860"/>
      </w:tblGrid>
      <w:tr>
        <w:trPr>
          <w:cantSplit/>
        </w:trPr>
        <w:tc>
          <w:tcPr>
            <w:tcW w:type="dxa" w:w="5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Fernhill Goods Co.</w:t>
            </w:r>
          </w:p>
        </w:tc>
        <w:tc>
          <w:tcPr>
            <w:tcW w:type="dxa" w:w="4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Received from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Jordan Hughes</w:t>
            </w:r>
          </w:p>
        </w:tc>
      </w:tr>
      <w:tr>
        <w:trPr>
          <w:cantSplit/>
        </w:trPr>
        <w:tc>
          <w:tcPr>
            <w:tcW w:type="dxa" w:w="5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 address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Unit 4, 210 Alder Street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Asheville, NC 28801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United States</w:t>
            </w:r>
          </w:p>
        </w:tc>
        <w:tc>
          <w:tcPr>
            <w:tcW w:type="dxa" w:w="4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Payment details</w:t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40"/>
        <w:gridCol w:w="4860"/>
      </w:tblGrid>
      <w:tr>
        <w:trPr>
          <w:cantSplit/>
        </w:trPr>
        <w:tc>
          <w:tcPr>
            <w:tcW w:type="dxa" w:w="5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Order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FH-01469</w:t>
            </w:r>
          </w:p>
        </w:tc>
        <w:tc>
          <w:tcPr>
            <w:tcW w:type="dxa" w:w="4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Currency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USD</w:t>
            </w:r>
          </w:p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Amounts in USD</w:t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644"/>
        <w:gridCol w:w="542"/>
        <w:gridCol w:w="1083"/>
        <w:gridCol w:w="930"/>
      </w:tblGrid>
      <w:tr>
        <w:trPr>
          <w:cantSplit/>
          <w:tblHeader/>
        </w:trPr>
        <w:tc>
          <w:tcPr>
            <w:tcW w:type="dxa" w:w="7644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Qty</w:t>
            </w:r>
          </w:p>
        </w:tc>
        <w:tc>
          <w:tcPr>
            <w:tcW w:type="dxa" w:w="1083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Unit price</w:t>
            </w:r>
          </w:p>
        </w:tc>
        <w:tc>
          <w:tcPr>
            <w:tcW w:type="dxa" w:w="930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7644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Ceramic planter, Sand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</w:t>
            </w:r>
          </w:p>
        </w:tc>
        <w:tc>
          <w:tcPr>
            <w:tcW w:type="dxa" w:w="108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$33.99</w:t>
            </w:r>
          </w:p>
        </w:tc>
        <w:tc>
          <w:tcPr>
            <w:tcW w:type="dxa" w:w="930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$33.99</w:t>
            </w:r>
          </w:p>
        </w:tc>
      </w:tr>
      <w:tr>
        <w:trPr>
          <w:cantSplit/>
        </w:trPr>
        <w:tc>
          <w:tcPr>
            <w:tcW w:type="dxa" w:w="7644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Enamel camp mug, Charcoal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</w:t>
            </w:r>
          </w:p>
        </w:tc>
        <w:tc>
          <w:tcPr>
            <w:tcW w:type="dxa" w:w="108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$27.99</w:t>
            </w:r>
          </w:p>
        </w:tc>
        <w:tc>
          <w:tcPr>
            <w:tcW w:type="dxa" w:w="930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$27.99</w:t>
            </w:r>
          </w:p>
        </w:tc>
      </w:tr>
      <w:tr>
        <w:trPr>
          <w:cantSplit/>
        </w:trPr>
        <w:tc>
          <w:tcPr>
            <w:tcW w:type="dxa" w:w="7644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Camp blanket, Rust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</w:t>
            </w:r>
          </w:p>
        </w:tc>
        <w:tc>
          <w:tcPr>
            <w:tcW w:type="dxa" w:w="108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$73.99</w:t>
            </w:r>
          </w:p>
        </w:tc>
        <w:tc>
          <w:tcPr>
            <w:tcW w:type="dxa" w:w="930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$73.99</w:t>
            </w:r>
          </w:p>
        </w:tc>
      </w:tr>
    </w:tbl>
    <w:p>
      <w:pPr>
        <w:keepNext/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5610"/>
        <w:tblInd w:type="dxa" w:w="45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09"/>
        <w:gridCol w:w="4501"/>
      </w:tblGrid>
      <w:tr>
        <w:trPr>
          <w:cantSplit/>
        </w:trPr>
        <w:tc>
          <w:tcPr>
            <w:tcW w:type="dxa" w:w="110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Subtotal</w:t>
            </w:r>
          </w:p>
        </w:tc>
        <w:tc>
          <w:tcPr>
            <w:tcW w:type="dxa" w:w="450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$135.97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Tax (0%)</w:t>
            </w:r>
          </w:p>
        </w:tc>
        <w:tc>
          <w:tcPr>
            <w:tcW w:type="dxa" w:w="450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1109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Total paid</w:t>
            </w:r>
          </w:p>
        </w:tc>
        <w:tc>
          <w:tcPr>
            <w:tcW w:type="dxa" w:w="4501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440"/>
              <w:bottom w:type="dxa" w:w="80"/>
              <w:right w:type="dxa" w:w="120"/>
            </w:tcMar>
          </w:tcPr>
          <w:p>
            <w:pPr>
              <w:widowControl/>
              <w:spacing w:after="0" w:before="0" w:line="312" w:lineRule="exact"/>
              <w:jc w:val="right"/>
            </w:pPr>
            <w:r>
              <w:rPr>
                <w:rFonts w:ascii="IBM Plex Mono Medm" w:cs="IBM Plex Mono Medm" w:eastAsia="IBM Plex Mono Medm" w:hAnsi="IBM Plex Mono Medm"/>
                <w:b w:val="false"/>
                <w:bCs w:val="false"/>
                <w:i w:val="false"/>
                <w:iCs w:val="false"/>
                <w:color w:val="1C1B19"/>
                <w:sz w:val="24"/>
                <w:szCs w:val="24"/>
              </w:rPr>
              <w:t xml:space="preserve">$135.97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020" w:right="1020" w:bottom="1724" w:left="1020" w:header="480" w:footer="102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sreader 16pt">
    <w:family w:val="auto"/>
    <w:pitch w:val="variable"/>
    <w:sig w:usb0="E0002AFF" w:usb1="C000247B" w:usb2="00000009" w:usb3="00000000" w:csb0="000001FF" w:csb1="00000000"/>
    <w:embedRegular r:id="rId1" w:fontKey="{197A5315-6018-CB1C-3774-503EE4FF6A7E}"/>
    <w:embedItalic r:id="rId2" w:fontKey="{C9E05BF3-8363-3381-BEF8-9878CCDF83D7}"/>
  </w:font>
  <w:font w:name="Newsreader 16pt SemiBold">
    <w:family w:val="auto"/>
    <w:pitch w:val="variable"/>
    <w:sig w:usb0="E0002AFF" w:usb1="C000247B" w:usb2="00000009" w:usb3="00000000" w:csb0="000001FF" w:csb1="00000000"/>
    <w:embedRegular r:id="rId3" w:fontKey="{93A17E8D-C32F-3D0C-0574-66B777306FF4}"/>
  </w:font>
  <w:font w:name="Archivo SemiCondensed SemiBold">
    <w:family w:val="auto"/>
    <w:pitch w:val="variable"/>
    <w:sig w:usb0="E0002AFF" w:usb1="C000247B" w:usb2="00000009" w:usb3="00000000" w:csb0="000001FF" w:csb1="00000000"/>
    <w:embedRegular r:id="rId4" w:fontKey="{A40BB7C3-C6DF-9040-D5D9-95EE516ADDA8}"/>
  </w:font>
  <w:font w:name="IBM Plex Sans">
    <w:family w:val="auto"/>
    <w:pitch w:val="variable"/>
    <w:sig w:usb0="E0002AFF" w:usb1="C000247B" w:usb2="00000009" w:usb3="00000000" w:csb0="000001FF" w:csb1="00000000"/>
    <w:embedRegular r:id="rId5" w:fontKey="{F3157751-5AF0-C04A-B704-79C8CD331F13}"/>
  </w:font>
  <w:font w:name="IBM Plex Sans Medm">
    <w:family w:val="auto"/>
    <w:pitch w:val="variable"/>
    <w:sig w:usb0="E0002AFF" w:usb1="C000247B" w:usb2="00000009" w:usb3="00000000" w:csb0="000001FF" w:csb1="00000000"/>
    <w:embedRegular r:id="rId6" w:fontKey="{8AE24A32-63D5-8CCA-7819-AA3AECF5B5FE}"/>
  </w:font>
  <w:font w:name="IBM Plex Mono">
    <w:family w:val="auto"/>
    <w:pitch w:val="variable"/>
    <w:sig w:usb0="E0002AFF" w:usb1="C000247B" w:usb2="00000009" w:usb3="00000000" w:csb0="000001FF" w:csb1="00000000"/>
    <w:embedRegular r:id="rId7" w:fontKey="{F1B5C50E-61FE-0E6E-AE3A-3571360050EE}"/>
  </w:font>
  <w:font w:name="IBM Plex Mono Medm">
    <w:family w:val="auto"/>
    <w:pitch w:val="variable"/>
    <w:sig w:usb0="E0002AFF" w:usb1="C000247B" w:usb2="00000009" w:usb3="00000000" w:csb0="000001FF" w:csb1="00000000"/>
    <w:embedRegular r:id="rId8" w:fontKey="{C862D816-DFEF-A4F2-1530-E7EBD913C9D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10200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Fernhill Goods Co. · Receipt (number missing)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10200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Fernhill Goods Co. · Receipt (number missing)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widowControl/>
      <w:pBdr>
        <w:bottom w:val="single" w:color="D9D4CB" w:sz="4" w:space="4"/>
      </w:pBdr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Fernhill Goods Co. · Receipt (number missing) · Draft — incomplete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ewsreader 16pt" w:cs="Newsreader 16pt" w:eastAsia="Newsreader 16pt" w:hAnsi="Newsreader 16pt"/>
        <w:color w:val="1C1B1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</dc:title>
  <dc:subject>Revision rev-s06-r1-5 (v1)</dc:subject>
  <dc:creator>Document-quality prototype (sample data)</dc:creator>
  <dc:description>Sample export. Fictional data.</dc:description>
  <cp:lastModifiedBy>Un-named</cp:lastModifiedBy>
  <cp:revision>1</cp:revision>
  <dcterms:created xsi:type="dcterms:W3CDTF">2026-10-17T15:08:57.530Z</dcterms:created>
  <dcterms:modified xsi:type="dcterms:W3CDTF">2026-10-17T15:08:57.530Z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