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035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0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Missouri Certified Teacher with Elementary Endorsement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verbal and written communicator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Intuitive curriculum development, alignment, adaptation,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evaluation with extensive backward design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Inclusive discourse facilitator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Common Core and Missouri GLEs fluent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 specialist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Responsive and receptive collaborator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Expert knowledge of Zoom, MS Office, G Suite, Google Classroom, Nearpod, and IXL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Creative and critical thinker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Selected to teach departmentalized English Language Arts program as well as Integrated Social Studies/ELA.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Receives high praise from instructional observations for creating interactive, rigorous, and culturally relevant lessons.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Leader in building at integrating culturally responsive teaching material and methodologies.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Composed original learning scales for writing units that were used as examples in a large district.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whose writing won 3rd place out of 4,000 elementary students.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students in achieving multi-year percentile gains on MAP and STAR assessments.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innovative lesson plans, project based assignments, formative and summative assessments for all subjects throughout career.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Curriculum and Instruction, 2015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Institute for Urban Education Scholarship Recipient and Graduate, GPA: 3.93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English Literature, 2007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Missouri-Kansas City - Kansas City, Missouri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Dean's List 2005-2007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Engaging educator, writer, and speaker with 9 years of experience in intermediate classroom instruction in high-needs settings. B.A. in English Literature and M.A. in Curriculum and Instruction. Composes powerful, cohesive, culturally responsive, anti-bias instructional units that scaffold and increase student learning. Ready to apply teaching expertise, curriculum writing experience, literary analysis abilities, and research skills to the dynamic Assessment Design Specialist-ELA position.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Virtual Teacher - Math, ELA, Science - 5th Grade, 09/2020- 05/2021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East Baton Rouge Parish School Board - Baton Rouge, 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Innovative virtual educator adept at managing Zoom for instruction of classes up to 28 students, utilizing integrated tools seamlessly.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and revised course content to facilitate virtual classroom discussions, maintain school community, provide student-centered learning, and increase student understanding.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Increased participation, rigor, and achievement in lessons using Nearpod, offering immediate feedback.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culturally responsive content to emphasize matters of social justice, respect for diversity, and racial equity.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 - Math, ELA, Science - 5th Grade, 08/2017 - 09/2020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Raytown School District - Fleetridge Elementary - City,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Grade level lead for writing instruction, as well as incorporating culturally responsive materials and emphasizing matters of social justice, respect for diversity, inclusivity, and racial equity in lessons.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meet students' learning levels and prepare them for higher-level education requirements.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effective virtual instruction, adept at managing Zoom and other online instruction modules.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parents, administrators, and counselors to develop improvement plans for struggling students.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achieve multi-year growth on STAR assessments in Reading and Math.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Reading, Integrated Social Studies and Writing, 08/2015 - 07/2017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- 5th Grade - City, 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students to explore issues in their lives and the world around them by creating diverse, interdisciplinary, hands-on activities that reflected their educational, cultural and linguistic backgrounds.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exceptional writing, editing, and proofreading skills to produce engaging units, lessons, and targeted assessments.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latest instruction techniques and employed culturally responsive texts to teach students to draw inferences and comprehend nuances in word meanings and figurative language.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teachers in Speech and Special Education disciplines to identify and adopt successful instructional strategies.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students' MAP Reading achievement by more than a year's growth between Fall and Spring.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Classroom Teacher, 07/2012 - 08/2015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KCK USD 500 - Whittier Elementary - 4th Grade - City, 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Adapted instruction and supported students in persevering with challenging tasks.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and communicated classroom ground rules based on respect and personal responsibility.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counseled students with adjustment and academic problems.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students' reading levels through guided reading groups and whole group instruction.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individualized instruction and created unique interventions for struggling students.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Doubled yearly MAP score growth in 75% of students in Reading and Math.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Missouri Elementary Education Endorsement Grades 1-6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