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4152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415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Floor(555) 432-1000 ◄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Hands-on Science Teacher committed to promoting student learning with diverse instructional plans and activity plans. Bringing two years experience as a 7th grade life science teacher, over six years of experience as a Histology/Laboratory Technician in a research laboratory, and one year of experience as a Curriculum Development Educator creating project-based learning lessons for students interested in STEM careers. Several years of training and mentoring high school and college students, while employed as a Histology Technician, in the functions of a scientific laboratory and opportunities in STEM careers. Multiple semesters of student teaching in various grade levels and subjects as required by the edTPA program through Athens State University.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Parent and student communication Program and classroom management Instruction and leadership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Curriculum development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STEM Project-Based Learning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O 7TH GRADE LIFE SCIENCE TEACHER Osf Healthcare | Washington, 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Course material development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Differentiated science instruction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Hands-on learning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IEP familiarity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Reporting and documentation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08/2020 to CURRENT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Adapted teaching methods and instructional strategies to promote learning in students of differing skill levels.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Administered tests, quizzes and other assignments to gauge students' learning and knowledge of course materials.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Delivered clear, informative lectures on subject matter framed to meet state standards.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Assessed student progress with course material through routine quizzes, final examinations and standardized assessments.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Formed, facilitated, and led student group through new establishment of STEM program and club while mentoring individual learners.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HISTOLOGY TECHNICIAN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Aegion Corp | Orlando, FL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12/2014 to 07/2020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Developed hundreds of custom tissue micro arrays for clients and research purposes.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· Responsible for creating microscope slides from hundreds of tissue blocks per day for in-house pathologists to review in order to verify accurate research criteria.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Mentored a team of high school and college interns on daily, weekly, and monthly tasks to teach the basic functions of a scientific research laboratory in order to create interest in pursuing a career within the STEM fields.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Created Standard Operating Procedures (SOPs) for the processes in the histology department.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CLORICULUM DEVELOPMENT EDUCATOR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Tennessee Valley Authority, TVA | City, STATE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12/2018 to 11/2019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Developed environmental science curricular units that align with the Alabama Course of Study. Created Project-Based Learning lessons to investigate the environmental issues that can arise surrounding a nuclear power plant, and to explain the different STEM career options within TVA and the EPA to promote student interest in STEM careers.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Selected from a large group of submissions to present this curriculum at the Alabama Science Teacher Association Conference in Fall 2019.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Project-Based Learning lessons were selected from a large group of submissions to be posted on the TVA STEMready website as a resource for other science teachers within the State of Alabama.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LAOORATORY TECHNICIAN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Conversant Biologics | City, STATE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01/2014 to 12/2014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Identified cell counts by use of hemocytometer and cellometer for peripheral blood mononuclear cells and for bone marrow mononuclear cells.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Conducted lab tests and pipetting for plasma, serum, and urine samples.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Successfully completed up to 100 rounds of enzyme-linked immunosorbent assay for Hepatitis-B, Hepatitis-C, and HIV.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Biology Education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05/2020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Athens State University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Magna Cum Laude, GPA: 3.79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Biological Science: Exercise Physiology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12/2013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Alabama, Huntsville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AsCociate of Science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12/2010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Wallace State Community College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TVA STEMready Grant - Awarded Spring 2020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Presenter at Alabama Science Teacher Association- Fall 2019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Project Based Learning Lessons (PBLS) chosen to be posted as a teacher resource on TVASTEM.com PBLs presented at Alabama Council for the Social Studies - Fall 2019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