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202711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20271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JESSICA CLAIRE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Montgomery Street, San Francisco, CA 94105 ♦ (555) 432-1000 resumesample@example.com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Caring and qualified Middle School teacher with over 14 years of experience teaching meaningful curriculum plans and developing young minds Results-oriented teaching professional talented in accurately assessing, recording, and communication student progress with corresponding students and guardians Core Qualifications Managing classroom for diverse populations - MA Education Active participation in Beta Club, Iron Chef - Effectively work with parents and STEM - Motivating students Expertise in middle school science and - Innovative lesson planning integrating science and math - Tailoring curriculum plans Excellent classroom management - Test proctoring Teaching, tutoring and counseling - Performance assessments Computer proficient Inquiry-based learning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Guest services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Inventory control procedures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Merchandising expertise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HIGHLIGHTS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Loss prevention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• Cash register operations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Product promotions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ACCOMPLISHMENTS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Middle School Science Teacher, 08/2000-05/2012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Friendship Schools - Washington, DC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Delivered training modules to inter-departmental teams to ensure smooth adoption of new program.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Completed training on-time and under-budget.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Curriculum Development Tailored educational curriculum to students with range of learning styles, disabilities, strengths, and weaknesses.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Developed innovative semester lesson plans and practical application exercises for classroom, reversing scores on Physical Science tests from 65% avg.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⚫ to 87% avg.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Targeted Development Met with parents and guardians to discuss children's progress and to determine priorities and resource needs.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Plan Development Planned and conducted activities for a balanced program of instruction, demonstration, and work time that provided students with opportunities to observe, question, and investigate.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Goal Setting Established clear objectives for all lessons/projects and communicated with students, achieving a total understanding of grading rubric and overall class expectations.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Counseling Served as student mentor and counselor for students when academic problems and personal adjustments arose, meeting with guardians to reach solutions.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Student Motivation Developed materials for after-school cooking club to motivate student to cook and eat healthy and discuss healthy alternatives with their family.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Community Service Served as faculty recycling representative, spreading global awareness and introducing recycling issues to the entire school and community.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Parent Communication Regularly met with parents to discuss student issues and course weakness areas.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Student Mentor Volunteered as temporary student guidance counselor to help resolve student personal issues.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Taught Science grades 7-8.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Used variety of teaching techniques to encourage student critical thinking and discussion in 7-8th grade Science.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Created and implemented after-school student cooking workshop for students to understand how to effective plan meals on a budget yet still being health conscious.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Instructed 7-8th grade levels of science to a class of 30+ students.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Collaborated with a team of faculty to develop after-school tutorial program for students in need of extra help.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Modified the general education curriculum for special-needs students based upon a variety of instructional techniques and technologies.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Established and enforced rules for behavior and procedures for maintaining order among a class of 30+ students.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Developed, administered and corrected tests and quizzes in a timely manner.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Organized grade records to increase reference speed.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Received high remarks for the creativity of classroom lesson plans and instructional techniques from students, parents and faculty.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Fostered meaningful relationships among students through student field-trip retreats and team-work community service projects.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• Created and enforced child-based hands-on curriculum to promote student interest and receptive learning.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• Employed team building and Kagan techniques to encourage student learning and build community within the classroom.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Nova Southeastern 20 Ft. Lauderdale, FL, USA Teaching and Learning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Masters: Teaching and Learning, 1988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Tennessee State University - Nashville, TN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Teaching and Learning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Bachelor of Science: Chemistry Biology General Science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Chemistry Biology General Science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PROFESSIONAL AFFILIATIONS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National Education Association (NEA), 2000-2009 National Science Teachers Association (NSTA), 2010-present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academic, budget, cooking, counselor, Counseling, creativity, critical thinking, Curriculum Development, Goal Setting, instruction, team building, lesson plans, materials, Mentor, Plan Development, progress, Teaching, team-work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