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6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  <w:rtl w:val="0"/>
        </w:rPr>
        <w:t xml:space="preserve">SQL DEVELOPER RESUME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700"/>
          <w:sz w:val="18"/>
          <w:szCs w:val="18"/>
          <w:u w:val="none"/>
          <w:shd w:fill="auto" w:val="clear"/>
          <w:vertAlign w:val="baseline"/>
          <w:rtl w:val="0"/>
        </w:rPr>
        <w:t xml:space="preserve">123 YOUR ADDRESS CITY, STATE, ZIP CODE (XXX)-XXX-XXXX YOUR@EMAIL.COM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SQL Developer with 8+ years of hands-on experience in developing database applications, as well as administering database and information systems. Possesses In-depth knowledge of database development, IT solutions, MS SQL Server, software development, business analysis, systems administration, process re-engineering, and management information services.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VERITAS OPERATING CORP, Mountain View, CA SQL Developer, October 2017-Present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⚫ Drive stability, reliability, and performance by optimizing in-application SQL statements and design user-focused databases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• Develop an ETL Database Model to carry out new procedures and create various database warehouse dimensions to accept ETL outputs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Gather requirements from business analysts, develop physical data models using Erwin, and create DDL scripts to design database schema and database objects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Perform database defragmentation and optimize SQL queries, improving database performance and loading speed by 70%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• Lead the development of 12 database projects for one of the company's largest clients with on- time delivery and 13% under budget completion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US TECHNOLOGY RESOURCES LLC, Aliso Viejo, 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August 2012-September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Utilized Joins and sub-Queries to simplify complex queries involving multiple tables while optimizing procedures and triggers to be used in production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Performed SQL, PL/SQL, and application tuning using multiple tools like EXPLAIN PLAN, SQL*TRACE, TKPROF, and AUTOTRACE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Designed 4+ onsite databases and maintained a group of 25 databases, reducing production costs by 15% and boosting productivity using data modeling techniques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Wrote SQL queries to obtain data from multiple tables to spool into CSV format and provide extracts to business and users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CONCORDIA UNIVERSITY IRVIN, Irvine, 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Computer Science, July 2012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Honors: cum laude (GPA: 3.7/4.0)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6800"/>
          <w:sz w:val="18"/>
          <w:szCs w:val="18"/>
          <w:u w:val="none"/>
          <w:shd w:fill="auto" w:val="clear"/>
          <w:vertAlign w:val="baseline"/>
          <w:rtl w:val="0"/>
        </w:rPr>
        <w:t xml:space="preserve">Additional 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Database Development: MS Access, Database, SQL Stored Procedures, Table Scalar Functions, Ad-hoc T-SQL Queries, SQL SSIS packages, SQL Jobs, SSAS Cubes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Report Development: SQL Server Data Tools, SharePoint 2012 Website, Report Parameters &amp; Datasets, Highly Visual and Graphic Dashboard &amp; Table Report Styles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