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405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4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700"/>
          <w:sz w:val="18"/>
          <w:szCs w:val="18"/>
          <w:u w:val="non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d00"/>
          <w:sz w:val="18"/>
          <w:szCs w:val="18"/>
          <w:u w:val="none"/>
          <w:shd w:fill="auto" w:val="clear"/>
          <w:vertAlign w:val="baseline"/>
          <w:rtl w:val="0"/>
        </w:rPr>
        <w:t xml:space="preserve">Jill Van Beest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0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300"/>
          <w:sz w:val="18"/>
          <w:szCs w:val="18"/>
          <w:u w:val="none"/>
          <w:shd w:fill="auto" w:val="clear"/>
          <w:vertAlign w:val="baseline"/>
          <w:rtl w:val="0"/>
        </w:rPr>
        <w:t xml:space="preserve">SQL Developer, OCA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00"/>
          <w:sz w:val="18"/>
          <w:szCs w:val="18"/>
          <w:u w:val="none"/>
          <w:shd w:fill="auto" w:val="clear"/>
          <w:vertAlign w:val="baseline"/>
          <w:rtl w:val="0"/>
        </w:rPr>
        <w:t xml:space="preserve">Personal Info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505-918-0381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E-mail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jillvanbeest@gmail.com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linkedin.com/in/jillvanbeest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Twitter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twitter.com/jillvanbeest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b00"/>
          <w:sz w:val="18"/>
          <w:szCs w:val="18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c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2016-07- 2018-08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2015-05-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2016-06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2014-06- 2015-05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OCA certified SQL developer with 3 years of experience, seeking to use proven Oracle and PL/SQL skills to improve data management at CyrusOne. Delivered 10 DB projects at GNG on time and 15% under budget. Freed up 50 hrs/mo at PinkSky Tech through back-end automation.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Gamma Nexus Group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• Led development of 10 database projects for customers. Completed projects on time and an average of 15% under budget, with high customer reviews.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• Used dialogue-mapping to gather requirements to 98% customer satisfaction.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PinkSky Tech Worldwide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created 3 onsite databases. Maintained a group of 25 databases. Through automation, improved efficiency 15%, freeing up 50 labor hrs/mo.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• Wrote scripts to automate software updates, saving 3 programmer hours/mo. SQL Developer Experience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• Created a restaurant management database. Included functionality to handle all food and beverage inventory. Saved manager an estimated $400 per month.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database functionality into a sales website for tee shirts and hats.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7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d00"/>
          <w:sz w:val="18"/>
          <w:szCs w:val="18"/>
          <w:u w:val="none"/>
          <w:shd w:fill="auto" w:val="clear"/>
          <w:vertAlign w:val="baseline"/>
          <w:rtl w:val="0"/>
        </w:rPr>
        <w:t xml:space="preserve">Hard Skills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2010- 2014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BS in Computer Science, Mohave Community College • Pursued a passion for database architecture coursework. • President, Bighorn Decoders Computer Club.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PL/SQL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b00"/>
          <w:sz w:val="18"/>
          <w:szCs w:val="18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OCA - Oracle Database SQL Certified Associate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SSIS Development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6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400"/>
          <w:sz w:val="18"/>
          <w:szCs w:val="18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Architecture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Article on SQL injection published in Oracle Blogs Article on Common Table Expressions published in WebAppers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Recipient, Most Valuable Tech Employee 2016, Gamma Nexus Group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