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QIANA GUTKOWSKI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880 Freida Tunnel, Chicago, 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+1 (555) 826 7270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Corwin, Prohaska and Bartoletti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Boston, MA // Senior SQL Developer // 12/2019 -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Translate business requirements and use cases into functional applications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Together with team design, build, and maintain efficient, reusable, and reliable code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Ensure the best possible performance and quality of reporting solutions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 bottlenecks and bugs, and prepare solutions to mitigate and address these issues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Help maintain code quality, organization, and test automation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Jast, Barrows and Nolan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Boston, MA // T-SQL Developer // 04/2015 - 07/2019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Hands-on experience with C#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⚫ .NET Core, ASP.NET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JavaScript, HTML5, JQuery, CSS3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• Proven work experience as a SQL Developer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Strong understanding of the SQL Server Optimizer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In-depth understanding of using SQL Execution Plans to troubleshoot SQL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Academy of Art University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Bachelor's in Computer Science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Demonstrated experience with systems and applications development projects supported by the team including system components, functionality, interfaces, data flows, and business rules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working with data modeling and design tools (ERwin)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in SSIS and creating master and child packages, package configurations, logging and in using variables and expressions in packages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Knowledge of CDC culture, mission, and IT environment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