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2730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27301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Results-driven Academic Testing Coordinator successful at optimizing administrative procedures to control costs and improve operations. Experienced in building positive relationships with students and instructors to underpin sustainable policies. proven background meeting and exceeding operational objectives across 10-year career. Maintain currency on trends in field to keep systems modernized and streamlined. Natural leader and analytical problem-solver with articulate communication style.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Organizational leadership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Professional demeanor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verbal and written communication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Effective listening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Decision-making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Coordinating services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 participation in AHEAD and NCTA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Effectively work with students, faculty, staff, and parents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reading comprehension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Ability to multitask and work cooperatively with others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Utilized collaborative software to complete team assignments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Integrated student development theory and research to address key topics in higher 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Academic Testing Coordinator, 08/2017 - Current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Metropolitan Community College - Kansas City, MO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leadership for one of the two programs housed in the Center for Access and Academic Testing for the Stephenville and Fort Worth Campuses.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excellent service and attention to customers and stakeholders in face-to-face encounters and through phone conversations.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 operations by working with team members and customers to find workable solutions.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 industry knowledge through continuing education, training and monitoring of industry publications.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the Access and Academic Testing Director in strategic planning, staff supervision, and budget operations.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 consultation and training to campus units and departments regarding accessibility issues and laws.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 as a Campus Security Authority (CSA).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Ability to implement and manage new programs.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and maintain testing schedules for multiple locations. Currently scheduling 12 individual proctors to be able to continue providing testing services to students.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 maintain, and verify compliance to various international quality standards and administer training on standards.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wrote, and maintain detailed troubleshooting guide and knowledge base for use by front desk staff.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Make accommodations for students with disabilities to complete tests.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Keep operations and conduct in compliance with testing policies and standards.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Keep testing materials secured and confidential to prevent cheating.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 with project leaders and stakeholders to accomplish objectives.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and maintain effective frameworks, standards and requirements.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 feedback on individual actions, behaviors and verbal responses.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Disability Services Coordinator, 08/2013 - 07/2017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Century Park Associates - Twin Falls, ID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leadership for one of the two programs housed in the Center for Access and Academic Testing for the Stephenville, Fort Worth, Midlothian, and Waco Campuses.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the Access and Academic Testing Director in strategic planning, staff supervision, and budget operations.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consultation and training to campus units and departments regarding accessibility issues and laws.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Served as a Campus Security Authority (CSA).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and managed new programs.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Knowledge of Section 504 of the Texas Rehabilitation Act and ADA.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Adhered to ethical standards and ADA laws and regulations.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sensitive information and maintained confidentiality.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Escalated identified risk issues, challenges and trends to senior management and delivered risk-related documents for audit and regulatory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exams.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Translated governing board directives into actionable front-line service policies to meet participant needs.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Identified and hired talented individuals bringing valuable skills and great experience to team.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Presented talks at university events to promote understanding of students with disabilities.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American Sign Language Interpreter, 08/2010 - 07/2013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Tarleton State University - City, STATE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communication access services to students with hearing disabilities during lectures, required group meetings, and in other required academic environments.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Delivered real-time, accurate oral translations and interpretations for clients.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understanding of specialized concepts for translation by consulting subject matter experts and other colleagues.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and analyzed briefing materials before starting translations.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appropriate contextual information to increase clients understanding of translations.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Cross-referenced specialized dictionaries and thesauruses for slang and nuanced terminology.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Consistently provided exceptional service and attention to customers and stakeholders.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excellent service and attention to customers in face-to-face encounters.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Master of Science: Applied Psychology, 05/2020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Tarleton State University - Stephenville, TX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Bachelor of Science: Psychology, 12/2009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Appalachian State University - Boone, NC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and wrote policy materials and provided them to all employees, ensuring that all staffers were educated properly and in the most convenient manner.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Technology Integration - Increased student participation and test scores by introducing relevant computer programs and exercises to encourage student interest and enjoyment.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Met with parents to discuss student issues and course weakness areas.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 Improvement - Developed new test scheduling process that resulted in more efficient use of testing seats available and Student Worker/Graduate Assistant time.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 - Delivered training modules to inter-departmental teams to ensure smooth adoption of new program. Completed training on-time and under-budget.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Achieved recognition by management for friendly and responsive service.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Selected to train new office personnel in policies, procedures, and office management software.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Contributed to the successful transfer of over 400 disability services student files into new CRM program from hard copy.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 Improvement - Developed online forms for students requesting disability services that resulted in faster communication with staff and onboarding of new students with disabilities.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Ran office alone allowing co-workers in the "increased risk" group to work from home throughout the COVID-19 pandemic.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Member of AHEAD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ACTIVITIES AND HONORS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Member of NCTA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Alpha Chi National Collegiate Honor Society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