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t>?</w:t>
      </w:r>
    </w:p>
    <w:p w14:paraId="7D493E3E" w14:textId="77777777" w:rsidR="001A5013" w:rsidRDefault="00000000">
      <w:pPr>
        <w:numPr>
          <w:ilvl w:val="0"/>
          <w:numId w:val="2"/>
        </w:numPr>
      </w:pPr>
      <w:r>
        <w:t>введение</w:t>
      </w:r>
    </w:p>
    <w:p w14:paraId="7DE5C9AE" w14:textId="77777777" w:rsidR="001A5013" w:rsidRDefault="00000000">
      <w:pPr>
        <w:numPr>
          <w:ilvl w:val="1"/>
          <w:numId w:val="2"/>
        </w:numPr>
      </w:pPr>
      <w:r>
        <w:t>Актуальность проблемы</w:t>
      </w:r>
    </w:p>
    <w:p w14:paraId="73770D79" w14:textId="77777777" w:rsidR="001A5013" w:rsidRDefault="00000000">
      <w:pPr>
        <w:numPr>
          <w:ilvl w:val="1"/>
          <w:numId w:val="2"/>
        </w:numPr>
      </w:pPr>
      <w:r>
        <w:t>Степень разработанности проблемы</w:t>
      </w:r>
    </w:p>
    <w:p w14:paraId="394CBF23" w14:textId="77777777" w:rsidR="001A5013" w:rsidRDefault="00000000">
      <w:pPr>
        <w:numPr>
          <w:ilvl w:val="1"/>
          <w:numId w:val="2"/>
        </w:numPr>
      </w:pPr>
      <w:r>
        <w:t>Цель</w:t>
      </w:r>
    </w:p>
    <w:p w14:paraId="504D7602" w14:textId="77777777" w:rsidR="001A5013" w:rsidRDefault="00000000">
      <w:pPr>
        <w:numPr>
          <w:ilvl w:val="1"/>
          <w:numId w:val="2"/>
        </w:numPr>
      </w:pPr>
      <w:r>
        <w:t>Задачи</w:t>
      </w:r>
    </w:p>
    <w:p w14:paraId="46B511D4" w14:textId="77777777" w:rsidR="001A5013" w:rsidRDefault="00000000">
      <w:pPr>
        <w:numPr>
          <w:ilvl w:val="1"/>
          <w:numId w:val="2"/>
        </w:numPr>
      </w:pPr>
      <w:r>
        <w:t>Объект исследования</w:t>
      </w:r>
    </w:p>
    <w:p w14:paraId="2B79C975" w14:textId="77777777" w:rsidR="001A5013" w:rsidRDefault="00000000">
      <w:pPr>
        <w:numPr>
          <w:ilvl w:val="1"/>
          <w:numId w:val="2"/>
        </w:numPr>
      </w:pPr>
      <w:r>
        <w:t>Предмет исследования</w:t>
      </w:r>
    </w:p>
    <w:p w14:paraId="7A32665E" w14:textId="77777777" w:rsidR="001A5013" w:rsidRDefault="00000000">
      <w:pPr>
        <w:numPr>
          <w:ilvl w:val="1"/>
          <w:numId w:val="2"/>
        </w:numPr>
      </w:pPr>
      <w:r>
        <w:t>Круг рассматриваемых проблем</w:t>
      </w:r>
    </w:p>
    <w:p w14:paraId="7A8E0E52" w14:textId="77777777" w:rsidR="001A5013" w:rsidRDefault="00000000">
      <w:pPr>
        <w:numPr>
          <w:ilvl w:val="1"/>
          <w:numId w:val="2"/>
        </w:numPr>
      </w:pPr>
      <w:r>
        <w:t>Информационная база</w:t>
      </w:r>
    </w:p>
    <w:p w14:paraId="36C84877" w14:textId="77777777" w:rsidR="001A5013" w:rsidRDefault="00000000">
      <w:pPr>
        <w:numPr>
          <w:ilvl w:val="1"/>
          <w:numId w:val="2"/>
        </w:numPr>
      </w:pPr>
      <w:r>
        <w:t>Методы научного исследования</w:t>
      </w:r>
    </w:p>
    <w:p w14:paraId="3C90CDA1" w14:textId="77777777" w:rsidR="001A5013" w:rsidRDefault="00000000">
      <w:pPr>
        <w:numPr>
          <w:ilvl w:val="1"/>
          <w:numId w:val="2"/>
        </w:numPr>
      </w:pPr>
      <w:r>
        <w:t>Теоретическая и практическая значимость работы</w:t>
      </w:r>
    </w:p>
    <w:p w14:paraId="1A2D6F82" w14:textId="77777777" w:rsidR="001A5013" w:rsidRDefault="001A5013">
      <w:pPr>
        <w:pStyle w:val="1"/>
      </w:pPr>
      <w:bookmarkStart w:id="1" w:name="_5n3u5no8y1sn"/>
      <w:bookmarkEnd w:id="1"/>
    </w:p>
    <w:p w14:paraId="5C1B95C8" w14:textId="77777777" w:rsidR="001A5013" w:rsidRDefault="00000000">
      <w:pPr>
        <w:pStyle w:val="1"/>
      </w:pPr>
      <w:bookmarkStart w:id="2" w:name="_dc4m23ufodpd"/>
      <w:bookmarkEnd w:id="2"/>
      <w:r>
        <w:br w:type="page"/>
      </w:r>
    </w:p>
    <w:p w14:paraId="5A3C00F0" w14:textId="260EA423" w:rsidR="001A5013" w:rsidRDefault="00000000" w:rsidP="00080580">
      <w:pPr>
        <w:pStyle w:val="1"/>
        <w:ind w:firstLine="0"/>
        <w:jc w:val="center"/>
      </w:pPr>
      <w:bookmarkStart w:id="3" w:name="_Toc225707575"/>
      <w:bookmarkStart w:id="4" w:name="_Toc228304654"/>
      <w:bookmarkStart w:id="5" w:name="_Toc228955445"/>
      <w:r>
        <w:lastRenderedPageBreak/>
        <w:t>СОДЕРЖАНИЕ</w:t>
      </w:r>
      <w:bookmarkEnd w:id="3"/>
      <w:bookmarkEnd w:id="4"/>
      <w:bookmarkEnd w:id="5"/>
    </w:p>
    <w:sdt>
      <w:sdtPr>
        <w:id w:val="-1228065593"/>
        <w:docPartObj>
          <w:docPartGallery w:val="Table of Contents"/>
          <w:docPartUnique/>
        </w:docPartObj>
      </w:sdtPr>
      <w:sdtEndPr>
        <w:rPr>
          <w:b/>
          <w:bCs/>
        </w:rPr>
      </w:sdtEndPr>
      <w:sdtContent>
        <w:p w14:paraId="73206BD8" w14:textId="642073A5" w:rsidR="003A412E" w:rsidRDefault="006D3C09">
          <w:pPr>
            <w:pStyle w:val="11"/>
            <w:tabs>
              <w:tab w:val="right" w:leader="dot" w:pos="9619"/>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8955445" w:history="1">
            <w:r w:rsidR="003A412E" w:rsidRPr="002F53B3">
              <w:rPr>
                <w:rStyle w:val="a4"/>
                <w:noProof/>
              </w:rPr>
              <w:t>СОДЕРЖАНИЕ</w:t>
            </w:r>
            <w:r w:rsidR="003A412E">
              <w:rPr>
                <w:noProof/>
                <w:webHidden/>
              </w:rPr>
              <w:tab/>
            </w:r>
            <w:r w:rsidR="003A412E">
              <w:rPr>
                <w:noProof/>
                <w:webHidden/>
              </w:rPr>
              <w:fldChar w:fldCharType="begin"/>
            </w:r>
            <w:r w:rsidR="003A412E">
              <w:rPr>
                <w:noProof/>
                <w:webHidden/>
              </w:rPr>
              <w:instrText xml:space="preserve"> PAGEREF _Toc228955445 \h </w:instrText>
            </w:r>
            <w:r w:rsidR="003A412E">
              <w:rPr>
                <w:noProof/>
                <w:webHidden/>
              </w:rPr>
            </w:r>
            <w:r w:rsidR="003A412E">
              <w:rPr>
                <w:noProof/>
                <w:webHidden/>
              </w:rPr>
              <w:fldChar w:fldCharType="separate"/>
            </w:r>
            <w:r w:rsidR="003A412E">
              <w:rPr>
                <w:noProof/>
                <w:webHidden/>
              </w:rPr>
              <w:t>2</w:t>
            </w:r>
            <w:r w:rsidR="003A412E">
              <w:rPr>
                <w:noProof/>
                <w:webHidden/>
              </w:rPr>
              <w:fldChar w:fldCharType="end"/>
            </w:r>
          </w:hyperlink>
        </w:p>
        <w:p w14:paraId="3DD63DAC" w14:textId="6E3509C3"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46" w:history="1">
            <w:r w:rsidRPr="002F53B3">
              <w:rPr>
                <w:rStyle w:val="a4"/>
                <w:noProof/>
              </w:rPr>
              <w:t>ВВЕДЕНИЕ</w:t>
            </w:r>
            <w:r>
              <w:rPr>
                <w:noProof/>
                <w:webHidden/>
              </w:rPr>
              <w:tab/>
            </w:r>
            <w:r>
              <w:rPr>
                <w:noProof/>
                <w:webHidden/>
              </w:rPr>
              <w:fldChar w:fldCharType="begin"/>
            </w:r>
            <w:r>
              <w:rPr>
                <w:noProof/>
                <w:webHidden/>
              </w:rPr>
              <w:instrText xml:space="preserve"> PAGEREF _Toc228955446 \h </w:instrText>
            </w:r>
            <w:r>
              <w:rPr>
                <w:noProof/>
                <w:webHidden/>
              </w:rPr>
            </w:r>
            <w:r>
              <w:rPr>
                <w:noProof/>
                <w:webHidden/>
              </w:rPr>
              <w:fldChar w:fldCharType="separate"/>
            </w:r>
            <w:r>
              <w:rPr>
                <w:noProof/>
                <w:webHidden/>
              </w:rPr>
              <w:t>4</w:t>
            </w:r>
            <w:r>
              <w:rPr>
                <w:noProof/>
                <w:webHidden/>
              </w:rPr>
              <w:fldChar w:fldCharType="end"/>
            </w:r>
          </w:hyperlink>
        </w:p>
        <w:p w14:paraId="5F08C13B" w14:textId="7C137470"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47" w:history="1">
            <w:r w:rsidRPr="002F53B3">
              <w:rPr>
                <w:rStyle w:val="a4"/>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_Toc228955447 \h </w:instrText>
            </w:r>
            <w:r>
              <w:rPr>
                <w:noProof/>
                <w:webHidden/>
              </w:rPr>
            </w:r>
            <w:r>
              <w:rPr>
                <w:noProof/>
                <w:webHidden/>
              </w:rPr>
              <w:fldChar w:fldCharType="separate"/>
            </w:r>
            <w:r>
              <w:rPr>
                <w:noProof/>
                <w:webHidden/>
              </w:rPr>
              <w:t>7</w:t>
            </w:r>
            <w:r>
              <w:rPr>
                <w:noProof/>
                <w:webHidden/>
              </w:rPr>
              <w:fldChar w:fldCharType="end"/>
            </w:r>
          </w:hyperlink>
        </w:p>
        <w:p w14:paraId="6DE9D4CA" w14:textId="1F32650A"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48" w:history="1">
            <w:r w:rsidRPr="002F53B3">
              <w:rPr>
                <w:rStyle w:val="a4"/>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_Toc228955448 \h </w:instrText>
            </w:r>
            <w:r>
              <w:rPr>
                <w:noProof/>
                <w:webHidden/>
              </w:rPr>
            </w:r>
            <w:r>
              <w:rPr>
                <w:noProof/>
                <w:webHidden/>
              </w:rPr>
              <w:fldChar w:fldCharType="separate"/>
            </w:r>
            <w:r>
              <w:rPr>
                <w:noProof/>
                <w:webHidden/>
              </w:rPr>
              <w:t>7</w:t>
            </w:r>
            <w:r>
              <w:rPr>
                <w:noProof/>
                <w:webHidden/>
              </w:rPr>
              <w:fldChar w:fldCharType="end"/>
            </w:r>
          </w:hyperlink>
        </w:p>
        <w:p w14:paraId="3E9539DA" w14:textId="4E184062"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49" w:history="1">
            <w:r w:rsidRPr="002F53B3">
              <w:rPr>
                <w:rStyle w:val="a4"/>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_Toc228955449 \h </w:instrText>
            </w:r>
            <w:r>
              <w:rPr>
                <w:noProof/>
                <w:webHidden/>
              </w:rPr>
            </w:r>
            <w:r>
              <w:rPr>
                <w:noProof/>
                <w:webHidden/>
              </w:rPr>
              <w:fldChar w:fldCharType="separate"/>
            </w:r>
            <w:r>
              <w:rPr>
                <w:noProof/>
                <w:webHidden/>
              </w:rPr>
              <w:t>11</w:t>
            </w:r>
            <w:r>
              <w:rPr>
                <w:noProof/>
                <w:webHidden/>
              </w:rPr>
              <w:fldChar w:fldCharType="end"/>
            </w:r>
          </w:hyperlink>
        </w:p>
        <w:p w14:paraId="7DD92C65" w14:textId="773C9915"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0" w:history="1">
            <w:r w:rsidRPr="002F53B3">
              <w:rPr>
                <w:rStyle w:val="a4"/>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_Toc228955450 \h </w:instrText>
            </w:r>
            <w:r>
              <w:rPr>
                <w:noProof/>
                <w:webHidden/>
              </w:rPr>
            </w:r>
            <w:r>
              <w:rPr>
                <w:noProof/>
                <w:webHidden/>
              </w:rPr>
              <w:fldChar w:fldCharType="separate"/>
            </w:r>
            <w:r>
              <w:rPr>
                <w:noProof/>
                <w:webHidden/>
              </w:rPr>
              <w:t>13</w:t>
            </w:r>
            <w:r>
              <w:rPr>
                <w:noProof/>
                <w:webHidden/>
              </w:rPr>
              <w:fldChar w:fldCharType="end"/>
            </w:r>
          </w:hyperlink>
        </w:p>
        <w:p w14:paraId="0F89147B" w14:textId="1349C570"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51" w:history="1">
            <w:r w:rsidRPr="002F53B3">
              <w:rPr>
                <w:rStyle w:val="a4"/>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_Toc228955451 \h </w:instrText>
            </w:r>
            <w:r>
              <w:rPr>
                <w:noProof/>
                <w:webHidden/>
              </w:rPr>
            </w:r>
            <w:r>
              <w:rPr>
                <w:noProof/>
                <w:webHidden/>
              </w:rPr>
              <w:fldChar w:fldCharType="separate"/>
            </w:r>
            <w:r>
              <w:rPr>
                <w:noProof/>
                <w:webHidden/>
              </w:rPr>
              <w:t>27</w:t>
            </w:r>
            <w:r>
              <w:rPr>
                <w:noProof/>
                <w:webHidden/>
              </w:rPr>
              <w:fldChar w:fldCharType="end"/>
            </w:r>
          </w:hyperlink>
        </w:p>
        <w:p w14:paraId="18E37AD8" w14:textId="5E2C7F88"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2" w:history="1">
            <w:r w:rsidRPr="002F53B3">
              <w:rPr>
                <w:rStyle w:val="a4"/>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_Toc228955452 \h </w:instrText>
            </w:r>
            <w:r>
              <w:rPr>
                <w:noProof/>
                <w:webHidden/>
              </w:rPr>
            </w:r>
            <w:r>
              <w:rPr>
                <w:noProof/>
                <w:webHidden/>
              </w:rPr>
              <w:fldChar w:fldCharType="separate"/>
            </w:r>
            <w:r>
              <w:rPr>
                <w:noProof/>
                <w:webHidden/>
              </w:rPr>
              <w:t>27</w:t>
            </w:r>
            <w:r>
              <w:rPr>
                <w:noProof/>
                <w:webHidden/>
              </w:rPr>
              <w:fldChar w:fldCharType="end"/>
            </w:r>
          </w:hyperlink>
        </w:p>
        <w:p w14:paraId="69EC60DF" w14:textId="31AD67D2"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3" w:history="1">
            <w:r w:rsidRPr="002F53B3">
              <w:rPr>
                <w:rStyle w:val="a4"/>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_Toc228955453 \h </w:instrText>
            </w:r>
            <w:r>
              <w:rPr>
                <w:noProof/>
                <w:webHidden/>
              </w:rPr>
            </w:r>
            <w:r>
              <w:rPr>
                <w:noProof/>
                <w:webHidden/>
              </w:rPr>
              <w:fldChar w:fldCharType="separate"/>
            </w:r>
            <w:r>
              <w:rPr>
                <w:noProof/>
                <w:webHidden/>
              </w:rPr>
              <w:t>37</w:t>
            </w:r>
            <w:r>
              <w:rPr>
                <w:noProof/>
                <w:webHidden/>
              </w:rPr>
              <w:fldChar w:fldCharType="end"/>
            </w:r>
          </w:hyperlink>
        </w:p>
        <w:p w14:paraId="2C4D31E4" w14:textId="3E0576D5"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4" w:history="1">
            <w:r w:rsidRPr="002F53B3">
              <w:rPr>
                <w:rStyle w:val="a4"/>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_Toc228955454 \h </w:instrText>
            </w:r>
            <w:r>
              <w:rPr>
                <w:noProof/>
                <w:webHidden/>
              </w:rPr>
            </w:r>
            <w:r>
              <w:rPr>
                <w:noProof/>
                <w:webHidden/>
              </w:rPr>
              <w:fldChar w:fldCharType="separate"/>
            </w:r>
            <w:r>
              <w:rPr>
                <w:noProof/>
                <w:webHidden/>
              </w:rPr>
              <w:t>45</w:t>
            </w:r>
            <w:r>
              <w:rPr>
                <w:noProof/>
                <w:webHidden/>
              </w:rPr>
              <w:fldChar w:fldCharType="end"/>
            </w:r>
          </w:hyperlink>
        </w:p>
        <w:p w14:paraId="287FBA5E" w14:textId="1ABE5531"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55" w:history="1">
            <w:r w:rsidRPr="002F53B3">
              <w:rPr>
                <w:rStyle w:val="a4"/>
                <w:noProof/>
              </w:rPr>
              <w:t xml:space="preserve">ГЛАВА 3. РАЗРАБОТКА И АПРОБАЦИЯ МУЛЬТИМОДАЛЬНОЙ МОДЕЛИ ОБНАРУЖЕНИЯ НЕЗАРЕГИСТРИРОВАННЫХ </w:t>
            </w:r>
            <w:r w:rsidRPr="002F53B3">
              <w:rPr>
                <w:rStyle w:val="a4"/>
                <w:noProof/>
                <w:lang w:val="en-US"/>
              </w:rPr>
              <w:t>WIFI</w:t>
            </w:r>
            <w:r w:rsidRPr="002F53B3">
              <w:rPr>
                <w:rStyle w:val="a4"/>
                <w:noProof/>
              </w:rPr>
              <w:t xml:space="preserve"> ТОЧЕК ДОСТУПА</w:t>
            </w:r>
            <w:r>
              <w:rPr>
                <w:noProof/>
                <w:webHidden/>
              </w:rPr>
              <w:tab/>
            </w:r>
            <w:r>
              <w:rPr>
                <w:noProof/>
                <w:webHidden/>
              </w:rPr>
              <w:fldChar w:fldCharType="begin"/>
            </w:r>
            <w:r>
              <w:rPr>
                <w:noProof/>
                <w:webHidden/>
              </w:rPr>
              <w:instrText xml:space="preserve"> PAGEREF _Toc228955455 \h </w:instrText>
            </w:r>
            <w:r>
              <w:rPr>
                <w:noProof/>
                <w:webHidden/>
              </w:rPr>
            </w:r>
            <w:r>
              <w:rPr>
                <w:noProof/>
                <w:webHidden/>
              </w:rPr>
              <w:fldChar w:fldCharType="separate"/>
            </w:r>
            <w:r>
              <w:rPr>
                <w:noProof/>
                <w:webHidden/>
              </w:rPr>
              <w:t>48</w:t>
            </w:r>
            <w:r>
              <w:rPr>
                <w:noProof/>
                <w:webHidden/>
              </w:rPr>
              <w:fldChar w:fldCharType="end"/>
            </w:r>
          </w:hyperlink>
        </w:p>
        <w:p w14:paraId="471D6703" w14:textId="3F867CBD"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6" w:history="1">
            <w:r w:rsidRPr="002F53B3">
              <w:rPr>
                <w:rStyle w:val="a4"/>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_Toc228955456 \h </w:instrText>
            </w:r>
            <w:r>
              <w:rPr>
                <w:noProof/>
                <w:webHidden/>
              </w:rPr>
            </w:r>
            <w:r>
              <w:rPr>
                <w:noProof/>
                <w:webHidden/>
              </w:rPr>
              <w:fldChar w:fldCharType="separate"/>
            </w:r>
            <w:r>
              <w:rPr>
                <w:noProof/>
                <w:webHidden/>
              </w:rPr>
              <w:t>48</w:t>
            </w:r>
            <w:r>
              <w:rPr>
                <w:noProof/>
                <w:webHidden/>
              </w:rPr>
              <w:fldChar w:fldCharType="end"/>
            </w:r>
          </w:hyperlink>
        </w:p>
        <w:p w14:paraId="4E05C724" w14:textId="4766C1DD"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7" w:history="1">
            <w:r w:rsidRPr="002F53B3">
              <w:rPr>
                <w:rStyle w:val="a4"/>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_Toc228955457 \h </w:instrText>
            </w:r>
            <w:r>
              <w:rPr>
                <w:noProof/>
                <w:webHidden/>
              </w:rPr>
            </w:r>
            <w:r>
              <w:rPr>
                <w:noProof/>
                <w:webHidden/>
              </w:rPr>
              <w:fldChar w:fldCharType="separate"/>
            </w:r>
            <w:r>
              <w:rPr>
                <w:noProof/>
                <w:webHidden/>
              </w:rPr>
              <w:t>65</w:t>
            </w:r>
            <w:r>
              <w:rPr>
                <w:noProof/>
                <w:webHidden/>
              </w:rPr>
              <w:fldChar w:fldCharType="end"/>
            </w:r>
          </w:hyperlink>
        </w:p>
        <w:p w14:paraId="4EB57CE1" w14:textId="098FB877" w:rsidR="003A412E" w:rsidRDefault="003A412E">
          <w:pPr>
            <w:pStyle w:val="21"/>
            <w:tabs>
              <w:tab w:val="right" w:leader="dot" w:pos="9619"/>
            </w:tabs>
            <w:rPr>
              <w:rFonts w:asciiTheme="minorHAnsi" w:eastAsiaTheme="minorEastAsia" w:hAnsiTheme="minorHAnsi" w:cstheme="minorBidi"/>
              <w:noProof/>
              <w:sz w:val="22"/>
              <w:szCs w:val="22"/>
            </w:rPr>
          </w:pPr>
          <w:hyperlink w:anchor="_Toc228955458" w:history="1">
            <w:r w:rsidRPr="002F53B3">
              <w:rPr>
                <w:rStyle w:val="a4"/>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_Toc228955458 \h </w:instrText>
            </w:r>
            <w:r>
              <w:rPr>
                <w:noProof/>
                <w:webHidden/>
              </w:rPr>
            </w:r>
            <w:r>
              <w:rPr>
                <w:noProof/>
                <w:webHidden/>
              </w:rPr>
              <w:fldChar w:fldCharType="separate"/>
            </w:r>
            <w:r>
              <w:rPr>
                <w:noProof/>
                <w:webHidden/>
              </w:rPr>
              <w:t>72</w:t>
            </w:r>
            <w:r>
              <w:rPr>
                <w:noProof/>
                <w:webHidden/>
              </w:rPr>
              <w:fldChar w:fldCharType="end"/>
            </w:r>
          </w:hyperlink>
        </w:p>
        <w:p w14:paraId="2384A48C" w14:textId="19FD3A37"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59" w:history="1">
            <w:r w:rsidRPr="002F53B3">
              <w:rPr>
                <w:rStyle w:val="a4"/>
                <w:noProof/>
              </w:rPr>
              <w:t>ЗАКЛЮЧЕНИЕ</w:t>
            </w:r>
            <w:r>
              <w:rPr>
                <w:noProof/>
                <w:webHidden/>
              </w:rPr>
              <w:tab/>
            </w:r>
            <w:r>
              <w:rPr>
                <w:noProof/>
                <w:webHidden/>
              </w:rPr>
              <w:fldChar w:fldCharType="begin"/>
            </w:r>
            <w:r>
              <w:rPr>
                <w:noProof/>
                <w:webHidden/>
              </w:rPr>
              <w:instrText xml:space="preserve"> PAGEREF _Toc228955459 \h </w:instrText>
            </w:r>
            <w:r>
              <w:rPr>
                <w:noProof/>
                <w:webHidden/>
              </w:rPr>
            </w:r>
            <w:r>
              <w:rPr>
                <w:noProof/>
                <w:webHidden/>
              </w:rPr>
              <w:fldChar w:fldCharType="separate"/>
            </w:r>
            <w:r>
              <w:rPr>
                <w:noProof/>
                <w:webHidden/>
              </w:rPr>
              <w:t>76</w:t>
            </w:r>
            <w:r>
              <w:rPr>
                <w:noProof/>
                <w:webHidden/>
              </w:rPr>
              <w:fldChar w:fldCharType="end"/>
            </w:r>
          </w:hyperlink>
        </w:p>
        <w:p w14:paraId="32A95C69" w14:textId="33E956C9"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60" w:history="1">
            <w:r w:rsidRPr="002F53B3">
              <w:rPr>
                <w:rStyle w:val="a4"/>
                <w:noProof/>
              </w:rPr>
              <w:t>Библиографический список</w:t>
            </w:r>
            <w:r>
              <w:rPr>
                <w:noProof/>
                <w:webHidden/>
              </w:rPr>
              <w:tab/>
            </w:r>
            <w:r>
              <w:rPr>
                <w:noProof/>
                <w:webHidden/>
              </w:rPr>
              <w:fldChar w:fldCharType="begin"/>
            </w:r>
            <w:r>
              <w:rPr>
                <w:noProof/>
                <w:webHidden/>
              </w:rPr>
              <w:instrText xml:space="preserve"> PAGEREF _Toc228955460 \h </w:instrText>
            </w:r>
            <w:r>
              <w:rPr>
                <w:noProof/>
                <w:webHidden/>
              </w:rPr>
            </w:r>
            <w:r>
              <w:rPr>
                <w:noProof/>
                <w:webHidden/>
              </w:rPr>
              <w:fldChar w:fldCharType="separate"/>
            </w:r>
            <w:r>
              <w:rPr>
                <w:noProof/>
                <w:webHidden/>
              </w:rPr>
              <w:t>79</w:t>
            </w:r>
            <w:r>
              <w:rPr>
                <w:noProof/>
                <w:webHidden/>
              </w:rPr>
              <w:fldChar w:fldCharType="end"/>
            </w:r>
          </w:hyperlink>
        </w:p>
        <w:p w14:paraId="264B01E9" w14:textId="17AA68C9"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61" w:history="1">
            <w:r w:rsidRPr="002F53B3">
              <w:rPr>
                <w:rStyle w:val="a4"/>
                <w:noProof/>
              </w:rPr>
              <w:t>ПРИЛОЖЕНИЕ А. Расчётная методика локализации источников Wi‑Fi излучения на основе RSSI с калибровкой антенных коэффициентов.</w:t>
            </w:r>
            <w:r>
              <w:rPr>
                <w:noProof/>
                <w:webHidden/>
              </w:rPr>
              <w:tab/>
            </w:r>
            <w:r>
              <w:rPr>
                <w:noProof/>
                <w:webHidden/>
              </w:rPr>
              <w:fldChar w:fldCharType="begin"/>
            </w:r>
            <w:r>
              <w:rPr>
                <w:noProof/>
                <w:webHidden/>
              </w:rPr>
              <w:instrText xml:space="preserve"> PAGEREF _Toc228955461 \h </w:instrText>
            </w:r>
            <w:r>
              <w:rPr>
                <w:noProof/>
                <w:webHidden/>
              </w:rPr>
            </w:r>
            <w:r>
              <w:rPr>
                <w:noProof/>
                <w:webHidden/>
              </w:rPr>
              <w:fldChar w:fldCharType="separate"/>
            </w:r>
            <w:r>
              <w:rPr>
                <w:noProof/>
                <w:webHidden/>
              </w:rPr>
              <w:t>83</w:t>
            </w:r>
            <w:r>
              <w:rPr>
                <w:noProof/>
                <w:webHidden/>
              </w:rPr>
              <w:fldChar w:fldCharType="end"/>
            </w:r>
          </w:hyperlink>
        </w:p>
        <w:p w14:paraId="2695125A" w14:textId="42467290"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62" w:history="1">
            <w:r w:rsidRPr="002F53B3">
              <w:rPr>
                <w:rStyle w:val="a4"/>
                <w:noProof/>
              </w:rPr>
              <w:t>ПРИЛОЖЕНИЕ Б. Методика идентификации устройств на основе анализа состояния канала (CSI) для выявления поддельных точек доступа</w:t>
            </w:r>
            <w:r>
              <w:rPr>
                <w:noProof/>
                <w:webHidden/>
              </w:rPr>
              <w:tab/>
            </w:r>
            <w:r>
              <w:rPr>
                <w:noProof/>
                <w:webHidden/>
              </w:rPr>
              <w:fldChar w:fldCharType="begin"/>
            </w:r>
            <w:r>
              <w:rPr>
                <w:noProof/>
                <w:webHidden/>
              </w:rPr>
              <w:instrText xml:space="preserve"> PAGEREF _Toc228955462 \h </w:instrText>
            </w:r>
            <w:r>
              <w:rPr>
                <w:noProof/>
                <w:webHidden/>
              </w:rPr>
            </w:r>
            <w:r>
              <w:rPr>
                <w:noProof/>
                <w:webHidden/>
              </w:rPr>
              <w:fldChar w:fldCharType="separate"/>
            </w:r>
            <w:r>
              <w:rPr>
                <w:noProof/>
                <w:webHidden/>
              </w:rPr>
              <w:t>87</w:t>
            </w:r>
            <w:r>
              <w:rPr>
                <w:noProof/>
                <w:webHidden/>
              </w:rPr>
              <w:fldChar w:fldCharType="end"/>
            </w:r>
          </w:hyperlink>
        </w:p>
        <w:p w14:paraId="3FEDBDD8" w14:textId="2C7101BA"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63" w:history="1">
            <w:r w:rsidRPr="002F53B3">
              <w:rPr>
                <w:rStyle w:val="a4"/>
                <w:noProof/>
              </w:rPr>
              <w:t>ПРИЛОЖЕНИЕ В. Результаты апробации системы</w:t>
            </w:r>
            <w:r>
              <w:rPr>
                <w:noProof/>
                <w:webHidden/>
              </w:rPr>
              <w:tab/>
            </w:r>
            <w:r>
              <w:rPr>
                <w:noProof/>
                <w:webHidden/>
              </w:rPr>
              <w:fldChar w:fldCharType="begin"/>
            </w:r>
            <w:r>
              <w:rPr>
                <w:noProof/>
                <w:webHidden/>
              </w:rPr>
              <w:instrText xml:space="preserve"> PAGEREF _Toc228955463 \h </w:instrText>
            </w:r>
            <w:r>
              <w:rPr>
                <w:noProof/>
                <w:webHidden/>
              </w:rPr>
            </w:r>
            <w:r>
              <w:rPr>
                <w:noProof/>
                <w:webHidden/>
              </w:rPr>
              <w:fldChar w:fldCharType="separate"/>
            </w:r>
            <w:r>
              <w:rPr>
                <w:noProof/>
                <w:webHidden/>
              </w:rPr>
              <w:t>91</w:t>
            </w:r>
            <w:r>
              <w:rPr>
                <w:noProof/>
                <w:webHidden/>
              </w:rPr>
              <w:fldChar w:fldCharType="end"/>
            </w:r>
          </w:hyperlink>
        </w:p>
        <w:p w14:paraId="1E98D552" w14:textId="41CE156E" w:rsidR="003A412E" w:rsidRDefault="003A412E">
          <w:pPr>
            <w:pStyle w:val="11"/>
            <w:tabs>
              <w:tab w:val="right" w:leader="dot" w:pos="9619"/>
            </w:tabs>
            <w:rPr>
              <w:rFonts w:asciiTheme="minorHAnsi" w:eastAsiaTheme="minorEastAsia" w:hAnsiTheme="minorHAnsi" w:cstheme="minorBidi"/>
              <w:noProof/>
              <w:sz w:val="22"/>
              <w:szCs w:val="22"/>
            </w:rPr>
          </w:pPr>
          <w:hyperlink w:anchor="_Toc228955464" w:history="1">
            <w:r w:rsidRPr="002F53B3">
              <w:rPr>
                <w:rStyle w:val="a4"/>
                <w:noProof/>
              </w:rPr>
              <w:t>ПРИЛОЖЕНИЕ Г. Расчёт экономической эффективности</w:t>
            </w:r>
            <w:r>
              <w:rPr>
                <w:noProof/>
                <w:webHidden/>
              </w:rPr>
              <w:tab/>
            </w:r>
            <w:r>
              <w:rPr>
                <w:noProof/>
                <w:webHidden/>
              </w:rPr>
              <w:fldChar w:fldCharType="begin"/>
            </w:r>
            <w:r>
              <w:rPr>
                <w:noProof/>
                <w:webHidden/>
              </w:rPr>
              <w:instrText xml:space="preserve"> PAGEREF _Toc228955464 \h </w:instrText>
            </w:r>
            <w:r>
              <w:rPr>
                <w:noProof/>
                <w:webHidden/>
              </w:rPr>
            </w:r>
            <w:r>
              <w:rPr>
                <w:noProof/>
                <w:webHidden/>
              </w:rPr>
              <w:fldChar w:fldCharType="separate"/>
            </w:r>
            <w:r>
              <w:rPr>
                <w:noProof/>
                <w:webHidden/>
              </w:rPr>
              <w:t>92</w:t>
            </w:r>
            <w:r>
              <w:rPr>
                <w:noProof/>
                <w:webHidden/>
              </w:rPr>
              <w:fldChar w:fldCharType="end"/>
            </w:r>
          </w:hyperlink>
        </w:p>
        <w:p w14:paraId="25FD87CB" w14:textId="683C7A10"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6" w:name="_Toc225707576"/>
      <w:r>
        <w:br w:type="page"/>
      </w:r>
    </w:p>
    <w:p w14:paraId="3AD3B5AE" w14:textId="797DBF0D" w:rsidR="00080580" w:rsidRDefault="00080580" w:rsidP="00080580">
      <w:pPr>
        <w:pStyle w:val="1"/>
        <w:ind w:firstLine="0"/>
        <w:jc w:val="center"/>
      </w:pPr>
      <w:bookmarkStart w:id="7" w:name="_Toc228955446"/>
      <w:r>
        <w:lastRenderedPageBreak/>
        <w:t>ВВЕДЕНИЕ</w:t>
      </w:r>
      <w:bookmarkEnd w:id="6"/>
      <w:bookmarkEnd w:id="7"/>
    </w:p>
    <w:p w14:paraId="66EDA91A" w14:textId="77777777" w:rsidR="00080580" w:rsidRDefault="00080580" w:rsidP="00080580">
      <w:pPr>
        <w:ind w:firstLine="720"/>
      </w:pPr>
      <w:r>
        <w:t xml:space="preserve">В условиях цифровизации кредитно-финансовых организаций и широкого внедрения беспроводных технологий </w:t>
      </w:r>
      <w:proofErr w:type="spellStart"/>
      <w:r>
        <w:t>Wi</w:t>
      </w:r>
      <w:proofErr w:type="spellEnd"/>
      <w:r>
        <w:t xml:space="preserve">-Fi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t>
      </w:r>
      <w:proofErr w:type="spellStart"/>
      <w:r>
        <w:t>Wi</w:t>
      </w:r>
      <w:proofErr w:type="spellEnd"/>
      <w:r>
        <w:t>-Fi,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54B50160"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распределённых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77777777"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t>
      </w:r>
      <w:proofErr w:type="spellStart"/>
      <w:r>
        <w:t>Wi</w:t>
      </w:r>
      <w:proofErr w:type="spellEnd"/>
      <w:r>
        <w:t xml:space="preserve">-Fi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14:paraId="3FD61C79" w14:textId="77777777"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t>
      </w:r>
      <w:proofErr w:type="spellStart"/>
      <w:r>
        <w:t>Wi</w:t>
      </w:r>
      <w:proofErr w:type="spellEnd"/>
      <w:r>
        <w:t>-Fi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мультимодального анализа признаков;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 xml:space="preserve">Объектом исследования является беспроводная </w:t>
      </w:r>
      <w:proofErr w:type="spellStart"/>
      <w:r>
        <w:t>радиосреда</w:t>
      </w:r>
      <w:proofErr w:type="spellEnd"/>
      <w:r>
        <w:t xml:space="preserve"> и сетевая инфраструктура кредитно-финансовых организаций в части функционирования </w:t>
      </w:r>
      <w:proofErr w:type="spellStart"/>
      <w:r>
        <w:t>Wi</w:t>
      </w:r>
      <w:proofErr w:type="spellEnd"/>
      <w:r>
        <w:t>-Fi устройств и точек доступа.</w:t>
      </w:r>
    </w:p>
    <w:p w14:paraId="22B06338" w14:textId="77777777" w:rsidR="00080580" w:rsidRDefault="00080580" w:rsidP="00080580">
      <w:pPr>
        <w:ind w:firstLine="720"/>
      </w:pPr>
      <w:r>
        <w:t xml:space="preserve">Предметом исследования являются методы и алгоритмы пассивного обнаружения незарегистрированных </w:t>
      </w:r>
      <w:proofErr w:type="spellStart"/>
      <w:r>
        <w:t>Wi</w:t>
      </w:r>
      <w:proofErr w:type="spellEnd"/>
      <w:r>
        <w:t>-Fi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548E20A0" w:rsidR="00080580" w:rsidRDefault="00080580" w:rsidP="00080580">
      <w:pPr>
        <w:ind w:firstLine="720"/>
      </w:pPr>
      <w:r>
        <w:t>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использования мультимодальных признаков</w:t>
      </w:r>
      <w:r w:rsidR="009F2242">
        <w:t xml:space="preserve"> для выявления </w:t>
      </w:r>
      <w:r w:rsidR="009F2242">
        <w:lastRenderedPageBreak/>
        <w:t>незарегистрированных точек доступа,</w:t>
      </w:r>
      <w:r>
        <w:t xml:space="preserve"> а также подходы к формированию событий обнаружения, их корреляции и последующему выявлению </w:t>
      </w:r>
      <w:r w:rsidR="003D085C">
        <w:t>событий</w:t>
      </w:r>
      <w:r>
        <w:t xml:space="preserve">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32D82A0E" w14:textId="5BAF9124" w:rsidR="00317214" w:rsidRDefault="00317214" w:rsidP="00317214">
      <w:pPr>
        <w:ind w:firstLine="720"/>
      </w:pPr>
      <w:bookmarkStart w:id="8" w:name="_w84lxm7k5jmq"/>
      <w:bookmarkEnd w:id="8"/>
      <w:r>
        <w:t>В работе рассматриваются проблемы пассивного мониторинга радиосреды, а также вопросы агрегации и корреляции данных, получаемых из распределённых источников. Особое внимание уделяется интеграции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693C1779" w:rsidR="00080580" w:rsidRDefault="00317214" w:rsidP="00317214">
      <w:pPr>
        <w:ind w:firstLine="720"/>
      </w:pPr>
      <w:r>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9" w:name="_abpcbravl1kl"/>
      <w:bookmarkEnd w:id="9"/>
    </w:p>
    <w:p w14:paraId="415D6735" w14:textId="2D136C49" w:rsidR="0095430B" w:rsidRDefault="0095430B" w:rsidP="00317214">
      <w:pPr>
        <w:ind w:firstLine="720"/>
      </w:pPr>
      <w:r>
        <w:t xml:space="preserve">Работа состоит из содержания, введения, трёх глав, заключения, списка используемых источников и </w:t>
      </w:r>
      <w:r w:rsidRPr="0095430B">
        <w:rPr>
          <w:highlight w:val="yellow"/>
        </w:rPr>
        <w:t>4</w:t>
      </w:r>
      <w:r>
        <w:t xml:space="preserve"> приложений.</w:t>
      </w:r>
    </w:p>
    <w:p w14:paraId="592F8FF6" w14:textId="77777777" w:rsidR="00080580" w:rsidRDefault="00080580" w:rsidP="00080580">
      <w:pPr>
        <w:pStyle w:val="1"/>
        <w:jc w:val="left"/>
      </w:pPr>
      <w:bookmarkStart w:id="10" w:name="_6uqstaz9lo2c"/>
      <w:bookmarkEnd w:id="10"/>
      <w:r>
        <w:br w:type="page"/>
      </w:r>
    </w:p>
    <w:p w14:paraId="10B2AC9B" w14:textId="77777777" w:rsidR="00080580" w:rsidRDefault="00080580" w:rsidP="00080580">
      <w:pPr>
        <w:pStyle w:val="1"/>
        <w:jc w:val="center"/>
      </w:pPr>
      <w:bookmarkStart w:id="11" w:name="_Toc225707578"/>
      <w:bookmarkStart w:id="12" w:name="_Toc228955447"/>
      <w:r>
        <w:lastRenderedPageBreak/>
        <w:t>ГЛАВА 1. ТЕОРЕТИЧЕСКИЕ ОСНОВЫ ОБНАРУЖЕНИЯ БЕСПРОВОДНЫХ ИСТОЧНИКОВ ИЗЛУЧЕНИЯ</w:t>
      </w:r>
      <w:bookmarkEnd w:id="11"/>
      <w:bookmarkEnd w:id="12"/>
    </w:p>
    <w:p w14:paraId="319480CA" w14:textId="77777777" w:rsidR="00080580" w:rsidRDefault="00080580" w:rsidP="00080580">
      <w:pPr>
        <w:pStyle w:val="2"/>
        <w:ind w:firstLine="720"/>
      </w:pPr>
      <w:bookmarkStart w:id="13" w:name="_Toc225707579"/>
      <w:bookmarkStart w:id="14" w:name="_Toc228955448"/>
      <w:r>
        <w:t xml:space="preserve">1.1 Основные принципы функционирования беспроводных сетей </w:t>
      </w:r>
      <w:proofErr w:type="spellStart"/>
      <w:r>
        <w:t>Wi</w:t>
      </w:r>
      <w:proofErr w:type="spellEnd"/>
      <w:r>
        <w:t>-Fi</w:t>
      </w:r>
      <w:bookmarkEnd w:id="13"/>
      <w:bookmarkEnd w:id="14"/>
    </w:p>
    <w:p w14:paraId="291D8DFD" w14:textId="77777777" w:rsidR="00080580" w:rsidRDefault="00080580" w:rsidP="006D3C09">
      <w:bookmarkStart w:id="15" w:name="_iaqvr84qsy5u"/>
      <w:bookmarkStart w:id="16" w:name="_Toc225707580"/>
      <w:bookmarkEnd w:id="15"/>
      <w:r>
        <w:t xml:space="preserve">1.1.1 Введение в принципы </w:t>
      </w:r>
      <w:proofErr w:type="spellStart"/>
      <w:r>
        <w:t>Wi</w:t>
      </w:r>
      <w:proofErr w:type="spellEnd"/>
      <w:r>
        <w:t>-Fi и задачи обнаружения</w:t>
      </w:r>
      <w:bookmarkEnd w:id="16"/>
    </w:p>
    <w:p w14:paraId="6DDCFD1F" w14:textId="38DBAB98" w:rsidR="00080580" w:rsidRDefault="00080580" w:rsidP="00080580">
      <w:pPr>
        <w:ind w:firstLine="720"/>
      </w:pPr>
      <w:r>
        <w:t xml:space="preserve">Современные беспроводные сети </w:t>
      </w:r>
      <w:proofErr w:type="spellStart"/>
      <w:r>
        <w:t>Wi</w:t>
      </w:r>
      <w:proofErr w:type="spellEnd"/>
      <w:r>
        <w:t xml:space="preserve">-Fi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 </w:t>
      </w:r>
      <w:r w:rsidRPr="00317214">
        <w:rPr>
          <w:highlight w:val="red"/>
        </w:rPr>
        <w:t>[</w:t>
      </w:r>
      <w:r w:rsidR="00FF68BA">
        <w:rPr>
          <w:highlight w:val="red"/>
        </w:rPr>
        <w:t>?</w:t>
      </w:r>
      <w:r w:rsidRPr="00317214">
        <w:rPr>
          <w:highlight w:val="red"/>
        </w:rPr>
        <w:t>],</w:t>
      </w:r>
      <w:r>
        <w:t xml:space="preserve"> которые определяют принципы передачи данных, распределение частот и методы модуляции сигнала. Важным аспектом является то, что </w:t>
      </w:r>
      <w:proofErr w:type="spellStart"/>
      <w:r>
        <w:t>Wi</w:t>
      </w:r>
      <w:proofErr w:type="spellEnd"/>
      <w:r>
        <w:t xml:space="preserve">-Fi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w:t>
      </w:r>
      <w:proofErr w:type="spellStart"/>
      <w:r>
        <w:t>радиосредой</w:t>
      </w:r>
      <w:proofErr w:type="spellEnd"/>
      <w:r>
        <w:t>.</w:t>
      </w:r>
    </w:p>
    <w:p w14:paraId="51E782C6" w14:textId="77777777" w:rsidR="00080580" w:rsidRDefault="00080580" w:rsidP="00080580">
      <w:pPr>
        <w:ind w:firstLine="720"/>
      </w:pPr>
      <w:r>
        <w:t xml:space="preserve">Сеть </w:t>
      </w:r>
      <w:proofErr w:type="spellStart"/>
      <w:r>
        <w:t>Wi</w:t>
      </w:r>
      <w:proofErr w:type="spellEnd"/>
      <w:r>
        <w:t>-Fi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3990D127" w14:textId="77777777" w:rsidR="00080580" w:rsidRDefault="00080580" w:rsidP="0008058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03B49C3D" w14:textId="77777777" w:rsidR="00080580" w:rsidRDefault="00080580" w:rsidP="00080580">
      <w:pPr>
        <w:spacing w:line="240" w:lineRule="auto"/>
        <w:ind w:firstLine="0"/>
        <w:jc w:val="right"/>
      </w:pPr>
      <w:r>
        <w:t>Таблица 1</w:t>
      </w:r>
    </w:p>
    <w:p w14:paraId="6A1B77E7" w14:textId="42DA862F" w:rsidR="00080580" w:rsidRPr="00080580" w:rsidRDefault="00080580" w:rsidP="00080580">
      <w:pPr>
        <w:ind w:firstLine="0"/>
      </w:pPr>
      <w:r>
        <w:t xml:space="preserve">Сравнение параметров и характеристик диапазонов </w:t>
      </w:r>
      <w:proofErr w:type="spellStart"/>
      <w:r>
        <w:t>Wi</w:t>
      </w:r>
      <w:proofErr w:type="spellEnd"/>
      <w:r>
        <w:t>-Fi</w:t>
      </w:r>
    </w:p>
    <w:tbl>
      <w:tblPr>
        <w:tblW w:w="9249" w:type="dxa"/>
        <w:tblLayout w:type="fixed"/>
        <w:tblCellMar>
          <w:top w:w="100" w:type="dxa"/>
          <w:left w:w="100" w:type="dxa"/>
          <w:bottom w:w="100" w:type="dxa"/>
          <w:right w:w="100" w:type="dxa"/>
        </w:tblCellMar>
        <w:tblLook w:val="0600" w:firstRow="0" w:lastRow="0" w:firstColumn="0" w:lastColumn="0" w:noHBand="1" w:noVBand="1"/>
      </w:tblPr>
      <w:tblGrid>
        <w:gridCol w:w="1177"/>
        <w:gridCol w:w="982"/>
        <w:gridCol w:w="2021"/>
        <w:gridCol w:w="5069"/>
      </w:tblGrid>
      <w:tr w:rsidR="001A5013" w14:paraId="3BC3BB56" w14:textId="77777777">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625DA2D4" w14:textId="77777777" w:rsidR="001A5013" w:rsidRDefault="00000000">
            <w:pPr>
              <w:widowControl w:val="0"/>
              <w:ind w:firstLine="0"/>
              <w:rPr>
                <w:sz w:val="24"/>
                <w:szCs w:val="24"/>
              </w:rPr>
            </w:pPr>
            <w:r>
              <w:rPr>
                <w:sz w:val="24"/>
                <w:szCs w:val="24"/>
              </w:rPr>
              <w:t>широкий диапазон, высокая вероятность помех</w:t>
            </w:r>
          </w:p>
        </w:tc>
      </w:tr>
      <w:tr w:rsidR="001A5013" w14:paraId="0994E808" w14:textId="77777777">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982"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021"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068" w:type="dxa"/>
            <w:tcBorders>
              <w:top w:val="single" w:sz="8" w:space="0" w:color="000000"/>
              <w:left w:val="single" w:sz="8" w:space="0" w:color="000000"/>
              <w:bottom w:val="single" w:sz="8" w:space="0" w:color="000000"/>
              <w:right w:val="single" w:sz="8" w:space="0" w:color="000000"/>
            </w:tcBorders>
            <w:shd w:val="clear" w:color="auto" w:fill="auto"/>
          </w:tcPr>
          <w:p w14:paraId="77155CC5" w14:textId="77777777" w:rsidR="001A5013" w:rsidRDefault="00000000">
            <w:pPr>
              <w:widowControl w:val="0"/>
              <w:ind w:firstLine="0"/>
              <w:rPr>
                <w:sz w:val="24"/>
                <w:szCs w:val="24"/>
              </w:rPr>
            </w:pPr>
            <w:r>
              <w:rPr>
                <w:sz w:val="24"/>
                <w:szCs w:val="24"/>
              </w:rPr>
              <w:t>меньше помех, кратковременные блокировки</w:t>
            </w:r>
          </w:p>
        </w:tc>
      </w:tr>
    </w:tbl>
    <w:p w14:paraId="30963520" w14:textId="77777777" w:rsidR="001A5013" w:rsidRDefault="00000000">
      <w:pPr>
        <w:ind w:firstLine="720"/>
      </w:pPr>
      <w:r>
        <w:t xml:space="preserve">В таблице 1 представлены диапазоны </w:t>
      </w:r>
      <w:proofErr w:type="spellStart"/>
      <w:r>
        <w:t>Wi</w:t>
      </w:r>
      <w:proofErr w:type="spellEnd"/>
      <w:r>
        <w:t>-Fi, количество доступных каналов, их ширина и основные эксплуатационные особенности. Видно, что диапазон 2,4 ГГц включает 13 каналов с шириной 20 или 40 МГц, что делает его более подверженным взаимным помехам между соседними точками доступа и сторонними устройствами, использующими тот же диапазон, например, беспроводные телефоны и микроволновые печи. Диапазон 5 ГГц имеет значительно больше каналов с шириной до 160 МГц, что позволяет лучше разделять сигналы различных точек доступа и снижает вероятность перекрытия частот. Исходя из этого, для проектирования программно-аппаратного комплекса важно учитывать не только диапазон работы сенсорных узлов, но и возможное влияние помех, плотность каналов и ширину используемого канала, так как эти факторы напрямую определяют стабильность приёма кадров, измеряемую мощность сигнала и, в конечном счёте, точность обнаружения и локализации источников. Кроме того, видно, что меньший диапазон каналов 2,4 ГГц может создавать зоны с высокой интерференцией, особенно в офисных помещениях с плотной концентрацией электронных устройств, тогда как 5 ГГц обеспечивает более чистую среду, но ограничен более короткой дальностью распространения сигнала и сильным затуханием через стены.</w:t>
      </w:r>
    </w:p>
    <w:p w14:paraId="0D80EBA3" w14:textId="77777777" w:rsidR="001A5013" w:rsidRDefault="00000000" w:rsidP="00B57646">
      <w:bookmarkStart w:id="17" w:name="_wuphvxj3ictz"/>
      <w:bookmarkStart w:id="18" w:name="_Toc225707581"/>
      <w:bookmarkEnd w:id="17"/>
      <w:r>
        <w:lastRenderedPageBreak/>
        <w:t xml:space="preserve">1.1.2 Кадры </w:t>
      </w:r>
      <w:proofErr w:type="spellStart"/>
      <w:r>
        <w:t>Wi</w:t>
      </w:r>
      <w:proofErr w:type="spellEnd"/>
      <w:r>
        <w:t>-Fi и режимы работы</w:t>
      </w:r>
      <w:bookmarkEnd w:id="18"/>
    </w:p>
    <w:p w14:paraId="25DC8BFB" w14:textId="77777777" w:rsidR="001A5013" w:rsidRDefault="00000000">
      <w:pPr>
        <w:ind w:firstLine="720"/>
      </w:pPr>
      <w:r>
        <w:t xml:space="preserve">В беспроводных сетях </w:t>
      </w:r>
      <w:proofErr w:type="spellStart"/>
      <w:r>
        <w:t>Wi</w:t>
      </w:r>
      <w:proofErr w:type="spellEnd"/>
      <w:r>
        <w:t xml:space="preserve">-Fi передача данных и служебной информации организована с помощью различных типов кадров. Служебные кадры </w:t>
      </w:r>
      <w:proofErr w:type="spellStart"/>
      <w:r>
        <w:t>Beacon</w:t>
      </w:r>
      <w:proofErr w:type="spellEnd"/>
      <w:r>
        <w:t xml:space="preserve">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включая скрытые, и обмен служебной информацией при установлении соединений. Кадры данных (Data </w:t>
      </w:r>
      <w:proofErr w:type="spellStart"/>
      <w:r>
        <w:t>Frames</w:t>
      </w:r>
      <w:proofErr w:type="spellEnd"/>
      <w:r>
        <w:t>)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18F2E5C4" w14:textId="77777777" w:rsidR="001A5013" w:rsidRDefault="00000000">
      <w:pPr>
        <w:ind w:firstLine="720"/>
        <w:jc w:val="right"/>
      </w:pPr>
      <w:r>
        <w:t>Таблица 2</w:t>
      </w:r>
    </w:p>
    <w:p w14:paraId="396551EA" w14:textId="77777777" w:rsidR="001A5013" w:rsidRDefault="00000000">
      <w:pPr>
        <w:ind w:firstLine="0"/>
        <w:jc w:val="center"/>
      </w:pPr>
      <w:r>
        <w:t xml:space="preserve">Основные типы кадров </w:t>
      </w:r>
      <w:proofErr w:type="spellStart"/>
      <w:r>
        <w:t>Wi</w:t>
      </w:r>
      <w:proofErr w:type="spellEnd"/>
      <w:r>
        <w:t>-Fi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0F045F2E" w14:textId="77777777" w:rsidR="001A5013" w:rsidRDefault="00000000">
      <w:pPr>
        <w:ind w:firstLine="720"/>
      </w:pPr>
      <w:r>
        <w:t xml:space="preserve">В таблице 2 представлены основные типы кадров </w:t>
      </w:r>
      <w:proofErr w:type="spellStart"/>
      <w:r>
        <w:t>Wi</w:t>
      </w:r>
      <w:proofErr w:type="spellEnd"/>
      <w:r>
        <w:t xml:space="preserve">-Fi, которые передают служебную и пользовательскую информацию. Из представленных кадров все, кроме </w:t>
      </w:r>
      <w:proofErr w:type="spellStart"/>
      <w:r>
        <w:t>Probe</w:t>
      </w:r>
      <w:proofErr w:type="spellEnd"/>
      <w:r>
        <w:t xml:space="preserve"> </w:t>
      </w:r>
      <w:proofErr w:type="spellStart"/>
      <w:r>
        <w:t>Request</w:t>
      </w:r>
      <w:proofErr w:type="spellEnd"/>
      <w:r>
        <w:t xml:space="preserve">, содержат уникальный адрес точки доступа BSSID, а служебный кадр </w:t>
      </w:r>
      <w:proofErr w:type="spellStart"/>
      <w:r>
        <w:t>Beacon</w:t>
      </w:r>
      <w:proofErr w:type="spellEnd"/>
      <w:r>
        <w:t xml:space="preserve"> также содержит несколько идентификатор сети SSID, если сеть не скрытая, канал передачи, мощность сигнала и таймеры </w:t>
      </w:r>
      <w:proofErr w:type="spellStart"/>
      <w:r>
        <w:lastRenderedPageBreak/>
        <w:t>Beacon</w:t>
      </w:r>
      <w:proofErr w:type="spellEnd"/>
      <w:r>
        <w:t xml:space="preserve"> </w:t>
      </w:r>
      <w:proofErr w:type="spellStart"/>
      <w:r>
        <w:t>Interval</w:t>
      </w:r>
      <w:proofErr w:type="spellEnd"/>
      <w:r>
        <w:t>, определяющие периодичность рассылки. В структуре кадра также присутствуют дополнительные параметры, такие как поддерживаемые скорости передачи данных, режимы защиты и информация о стандартах 802.11, поддерживаемых точкой доступа. Запрос клиента (</w:t>
      </w:r>
      <w:proofErr w:type="spellStart"/>
      <w:r>
        <w:t>Probe</w:t>
      </w:r>
      <w:proofErr w:type="spellEnd"/>
      <w:r>
        <w:t xml:space="preserve"> </w:t>
      </w:r>
      <w:proofErr w:type="spellStart"/>
      <w:r>
        <w:t>Request</w:t>
      </w:r>
      <w:proofErr w:type="spellEnd"/>
      <w:r>
        <w:t>) включает адрес устройства, запрашиваемый идентификатор сети и список поддерживаемых стандартов и скоростей. Ответ точки доступа (</w:t>
      </w:r>
      <w:proofErr w:type="spellStart"/>
      <w:r>
        <w:t>Probe</w:t>
      </w:r>
      <w:proofErr w:type="spellEnd"/>
      <w:r>
        <w:t xml:space="preserve"> Response) отражает аналогичную структуру </w:t>
      </w:r>
      <w:proofErr w:type="spellStart"/>
      <w:r>
        <w:t>Beacon</w:t>
      </w:r>
      <w:proofErr w:type="spellEnd"/>
      <w:r>
        <w:t xml:space="preserve"> и содержит идентификатор сети, BSSID, канал и мощность, а также дополнительные сведения о параметрах сети, включая возможности шифрования, тайминги и поддерживаемые частоты. Кадры данных (Data </w:t>
      </w:r>
      <w:proofErr w:type="spellStart"/>
      <w:r>
        <w:t>Frames</w:t>
      </w:r>
      <w:proofErr w:type="spellEnd"/>
      <w:r>
        <w:t>) состоят из служебного заголовка, содержащего адреса отправителя и получателя, тип кадра, управляющие поля и контрольную сумму, а также пользовательские данные, которые могут быть зашифрованы. Каждый кадр снабжён временной меткой приёма и последовательностью фрагментов для корректной сборки пакетов. Таким образом, структура и поля каждого типа кадра позволяют различать точки доступа, клиентские устройства и передаваемую информацию, а также фиксировать временные и частотные характеристики передачи.</w:t>
      </w:r>
    </w:p>
    <w:p w14:paraId="35C42D78" w14:textId="2A905D9A" w:rsidR="001A5013" w:rsidRDefault="00000000">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4211328E" w14:textId="7F63B8A7" w:rsidR="001A5013" w:rsidRDefault="00000000">
      <w:r>
        <w:lastRenderedPageBreak/>
        <w:t>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Разделение каналов и плотность радиосреды ограничивают точность оценки параметров, особенно в диапазоне 2,4 ГГц с высокой вероятностью перекрытия 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14:paraId="28CD42E3" w14:textId="77777777" w:rsidR="001A5013" w:rsidRDefault="00000000">
      <w:pPr>
        <w:pStyle w:val="2"/>
        <w:ind w:firstLine="720"/>
      </w:pPr>
      <w:bookmarkStart w:id="19" w:name="_Toc225707583"/>
      <w:bookmarkStart w:id="20" w:name="_Toc228955449"/>
      <w:r>
        <w:t xml:space="preserve">1.2 Классификация источников радиосигналов и характеристика параметров </w:t>
      </w:r>
      <w:proofErr w:type="spellStart"/>
      <w:r>
        <w:t>Wi</w:t>
      </w:r>
      <w:proofErr w:type="spellEnd"/>
      <w:r>
        <w:t>-Fi точек доступа</w:t>
      </w:r>
      <w:bookmarkEnd w:id="19"/>
      <w:bookmarkEnd w:id="20"/>
    </w:p>
    <w:p w14:paraId="53F8259D" w14:textId="0AE8CD09" w:rsidR="001A5013" w:rsidRDefault="00000000" w:rsidP="00317214">
      <w:bookmarkStart w:id="21" w:name="_nwuwta22xkkd"/>
      <w:bookmarkStart w:id="22" w:name="_92y76grk4f5s"/>
      <w:bookmarkStart w:id="23" w:name="_Toc225707585"/>
      <w:bookmarkEnd w:id="21"/>
      <w:bookmarkEnd w:id="22"/>
      <w:r>
        <w:t>1.2.</w:t>
      </w:r>
      <w:r w:rsidR="00317214">
        <w:t>1</w:t>
      </w:r>
      <w:r>
        <w:t xml:space="preserve"> Классификация по статусу в сети</w:t>
      </w:r>
      <w:bookmarkEnd w:id="23"/>
    </w:p>
    <w:p w14:paraId="71C7D59E" w14:textId="4897B21F" w:rsidR="001A5013"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w:t>
      </w:r>
      <w:proofErr w:type="spellStart"/>
      <w:r>
        <w:t>Beacon</w:t>
      </w:r>
      <w:proofErr w:type="spellEnd"/>
      <w:r>
        <w:t>, клиенты инициируют соединение в моменты необходимости передачи данных или поиска сети. Незарегистрированные устройства (</w:t>
      </w:r>
      <w:proofErr w:type="spellStart"/>
      <w:r>
        <w:t>rogue</w:t>
      </w:r>
      <w:proofErr w:type="spellEnd"/>
      <w:r>
        <w:t xml:space="preserve"> AP) – точки доступа, не санкционированные организацией. Они могут вести себя как обычные точки доступа, рассылать </w:t>
      </w:r>
      <w:proofErr w:type="spellStart"/>
      <w:r>
        <w:t>Beacon</w:t>
      </w:r>
      <w:proofErr w:type="spellEnd"/>
      <w:r>
        <w:t xml:space="preserve"> и отвечать на </w:t>
      </w:r>
      <w:proofErr w:type="spellStart"/>
      <w:r>
        <w:t>Probe</w:t>
      </w:r>
      <w:proofErr w:type="spellEnd"/>
      <w:r>
        <w:t>,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w:t>
      </w:r>
      <w:proofErr w:type="spellStart"/>
      <w:r>
        <w:t>Evil</w:t>
      </w:r>
      <w:proofErr w:type="spellEnd"/>
      <w:r>
        <w:t xml:space="preserve"> Twin) имитируют легитимные SSID, активно отвечают на </w:t>
      </w:r>
      <w:proofErr w:type="spellStart"/>
      <w:r>
        <w:t>Probe</w:t>
      </w:r>
      <w:proofErr w:type="spellEnd"/>
      <w:r>
        <w:t xml:space="preserv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w:t>
      </w:r>
      <w:r>
        <w:lastRenderedPageBreak/>
        <w:t xml:space="preserve">идентификации; их </w:t>
      </w:r>
      <w:proofErr w:type="spellStart"/>
      <w:r>
        <w:t>Beacon</w:t>
      </w:r>
      <w:proofErr w:type="spellEnd"/>
      <w:r>
        <w:t xml:space="preserve"> и </w:t>
      </w:r>
      <w:proofErr w:type="spellStart"/>
      <w:r>
        <w:t>Probe</w:t>
      </w:r>
      <w:proofErr w:type="spellEnd"/>
      <w:r>
        <w:t xml:space="preserv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1A5B0995" w14:textId="5523B81B" w:rsidR="001A5013" w:rsidRDefault="00000000" w:rsidP="00652A0C">
      <w:bookmarkStart w:id="24" w:name="_6y832y37kk95"/>
      <w:bookmarkStart w:id="25" w:name="_Toc225707586"/>
      <w:bookmarkEnd w:id="24"/>
      <w:r>
        <w:t>1.2.</w:t>
      </w:r>
      <w:r w:rsidR="00652A0C">
        <w:t>2</w:t>
      </w:r>
      <w:r>
        <w:t xml:space="preserve"> Классификация по активности и способу передачи</w:t>
      </w:r>
      <w:bookmarkEnd w:id="25"/>
    </w:p>
    <w:p w14:paraId="318B6448" w14:textId="77777777" w:rsidR="001A5013"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отправляют служебные кадры, такие как </w:t>
      </w:r>
      <w:proofErr w:type="spellStart"/>
      <w:r>
        <w:t>Beacon</w:t>
      </w:r>
      <w:proofErr w:type="spellEnd"/>
      <w:r>
        <w:t xml:space="preserve">, и поддерживают активные соединения с клиентами. К этой категории относятся точки доступа и некоторые </w:t>
      </w:r>
      <w:proofErr w:type="spellStart"/>
      <w:r>
        <w:t>IoT</w:t>
      </w:r>
      <w:proofErr w:type="spellEnd"/>
      <w:r>
        <w:t xml:space="preserve">-устройства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proofErr w:type="spellStart"/>
      <w:r>
        <w:rPr>
          <w:shd w:val="clear" w:color="auto" w:fill="FFFF00"/>
        </w:rPr>
        <w:t>eavesdrop</w:t>
      </w:r>
      <w:proofErr w:type="spellEnd"/>
      <w: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4B92FF1D" w14:textId="75F5EF43" w:rsidR="001A5013" w:rsidRDefault="00000000" w:rsidP="00652A0C">
      <w:bookmarkStart w:id="26" w:name="_icdi9w43pyfv"/>
      <w:bookmarkStart w:id="27" w:name="_Toc225707587"/>
      <w:bookmarkEnd w:id="26"/>
      <w:r>
        <w:t>1.2.</w:t>
      </w:r>
      <w:r w:rsidR="00652A0C">
        <w:t>3</w:t>
      </w:r>
      <w:r>
        <w:t xml:space="preserve"> Классификация по радиофизическим характеристикам</w:t>
      </w:r>
      <w:bookmarkEnd w:id="27"/>
    </w:p>
    <w:p w14:paraId="6151D705" w14:textId="7AB68743" w:rsidR="001A5013" w:rsidRDefault="00000000">
      <w:r>
        <w:t xml:space="preserve">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w:t>
      </w:r>
      <w:r>
        <w:lastRenderedPageBreak/>
        <w:t>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w:t>
      </w:r>
    </w:p>
    <w:p w14:paraId="476FFDB7" w14:textId="3353AEE4" w:rsidR="00652A0C" w:rsidRDefault="00652A0C">
      <w:r>
        <w:t>Дополнительно к указанным параметрам могут использоваться характеристики физического параметра сигнала, отражающие влияние среды передачи и аппаратных характеристик передающего устройства, включая особенности антенны и тракта формирования сигнала, что позволяет формировать устойчивые «отпечатки» радиосигнала. Использование таких данных даёт возможность выявлять пакеты, физические параметры которых отклоняются от ожидаемых для наблюдаемого устройства, что может свидетельствовать о подмене источника сигнала или функционировании устройства злоумышленника.</w:t>
      </w:r>
    </w:p>
    <w:p w14:paraId="1BB2D2B4" w14:textId="77777777" w:rsidR="001A5013" w:rsidRDefault="00000000">
      <w:pPr>
        <w:pStyle w:val="2"/>
        <w:ind w:firstLine="720"/>
      </w:pPr>
      <w:bookmarkStart w:id="28" w:name="_Toc225707588"/>
      <w:bookmarkStart w:id="29" w:name="_Toc228955450"/>
      <w:r>
        <w:t>1.3 Методы и подходы к обнаружению и идентификации источников излучения</w:t>
      </w:r>
      <w:bookmarkEnd w:id="28"/>
      <w:bookmarkEnd w:id="29"/>
    </w:p>
    <w:p w14:paraId="364A0ED8" w14:textId="77777777" w:rsidR="001A5013" w:rsidRDefault="00000000">
      <w:pPr>
        <w:ind w:firstLine="720"/>
      </w:pPr>
      <w:r>
        <w:t>1.3.1 Классификация методов обнаружения источников излучения</w:t>
      </w:r>
    </w:p>
    <w:p w14:paraId="52284AEF" w14:textId="77777777" w:rsidR="001A5013" w:rsidRDefault="00000000">
      <w:pPr>
        <w:ind w:firstLine="720"/>
      </w:pPr>
      <w: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w:t>
      </w:r>
    </w:p>
    <w:p w14:paraId="6ECFA430" w14:textId="1E679EE9" w:rsidR="001A5013" w:rsidRDefault="00000000">
      <w:pPr>
        <w:ind w:firstLine="720"/>
      </w:pPr>
      <w:r>
        <w:t xml:space="preserve">Первую группу составляют идентификационные </w:t>
      </w:r>
      <w:r w:rsidR="00652A0C">
        <w:t xml:space="preserve">(логические) </w:t>
      </w:r>
      <w:r>
        <w:t>методы обнаружения, основанные на анализе сетевых идентификаторов устройств, таких как BSSID, SSID и MAC-адрес</w:t>
      </w:r>
      <w:r w:rsidR="00652A0C">
        <w:t>ов</w:t>
      </w:r>
      <w:r>
        <w:t xml:space="preserve">. Данный класс методов опирается на предположение о стабильности и уникальности идентификаторов в рамках корректно функционирующей инфраструктуры. Обнаружение осуществляется путём сопоставления наблюдаемых идентификаторов с заранее </w:t>
      </w:r>
      <w:r>
        <w:lastRenderedPageBreak/>
        <w:t>сформированными списками доверенных устройств. Данный подход обеспечивает высокую вычислительную эффективность, однако не позволяет учитывать физические характеристики источников излучения</w:t>
      </w:r>
      <w:r w:rsidR="00652A0C">
        <w:t xml:space="preserve"> и возможность спуфинга (подмены) идентификаторов злоумышленниками</w:t>
      </w:r>
      <w:r>
        <w:t>.</w:t>
      </w:r>
    </w:p>
    <w:p w14:paraId="2EDABED3" w14:textId="77777777" w:rsidR="001A5013" w:rsidRDefault="00000000">
      <w:pPr>
        <w:ind w:firstLine="720"/>
      </w:pPr>
      <w:r>
        <w:t xml:space="preserve">Вторую группу составляют </w:t>
      </w:r>
      <w:proofErr w:type="spellStart"/>
      <w:r>
        <w:t>сигнатурно</w:t>
      </w:r>
      <w:proofErr w:type="spellEnd"/>
      <w:r>
        <w:t xml:space="preserve">-протокольные методы, основанные на анализе структуры и последовательности кадров стандарта IEEE 802.11. В рамках данного подхода рассматриваются управляющие и служебные кадры, включая </w:t>
      </w:r>
      <w:proofErr w:type="spellStart"/>
      <w:r>
        <w:t>Beacon</w:t>
      </w:r>
      <w:proofErr w:type="spellEnd"/>
      <w:r>
        <w:t xml:space="preserve">, </w:t>
      </w:r>
      <w:proofErr w:type="spellStart"/>
      <w:r>
        <w:t>Probe</w:t>
      </w:r>
      <w:proofErr w:type="spellEnd"/>
      <w:r>
        <w:t xml:space="preserve">, </w:t>
      </w:r>
      <w:proofErr w:type="spellStart"/>
      <w:r>
        <w:t>Authentication</w:t>
      </w:r>
      <w:proofErr w:type="spellEnd"/>
      <w:r>
        <w:t xml:space="preserve"> и Association, а также корректность их взаимодействия. Обнаружение аномалий осуществляется путём сопоставления наблюдаемых последовательностей с заранее определёнными шаблонами корректного и атакующего поведения. Данные методы позволяют выявлять известные сценарии атак, однако ограничены способностью обнаружения только формализованных и заранее известных угроз.</w:t>
      </w:r>
    </w:p>
    <w:p w14:paraId="18D76205" w14:textId="77777777" w:rsidR="001A5013" w:rsidRDefault="00000000">
      <w:pPr>
        <w:ind w:firstLine="720"/>
      </w:pPr>
      <w:r>
        <w:t>Третью группу составляют статистические и поведенческие методы анализа, основанные на моделировании нормального функционирования радиосреды. В рамках данного подхода используются агрегированные характеристики активности устройств, включая частоту передачи кадров, временные интервалы активности, распределение служебных сообщений, а также статистические параметры уровня сигнала. Выявление аномалий осуществляется путём анализа отклонений от сформированных моделей нормального поведения. Данный класс методов позволяет обнаруживать ранее неизвестные типы угроз, однако требует адаптации к условиям конкретной радиосреды.</w:t>
      </w:r>
    </w:p>
    <w:p w14:paraId="19D82A97" w14:textId="77777777" w:rsidR="001A5013" w:rsidRDefault="00000000">
      <w:pPr>
        <w:ind w:firstLine="720"/>
      </w:pPr>
      <w:r>
        <w:t xml:space="preserve">Четвёртую группу составляют методы, основанные на анализе физических характеристик радиосигнала, включающие параметры уровня принимаемого сигнала (RSSI) и </w:t>
      </w:r>
      <w:proofErr w:type="spellStart"/>
      <w:r>
        <w:t>уровеня</w:t>
      </w:r>
      <w:proofErr w:type="spellEnd"/>
      <w:r>
        <w:t xml:space="preserve"> шума. В рамках данного направления могут применяться модели распространения сигнала, а также методы многопозиционного анализа, позволяющие оценивать пространственное </w:t>
      </w:r>
      <w:r>
        <w:lastRenderedPageBreak/>
        <w:t>положение источников излучения. Данные методы обеспечивают возможность приблизительной локализации, однако характеризуются высокой чувствительностью к условиям распространения радиоволн.</w:t>
      </w:r>
    </w:p>
    <w:p w14:paraId="14E6B55B" w14:textId="77777777" w:rsidR="001A5013" w:rsidRDefault="00000000">
      <w:pPr>
        <w:ind w:firstLine="720"/>
      </w:pPr>
      <w:r>
        <w:t xml:space="preserve">Отдельную группу составляют методы, использующие информацию о состоянии канала (Channel State Information, CSI). Данный подход основан на анализе амплитудно-фазовых характеристик </w:t>
      </w:r>
      <w:proofErr w:type="spellStart"/>
      <w:r>
        <w:t>поднесущих</w:t>
      </w:r>
      <w:proofErr w:type="spellEnd"/>
      <w:r>
        <w:t xml:space="preserve"> OFDM-сигнала, что позволяет получать </w:t>
      </w:r>
      <w:proofErr w:type="spellStart"/>
      <w:r>
        <w:t>высокоразмерное</w:t>
      </w:r>
      <w:proofErr w:type="spellEnd"/>
      <w:r>
        <w:t xml:space="preserve"> представление радиоканала. CSI обеспечивает более детализированное описание физической среды распространения сигнала и может использоваться для различения источников с совпадающими сетевыми идентификаторами. Однако практическое применение данного подхода ограничено требованиями к аппаратной реализации и высокой чувствительностью к изменениям окружающей среды.</w:t>
      </w:r>
    </w:p>
    <w:p w14:paraId="71C81702" w14:textId="77777777" w:rsidR="001A5013" w:rsidRDefault="00000000">
      <w:pPr>
        <w:ind w:firstLine="720"/>
      </w:pPr>
      <w:r>
        <w:t>Наконец, в рамках современных исследований выделяются мультимодальные методы обнаружения, основанные на совместном использовании нескольких типов признаков, включая идентификаторы устройств, статистические характеристики активности, а также физические параметры радиосигнала. Данный подход направлен на повышение устойчивости обнаружения за счёт компенсации ограничений отдельных методов и формирования более комплексного представления о состоянии радиосреды.</w:t>
      </w:r>
    </w:p>
    <w:p w14:paraId="24279559" w14:textId="12206CF1" w:rsidR="001A5013" w:rsidRDefault="00000000">
      <w:pPr>
        <w:ind w:firstLine="0"/>
      </w:pPr>
      <w:r>
        <w:tab/>
        <w:t xml:space="preserve">1.3.2 </w:t>
      </w:r>
      <w:r w:rsidR="00652A0C">
        <w:t>Логические методы обнаружения и идентификации устройств</w:t>
      </w:r>
    </w:p>
    <w:p w14:paraId="1D994748" w14:textId="22D3FD73" w:rsidR="001A5013" w:rsidRDefault="00000000">
      <w:pPr>
        <w:ind w:firstLine="0"/>
      </w:pPr>
      <w:r>
        <w:tab/>
        <w:t xml:space="preserve">Методы </w:t>
      </w:r>
      <w:r w:rsidR="00652A0C">
        <w:t xml:space="preserve">логического </w:t>
      </w:r>
      <w:r>
        <w:t>обнаружения активных источников излучения основаны на анализе идентификационных и служебных параметров беспроводных устройств, формируемых в процессе их функционирования в соответствии со стандартом IEEE 802.11. К числу таких параметров относятся сетевые идентификаторы (BSSID, SSID), а также аппаратные адреса (MAC), используемые для однозначной точек доступа и клиентских устройств в радиосреде.</w:t>
      </w:r>
    </w:p>
    <w:p w14:paraId="53A82ADA" w14:textId="39AEDAE0" w:rsidR="001A5013" w:rsidRDefault="00000000">
      <w:pPr>
        <w:ind w:firstLine="0"/>
      </w:pPr>
      <w:r>
        <w:lastRenderedPageBreak/>
        <w:tab/>
        <w:t>В рамках данного класса методов основным принципом является сопоставление наблюдаемых идентификаторов с заранее заданными эталонными множествами, включающими зарегистрированные и разрешённые устройства. Отклонения от указанного множества рассматриваются как потенциальные признаки появления незарегистрированных или несанкционированных источников излучения. Таким образом, формируется базовый механизм выявления аномальных объектов на уровне сетевой идентификации.</w:t>
      </w:r>
    </w:p>
    <w:p w14:paraId="7580D6B1" w14:textId="77777777" w:rsidR="001A5013" w:rsidRDefault="00000000">
      <w:pPr>
        <w:ind w:firstLine="0"/>
      </w:pPr>
      <w:r>
        <w:tab/>
        <w:t xml:space="preserve">Дополнительным источником информации выступают служебные кадры протокола IEEE 802.11, в частности </w:t>
      </w:r>
      <w:proofErr w:type="spellStart"/>
      <w:r>
        <w:t>Beacon</w:t>
      </w:r>
      <w:proofErr w:type="spellEnd"/>
      <w:r>
        <w:t xml:space="preserve"> и </w:t>
      </w:r>
      <w:proofErr w:type="spellStart"/>
      <w:r>
        <w:t>Probe</w:t>
      </w:r>
      <w:proofErr w:type="spellEnd"/>
      <w:r>
        <w:t xml:space="preserve"> кадры, которые содержат сведения о наличии и характеристиках беспроводных сетей. </w:t>
      </w:r>
      <w:proofErr w:type="spellStart"/>
      <w:r>
        <w:t>Beacon</w:t>
      </w:r>
      <w:proofErr w:type="spellEnd"/>
      <w:r>
        <w:t xml:space="preserve">-кадры, периодически передаваемые точками доступа, обеспечивают их пассивное обнаружение в зоне </w:t>
      </w:r>
      <w:proofErr w:type="spellStart"/>
      <w:r>
        <w:t>радиопокрытия</w:t>
      </w:r>
      <w:proofErr w:type="spellEnd"/>
      <w:r>
        <w:t xml:space="preserve">, тогда как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кадры отражают активность клиентских устройств и динамику их взаимодействия с доступными сетями. Анализ частоты и структуры данных кадров позволяет оценивать устойчивость присутствия источников и выявлять отклонения в их поведении.</w:t>
      </w:r>
    </w:p>
    <w:p w14:paraId="6AB93AE9" w14:textId="77777777" w:rsidR="001A5013" w:rsidRDefault="00000000">
      <w:pPr>
        <w:ind w:firstLine="0"/>
      </w:pPr>
      <w:r>
        <w:tab/>
        <w:t>Для повышения надёжности обнаружения применяется согласование наблюдений, полученных от нескольких сенсорных узлов. Совместный анализ идентификационных параметров и измерений уровня сигнала (RSSI) позволяет уменьшить влияние кратковременных колебаний радиосреды и повысить устойчивость к ошибкам наблюдения. В результате формируются более стабильные агрегированные представления об источниках излучения, используемые на последующих этапах обработки.</w:t>
      </w:r>
    </w:p>
    <w:p w14:paraId="5F15EB2A" w14:textId="77777777" w:rsidR="001A5013" w:rsidRDefault="00000000">
      <w:pPr>
        <w:ind w:firstLine="0"/>
      </w:pPr>
      <w:r>
        <w:tab/>
        <w:t xml:space="preserve">Следует отметить, что методы данного класса характеризуются высокой зависимостью от активности обнаруживаемых устройств. Источники, минимизирующие передачу служебных кадров или функционирующие в режимах ограниченной активности, могут быть не зафиксированы в процессе пассивного мониторинга. Дополнительным ограничением является </w:t>
      </w:r>
      <w:r>
        <w:lastRenderedPageBreak/>
        <w:t>возможность подмены идентификаторов (например, MAC-</w:t>
      </w:r>
      <w:proofErr w:type="spellStart"/>
      <w:r>
        <w:t>спуфинг</w:t>
      </w:r>
      <w:proofErr w:type="spellEnd"/>
      <w:r>
        <w:t>), что снижает надёжность идентификации при использовании исключительно логических параметров.</w:t>
      </w:r>
    </w:p>
    <w:p w14:paraId="66EB8106" w14:textId="77777777" w:rsidR="001A5013" w:rsidRDefault="00000000">
      <w:pPr>
        <w:ind w:firstLine="0"/>
      </w:pPr>
      <w:r>
        <w:tab/>
        <w:t>1.3.3 Статистические и поведенческие методы анализа</w:t>
      </w:r>
    </w:p>
    <w:p w14:paraId="73C1AA0E" w14:textId="77777777" w:rsidR="001A5013" w:rsidRDefault="00000000">
      <w:pPr>
        <w:ind w:firstLine="0"/>
      </w:pPr>
      <w:r>
        <w:tab/>
        <w:t>Статистические и поведенческие методы анализа представляют собой класс подходов, основанных на выявлении отклонений в характеристиках функционирования беспроводной среды относительно формализованных или эмпирически полученных моделей нормального поведения. В отличие от методов, основанных на проверке идентификаторов или сигнатурных шаблонов, данные подходы опираются на анализ распределений наблюдаемых параметров и их динамики во времени, что позволяет выявлять аномалии даже при отсутствии заранее известных признаков угрозы.</w:t>
      </w:r>
    </w:p>
    <w:p w14:paraId="67A5C3FC" w14:textId="39B274AE" w:rsidR="001A5013" w:rsidRDefault="00000000">
      <w:pPr>
        <w:ind w:firstLine="0"/>
      </w:pPr>
      <w:r>
        <w:tab/>
        <w:t>В основе статистического подхода лежит предположение о том, что параметры функционирования легитимной беспроводной инфраструктуры обладают устойчивыми статистическими характеристиками. К таким параметрам могут относиться интенсивность передачи кадров управления и данных, распределение временных интервалов между передачами, характеристики мощности принимаемого сигнала</w:t>
      </w:r>
      <w:r w:rsidR="00652A0C">
        <w:t xml:space="preserve">, </w:t>
      </w:r>
      <w:r>
        <w:t xml:space="preserve">а также частотные и временные закономерности активности устройств. Формирование базовой модели осуществляется на основе накопленных наблюдений за </w:t>
      </w:r>
      <w:proofErr w:type="spellStart"/>
      <w:r>
        <w:t>радиосредой</w:t>
      </w:r>
      <w:proofErr w:type="spellEnd"/>
      <w:r>
        <w:t xml:space="preserve"> и может быть представлено в виде статистических распределений, оценок математического ожидания и дисперсии соответствующих признаков.</w:t>
      </w:r>
    </w:p>
    <w:p w14:paraId="5D5C7FC6" w14:textId="77777777" w:rsidR="001A5013" w:rsidRDefault="00000000">
      <w:pPr>
        <w:ind w:firstLine="0"/>
      </w:pPr>
      <w:r>
        <w:tab/>
        <w:t xml:space="preserve">Поведенческие методы дополняют статистический анализ за счёт рассмотрения последовательностей событий во времени. В данном случае анализируется не только совокупность значений параметров, но и их временная структура, включая регулярность появления кадров, изменение интенсивности активности устройств и наличие устойчивых паттернов взаимодействия между участниками беспроводной среды. Отклонения от типовых поведенческих </w:t>
      </w:r>
      <w:r>
        <w:lastRenderedPageBreak/>
        <w:t>моделей могут свидетельствовать о появлении новых источников излучения либо о модификации поведения существующих устройств.</w:t>
      </w:r>
    </w:p>
    <w:p w14:paraId="409EB7FB" w14:textId="77777777" w:rsidR="001A5013" w:rsidRDefault="00000000">
      <w:pPr>
        <w:ind w:firstLine="0"/>
      </w:pPr>
      <w:r>
        <w:tab/>
        <w:t>Отдельное значение имеют методы выявления аномалий, основанные на анализе многомерных признаков. В этом случае каждое наблюдаемое устройство или источник описывается вектором характеристик, включающим как сетевые идентификаторы, так и физические параметры сигнала. Далее применяется процедура сравнения с эталонным пространством признаков, в рамках которой могут использоваться методы кластеризации, оценки плотности распределения или выявления выбросов. Объекты, не принадлежащие ни к одному устойчивому кластеру или существенно отклоняющиеся от основной массы наблюдений, рассматриваются как потенциально аномальные.</w:t>
      </w:r>
    </w:p>
    <w:p w14:paraId="2404E4FD" w14:textId="77777777" w:rsidR="001A5013" w:rsidRDefault="00000000">
      <w:pPr>
        <w:ind w:firstLine="0"/>
      </w:pPr>
      <w:r>
        <w:tab/>
        <w:t>Важным свойством статистических и поведенческих методов является их способность к выявлению ранее неизвестных типов аномалий, не описанных в виде фиксированных правил или сигнатур. Это достигается за счёт ориентации на анализ структуры данных, а не на конкретные значения отдельных параметров. Однако эффективность данных методов существенно зависит от качества и полноты исходных наблюдений, а также от корректности сформированной модели нормального поведения среды.</w:t>
      </w:r>
    </w:p>
    <w:p w14:paraId="6AD1785A" w14:textId="77777777" w:rsidR="001A5013" w:rsidRDefault="00000000">
      <w:pPr>
        <w:ind w:firstLine="0"/>
      </w:pPr>
      <w:r>
        <w:tab/>
        <w:t>1.3.4 Методы локализации источников излучения</w:t>
      </w:r>
    </w:p>
    <w:p w14:paraId="0103089D" w14:textId="77777777" w:rsidR="001A5013" w:rsidRDefault="00000000">
      <w:pPr>
        <w:ind w:firstLine="0"/>
      </w:pPr>
      <w:r>
        <w:tab/>
        <w:t>1.3.4.1 Теоретические модели локализации на основе RSSI (</w:t>
      </w:r>
      <w:proofErr w:type="spellStart"/>
      <w:r>
        <w:t>мультилатерация</w:t>
      </w:r>
      <w:proofErr w:type="spellEnd"/>
      <w:r>
        <w:t>)</w:t>
      </w:r>
    </w:p>
    <w:p w14:paraId="6C6E2282" w14:textId="77777777" w:rsidR="001A5013" w:rsidRDefault="0000000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приёмником, а также влияние среды распространения.</w:t>
      </w:r>
      <w:r>
        <w:tab/>
      </w:r>
    </w:p>
    <w:p w14:paraId="582ECD43" w14:textId="5D14E10A" w:rsidR="001A5013" w:rsidRDefault="00000000">
      <w:pPr>
        <w:ind w:firstLine="0"/>
      </w:pPr>
      <w:r>
        <w:lastRenderedPageBreak/>
        <w:tab/>
        <w:t>Одной из наиболее распространённых моделей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принимаемой мощностью с учётом коэффициента затухания среды и опорного расстояния. Соответствующее математическое выражение приводится в [</w:t>
      </w:r>
      <w:r w:rsidR="007C363C">
        <w:rPr>
          <w:shd w:val="clear" w:color="auto" w:fill="FF0000"/>
        </w:rPr>
        <w:t>?</w:t>
      </w:r>
      <w:r>
        <w:t>], где учитываются базовые параметры радиоканала и средовые потери.</w:t>
      </w:r>
    </w:p>
    <w:p w14:paraId="16856845" w14:textId="77777777" w:rsidR="001A5013" w:rsidRDefault="001A5013">
      <w:pPr>
        <w:pStyle w:val="3"/>
      </w:pPr>
    </w:p>
    <w:tbl>
      <w:tblPr>
        <w:tblStyle w:val="ae"/>
        <w:tblW w:w="9486" w:type="dxa"/>
        <w:tblLayout w:type="fixed"/>
        <w:tblLook w:val="04A0" w:firstRow="1" w:lastRow="0" w:firstColumn="1" w:lastColumn="0" w:noHBand="0" w:noVBand="1"/>
      </w:tblPr>
      <w:tblGrid>
        <w:gridCol w:w="8642"/>
        <w:gridCol w:w="844"/>
      </w:tblGrid>
      <w:tr w:rsidR="001A5013" w14:paraId="549C5B82" w14:textId="77777777">
        <w:tc>
          <w:tcPr>
            <w:tcW w:w="8641" w:type="dxa"/>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tcBorders>
              <w:top w:val="nil"/>
              <w:left w:val="nil"/>
              <w:bottom w:val="nil"/>
              <w:right w:val="nil"/>
            </w:tcBorders>
            <w:vAlign w:val="center"/>
          </w:tcPr>
          <w:p w14:paraId="265CE3D0" w14:textId="77777777" w:rsidR="001A5013" w:rsidRDefault="00000000">
            <w:pPr>
              <w:spacing w:line="240" w:lineRule="auto"/>
              <w:ind w:firstLine="0"/>
              <w:jc w:val="center"/>
              <w:rPr>
                <w:highlight w:val="darkRed"/>
              </w:rPr>
            </w:pPr>
            <w:r>
              <w:rPr>
                <w:highlight w:val="darkRed"/>
              </w:rPr>
              <w:t>(?)</w:t>
            </w:r>
          </w:p>
        </w:tc>
      </w:tr>
      <w:tr w:rsidR="001A5013" w14:paraId="73739898" w14:textId="77777777">
        <w:tc>
          <w:tcPr>
            <w:tcW w:w="8641" w:type="dxa"/>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tcBorders>
              <w:top w:val="nil"/>
              <w:left w:val="nil"/>
              <w:bottom w:val="nil"/>
              <w:right w:val="nil"/>
            </w:tcBorders>
            <w:vAlign w:val="center"/>
          </w:tcPr>
          <w:p w14:paraId="05A3AEBF" w14:textId="77777777" w:rsidR="001A5013" w:rsidRDefault="00000000">
            <w:pPr>
              <w:spacing w:line="240" w:lineRule="auto"/>
              <w:ind w:firstLine="0"/>
              <w:jc w:val="center"/>
              <w:rPr>
                <w:highlight w:val="darkRed"/>
              </w:rPr>
            </w:pPr>
            <w:r>
              <w:rPr>
                <w:highlight w:val="darkRed"/>
              </w:rPr>
              <w:t>(?)</w:t>
            </w:r>
          </w:p>
        </w:tc>
      </w:tr>
    </w:tbl>
    <w:p w14:paraId="34B1FCCD" w14:textId="77777777" w:rsidR="001A5013" w:rsidRDefault="001A5013">
      <w:pPr>
        <w:ind w:firstLine="0"/>
      </w:pPr>
    </w:p>
    <w:tbl>
      <w:tblPr>
        <w:tblStyle w:val="ae"/>
        <w:tblW w:w="9354" w:type="dxa"/>
        <w:tblLayout w:type="fixed"/>
        <w:tblLook w:val="04A0" w:firstRow="1" w:lastRow="0" w:firstColumn="1" w:lastColumn="0" w:noHBand="0" w:noVBand="1"/>
      </w:tblPr>
      <w:tblGrid>
        <w:gridCol w:w="676"/>
        <w:gridCol w:w="1114"/>
        <w:gridCol w:w="368"/>
        <w:gridCol w:w="7196"/>
      </w:tblGrid>
      <w:tr w:rsidR="001A5013" w14:paraId="7F259643" w14:textId="77777777">
        <w:trPr>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5" w:type="dxa"/>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trPr>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5" w:type="dxa"/>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trPr>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5" w:type="dxa"/>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trPr>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5" w:type="dxa"/>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trPr>
          <w:trHeight w:val="35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5" w:type="dxa"/>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19983191" w14:textId="65159610" w:rsidR="001A5013" w:rsidRDefault="00000000">
      <w:pPr>
        <w:ind w:firstLine="0"/>
      </w:pPr>
      <w:r>
        <w:tab/>
        <w:t xml:space="preserve">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w:t>
      </w:r>
      <w:proofErr w:type="spellStart"/>
      <w:r>
        <w:t>мультилатерации</w:t>
      </w:r>
      <w:proofErr w:type="spellEnd"/>
      <w:r>
        <w:t xml:space="preserve">, при котором координаты источника определяются как пересечение геометрических областей, формируемых вокруг сенсорных узлов. </w:t>
      </w:r>
      <w:r w:rsidR="007C363C">
        <w:t>Также может быть применена градиентная оптимизация для учёта расширенных физических параметров модели, таких как направленность антенн или известная геометрия помещения.</w:t>
      </w:r>
      <w:r w:rsidR="00330820">
        <w:t xml:space="preserve"> Подробная расч</w:t>
      </w:r>
      <w:r w:rsidR="00887883">
        <w:t>ё</w:t>
      </w:r>
      <w:r w:rsidR="00330820">
        <w:t>тная методика, применяемая в рамках работы, приводится в</w:t>
      </w:r>
      <w:r w:rsidR="00F21B03">
        <w:t xml:space="preserve"> приложении </w:t>
      </w:r>
      <w:r w:rsidR="00925911">
        <w:t>А</w:t>
      </w:r>
      <w:r w:rsidR="00F21B03">
        <w:t>.</w:t>
      </w:r>
    </w:p>
    <w:p w14:paraId="1879E2FD" w14:textId="2A8BB83E" w:rsidR="001A5013" w:rsidRDefault="00000000">
      <w:pPr>
        <w:ind w:firstLine="0"/>
      </w:pPr>
      <w:r>
        <w:tab/>
        <w:t xml:space="preserve">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w:t>
      </w:r>
      <w:r>
        <w:lastRenderedPageBreak/>
        <w:t>зависит от геометрии размещения сенсорных узлов и их количества, что ограничивает применимость данного подхода в условиях разреженных сенсорных сетей.</w:t>
      </w:r>
    </w:p>
    <w:p w14:paraId="1705B118" w14:textId="0646D15B" w:rsidR="001A5013" w:rsidRDefault="00000000">
      <w:pPr>
        <w:ind w:firstLine="0"/>
      </w:pPr>
      <w:r>
        <w:tab/>
        <w:t xml:space="preserve">1.3.4.2 Эмпирические методы локализации на основе </w:t>
      </w:r>
      <w:proofErr w:type="spellStart"/>
      <w:r w:rsidR="007C363C">
        <w:t>радиокарт</w:t>
      </w:r>
      <w:proofErr w:type="spellEnd"/>
      <w:r>
        <w:t xml:space="preserve"> (</w:t>
      </w:r>
      <w:proofErr w:type="spellStart"/>
      <w:r>
        <w:t>fingerprinting</w:t>
      </w:r>
      <w:proofErr w:type="spellEnd"/>
      <w:r>
        <w:t>)</w:t>
      </w:r>
    </w:p>
    <w:p w14:paraId="5067AD80" w14:textId="77777777" w:rsidR="001A5013" w:rsidRDefault="00000000">
      <w:pPr>
        <w:ind w:firstLine="0"/>
      </w:pPr>
      <w:r>
        <w:tab/>
        <w:t xml:space="preserve">Эмпирические методы локализации источников радиоизлучения основаны на построении пространственных моделей радиосреды, известных как </w:t>
      </w:r>
      <w:proofErr w:type="spellStart"/>
      <w:r>
        <w:t>радиокарты</w:t>
      </w:r>
      <w:proofErr w:type="spellEnd"/>
      <w:r>
        <w:t xml:space="preserve"> или RSSI </w:t>
      </w:r>
      <w:proofErr w:type="spellStart"/>
      <w:r>
        <w:t>fingerprinting</w:t>
      </w:r>
      <w:proofErr w:type="spellEnd"/>
      <w:r>
        <w:t>. В отличие от теоретических подходов, данные методы не используют физические модели распространения сигнала, а опираются на экспериментально полученные измерения параметров радиоканала в заранее определённых точках пространства.</w:t>
      </w:r>
    </w:p>
    <w:p w14:paraId="3477E1CA" w14:textId="77777777" w:rsidR="001A5013" w:rsidRDefault="00000000">
      <w:pPr>
        <w:ind w:firstLine="0"/>
      </w:pPr>
      <w:r>
        <w:tab/>
        <w:t xml:space="preserve">Основной принцип </w:t>
      </w:r>
      <w:proofErr w:type="spellStart"/>
      <w:r>
        <w:t>fingerprinting</w:t>
      </w:r>
      <w:proofErr w:type="spellEnd"/>
      <w:r>
        <w:t xml:space="preserve"> заключается в формировании эталонной базы измерений, отражающей распределение уровня сигнала от известных источников в конкретной физической среде. Каждое положение в помещении характеризуется вектором наблюдаемых значений RSSI, полученных от одного или нескольких сенсорных узлов. Совокупность таких векторов формирует </w:t>
      </w:r>
      <w:proofErr w:type="spellStart"/>
      <w:r>
        <w:t>радиокарту</w:t>
      </w:r>
      <w:proofErr w:type="spellEnd"/>
      <w:r>
        <w:t xml:space="preserve"> помещения, используемую в дальнейшем для сопоставления с текущими наблюдениями.</w:t>
      </w:r>
    </w:p>
    <w:p w14:paraId="761DD780" w14:textId="77777777" w:rsidR="001A5013" w:rsidRDefault="00000000">
      <w:pPr>
        <w:ind w:firstLine="0"/>
      </w:pPr>
      <w:r>
        <w:tab/>
        <w:t xml:space="preserve">Процесс построения </w:t>
      </w:r>
      <w:proofErr w:type="spellStart"/>
      <w:r>
        <w:t>радиокарты</w:t>
      </w:r>
      <w:proofErr w:type="spellEnd"/>
      <w:r>
        <w:t xml:space="preserve"> включает сбор измерений в фиксированных точках пространства, их статистическую обработку и формирование усреднённых профилей сигнала. На этапе эксплуатации осуществляется сравнение текущих измерений RSSI с эталонными профилями, и на основе степени соответствия определяется наиболее вероятная область расположения источника излучения.</w:t>
      </w:r>
    </w:p>
    <w:p w14:paraId="670F7B97" w14:textId="65DA32F9" w:rsidR="001A5013" w:rsidRDefault="00000000">
      <w:pPr>
        <w:ind w:firstLine="0"/>
      </w:pPr>
      <w:r>
        <w:tab/>
        <w:t xml:space="preserve">В отличие от моделей, основанных на </w:t>
      </w:r>
      <w:proofErr w:type="spellStart"/>
      <w:r>
        <w:t>мультилатерации</w:t>
      </w:r>
      <w:proofErr w:type="spellEnd"/>
      <w:r>
        <w:t xml:space="preserve">, </w:t>
      </w:r>
      <w:proofErr w:type="spellStart"/>
      <w:r>
        <w:t>fingerprinting</w:t>
      </w:r>
      <w:proofErr w:type="spellEnd"/>
      <w:r>
        <w:t xml:space="preserve"> позволяет учитывать сложные эффекты распространения радиоволн, включая </w:t>
      </w:r>
      <w:proofErr w:type="spellStart"/>
      <w:r>
        <w:t>многолучевость</w:t>
      </w:r>
      <w:proofErr w:type="spellEnd"/>
      <w:r>
        <w:t xml:space="preserve"> и влияние архитектуры помещения, поскольку эти факторы не моделируются аналитически, а фиксируются в виде эмпирических данных. Это </w:t>
      </w:r>
      <w:r>
        <w:lastRenderedPageBreak/>
        <w:t>обеспечивает более высокую устойчивость метода в реальных условиях эксплуатации.</w:t>
      </w:r>
    </w:p>
    <w:p w14:paraId="580533E2" w14:textId="77777777" w:rsidR="001A5013" w:rsidRDefault="00000000">
      <w:pPr>
        <w:ind w:firstLine="0"/>
      </w:pPr>
      <w:r>
        <w:tab/>
        <w:t xml:space="preserve">Однако практическое применение </w:t>
      </w:r>
      <w:proofErr w:type="spellStart"/>
      <w:r>
        <w:t>радиопрофилирования</w:t>
      </w:r>
      <w:proofErr w:type="spellEnd"/>
      <w:r>
        <w:t xml:space="preserve"> связано с рядом ограничений. Основным недостатком является необходимость предварительного этапа калибровки, включающего трудоёмкий процесс сбора измерений по всей исследуемой области. Любые изменения в структуре помещения, такие как перестановка объектов, изменение планировки или появление новых препятствий, требуют обновления </w:t>
      </w:r>
      <w:proofErr w:type="spellStart"/>
      <w:r>
        <w:t>радиокарты</w:t>
      </w:r>
      <w:proofErr w:type="spellEnd"/>
      <w:r>
        <w:t>, что существенно снижает адаптивность метода.</w:t>
      </w:r>
    </w:p>
    <w:p w14:paraId="5AA451BF" w14:textId="77777777" w:rsidR="001A5013" w:rsidRDefault="00000000">
      <w:pPr>
        <w:ind w:firstLine="0"/>
      </w:pPr>
      <w:r>
        <w:tab/>
        <w:t>Дополнительным ограничением является чувствительность к временной нестабильности радиосреды, включая влияние внешних источников помех и динамических изменений в распределении сигналов. В результате точность сопоставления может снижаться при отклонении текущих условий от условий, в которых формировалась эталонная база.</w:t>
      </w:r>
    </w:p>
    <w:p w14:paraId="6CE0F4C2" w14:textId="3744A39A" w:rsidR="001A5013" w:rsidRDefault="00000000">
      <w:pPr>
        <w:ind w:firstLine="0"/>
      </w:pPr>
      <w:r>
        <w:tab/>
        <w:t>1.3.5 Методы идентификации на основе информации о состоянии канала</w:t>
      </w:r>
    </w:p>
    <w:p w14:paraId="0D1AB7A8" w14:textId="4EB37593" w:rsidR="001A5013" w:rsidRDefault="00000000">
      <w:pPr>
        <w:ind w:firstLine="0"/>
      </w:pPr>
      <w:r>
        <w:tab/>
      </w:r>
      <w:r w:rsidR="007C363C">
        <w:t xml:space="preserve">Данные методы </w:t>
      </w:r>
      <w:r>
        <w:t xml:space="preserve">относятся к классу физических методов идентификации беспроводных устройств и позволяют существенно расширить возможности анализа радиосреды по сравнению с традиционными подходами, использующими только агрегированные параметры сигнала, такие как RSSI. CSI представляет собой детализированное описание характеристик радиоканала на уровне отдельных </w:t>
      </w:r>
      <w:proofErr w:type="spellStart"/>
      <w:r>
        <w:t>поднесущих</w:t>
      </w:r>
      <w:proofErr w:type="spellEnd"/>
      <w:r>
        <w:t xml:space="preserve"> OFDM-сигнала, включая амплитудные и фазовые составляющие, что обеспечивает формирование </w:t>
      </w:r>
      <w:proofErr w:type="spellStart"/>
      <w:r>
        <w:t>высокоразмерного</w:t>
      </w:r>
      <w:proofErr w:type="spellEnd"/>
      <w:r>
        <w:t xml:space="preserve"> признакового пространства, чувствительного к пространственным и средовым изменениям.</w:t>
      </w:r>
    </w:p>
    <w:p w14:paraId="55046133" w14:textId="77777777" w:rsidR="001A5013" w:rsidRDefault="00000000">
      <w:pPr>
        <w:ind w:firstLine="0"/>
      </w:pPr>
      <w:r>
        <w:tab/>
        <w:t xml:space="preserve">Основная идея применения CSI в задачах обнаружения заключается в том, что каждое беспроводное устройство формирует уникальный и относительно устойчивый «отпечаток» радиоканала, обусловленный его физическим расположением, характеристиками антенны и особенностями окружающей среды. Данный отпечаток может быть использован для </w:t>
      </w:r>
      <w:r>
        <w:lastRenderedPageBreak/>
        <w:t>идентификации устройства и последующего выявления отклонений, возникающих вследствие изменения его физического положения либо появления других источников, использующих те же сетевые идентификаторы.</w:t>
      </w:r>
    </w:p>
    <w:p w14:paraId="2411D212" w14:textId="77777777" w:rsidR="001A5013" w:rsidRDefault="00000000">
      <w:pPr>
        <w:ind w:firstLine="0"/>
      </w:pPr>
      <w:r>
        <w:tab/>
        <w:t>В рамках задач информационной безопасности особый интерес представляет возможность использования CSI для выявления поддельных или клонированных устройств, включая сценарии типа «</w:t>
      </w:r>
      <w:proofErr w:type="spellStart"/>
      <w:r>
        <w:t>evil</w:t>
      </w:r>
      <w:proofErr w:type="spellEnd"/>
      <w:r>
        <w:t xml:space="preserve"> </w:t>
      </w:r>
      <w:proofErr w:type="spellStart"/>
      <w:r>
        <w:t>twin</w:t>
      </w:r>
      <w:proofErr w:type="spellEnd"/>
      <w:r>
        <w:t>», при которых злоумышленник воспроизводит сетевые идентификаторы легитимной точки доступа (BSSID, SSID, MAC-адрес) с целью введения клиентов в заблуждение. Несмотря на совпадение логических идентификаторов, физические характеристики радиоканала, фиксируемые посредством CSI, как правило, существенно отличаются вследствие различий в аппаратной реализации, расположении устройства и условиях распространения сигнала. Это позволяет использовать CSI как дополнительный критерий для дифференциации источников излучения.</w:t>
      </w:r>
    </w:p>
    <w:p w14:paraId="5AB4CFA2" w14:textId="4D27FDA3" w:rsidR="001A5013" w:rsidRDefault="00000000">
      <w:pPr>
        <w:ind w:firstLine="0"/>
      </w:pPr>
      <w:r>
        <w:tab/>
        <w:t>Дополнительно CSI может применяться для выявления изменений в характеристиках уже известных устройств. Такие изменения могут быть обусловлены перемещением точки доступа или клиента в пространстве, изменением окружающей среды (например, появлением новых отражающих или экранирующих объектов), либо заменой физического устройства при сохранении его сетевых идентификаторов. В результате наблюдается изменение структуры канала, которое проявляется в изменении корреляционных свойств CSI-профиля относительно ранее зафиксированного эталона.</w:t>
      </w:r>
    </w:p>
    <w:p w14:paraId="123A2B43" w14:textId="6D0AA6B2" w:rsidR="00330820" w:rsidRPr="00330820" w:rsidRDefault="00330820">
      <w:pPr>
        <w:ind w:firstLine="0"/>
      </w:pPr>
      <w:r>
        <w:tab/>
        <w:t xml:space="preserve">Подробная методика применения </w:t>
      </w:r>
      <w:r>
        <w:rPr>
          <w:lang w:val="en-US"/>
        </w:rPr>
        <w:t>CSI</w:t>
      </w:r>
      <w:r w:rsidRPr="00330820">
        <w:t xml:space="preserve"> </w:t>
      </w:r>
      <w:r>
        <w:t>приведена в</w:t>
      </w:r>
      <w:r w:rsidR="00C3764F">
        <w:t xml:space="preserve"> приложении </w:t>
      </w:r>
      <w:r w:rsidR="00925911">
        <w:t>Б</w:t>
      </w:r>
      <w:r w:rsidR="00C3764F">
        <w:t>.</w:t>
      </w:r>
    </w:p>
    <w:p w14:paraId="658E648C" w14:textId="77777777" w:rsidR="001A5013" w:rsidRDefault="00000000">
      <w:pPr>
        <w:ind w:firstLine="0"/>
      </w:pPr>
      <w:r>
        <w:tab/>
        <w:t>1.3.6 Мультимодальные подходы обнаружения источников излучения</w:t>
      </w:r>
    </w:p>
    <w:p w14:paraId="22B441E0" w14:textId="77777777" w:rsidR="001A5013" w:rsidRDefault="00000000">
      <w:pPr>
        <w:ind w:firstLine="0"/>
      </w:pPr>
      <w:r>
        <w:tab/>
        <w:t xml:space="preserve">Современные методы обнаружения беспроводных источников излучения в реальных условиях эксплуатации демонстрируют существенные ограничения при использовании изолированных подходов анализа. Методы, основанные исключительно на сетевых идентификаторах, уязвимы к подмене MAC-адресов </w:t>
      </w:r>
      <w:r>
        <w:lastRenderedPageBreak/>
        <w:t>и параметров SSID, тогда как физические методы, использующие уровень принимаемого сигнала (RSSI), подвержены значительным искажениям, обусловленным многолучевым распространением и влиянием среды. В свою очередь, подходы, основанные на анализе информации о состоянии канала (CSI), характеризуются высокой вычислительной сложностью и зависимостью от аппаратной реализации.</w:t>
      </w:r>
    </w:p>
    <w:p w14:paraId="1D60D5B7" w14:textId="742A8051" w:rsidR="007C363C" w:rsidRPr="007C363C" w:rsidRDefault="00000000">
      <w:pPr>
        <w:ind w:firstLine="0"/>
      </w:pPr>
      <w:r>
        <w:tab/>
        <w:t xml:space="preserve">Указанные ограничения обуславливают необходимость перехода к мультимодальным подходам, в рамках которых информация различных уровней представления радиосреды объединяется в единое описание наблюдаемого источника. Под мультимодальным подходом в данном контексте понимается методология анализа, при которой одновременно используются признаки различных типов, </w:t>
      </w:r>
      <w:r w:rsidR="007C363C">
        <w:t xml:space="preserve">например, идентификационных, основанных на </w:t>
      </w:r>
      <w:r w:rsidR="007C363C" w:rsidRPr="007C363C">
        <w:t xml:space="preserve">802.11, </w:t>
      </w:r>
      <w:r w:rsidR="007C363C">
        <w:t>физических, опирающихся на моделирование сигнала и поведенческих, оценивающих динамику функционирования сети.</w:t>
      </w:r>
    </w:p>
    <w:p w14:paraId="5D31512C" w14:textId="432FD73B" w:rsidR="001A5013" w:rsidRDefault="00000000">
      <w:pPr>
        <w:ind w:firstLine="0"/>
      </w:pPr>
      <w:r>
        <w:tab/>
        <w:t>Такое объединение позволяет компенсировать недостатки отдельных классов методов за счёт взаимного дополнения информации. Например, совпадение сетевых идентификаторов не гарантирует легитимность точки доступа, однако анализ физического уровня сигнала и поведенческих характеристик может выявить несоответствия, свидетельствующие о подмене устройства или наличии «</w:t>
      </w:r>
      <w:proofErr w:type="spellStart"/>
      <w:r>
        <w:t>evil</w:t>
      </w:r>
      <w:proofErr w:type="spellEnd"/>
      <w:r>
        <w:t xml:space="preserve"> </w:t>
      </w:r>
      <w:proofErr w:type="spellStart"/>
      <w:r>
        <w:t>twin</w:t>
      </w:r>
      <w:proofErr w:type="spellEnd"/>
      <w:r>
        <w:t>» атаки.</w:t>
      </w:r>
    </w:p>
    <w:p w14:paraId="4803F5D4" w14:textId="77777777" w:rsidR="001A5013" w:rsidRDefault="00000000">
      <w:pPr>
        <w:ind w:firstLine="0"/>
      </w:pPr>
      <w:r>
        <w:tab/>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p w14:paraId="5AFA8E9F" w14:textId="77777777" w:rsidR="001A5013" w:rsidRDefault="001A5013">
      <w:pPr>
        <w:pStyle w:val="3"/>
      </w:pP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467751">
        <w:tc>
          <w:tcPr>
            <w:tcW w:w="8642" w:type="dxa"/>
            <w:gridSpan w:val="4"/>
            <w:tcBorders>
              <w:top w:val="nil"/>
              <w:left w:val="nil"/>
              <w:bottom w:val="nil"/>
              <w:right w:val="nil"/>
            </w:tcBorders>
            <w:vAlign w:val="center"/>
          </w:tcPr>
          <w:p w14:paraId="593E43F9" w14:textId="77777777" w:rsidR="001A5013" w:rsidRDefault="00000000">
            <w:pPr>
              <w:spacing w:line="240" w:lineRule="auto"/>
              <w:ind w:firstLine="0"/>
              <w:jc w:val="center"/>
            </w:pPr>
            <w:r>
              <w:rPr>
                <w:noProof/>
              </w:rPr>
              <w:drawing>
                <wp:inline distT="0" distB="0" distL="0" distR="0" wp14:anchorId="6E9C0F95" wp14:editId="740EBD83">
                  <wp:extent cx="2419350" cy="168910"/>
                  <wp:effectExtent l="0" t="0" r="0" b="0"/>
                  <wp:docPr id="1" name="Рисунок 1" descr="12§display§F:  \{ X_{id}, X_{rf}, X_{time}, X_{channel} \} \to Y§svg§600§FALSE§" title="TexMaths"/>
                  <wp:cNvGraphicFramePr/>
                  <a:graphic xmlns:a="http://schemas.openxmlformats.org/drawingml/2006/main">
                    <a:graphicData uri="http://schemas.openxmlformats.org/drawingml/2006/picture">
                      <pic:pic xmlns:pic="http://schemas.openxmlformats.org/drawingml/2006/picture">
                        <pic:nvPicPr>
                          <pic:cNvPr id="2" name="" descr="12§display§F:  \{ X_{id}, X_{rf}, X_{time}, X_{channel} \} \to Y§svg§600§FALSE§"/>
                          <pic:cNvPicPr/>
                        </pic:nvPicPr>
                        <pic:blipFill>
                          <a:blip r:embed="rId6">
                            <a:extLst>
                              <a:ext uri="{96DAC541-7B7A-43D3-8B79-37D633B846F1}">
                                <asvg:svgBlip xmlns:asvg="http://schemas.microsoft.com/office/drawing/2016/SVG/main" r:embed="rId7"/>
                              </a:ext>
                            </a:extLst>
                          </a:blip>
                          <a:stretch/>
                        </pic:blipFill>
                        <pic:spPr>
                          <a:xfrm>
                            <a:off x="0" y="0"/>
                            <a:ext cx="2419200" cy="168840"/>
                          </a:xfrm>
                          <a:prstGeom prst="rect">
                            <a:avLst/>
                          </a:prstGeom>
                          <a:ln w="0">
                            <a:noFill/>
                          </a:ln>
                        </pic:spPr>
                      </pic:pic>
                    </a:graphicData>
                  </a:graphic>
                </wp:inline>
              </w:drawing>
            </w:r>
            <w:r>
              <w:t>,</w:t>
            </w:r>
          </w:p>
        </w:tc>
        <w:tc>
          <w:tcPr>
            <w:tcW w:w="844" w:type="dxa"/>
            <w:gridSpan w:val="2"/>
            <w:tcBorders>
              <w:top w:val="nil"/>
              <w:left w:val="nil"/>
              <w:bottom w:val="nil"/>
              <w:right w:val="nil"/>
            </w:tcBorders>
            <w:vAlign w:val="center"/>
          </w:tcPr>
          <w:p w14:paraId="44C29BF8" w14:textId="77777777" w:rsidR="001A5013" w:rsidRDefault="00000000">
            <w:pPr>
              <w:spacing w:line="240" w:lineRule="auto"/>
              <w:ind w:firstLine="0"/>
              <w:jc w:val="center"/>
              <w:rPr>
                <w:highlight w:val="darkRed"/>
              </w:rPr>
            </w:pPr>
            <w:r>
              <w:rPr>
                <w:highlight w:val="darkRed"/>
              </w:rPr>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7777777" w:rsidR="001A5013" w:rsidRDefault="00000000">
            <w:pPr>
              <w:spacing w:line="240" w:lineRule="auto"/>
              <w:ind w:firstLine="0"/>
              <w:jc w:val="center"/>
            </w:pPr>
            <w:r>
              <w:rPr>
                <w:noProof/>
              </w:rPr>
              <w:drawing>
                <wp:inline distT="0" distB="0" distL="0" distR="0" wp14:anchorId="74894A7D" wp14:editId="51FBA002">
                  <wp:extent cx="225425" cy="127635"/>
                  <wp:effectExtent l="0" t="0" r="0" b="0"/>
                  <wp:docPr id="3" name="Рисунок 3" descr="12§display§X_{id}§svg§600§FALSE§" title="TexMaths"/>
                  <wp:cNvGraphicFramePr/>
                  <a:graphic xmlns:a="http://schemas.openxmlformats.org/drawingml/2006/main">
                    <a:graphicData uri="http://schemas.openxmlformats.org/drawingml/2006/picture">
                      <pic:pic xmlns:pic="http://schemas.openxmlformats.org/drawingml/2006/picture">
                        <pic:nvPicPr>
                          <pic:cNvPr id="4" name="" descr="12§display§X_{id}§svg§600§FALSE§"/>
                          <pic:cNvPicPr/>
                        </pic:nvPicPr>
                        <pic:blipFill>
                          <a:blip r:embed="rId8">
                            <a:extLst>
                              <a:ext uri="{96DAC541-7B7A-43D3-8B79-37D633B846F1}">
                                <asvg:svgBlip xmlns:asvg="http://schemas.microsoft.com/office/drawing/2016/SVG/main" r:embed="rId9"/>
                              </a:ext>
                            </a:extLst>
                          </a:blip>
                          <a:stretch/>
                        </pic:blipFill>
                        <pic:spPr>
                          <a:xfrm>
                            <a:off x="0" y="0"/>
                            <a:ext cx="225360" cy="127800"/>
                          </a:xfrm>
                          <a:prstGeom prst="rect">
                            <a:avLst/>
                          </a:prstGeom>
                          <a:ln w="0">
                            <a:noFill/>
                          </a:ln>
                        </pic:spPr>
                      </pic:pic>
                    </a:graphicData>
                  </a:graphic>
                </wp:inline>
              </w:drawing>
            </w:r>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77777777" w:rsidR="001A5013" w:rsidRDefault="00000000">
            <w:pPr>
              <w:spacing w:line="240" w:lineRule="auto"/>
              <w:ind w:firstLine="0"/>
            </w:pPr>
            <w:r>
              <w:t>множество логических идентификаторов устройств;</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77777777" w:rsidR="001A5013" w:rsidRDefault="00000000">
            <w:pPr>
              <w:spacing w:line="240" w:lineRule="auto"/>
              <w:ind w:firstLine="0"/>
              <w:jc w:val="center"/>
            </w:pPr>
            <w:r>
              <w:rPr>
                <w:noProof/>
              </w:rPr>
              <w:drawing>
                <wp:inline distT="0" distB="0" distL="0" distR="0" wp14:anchorId="3D365DA5" wp14:editId="69B35283">
                  <wp:extent cx="256540" cy="159385"/>
                  <wp:effectExtent l="0" t="0" r="0" b="0"/>
                  <wp:docPr id="5" name="Рисунок 5" descr="12§display§X_{rf}§svg§600§FALSE§" title="TexMaths"/>
                  <wp:cNvGraphicFramePr/>
                  <a:graphic xmlns:a="http://schemas.openxmlformats.org/drawingml/2006/main">
                    <a:graphicData uri="http://schemas.openxmlformats.org/drawingml/2006/picture">
                      <pic:pic xmlns:pic="http://schemas.openxmlformats.org/drawingml/2006/picture">
                        <pic:nvPicPr>
                          <pic:cNvPr id="6" name="" descr="12§display§X_{rf}§svg§600§FALSE§"/>
                          <pic:cNvPicPr/>
                        </pic:nvPicPr>
                        <pic:blipFill>
                          <a:blip r:embed="rId10">
                            <a:extLst>
                              <a:ext uri="{96DAC541-7B7A-43D3-8B79-37D633B846F1}">
                                <asvg:svgBlip xmlns:asvg="http://schemas.microsoft.com/office/drawing/2016/SVG/main" r:embed="rId11"/>
                              </a:ext>
                            </a:extLst>
                          </a:blip>
                          <a:stretch/>
                        </pic:blipFill>
                        <pic:spPr>
                          <a:xfrm>
                            <a:off x="0" y="0"/>
                            <a:ext cx="256680" cy="159480"/>
                          </a:xfrm>
                          <a:prstGeom prst="rect">
                            <a:avLst/>
                          </a:prstGeom>
                          <a:ln w="0">
                            <a:noFill/>
                          </a:ln>
                        </pic:spPr>
                      </pic:pic>
                    </a:graphicData>
                  </a:graphic>
                </wp:inline>
              </w:drawing>
            </w:r>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77777777" w:rsidR="001A5013" w:rsidRDefault="00000000">
            <w:pPr>
              <w:spacing w:line="240" w:lineRule="auto"/>
              <w:ind w:firstLine="0"/>
            </w:pPr>
            <w:r>
              <w:t>параметры радиосигнала;</w:t>
            </w:r>
          </w:p>
        </w:tc>
      </w:tr>
      <w:tr w:rsidR="001A5013" w14:paraId="0208BDF0" w14:textId="77777777" w:rsidTr="00467751">
        <w:trPr>
          <w:gridAfter w:val="1"/>
          <w:wAfter w:w="132" w:type="dxa"/>
          <w:trHeight w:val="356"/>
        </w:trPr>
        <w:tc>
          <w:tcPr>
            <w:tcW w:w="676" w:type="dxa"/>
            <w:tcBorders>
              <w:top w:val="nil"/>
              <w:left w:val="nil"/>
              <w:bottom w:val="nil"/>
              <w:right w:val="nil"/>
            </w:tcBorders>
          </w:tcPr>
          <w:p w14:paraId="726EDD8D" w14:textId="77777777" w:rsidR="001A5013" w:rsidRDefault="001A5013">
            <w:pPr>
              <w:spacing w:line="240" w:lineRule="auto"/>
              <w:ind w:firstLine="0"/>
            </w:pPr>
          </w:p>
        </w:tc>
        <w:tc>
          <w:tcPr>
            <w:tcW w:w="1114" w:type="dxa"/>
            <w:tcBorders>
              <w:top w:val="nil"/>
              <w:left w:val="nil"/>
              <w:bottom w:val="nil"/>
              <w:right w:val="nil"/>
            </w:tcBorders>
          </w:tcPr>
          <w:p w14:paraId="22365D3D" w14:textId="77777777" w:rsidR="001A5013" w:rsidRDefault="00000000">
            <w:pPr>
              <w:spacing w:line="240" w:lineRule="auto"/>
              <w:ind w:firstLine="0"/>
              <w:jc w:val="center"/>
            </w:pPr>
            <w:r>
              <w:rPr>
                <w:noProof/>
              </w:rPr>
              <w:drawing>
                <wp:inline distT="0" distB="0" distL="0" distR="0" wp14:anchorId="1F71680C" wp14:editId="5CB162E2">
                  <wp:extent cx="370205" cy="127635"/>
                  <wp:effectExtent l="0" t="0" r="0" b="0"/>
                  <wp:docPr id="7" name="Рисунок 7" descr="12§display§X_{time}§svg§600§FALSE§" title="TexMaths"/>
                  <wp:cNvGraphicFramePr/>
                  <a:graphic xmlns:a="http://schemas.openxmlformats.org/drawingml/2006/main">
                    <a:graphicData uri="http://schemas.openxmlformats.org/drawingml/2006/picture">
                      <pic:pic xmlns:pic="http://schemas.openxmlformats.org/drawingml/2006/picture">
                        <pic:nvPicPr>
                          <pic:cNvPr id="8" name="" descr="12§display§X_{time}§svg§600§FALSE§"/>
                          <pic:cNvPicPr/>
                        </pic:nvPicPr>
                        <pic:blipFill>
                          <a:blip r:embed="rId12">
                            <a:extLst>
                              <a:ext uri="{96DAC541-7B7A-43D3-8B79-37D633B846F1}">
                                <asvg:svgBlip xmlns:asvg="http://schemas.microsoft.com/office/drawing/2016/SVG/main" r:embed="rId13"/>
                              </a:ext>
                            </a:extLst>
                          </a:blip>
                          <a:stretch/>
                        </pic:blipFill>
                        <pic:spPr>
                          <a:xfrm>
                            <a:off x="0" y="0"/>
                            <a:ext cx="370080" cy="127800"/>
                          </a:xfrm>
                          <a:prstGeom prst="rect">
                            <a:avLst/>
                          </a:prstGeom>
                          <a:ln w="0">
                            <a:noFill/>
                          </a:ln>
                        </pic:spPr>
                      </pic:pic>
                    </a:graphicData>
                  </a:graphic>
                </wp:inline>
              </w:drawing>
            </w:r>
          </w:p>
        </w:tc>
        <w:tc>
          <w:tcPr>
            <w:tcW w:w="368" w:type="dxa"/>
            <w:tcBorders>
              <w:top w:val="nil"/>
              <w:left w:val="nil"/>
              <w:bottom w:val="nil"/>
              <w:right w:val="nil"/>
            </w:tcBorders>
          </w:tcPr>
          <w:p w14:paraId="1AA3C01C" w14:textId="77777777" w:rsidR="001A5013" w:rsidRDefault="00000000">
            <w:pPr>
              <w:spacing w:line="240" w:lineRule="auto"/>
              <w:ind w:firstLine="0"/>
            </w:pPr>
            <w:r>
              <w:t>–</w:t>
            </w:r>
          </w:p>
        </w:tc>
        <w:tc>
          <w:tcPr>
            <w:tcW w:w="7196" w:type="dxa"/>
            <w:gridSpan w:val="2"/>
            <w:tcBorders>
              <w:top w:val="nil"/>
              <w:left w:val="nil"/>
              <w:bottom w:val="nil"/>
              <w:right w:val="nil"/>
            </w:tcBorders>
          </w:tcPr>
          <w:p w14:paraId="170DA893" w14:textId="77777777" w:rsidR="001A5013" w:rsidRDefault="00000000">
            <w:pPr>
              <w:spacing w:line="240" w:lineRule="auto"/>
              <w:ind w:firstLine="0"/>
            </w:pPr>
            <w:r>
              <w:t xml:space="preserve">временные </w:t>
            </w:r>
            <w:proofErr w:type="spellStart"/>
            <w:r>
              <w:t>характериситики</w:t>
            </w:r>
            <w:proofErr w:type="spellEnd"/>
            <w:r>
              <w:t xml:space="preserve"> активности;</w:t>
            </w:r>
          </w:p>
        </w:tc>
      </w:tr>
      <w:tr w:rsidR="001A5013" w14:paraId="589757EA" w14:textId="77777777" w:rsidTr="00467751">
        <w:trPr>
          <w:gridAfter w:val="1"/>
          <w:wAfter w:w="132" w:type="dxa"/>
          <w:trHeight w:val="356"/>
        </w:trPr>
        <w:tc>
          <w:tcPr>
            <w:tcW w:w="676" w:type="dxa"/>
            <w:tcBorders>
              <w:top w:val="nil"/>
              <w:left w:val="nil"/>
              <w:bottom w:val="nil"/>
              <w:right w:val="nil"/>
            </w:tcBorders>
          </w:tcPr>
          <w:p w14:paraId="246B4BF3" w14:textId="77777777" w:rsidR="001A5013" w:rsidRDefault="001A5013">
            <w:pPr>
              <w:spacing w:line="240" w:lineRule="auto"/>
              <w:ind w:firstLine="0"/>
            </w:pPr>
          </w:p>
        </w:tc>
        <w:tc>
          <w:tcPr>
            <w:tcW w:w="1114" w:type="dxa"/>
            <w:tcBorders>
              <w:top w:val="nil"/>
              <w:left w:val="nil"/>
              <w:bottom w:val="nil"/>
              <w:right w:val="nil"/>
            </w:tcBorders>
          </w:tcPr>
          <w:p w14:paraId="434D5FC1" w14:textId="77777777" w:rsidR="001A5013" w:rsidRDefault="00000000">
            <w:pPr>
              <w:spacing w:line="240" w:lineRule="auto"/>
              <w:ind w:firstLine="0"/>
              <w:jc w:val="center"/>
            </w:pPr>
            <w:r>
              <w:rPr>
                <w:noProof/>
              </w:rPr>
              <w:drawing>
                <wp:inline distT="0" distB="0" distL="0" distR="0" wp14:anchorId="1C2B5FBB" wp14:editId="4704446D">
                  <wp:extent cx="550545" cy="127635"/>
                  <wp:effectExtent l="0" t="0" r="0" b="0"/>
                  <wp:docPr id="9" name="Рисунок 9" descr="12§display§X_{channel}§svg§600§FALSE§" title="TexMaths"/>
                  <wp:cNvGraphicFramePr/>
                  <a:graphic xmlns:a="http://schemas.openxmlformats.org/drawingml/2006/main">
                    <a:graphicData uri="http://schemas.openxmlformats.org/drawingml/2006/picture">
                      <pic:pic xmlns:pic="http://schemas.openxmlformats.org/drawingml/2006/picture">
                        <pic:nvPicPr>
                          <pic:cNvPr id="10" name="" descr="12§display§X_{channel}§svg§600§FALSE§"/>
                          <pic:cNvPicPr/>
                        </pic:nvPicPr>
                        <pic:blipFill>
                          <a:blip r:embed="rId14">
                            <a:extLst>
                              <a:ext uri="{96DAC541-7B7A-43D3-8B79-37D633B846F1}">
                                <asvg:svgBlip xmlns:asvg="http://schemas.microsoft.com/office/drawing/2016/SVG/main" r:embed="rId15"/>
                              </a:ext>
                            </a:extLst>
                          </a:blip>
                          <a:stretch/>
                        </pic:blipFill>
                        <pic:spPr>
                          <a:xfrm>
                            <a:off x="0" y="0"/>
                            <a:ext cx="550440" cy="127800"/>
                          </a:xfrm>
                          <a:prstGeom prst="rect">
                            <a:avLst/>
                          </a:prstGeom>
                          <a:ln w="0">
                            <a:noFill/>
                          </a:ln>
                        </pic:spPr>
                      </pic:pic>
                    </a:graphicData>
                  </a:graphic>
                </wp:inline>
              </w:drawing>
            </w:r>
          </w:p>
        </w:tc>
        <w:tc>
          <w:tcPr>
            <w:tcW w:w="368" w:type="dxa"/>
            <w:tcBorders>
              <w:top w:val="nil"/>
              <w:left w:val="nil"/>
              <w:bottom w:val="nil"/>
              <w:right w:val="nil"/>
            </w:tcBorders>
          </w:tcPr>
          <w:p w14:paraId="0A5F3B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027EE156" w14:textId="77777777" w:rsidR="001A5013" w:rsidRDefault="00000000">
            <w:pPr>
              <w:spacing w:line="240" w:lineRule="auto"/>
              <w:ind w:firstLine="0"/>
            </w:pPr>
            <w:r>
              <w:t xml:space="preserve">параметры </w:t>
            </w:r>
            <w:proofErr w:type="spellStart"/>
            <w:r>
              <w:t>используемомого</w:t>
            </w:r>
            <w:proofErr w:type="spellEnd"/>
            <w:r>
              <w:t xml:space="preserve"> радиоканала и среды распространения;</w:t>
            </w:r>
          </w:p>
        </w:tc>
      </w:tr>
      <w:tr w:rsidR="001A5013" w14:paraId="6CE2675B" w14:textId="77777777" w:rsidTr="00467751">
        <w:trPr>
          <w:gridAfter w:val="1"/>
          <w:wAfter w:w="132" w:type="dxa"/>
          <w:trHeight w:val="617"/>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77777777" w:rsidR="001A5013" w:rsidRDefault="00000000">
            <w:pPr>
              <w:spacing w:line="240" w:lineRule="auto"/>
              <w:ind w:firstLine="0"/>
              <w:jc w:val="center"/>
            </w:pPr>
            <w:r>
              <w:rPr>
                <w:noProof/>
              </w:rPr>
              <w:drawing>
                <wp:inline distT="0" distB="0" distL="0" distR="0" wp14:anchorId="09C1EBFB" wp14:editId="6F86C29D">
                  <wp:extent cx="110490" cy="102870"/>
                  <wp:effectExtent l="0" t="0" r="0" b="0"/>
                  <wp:docPr id="11" name="Рисунок 11" descr="12§display§Y§svg§600§FALSE§" title="TexMaths"/>
                  <wp:cNvGraphicFramePr/>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16">
                            <a:extLst>
                              <a:ext uri="{96DAC541-7B7A-43D3-8B79-37D633B846F1}">
                                <asvg:svgBlip xmlns:asvg="http://schemas.microsoft.com/office/drawing/2016/SVG/main" r:embed="rId17"/>
                              </a:ext>
                            </a:extLst>
                          </a:blip>
                          <a:stretch/>
                        </pic:blipFill>
                        <pic:spPr>
                          <a:xfrm>
                            <a:off x="0" y="0"/>
                            <a:ext cx="110520" cy="102960"/>
                          </a:xfrm>
                          <a:prstGeom prst="rect">
                            <a:avLst/>
                          </a:prstGeom>
                          <a:ln w="0">
                            <a:noFill/>
                          </a:ln>
                        </pic:spPr>
                      </pic:pic>
                    </a:graphicData>
                  </a:graphic>
                </wp:inline>
              </w:drawing>
            </w:r>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633FE378" w14:textId="77777777" w:rsidR="001A5013" w:rsidRDefault="00000000">
      <w:pPr>
        <w:ind w:firstLine="0"/>
      </w:pPr>
      <w:r>
        <w:tab/>
        <w:t>В рамках мультимодального подхода ключевым этапом является процедура слияния признаков (</w:t>
      </w:r>
      <w:proofErr w:type="spellStart"/>
      <w:r>
        <w:t>feature</w:t>
      </w:r>
      <w:proofErr w:type="spellEnd"/>
      <w:r>
        <w:t xml:space="preserve"> </w:t>
      </w:r>
      <w:proofErr w:type="spellStart"/>
      <w:r>
        <w:t>fusion</w:t>
      </w:r>
      <w:proofErr w:type="spellEnd"/>
      <w:r>
        <w:t>), обеспечивающая формирование комплексного представления наблюдаемого источника. Данный процесс может осуществляться на различных уровнях:</w:t>
      </w:r>
    </w:p>
    <w:p w14:paraId="25065F3E" w14:textId="6089BF51" w:rsidR="001A5013" w:rsidRDefault="00000000">
      <w:pPr>
        <w:numPr>
          <w:ilvl w:val="0"/>
          <w:numId w:val="7"/>
        </w:numPr>
        <w:ind w:left="0" w:firstLine="737"/>
      </w:pPr>
      <w:r>
        <w:t>раннее объединение (</w:t>
      </w:r>
      <w:proofErr w:type="spellStart"/>
      <w:r>
        <w:t>early</w:t>
      </w:r>
      <w:proofErr w:type="spellEnd"/>
      <w:r>
        <w:t xml:space="preserve"> </w:t>
      </w:r>
      <w:proofErr w:type="spellStart"/>
      <w:r>
        <w:t>fusion</w:t>
      </w:r>
      <w:proofErr w:type="spellEnd"/>
      <w:r>
        <w:t xml:space="preserve">) </w:t>
      </w:r>
      <w:r w:rsidR="00026FC8">
        <w:t>–</w:t>
      </w:r>
      <w:r>
        <w:t xml:space="preserve"> объединение исходных признаков различных модальностей в единый вектор наблюдений;</w:t>
      </w:r>
    </w:p>
    <w:p w14:paraId="00808F8A" w14:textId="29727066" w:rsidR="001A5013" w:rsidRDefault="00000000">
      <w:pPr>
        <w:numPr>
          <w:ilvl w:val="0"/>
          <w:numId w:val="7"/>
        </w:numPr>
        <w:ind w:left="0" w:firstLine="737"/>
      </w:pPr>
      <w:r>
        <w:t>позднее объединение (</w:t>
      </w:r>
      <w:proofErr w:type="spellStart"/>
      <w:r>
        <w:t>late</w:t>
      </w:r>
      <w:proofErr w:type="spellEnd"/>
      <w:r>
        <w:t xml:space="preserve"> </w:t>
      </w:r>
      <w:proofErr w:type="spellStart"/>
      <w:r>
        <w:t>fusion</w:t>
      </w:r>
      <w:proofErr w:type="spellEnd"/>
      <w:r>
        <w:t xml:space="preserve">) </w:t>
      </w:r>
      <w:r w:rsidR="00026FC8">
        <w:t>–</w:t>
      </w:r>
      <w:r>
        <w:t xml:space="preserve"> независимый анализ каждой модальности с последующей агрегацией решений;</w:t>
      </w:r>
    </w:p>
    <w:p w14:paraId="5F0F5595" w14:textId="3950C91D" w:rsidR="001A5013" w:rsidRDefault="00000000">
      <w:pPr>
        <w:numPr>
          <w:ilvl w:val="0"/>
          <w:numId w:val="7"/>
        </w:numPr>
        <w:ind w:left="0" w:firstLine="737"/>
      </w:pPr>
      <w:r>
        <w:t xml:space="preserve">гибридное объединение </w:t>
      </w:r>
      <w:r w:rsidR="00026FC8">
        <w:t>–</w:t>
      </w:r>
      <w:r>
        <w:t xml:space="preserve"> комбинирование указанных подходов с учетом веса и достоверности каждой модальности.</w:t>
      </w:r>
    </w:p>
    <w:p w14:paraId="6A5314A9" w14:textId="6B403280" w:rsidR="001A5013" w:rsidRDefault="00000000">
      <w:pPr>
        <w:ind w:firstLine="0"/>
      </w:pPr>
      <w:r>
        <w:tab/>
        <w:t xml:space="preserve">Выбор конкретного механизма объединения определяется требованиями к вычислительной сложности, устойчивости к шуму и доступности исходных данных. </w:t>
      </w:r>
    </w:p>
    <w:p w14:paraId="104C9367" w14:textId="77777777" w:rsidR="001A5013" w:rsidRDefault="00000000">
      <w:pPr>
        <w:ind w:firstLine="0"/>
      </w:pPr>
      <w:r>
        <w:tab/>
        <w:t>Дополнительным преимуществом мультимодального подхода является повышение устойчивости к атакам, направленным на обход отдельных механизмов обнаружения. Так, подмена сетевых идентификаторов может быть выявлена на основе несоответствия физического профиля сигнала, а аномалии в RSSI могут быть скорректированы с использованием пространственно-временной корреляции наблюдений между несколькими сенсорными узлами.</w:t>
      </w:r>
    </w:p>
    <w:p w14:paraId="64BFA17F" w14:textId="77777777" w:rsidR="001A5013" w:rsidRDefault="00000000">
      <w:pPr>
        <w:ind w:firstLine="0"/>
      </w:pPr>
      <w:r>
        <w:tab/>
        <w:t xml:space="preserve">Следует отметить, что мультимодальный подход не подразумевает обязательного применения сложных методов машинного обучения, а может быть реализован на основе правил, статистических моделей или их комбинации. В рамках данной работы </w:t>
      </w:r>
      <w:proofErr w:type="spellStart"/>
      <w:r>
        <w:t>мультимодальность</w:t>
      </w:r>
      <w:proofErr w:type="spellEnd"/>
      <w:r>
        <w:t xml:space="preserve"> рассматривается прежде всего как архитектурный принцип организации системы обнаружения, обеспечивающий интеграцию разнородных источников информации.</w:t>
      </w:r>
    </w:p>
    <w:p w14:paraId="26A35F21" w14:textId="77777777" w:rsidR="001A5013" w:rsidRDefault="00000000">
      <w:pPr>
        <w:ind w:firstLine="0"/>
      </w:pPr>
      <w:r>
        <w:tab/>
        <w:t xml:space="preserve">Таким образом, мультимодальные методы обнаружения представляют собой логическое развитие классических подходов анализа беспроводных сетей </w:t>
      </w:r>
      <w:r>
        <w:lastRenderedPageBreak/>
        <w:t xml:space="preserve">и обеспечивают повышение устойчивости системы за счёт объединения логических, поведенческих и физических характеристик источников излучения. Именно данный подход формирует теоретическую основу разрабатываемой в настоящей работе модели обнаружения незарегистрированных </w:t>
      </w:r>
      <w:proofErr w:type="spellStart"/>
      <w:r>
        <w:t>Wi</w:t>
      </w:r>
      <w:proofErr w:type="spellEnd"/>
      <w:r>
        <w:t>-Fi точек доступа.</w:t>
      </w:r>
    </w:p>
    <w:p w14:paraId="64852E3B" w14:textId="77777777" w:rsidR="001A5013" w:rsidRDefault="00000000">
      <w:pPr>
        <w:ind w:firstLine="0"/>
      </w:pPr>
      <w:r>
        <w:tab/>
        <w:t>1.3.7 Обобщение и сравнительный анализ методов обнаружения и идентификации источников излучения</w:t>
      </w:r>
    </w:p>
    <w:p w14:paraId="4E3DBDB2" w14:textId="318DEA30" w:rsidR="001A5013" w:rsidRDefault="00000000">
      <w:pPr>
        <w:ind w:firstLine="0"/>
      </w:pPr>
      <w:r>
        <w:tab/>
        <w:t xml:space="preserve">Сравнительный анализ показывает, что эффективность обнаружения напрямую зависит от используемого набора признаков и способов их обработки. Методы, основанные исключительно на логических идентификаторах, обеспечивают высокую скорость и простоту реализации, но уязвимы к подмене. Физические методы, напротив, обладают большей устойчивостью к </w:t>
      </w:r>
      <w:proofErr w:type="spellStart"/>
      <w:r>
        <w:t>спуфингу</w:t>
      </w:r>
      <w:proofErr w:type="spellEnd"/>
      <w:r>
        <w:t>, но</w:t>
      </w:r>
      <w:r w:rsidR="00026FC8">
        <w:t xml:space="preserve"> не могут оценивать состояние сети в целом</w:t>
      </w:r>
      <w:r>
        <w:t>. Статистические методы обеспечивают гибкость и способность выявления новых угроз, однако зависят от качества и объёма накопленных данных.</w:t>
      </w:r>
    </w:p>
    <w:p w14:paraId="5EC39E1E" w14:textId="581BB3BC" w:rsidR="001A5013" w:rsidRDefault="00000000">
      <w:pPr>
        <w:ind w:firstLine="0"/>
      </w:pPr>
      <w:r>
        <w:tab/>
        <w:t>Таким образом, можно выделить фундаментальное противоречие между точностью обнаружения, полнотой наблюдения и стоимостью реализации системы. Повышение точности и устойчивости, как правило, достигается за счёт усложнения алгоритмов, увеличения числа сенсорных узлов и использования специализированного оборудования, что приводит к росту затрат и усложнению эксплуатации.</w:t>
      </w:r>
    </w:p>
    <w:p w14:paraId="39FF5C1B" w14:textId="3FC5BE79" w:rsidR="001A5013" w:rsidRDefault="00000000">
      <w:pPr>
        <w:ind w:firstLine="0"/>
      </w:pPr>
      <w:r>
        <w:tab/>
        <w:t xml:space="preserve">В этих условиях перспективным направлением является использование мультимодальных подходов, основанных на объединении различных типов признаков </w:t>
      </w:r>
      <w:r w:rsidR="00026FC8">
        <w:t>–</w:t>
      </w:r>
      <w:r>
        <w:t xml:space="preserve"> логических и физических</w:t>
      </w:r>
      <w:r w:rsidR="00026FC8">
        <w:t>, поскольку</w:t>
      </w:r>
      <w:r>
        <w:t xml:space="preserve"> </w:t>
      </w:r>
      <w:r w:rsidR="00026FC8">
        <w:t>и</w:t>
      </w:r>
      <w:r>
        <w:t xml:space="preserve">нтеграция нескольких </w:t>
      </w:r>
      <w:r w:rsidR="00026FC8">
        <w:t>модальностей</w:t>
      </w:r>
      <w:r>
        <w:t xml:space="preserve"> позволяет компенсировать недостатки каждо</w:t>
      </w:r>
      <w:r w:rsidR="00026FC8">
        <w:t>й</w:t>
      </w:r>
      <w:r>
        <w:t xml:space="preserve"> из них и повысить общую устойчивость системы к различным видам атак и аномалий. При этом ключевую роль играет организация обработки данных, включая агрегацию наблюдений, корреляцию событий и формирование обобщённых представлений о состоянии радиосреды.</w:t>
      </w:r>
    </w:p>
    <w:p w14:paraId="27AF1399" w14:textId="1DD4FBF0" w:rsidR="001A5013" w:rsidRDefault="00000000">
      <w:pPr>
        <w:ind w:firstLine="0"/>
      </w:pPr>
      <w:r>
        <w:lastRenderedPageBreak/>
        <w:tab/>
        <w:t>Учитывая изложенные ограничения и особенности рассмотренных методов, целесообразно формирование подхода, ориентированного на пассивный мониторинг радиосреды, использование распределённой архитектуры сенсорных узлов и применение мультимодального анализа данных. Такой подход позволяет обеспечить баланс между стоимостью, сложностью реализации и эффективностью обнаружения, а также создать основу для разработки системы, способной функционировать в реальных условиях эксплуатации без необходимости значительных инфраструктурных затрат.</w:t>
      </w:r>
      <w:r>
        <w:br w:type="page"/>
      </w:r>
    </w:p>
    <w:p w14:paraId="028F9C98" w14:textId="77777777" w:rsidR="001A5013" w:rsidRDefault="00000000">
      <w:pPr>
        <w:pStyle w:val="1"/>
        <w:spacing w:line="276" w:lineRule="auto"/>
        <w:ind w:firstLine="0"/>
        <w:jc w:val="center"/>
      </w:pPr>
      <w:bookmarkStart w:id="30" w:name="_u1dzckteoo6x"/>
      <w:bookmarkStart w:id="31" w:name="_Toc225707592"/>
      <w:bookmarkStart w:id="32" w:name="_Toc228955451"/>
      <w:bookmarkEnd w:id="30"/>
      <w:r>
        <w:lastRenderedPageBreak/>
        <w:t>ГЛАВА 2. АНАЛИЗ СУЩЕСТВУЮЩИХ ПОДХОДОВ К ОБЕСПЕЧЕНИЮ БЕЗОПАСНОСТИ WI-FI СЕТЕЙ В КРЕДИТНО-ФИНАНСОВЫХ ОРГАНИЗАЦИЯХ</w:t>
      </w:r>
      <w:bookmarkEnd w:id="31"/>
      <w:bookmarkEnd w:id="32"/>
    </w:p>
    <w:p w14:paraId="5A7715AF" w14:textId="77777777" w:rsidR="001A5013" w:rsidRPr="00402C49" w:rsidRDefault="00000000" w:rsidP="00026FC8">
      <w:pPr>
        <w:pStyle w:val="2"/>
      </w:pPr>
      <w:bookmarkStart w:id="33" w:name="_Toc228955452"/>
      <w:r>
        <w:t xml:space="preserve">2.1. Угрозы, связанные с использованием незарегистрированных </w:t>
      </w:r>
      <w:proofErr w:type="spellStart"/>
      <w:r>
        <w:t>Wi</w:t>
      </w:r>
      <w:proofErr w:type="spellEnd"/>
      <w:r>
        <w:t>-Fi точек доступа</w:t>
      </w:r>
      <w:bookmarkEnd w:id="33"/>
    </w:p>
    <w:p w14:paraId="2587C9B2" w14:textId="77777777" w:rsidR="001A5013" w:rsidRDefault="00000000">
      <w:pPr>
        <w:ind w:firstLine="720"/>
      </w:pPr>
      <w:r>
        <w:t>2.1.1. Классификация незарегистрированных точек доступа и модель угроз</w:t>
      </w:r>
    </w:p>
    <w:p w14:paraId="65518A74" w14:textId="77777777" w:rsidR="001A5013" w:rsidRDefault="00000000">
      <w:pPr>
        <w:ind w:firstLine="720"/>
      </w:pPr>
      <w: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14:paraId="0439675A" w14:textId="77777777" w:rsidR="001A5013" w:rsidRDefault="00000000">
      <w:pPr>
        <w:ind w:firstLine="720"/>
      </w:pPr>
      <w:r>
        <w:t>С точки зрения происхождения и способа функционирования можно выделить следующие основные классы незарегистрированных точек доступа:</w:t>
      </w:r>
    </w:p>
    <w:p w14:paraId="293E87B1" w14:textId="77777777" w:rsidR="001A5013" w:rsidRDefault="00000000">
      <w:pPr>
        <w:ind w:firstLine="720"/>
      </w:pPr>
      <w:r>
        <w:t xml:space="preserve">1. </w:t>
      </w:r>
      <w:proofErr w:type="spellStart"/>
      <w:r>
        <w:t>Rogue</w:t>
      </w:r>
      <w:proofErr w:type="spellEnd"/>
      <w:r>
        <w:t xml:space="preserv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14:paraId="5EE85A48" w14:textId="398559D1" w:rsidR="001A5013" w:rsidRDefault="00000000">
      <w:pPr>
        <w:ind w:firstLine="720"/>
      </w:pPr>
      <w:r>
        <w:t xml:space="preserve">2. </w:t>
      </w:r>
      <w:proofErr w:type="spellStart"/>
      <w:r>
        <w:t>Evil</w:t>
      </w:r>
      <w:proofErr w:type="spellEnd"/>
      <w:r>
        <w:t xml:space="preserve"> Twin (поддельная точка доступа). Представляет собой точку доступа, имитирующую параметры легитимной сети (SSID, частично </w:t>
      </w:r>
      <w:r w:rsidR="0001739D" w:rsidRPr="00116C5F">
        <w:t>–</w:t>
      </w:r>
      <w:r>
        <w:t xml:space="preserve">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w:t>
      </w:r>
      <w:r w:rsidR="00116C5F">
        <w:t>человек посередине</w:t>
      </w:r>
      <w:r>
        <w:t xml:space="preserve">», а также с возможностью </w:t>
      </w:r>
      <w:r>
        <w:lastRenderedPageBreak/>
        <w:t>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14:paraId="12DC52DA" w14:textId="77777777" w:rsidR="001A5013" w:rsidRDefault="00000000">
      <w:pPr>
        <w:ind w:firstLine="720"/>
      </w:pPr>
      <w: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14:paraId="29632EBE" w14:textId="77777777" w:rsidR="001A5013" w:rsidRDefault="00000000">
      <w:pPr>
        <w:ind w:firstLine="720"/>
      </w:pPr>
      <w: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14:paraId="5D04F5AE" w14:textId="77777777" w:rsidR="001A5013" w:rsidRDefault="00000000">
      <w:pPr>
        <w:ind w:firstLine="720"/>
      </w:pPr>
      <w: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14:paraId="2251F911" w14:textId="20684CFE" w:rsidR="001A5013" w:rsidRDefault="00000000">
      <w:pPr>
        <w:ind w:firstLine="720"/>
      </w:pPr>
      <w:r>
        <w:t xml:space="preserve">2.1.2. Модель угроз и формирование </w:t>
      </w:r>
      <w:r w:rsidR="008B5E39">
        <w:t>событий</w:t>
      </w:r>
      <w:r>
        <w:t xml:space="preserve"> информационной безопасности</w:t>
      </w:r>
    </w:p>
    <w:p w14:paraId="3DCCC762" w14:textId="4F13E9E1" w:rsidR="001A5013" w:rsidRDefault="00000000">
      <w:pPr>
        <w:ind w:firstLine="720"/>
      </w:pPr>
      <w:r>
        <w:t xml:space="preserve">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w:t>
      </w:r>
      <w:r w:rsidR="008B5E39">
        <w:t>событий</w:t>
      </w:r>
      <w:r>
        <w:t>, их проявление носит распределённый и неполный характер, зависящий от условий радионаблюдения и доступности сенсорных данных.</w:t>
      </w:r>
    </w:p>
    <w:p w14:paraId="7409DC01" w14:textId="77777777" w:rsidR="001A5013" w:rsidRDefault="00000000">
      <w:pPr>
        <w:ind w:firstLine="720"/>
      </w:pPr>
      <w:r>
        <w:lastRenderedPageBreak/>
        <w:t>С точки зрения модели безопасности целесообразно выделять следующую иерархию представления информации:</w:t>
      </w:r>
    </w:p>
    <w:p w14:paraId="394A17A9" w14:textId="4C0B07FB" w:rsidR="001A5013" w:rsidRDefault="00000000">
      <w:pPr>
        <w:numPr>
          <w:ilvl w:val="0"/>
          <w:numId w:val="5"/>
        </w:numPr>
        <w:ind w:left="0" w:firstLine="737"/>
      </w:pPr>
      <w:r>
        <w:t xml:space="preserve">наблюдаемое событие радиосреды </w:t>
      </w:r>
      <w:r w:rsidR="00184D67">
        <w:t>–</w:t>
      </w:r>
      <w:r>
        <w:t xml:space="preserve"> первичная фиксация активности в беспроводном канале (кадры, сигнальные параметры, метаданные);</w:t>
      </w:r>
    </w:p>
    <w:p w14:paraId="6A7A8DA0" w14:textId="0B8755DD" w:rsidR="001A5013" w:rsidRDefault="00000000">
      <w:pPr>
        <w:numPr>
          <w:ilvl w:val="0"/>
          <w:numId w:val="5"/>
        </w:numPr>
        <w:ind w:left="0" w:firstLine="737"/>
      </w:pPr>
      <w:r>
        <w:t xml:space="preserve">событие обнаружения </w:t>
      </w:r>
      <w:r w:rsidR="00184D67">
        <w:t>–</w:t>
      </w:r>
      <w:r>
        <w:t xml:space="preserve"> результат применения правил анализа и выявления аномальных или запрещённых признаков;</w:t>
      </w:r>
    </w:p>
    <w:p w14:paraId="7A982E27" w14:textId="2BAC3F6F" w:rsidR="001A5013" w:rsidRDefault="00000000">
      <w:pPr>
        <w:numPr>
          <w:ilvl w:val="0"/>
          <w:numId w:val="5"/>
        </w:numPr>
        <w:ind w:left="0" w:firstLine="737"/>
      </w:pPr>
      <w:r>
        <w:t xml:space="preserve">коррелированное событие </w:t>
      </w:r>
      <w:r w:rsidR="00184D67">
        <w:t>–</w:t>
      </w:r>
      <w:r>
        <w:t xml:space="preserve"> агрегирование событий обнаружения по временным интервалам и идентификаторам источников;</w:t>
      </w:r>
    </w:p>
    <w:p w14:paraId="3B2F981D" w14:textId="5ADB010D" w:rsidR="001A5013" w:rsidRDefault="008B5E39">
      <w:pPr>
        <w:numPr>
          <w:ilvl w:val="0"/>
          <w:numId w:val="5"/>
        </w:numPr>
        <w:ind w:left="0" w:firstLine="737"/>
      </w:pPr>
      <w:r>
        <w:t xml:space="preserve">агрегированное </w:t>
      </w:r>
      <w:r w:rsidR="00C22D34">
        <w:t>событие</w:t>
      </w:r>
      <w:r>
        <w:t xml:space="preserve"> информационной безопасности </w:t>
      </w:r>
      <w:r w:rsidR="00184D67">
        <w:t>–</w:t>
      </w:r>
      <w:r>
        <w:t xml:space="preserve"> логически сформированная сущность, отражающая наличие потенциально опасной активности, связанной с конкретным беспроводным устройством.</w:t>
      </w:r>
    </w:p>
    <w:p w14:paraId="2BEB5373" w14:textId="54BDD049" w:rsidR="001A5013" w:rsidRDefault="00000000">
      <w:pPr>
        <w:ind w:firstLine="720"/>
      </w:pPr>
      <w:r>
        <w:t xml:space="preserve">Таким образом, </w:t>
      </w:r>
      <w:r w:rsidR="008B5E39">
        <w:t>агрегированное событие</w:t>
      </w:r>
      <w:r>
        <w:t xml:space="preserve">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14:paraId="7DED1E1E" w14:textId="77777777" w:rsidR="001A5013" w:rsidRDefault="00000000">
      <w:pPr>
        <w:ind w:firstLine="720"/>
      </w:pPr>
      <w:r>
        <w:t>2.1.3. Основные векторы угроз и ограничения традиционных средств защиты</w:t>
      </w:r>
    </w:p>
    <w:p w14:paraId="0CA95FB6" w14:textId="77777777" w:rsidR="001A5013" w:rsidRDefault="00000000">
      <w:pPr>
        <w:ind w:firstLine="720"/>
      </w:pPr>
      <w: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14:paraId="58C97181" w14:textId="77777777" w:rsidR="001A5013" w:rsidRDefault="00000000">
      <w:pPr>
        <w:ind w:firstLine="720"/>
      </w:pPr>
      <w:r>
        <w:t>Наиболее существенными векторами угроз являются:</w:t>
      </w:r>
    </w:p>
    <w:p w14:paraId="43143808" w14:textId="77777777" w:rsidR="001A5013" w:rsidRDefault="00000000">
      <w:pPr>
        <w:ind w:firstLine="720"/>
      </w:pPr>
      <w: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14:paraId="79B66065" w14:textId="77777777" w:rsidR="001A5013" w:rsidRDefault="001A5013">
      <w:pPr>
        <w:ind w:firstLine="720"/>
      </w:pPr>
    </w:p>
    <w:p w14:paraId="649D0C8F" w14:textId="77777777" w:rsidR="001A5013" w:rsidRDefault="00000000">
      <w:pPr>
        <w:ind w:firstLine="720"/>
      </w:pPr>
      <w:r>
        <w:t xml:space="preserve">2. Формирование неконтролируемых каналов передачи данных. </w:t>
      </w:r>
      <w:proofErr w:type="spellStart"/>
      <w:r>
        <w:t>Rogue</w:t>
      </w:r>
      <w:proofErr w:type="spellEnd"/>
      <w:r>
        <w:t xml:space="preserv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w:t>
      </w:r>
      <w:proofErr w:type="spellStart"/>
      <w:r>
        <w:t>периметровых</w:t>
      </w:r>
      <w:proofErr w:type="spellEnd"/>
      <w:r>
        <w:t xml:space="preserve"> средств защиты.</w:t>
      </w:r>
    </w:p>
    <w:p w14:paraId="77F7AC2D" w14:textId="77777777" w:rsidR="001A5013" w:rsidRDefault="00000000">
      <w:pPr>
        <w:ind w:firstLine="720"/>
      </w:pPr>
      <w: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14:paraId="73953F91" w14:textId="77777777" w:rsidR="001A5013" w:rsidRDefault="00000000">
      <w:pPr>
        <w:ind w:firstLine="720"/>
      </w:pPr>
      <w: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14:paraId="3FB49C61" w14:textId="77777777" w:rsidR="001A5013" w:rsidRDefault="00000000">
      <w:pPr>
        <w:ind w:firstLine="720"/>
      </w:pPr>
      <w: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14:paraId="2FD8CBB6" w14:textId="77777777" w:rsidR="00184D67" w:rsidRDefault="00000000" w:rsidP="00184D67">
      <w:pPr>
        <w:ind w:firstLine="720"/>
      </w:pPr>
      <w:r>
        <w:t xml:space="preserve">Таким образом, ключевая проблема заключается не только в наличии отдельных типов атак, но и в отсутствии устойчивой модели наблюдения за </w:t>
      </w:r>
      <w:proofErr w:type="spellStart"/>
      <w:r>
        <w:t>радиосредой</w:t>
      </w:r>
      <w:proofErr w:type="spellEnd"/>
      <w:r>
        <w:t>.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bookmarkStart w:id="34" w:name="_lwpq2tvnk920"/>
      <w:bookmarkStart w:id="35" w:name="_Toc225707597"/>
      <w:bookmarkEnd w:id="34"/>
    </w:p>
    <w:p w14:paraId="45953997" w14:textId="65D17740" w:rsidR="001A5013" w:rsidRDefault="00000000" w:rsidP="00184D67">
      <w:pPr>
        <w:ind w:firstLine="720"/>
      </w:pPr>
      <w:r>
        <w:t>2.2. Обзор существующих решений для обнаружения несанкционированных беспроводных устройств</w:t>
      </w:r>
      <w:bookmarkEnd w:id="35"/>
    </w:p>
    <w:p w14:paraId="08CF3ED5" w14:textId="77777777" w:rsidR="001A5013" w:rsidRDefault="00000000" w:rsidP="00184D67">
      <w:bookmarkStart w:id="36" w:name="_me60kphlz4nd"/>
      <w:bookmarkStart w:id="37" w:name="_Toc225707598"/>
      <w:bookmarkEnd w:id="36"/>
      <w:r>
        <w:t>2.2.1. Системы WIDS и WIPS: принципы настройки, развертывания и функционирования</w:t>
      </w:r>
      <w:bookmarkEnd w:id="37"/>
    </w:p>
    <w:p w14:paraId="11AA3737" w14:textId="4FAD6562" w:rsidR="001A5013" w:rsidRDefault="00000000">
      <w:r>
        <w:lastRenderedPageBreak/>
        <w:t xml:space="preserve">Системы обнаружения беспроводных вторжений (WIDS – Wireless </w:t>
      </w:r>
      <w:proofErr w:type="spellStart"/>
      <w:r>
        <w:t>Intrusion</w:t>
      </w:r>
      <w:proofErr w:type="spellEnd"/>
      <w:r>
        <w:t xml:space="preserve"> </w:t>
      </w:r>
      <w:proofErr w:type="spellStart"/>
      <w:r>
        <w:t>Detection</w:t>
      </w:r>
      <w:proofErr w:type="spellEnd"/>
      <w:r>
        <w:t xml:space="preserve"> System) и системы предотвращения бе</w:t>
      </w:r>
      <w:r w:rsidR="0087221B">
        <w:rPr>
          <w:lang w:val="en-US"/>
        </w:rPr>
        <w:t>c</w:t>
      </w:r>
      <w:r>
        <w:t>проводных вторжений (WIPS</w:t>
      </w:r>
      <w:r w:rsidR="0087221B" w:rsidRPr="0087221B">
        <w:t xml:space="preserve"> </w:t>
      </w:r>
      <w:r>
        <w:t>–</w:t>
      </w:r>
      <w:r w:rsidR="0087221B" w:rsidRPr="0087221B">
        <w:t xml:space="preserve"> </w:t>
      </w:r>
      <w:r>
        <w:t xml:space="preserve">Wireless </w:t>
      </w:r>
      <w:proofErr w:type="spellStart"/>
      <w:r>
        <w:t>Intrusion</w:t>
      </w:r>
      <w:proofErr w:type="spellEnd"/>
      <w:r>
        <w:t xml:space="preserve"> </w:t>
      </w:r>
      <w:proofErr w:type="spellStart"/>
      <w:r>
        <w:t>Prevention</w:t>
      </w:r>
      <w:proofErr w:type="spellEnd"/>
      <w:r>
        <w:t xml:space="preserve">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4A14F78C" w14:textId="77777777" w:rsidR="001A5013" w:rsidRDefault="00000000">
      <w: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2169830A" w14:textId="77777777" w:rsidR="001A5013" w:rsidRDefault="00000000">
      <w:pPr>
        <w:numPr>
          <w:ilvl w:val="0"/>
          <w:numId w:val="1"/>
        </w:numPr>
        <w:ind w:left="0" w:firstLine="709"/>
      </w:pPr>
      <w:r>
        <w:t xml:space="preserve">отправку </w:t>
      </w:r>
      <w:proofErr w:type="spellStart"/>
      <w:r>
        <w:t>deauthentication</w:t>
      </w:r>
      <w:proofErr w:type="spellEnd"/>
      <w:r>
        <w:t>-кадров для разрыва соединения клиента с подозрительной точкой доступа;</w:t>
      </w:r>
    </w:p>
    <w:p w14:paraId="67D4CD8E" w14:textId="77777777" w:rsidR="001A5013" w:rsidRDefault="00000000">
      <w:pPr>
        <w:numPr>
          <w:ilvl w:val="0"/>
          <w:numId w:val="1"/>
        </w:numPr>
        <w:ind w:left="0" w:firstLine="709"/>
      </w:pPr>
      <w:r>
        <w:t>блокировку ассоциации устройств с обнаруженной сетью;</w:t>
      </w:r>
    </w:p>
    <w:p w14:paraId="69DE9FE4" w14:textId="77777777" w:rsidR="001A5013" w:rsidRDefault="00000000">
      <w:pPr>
        <w:numPr>
          <w:ilvl w:val="0"/>
          <w:numId w:val="1"/>
        </w:numPr>
        <w:ind w:left="0" w:firstLine="709"/>
      </w:pPr>
      <w:r>
        <w:t>автоматическое обновление политик доступа.</w:t>
      </w:r>
    </w:p>
    <w:p w14:paraId="1CA8EFD5" w14:textId="77777777" w:rsidR="001A5013" w:rsidRDefault="00000000">
      <w: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05777A" w14:textId="77777777" w:rsidR="001A5013" w:rsidRDefault="00000000">
      <w: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14:paraId="24C54688" w14:textId="77777777" w:rsidR="001A5013" w:rsidRDefault="00000000">
      <w:r>
        <w:t xml:space="preserve">1. Интеграция в существующую </w:t>
      </w:r>
      <w:proofErr w:type="spellStart"/>
      <w:r>
        <w:t>Wi</w:t>
      </w:r>
      <w:proofErr w:type="spellEnd"/>
      <w:r>
        <w:t xml:space="preserve">-Fi инфраструктуру. В данном случае точки доступа функционируют в режиме двойного назначения: часть времени </w:t>
      </w:r>
      <w:r>
        <w:lastRenderedPageBreak/>
        <w:t xml:space="preserve">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w:t>
      </w:r>
      <w:proofErr w:type="spellStart"/>
      <w:r>
        <w:t>SoftWLC</w:t>
      </w:r>
      <w:proofErr w:type="spellEnd"/>
      <w:r>
        <w:t xml:space="preserve"> компании </w:t>
      </w:r>
      <w:proofErr w:type="spellStart"/>
      <w:r>
        <w:t>Элтекс</w:t>
      </w:r>
      <w:proofErr w:type="spellEnd"/>
      <w:r>
        <w:t xml:space="preserve"> </w:t>
      </w:r>
      <w:r w:rsidRPr="0087221B">
        <w:rPr>
          <w:highlight w:val="red"/>
        </w:rPr>
        <w:t>[5</w:t>
      </w:r>
      <w:r>
        <w:t>].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14:paraId="3F2FA6A0" w14:textId="77777777" w:rsidR="001A5013" w:rsidRDefault="00000000">
      <w:r>
        <w:t>Однако данный подход имеет ряд существенных ограничений. Сканирование радиоэфира носит прерывистый характер (</w:t>
      </w:r>
      <w:proofErr w:type="spellStart"/>
      <w:r>
        <w:t>time-slicing</w:t>
      </w:r>
      <w:proofErr w:type="spellEnd"/>
      <w:r>
        <w:t>),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14:paraId="22180C16" w14:textId="77777777" w:rsidR="001A5013" w:rsidRDefault="00000000">
      <w: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14:paraId="0F94782B" w14:textId="77777777" w:rsidR="001A5013" w:rsidRDefault="00000000">
      <w:r>
        <w:t>Данная архитектура обеспечивает максимальный уровень видимости (</w:t>
      </w:r>
      <w:proofErr w:type="spellStart"/>
      <w:r>
        <w:t>visibility</w:t>
      </w:r>
      <w:proofErr w:type="spellEnd"/>
      <w:r>
        <w:t xml:space="preserve">),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w:t>
      </w:r>
      <w:proofErr w:type="spellStart"/>
      <w:r>
        <w:t>Cтоимость</w:t>
      </w:r>
      <w:proofErr w:type="spellEnd"/>
      <w:r>
        <w:t xml:space="preserve">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w:t>
      </w:r>
      <w:r>
        <w:lastRenderedPageBreak/>
        <w:t>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14:paraId="4DD2CABC" w14:textId="77777777" w:rsidR="001A5013" w:rsidRDefault="00000000">
      <w: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14:paraId="2AB86238" w14:textId="77777777" w:rsidR="001A5013" w:rsidRDefault="00000000">
      <w:r>
        <w:t xml:space="preserve">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w:t>
      </w:r>
      <w:proofErr w:type="spellStart"/>
      <w:r>
        <w:t>Элтекс</w:t>
      </w:r>
      <w:proofErr w:type="spellEnd"/>
      <w:r>
        <w:t>, где механизмы WIDS/WIPS интегрированы в систему управления, обеспечивая единое пространство мониторинга и реагирования.</w:t>
      </w:r>
    </w:p>
    <w:p w14:paraId="7E9CC29A" w14:textId="77777777" w:rsidR="001A5013" w:rsidRDefault="00000000">
      <w: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14:paraId="5EE279FE" w14:textId="77777777" w:rsidR="001A5013" w:rsidRDefault="00000000">
      <w:r>
        <w:t>К числу ключевых ограничений относятся:</w:t>
      </w:r>
    </w:p>
    <w:p w14:paraId="316EDC6B" w14:textId="77777777" w:rsidR="001A5013" w:rsidRDefault="00000000" w:rsidP="0087221B">
      <w:pPr>
        <w:pStyle w:val="ad"/>
        <w:numPr>
          <w:ilvl w:val="0"/>
          <w:numId w:val="20"/>
        </w:numPr>
        <w:ind w:left="0" w:firstLine="709"/>
      </w:pPr>
      <w:r>
        <w:t>зависимость эффективности обнаружения от плотности размещения сенсоров или точек доступа;</w:t>
      </w:r>
    </w:p>
    <w:p w14:paraId="050AB1DE" w14:textId="77777777" w:rsidR="001A5013" w:rsidRDefault="00000000" w:rsidP="0087221B">
      <w:pPr>
        <w:pStyle w:val="ad"/>
        <w:numPr>
          <w:ilvl w:val="0"/>
          <w:numId w:val="20"/>
        </w:numPr>
        <w:ind w:left="0" w:firstLine="709"/>
      </w:pPr>
      <w:r>
        <w:t>высокая стоимость оборудования и лицензирования, особенно для сенсорных систем;</w:t>
      </w:r>
    </w:p>
    <w:p w14:paraId="06563F95" w14:textId="77777777" w:rsidR="001A5013" w:rsidRDefault="00000000" w:rsidP="0087221B">
      <w:pPr>
        <w:pStyle w:val="ad"/>
        <w:numPr>
          <w:ilvl w:val="0"/>
          <w:numId w:val="20"/>
        </w:numPr>
        <w:ind w:left="0" w:firstLine="709"/>
      </w:pPr>
      <w:r>
        <w:t>значительные затраты на масштабирование в распределённых и филиальных сетях.</w:t>
      </w:r>
    </w:p>
    <w:p w14:paraId="35D1F7DE" w14:textId="77777777" w:rsidR="001A5013" w:rsidRDefault="00000000">
      <w:r>
        <w:t xml:space="preserve">Одним из наиболее важных факторов является компромисс между стоимостью и полнотой наблюдения радиосреды. Интегрированные </w:t>
      </w:r>
      <w:r>
        <w:lastRenderedPageBreak/>
        <w:t>(контроллерные)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14:paraId="531ED717" w14:textId="77777777" w:rsidR="001A5013" w:rsidRDefault="00000000">
      <w: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14:paraId="612E6638" w14:textId="77777777" w:rsidR="001A5013" w:rsidRDefault="00000000">
      <w:r>
        <w:t xml:space="preserve">Кроме того, активные механизмы предотвращения вторжений (WIPS), такие как принудительная </w:t>
      </w:r>
      <w:proofErr w:type="spellStart"/>
      <w:r>
        <w:t>деаутентификация</w:t>
      </w:r>
      <w:proofErr w:type="spellEnd"/>
      <w:r>
        <w:t xml:space="preserve">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14:paraId="4C145C84" w14:textId="7DBE8EBA" w:rsidR="001A5013" w:rsidRDefault="00000000">
      <w:r>
        <w:t xml:space="preserve">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w:t>
      </w:r>
      <w:r w:rsidR="008B5E39">
        <w:t>событий</w:t>
      </w:r>
      <w:r>
        <w:t>,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14:paraId="442E1C8E" w14:textId="77777777" w:rsidR="001A5013" w:rsidRDefault="00000000" w:rsidP="00B57646">
      <w:bookmarkStart w:id="38" w:name="_jpjyq1mz8s3k"/>
      <w:bookmarkStart w:id="39" w:name="_Toc225707599"/>
      <w:bookmarkEnd w:id="38"/>
      <w:r>
        <w:lastRenderedPageBreak/>
        <w:t>2.2.2 Существующие решения класса WIDS/WIPS для обнаружения несанкционированных беспроводных устройств</w:t>
      </w:r>
      <w:bookmarkEnd w:id="39"/>
    </w:p>
    <w:p w14:paraId="380A3CF1" w14:textId="77777777" w:rsidR="001A5013" w:rsidRDefault="00000000">
      <w:r>
        <w:t xml:space="preserve">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w:t>
      </w:r>
      <w:proofErr w:type="spellStart"/>
      <w:r>
        <w:t>Элтекс</w:t>
      </w:r>
      <w:proofErr w:type="spellEnd"/>
      <w:r>
        <w:t xml:space="preserve">, в частности программный контроллер беспроводной сети </w:t>
      </w:r>
      <w:proofErr w:type="spellStart"/>
      <w:r>
        <w:t>SoftWLC</w:t>
      </w:r>
      <w:proofErr w:type="spellEnd"/>
      <w:r>
        <w:t>.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14:paraId="7BD0BCB8" w14:textId="28BEFA15" w:rsidR="001A5013" w:rsidRDefault="00000000">
      <w:r>
        <w:t xml:space="preserve">Функциональность WIDS/WIPS в составе </w:t>
      </w:r>
      <w:proofErr w:type="spellStart"/>
      <w:r>
        <w:t>SoftWLC</w:t>
      </w:r>
      <w:proofErr w:type="spellEnd"/>
      <w:r>
        <w:t xml:space="preserve"> включает обнаружение так называемых «чужих» и «враждебных» точек доступа (</w:t>
      </w:r>
      <w:proofErr w:type="spellStart"/>
      <w:r>
        <w:t>rogue</w:t>
      </w:r>
      <w:proofErr w:type="spellEnd"/>
      <w:r>
        <w:t xml:space="preserve"> AP), фиксацию попыток несанкционированного подключения, выявление атак уровня канального доступа (например, </w:t>
      </w:r>
      <w:proofErr w:type="spellStart"/>
      <w:r>
        <w:t>деаутентификации</w:t>
      </w:r>
      <w:proofErr w:type="spellEnd"/>
      <w:r>
        <w:t xml:space="preserve">), а также базовые механизмы реагирования на </w:t>
      </w:r>
      <w:r w:rsidR="008B5E39">
        <w:t>события</w:t>
      </w:r>
      <w:r>
        <w:t>.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14:paraId="11E4D083" w14:textId="77777777" w:rsidR="001A5013" w:rsidRDefault="00000000">
      <w:r>
        <w:t xml:space="preserve">В международной практике аналогичный подход реализуется в решениях таких вендоров, как Cisco Systems, </w:t>
      </w:r>
      <w:proofErr w:type="spellStart"/>
      <w:r>
        <w:t>Aruba</w:t>
      </w:r>
      <w:proofErr w:type="spellEnd"/>
      <w:r>
        <w:t xml:space="preserve"> Networks и </w:t>
      </w:r>
      <w:proofErr w:type="spellStart"/>
      <w:r>
        <w:t>Juniper</w:t>
      </w:r>
      <w:proofErr w:type="spellEnd"/>
      <w:r>
        <w:t xml:space="preserve">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w:t>
      </w:r>
      <w:r>
        <w:lastRenderedPageBreak/>
        <w:t xml:space="preserve">безопасности. Таким образом, российские решения, включая </w:t>
      </w:r>
      <w:proofErr w:type="spellStart"/>
      <w:r>
        <w:t>SoftWLC</w:t>
      </w:r>
      <w:proofErr w:type="spellEnd"/>
      <w:r>
        <w:t>,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14:paraId="121FFA33" w14:textId="77777777" w:rsidR="001A5013" w:rsidRDefault="00000000">
      <w:r>
        <w:t xml:space="preserve">В то же время следует отметить, что на рынке существуют и специализированные решения, ориентированные не только на </w:t>
      </w:r>
      <w:proofErr w:type="spellStart"/>
      <w:r>
        <w:t>Wi</w:t>
      </w:r>
      <w:proofErr w:type="spellEnd"/>
      <w:r>
        <w:t xml:space="preserve">-Fi,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w:t>
      </w:r>
      <w:proofErr w:type="spellStart"/>
      <w:r>
        <w:t>радиосредой</w:t>
      </w:r>
      <w:proofErr w:type="spellEnd"/>
      <w:r>
        <w:t xml:space="preserve">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14:paraId="6FCE2A60" w14:textId="77777777" w:rsidR="001A5013" w:rsidRDefault="00000000">
      <w:r>
        <w:t xml:space="preserve">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w:t>
      </w:r>
      <w:proofErr w:type="spellStart"/>
      <w:r>
        <w:t>SoftWLC</w:t>
      </w:r>
      <w:proofErr w:type="spellEnd"/>
      <w:r>
        <w:t>,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14:paraId="533C9963" w14:textId="77777777" w:rsidR="001A5013" w:rsidRDefault="00000000">
      <w:r>
        <w:t xml:space="preserve">В этих условиях актуализируется задача разработки альтернативных, экономически эффективных подходов к </w:t>
      </w:r>
      <w:proofErr w:type="spellStart"/>
      <w:r>
        <w:t>радиомониторингу</w:t>
      </w:r>
      <w:proofErr w:type="spellEnd"/>
      <w:r>
        <w:t xml:space="preserve">, способных обеспечить базовый уровень обнаружения угроз при существенно меньших </w:t>
      </w:r>
      <w:r>
        <w:lastRenderedPageBreak/>
        <w:t>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14:paraId="56D55630" w14:textId="77777777" w:rsidR="001A5013" w:rsidRDefault="00000000">
      <w:pPr>
        <w:pStyle w:val="2"/>
        <w:spacing w:line="276" w:lineRule="auto"/>
        <w:ind w:firstLine="720"/>
      </w:pPr>
      <w:bookmarkStart w:id="40" w:name="_lie1vwo5uphv"/>
      <w:bookmarkStart w:id="41" w:name="_Toc225707601"/>
      <w:bookmarkStart w:id="42" w:name="_Toc228955453"/>
      <w:bookmarkEnd w:id="40"/>
      <w:r>
        <w:t>2.3. Анализ применяемых технологий мониторинга радиочастотного спектра и сетевого трафика.</w:t>
      </w:r>
      <w:bookmarkStart w:id="43" w:name="_Toc225707602"/>
      <w:bookmarkEnd w:id="41"/>
      <w:bookmarkEnd w:id="42"/>
      <w:bookmarkEnd w:id="43"/>
    </w:p>
    <w:p w14:paraId="51584681" w14:textId="77777777" w:rsidR="001A5013" w:rsidRDefault="00000000">
      <w:r>
        <w:t>2.3.1 Реализация методов обнаружения в промышленных WIDS/WIPS-системах</w:t>
      </w:r>
    </w:p>
    <w:p w14:paraId="42959F40" w14:textId="77777777" w:rsidR="001A5013" w:rsidRDefault="00000000">
      <w:r>
        <w:t>В промышленных системах обнаружения и предотвращения вторжений в беспроводные сети (WIDS/WIPS) реализация методов анализа радиосреды и сетевого трафика носит прикладной характер и определяется требованиями к надёжности, стоимости и масштабируемости решений. В отличие от теоретических моделей, рассмотренных в разделе 1.3, практические системы, как правило, используют ограниченный набор методов, обеспечивающих приемлемый уровень обнаружения при допустимых вычислительных и аппаратных затратах.</w:t>
      </w:r>
    </w:p>
    <w:p w14:paraId="010B32AB" w14:textId="77777777" w:rsidR="001A5013" w:rsidRDefault="00000000">
      <w:r>
        <w:t xml:space="preserve">Базовым уровнем функционирования WIDS/WIPS является анализ служебных и управляющих кадров стандарта IEEE 802.11. На этом уровне реализуются </w:t>
      </w:r>
      <w:proofErr w:type="spellStart"/>
      <w:r>
        <w:t>сигнатурно</w:t>
      </w:r>
      <w:proofErr w:type="spellEnd"/>
      <w:r>
        <w:t xml:space="preserve">-протокольные методы, позволяющие выявлять известные сценарии атак и нарушения регламентов функционирования сети. Системы осуществляют разбор кадров </w:t>
      </w:r>
      <w:proofErr w:type="spellStart"/>
      <w:r>
        <w:t>Beacon</w:t>
      </w:r>
      <w:proofErr w:type="spellEnd"/>
      <w:r>
        <w:t xml:space="preserve">, </w:t>
      </w:r>
      <w:proofErr w:type="spellStart"/>
      <w:r>
        <w:t>Probe</w:t>
      </w:r>
      <w:proofErr w:type="spellEnd"/>
      <w:r>
        <w:t xml:space="preserve">, </w:t>
      </w:r>
      <w:proofErr w:type="spellStart"/>
      <w:r>
        <w:t>Authentication</w:t>
      </w:r>
      <w:proofErr w:type="spellEnd"/>
      <w:r>
        <w:t xml:space="preserve"> и Association, контролируя корректность их структуры, последовательности </w:t>
      </w:r>
      <w:r>
        <w:lastRenderedPageBreak/>
        <w:t>обмена и согласованность параметров. Данный подход обеспечивает детерминированное обнаружение типовых угроз, однако его эффективность ограничена возможностью выявления только заранее известных атак.</w:t>
      </w:r>
    </w:p>
    <w:p w14:paraId="25A38A7D" w14:textId="77777777" w:rsidR="001A5013" w:rsidRDefault="00000000">
      <w:r>
        <w:t>Дополнительным уровнем является идентификация устройств на основе сетевых параметров, таких как SSID, BSSID и MAC-адреса. В рамках данного подхода осуществляется сопоставление наблюдаемых идентификаторов с политиками безопасности, включающими белые и чёрные списки устройств. Это позволяет оперативно выявлять незарегистрированные точки доступа и устройства с аномальными комбинациями параметров. Вместе с тем данный механизм остаётся уязвимым к подмене идентификаторов и не обеспечивает устойчивого обнаружения в условиях использования техник маскировки.</w:t>
      </w:r>
    </w:p>
    <w:p w14:paraId="0E049204" w14:textId="77777777" w:rsidR="001A5013" w:rsidRDefault="00000000">
      <w:r>
        <w:t>Статистические и поведенческие методы в промышленных системах применяются в ограниченном объёме и, как правило, используются как дополнительный уровень анализа. Их реализация связана с построением профилей нормального функционирования сети и последующим выявлением отклонений по таким параметрам, как интенсивность передачи кадров, временные характеристики активности и динамика изменения уровня сигнала. Однако необходимость адаптации моделей к конкретной среде и высокая чувствительность к изменению условий эксплуатации ограничивают широкое применение данных методов в типовых решениях.</w:t>
      </w:r>
    </w:p>
    <w:p w14:paraId="60624FB2" w14:textId="68BC6CF9" w:rsidR="001A5013" w:rsidRDefault="00000000">
      <w:r>
        <w:t>Методы анализа физических параметров радиоканала, включая использование RSSI, применяются в большинстве систем для оценки относительного расположения устройств и выявления пространственных аномалий. В то же время более сложные подходы, основанные на анализе информации о состоянии канала</w:t>
      </w:r>
      <w:r w:rsidR="00FD0CF9">
        <w:t xml:space="preserve">, </w:t>
      </w:r>
      <w:r>
        <w:t>практически не используются в коммерческих WIDS/WIPS ввиду необходимости специализированного оборудования, высокой вычислительной сложности и чувствительности к изменениям окружающей среды.</w:t>
      </w:r>
    </w:p>
    <w:p w14:paraId="3698569D" w14:textId="77777777" w:rsidR="001A5013" w:rsidRDefault="00000000">
      <w:r>
        <w:lastRenderedPageBreak/>
        <w:t>Интеграция с анализом сетевого трафика и внешними системами информационной безопасности (например, SIEM) реализуется преимущественно в корпоративных решениях и позволяет расширить контекст обнаружения за счёт корреляции радиометаданных с информацией о сетевых сессиях и действиях пользователей. Однако данный уровень анализа требует развитой инфраструктуры и значительных вычислительных ресурсов, что ограничивает его применение в системах с низкими требованиями к стоимости и сложности внедрения.</w:t>
      </w:r>
    </w:p>
    <w:p w14:paraId="0D3F9942" w14:textId="77777777" w:rsidR="001A5013" w:rsidRDefault="00000000">
      <w:r>
        <w:t xml:space="preserve">Таким образом, практическая реализация методов обнаружения в WIDS/WIPS-системах представляет собой компромисс между полнотой анализа и доступными ресурсами. В большинстве решений используются преимущественно </w:t>
      </w:r>
      <w:proofErr w:type="spellStart"/>
      <w:r>
        <w:t>сигнатурно</w:t>
      </w:r>
      <w:proofErr w:type="spellEnd"/>
      <w:r>
        <w:t>-протокольные и идентификационные методы, тогда как более сложные статистические и физические подходы применяются ограниченно или в виде дополнительных модулей.</w:t>
      </w:r>
    </w:p>
    <w:p w14:paraId="5BE732BF" w14:textId="77777777" w:rsidR="001A5013" w:rsidRDefault="00000000">
      <w:r>
        <w:t>2.3.3 Ограничения практических реализаций WIDS/WIPS</w:t>
      </w:r>
    </w:p>
    <w:p w14:paraId="4F92A4F3" w14:textId="77777777" w:rsidR="001A5013" w:rsidRDefault="00000000">
      <w:r>
        <w:t>Несмотря на широкое разнообразие методов анализа радиосреды, их практическая реализация в составе WIDS/WIPS-систем сопровождается рядом существенных ограничений, обусловленных как физическими особенностями распространения радиосигналов, так и требованиями к эксплуатационным характеристикам систем.</w:t>
      </w:r>
    </w:p>
    <w:p w14:paraId="47CED6C4" w14:textId="77777777" w:rsidR="001A5013" w:rsidRDefault="00000000">
      <w:r>
        <w:t>Одним из ключевых факторов является зависимость качества обнаружения от плотности и размещения сенсорных узлов. Для обеспечения полного покрытия радиосреды требуется значительное количество датчиков, что приводит к увеличению стоимости развертывания и усложнению инфраструктуры. При недостаточной плотности сенсоров возрастает вероятность пропуска событий и снижается точность оценки пространственных характеристик сигналов.</w:t>
      </w:r>
    </w:p>
    <w:p w14:paraId="65120AE5" w14:textId="77777777" w:rsidR="001A5013" w:rsidRDefault="00000000">
      <w:r>
        <w:t xml:space="preserve">Дополнительным ограничением является влияние окружающей среды на параметры радиосигнала. Многолучевое распространение, отражения, </w:t>
      </w:r>
      <w:r>
        <w:lastRenderedPageBreak/>
        <w:t>экранирование и интерференция приводят к нестабильности таких показателей, как RSSI и CSI, что усложняет интерпретацию измерений и снижает точность методов, основанных на физических моделях. Эти эффекты особенно выражены в помещениях со сложной архитектурой и высокой плотностью объектов.</w:t>
      </w:r>
    </w:p>
    <w:p w14:paraId="0038F067" w14:textId="77777777" w:rsidR="001A5013" w:rsidRDefault="00000000">
      <w:r>
        <w:t>Существенную роль играет и вычислительная сложность методов анализа. Реализация статистических моделей, пространственной корреляции и обработки параметров радиоканала требует значительных вычислительных ресурсов, что ограничивает их применение в распределённых и низкобюджетных системах. В результате многие промышленные решения ограничиваются использованием упрощённых алгоритмов, обеспечивающих приемлемую производительность при умеренной нагрузке.</w:t>
      </w:r>
    </w:p>
    <w:p w14:paraId="236B408A" w14:textId="77777777" w:rsidR="001A5013" w:rsidRDefault="00000000">
      <w:r>
        <w:t>Отдельной проблемой является устойчивость методов к преднамеренным воздействиям. Подмена MAC-адресов, имитация параметров легитимных точек доступа и использование скрытых режимов работы позволяют злоумышленникам обходить механизмы обнаружения, основанные на идентификационных признаках. Это требует применения более сложных методов анализа, которые, однако, не всегда реализуются в коммерческих системах из-за их сложности.</w:t>
      </w:r>
    </w:p>
    <w:p w14:paraId="6497AC8C" w14:textId="77777777" w:rsidR="001A5013" w:rsidRDefault="00000000">
      <w:r>
        <w:t>Кроме того, значительное влияние оказывает необходимость интеграции с существующей инфраструктурой информационной безопасности. Полноценное использование возможностей корреляции событий и контекстного анализа требует взаимодействия с другими системами (журналирование, системы аутентификации, SIEM), что увеличивает сложность внедрения и эксплуатации.</w:t>
      </w:r>
    </w:p>
    <w:p w14:paraId="29C36ADA" w14:textId="77777777" w:rsidR="001A5013" w:rsidRDefault="00000000">
      <w:r>
        <w:t xml:space="preserve">Таким образом, практические ограничения WIDS/WIPS-систем обусловлены необходимостью компромисса между точностью обнаружения, стоимостью реализации и сложностью эксплуатации. Это приводит к тому, что большинство систем реализует лишь часть теоретически возможных методов </w:t>
      </w:r>
      <w:r>
        <w:lastRenderedPageBreak/>
        <w:t>анализа, обеспечивая приемлемый уровень безопасности при ограниченных ресурсах.</w:t>
      </w:r>
    </w:p>
    <w:p w14:paraId="48E6E790" w14:textId="77777777" w:rsidR="001A5013" w:rsidRDefault="00000000">
      <w:r>
        <w:t>Проведённый анализ показал, что современные WIDS/WIPS-системы реализуют многоуровневый подход к мониторингу радиосреды, основанный на сочетании сигнатурных, идентификационных, статистических и физических методов анализа. При этом в практических реализациях приоритет отдается методам с низкой вычислительной сложностью и высокой устойчивостью, тогда как более сложные подходы применяются ограниченно.</w:t>
      </w:r>
    </w:p>
    <w:p w14:paraId="5D4E6C42" w14:textId="77777777" w:rsidR="001A5013" w:rsidRDefault="00000000">
      <w:r>
        <w:t>Основным ограничением существующих решений является зависимость их эффективности от плотности сенсорной инфраструктуры, характеристик радиосреды и доступных вычислительных ресурсов. Кроме того, значительная часть методов ориентирована на анализ активных источников и требует высокой степени наблюдаемости сети, что не всегда достижимо в реальных условиях эксплуатации.</w:t>
      </w:r>
    </w:p>
    <w:p w14:paraId="249BFDDD" w14:textId="77777777" w:rsidR="001A5013" w:rsidRDefault="00000000">
      <w:r>
        <w:t>Выявленные ограничения указывают на необходимость разработки альтернативных подходов, обеспечивающих приемлемую эффективность обнаружения при сниженных требованиях к инфраструктуре и стоимости развертывания. Перспективным направлением является использование мультимодальных моделей пассивного радиомониторинга, объединяющих различные признаки и методы анализа в рамках распределённых систем с упором на наблюдаемость и поддержку принятия решений оператором.</w:t>
      </w:r>
    </w:p>
    <w:p w14:paraId="0F66D19E" w14:textId="77777777" w:rsidR="001A5013" w:rsidRDefault="00000000">
      <w:r>
        <w:t>2.4 Методы оценки эффективности систем обнаружения источников излучения</w:t>
      </w:r>
    </w:p>
    <w:p w14:paraId="76845510" w14:textId="77777777" w:rsidR="001A5013" w:rsidRDefault="00000000">
      <w:r>
        <w:t xml:space="preserve">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w:t>
      </w:r>
      <w:r>
        <w:lastRenderedPageBreak/>
        <w:t>выявлять аномальные устройства, минимизировать ложные срабатывания и своевременно реагировать на угрозы.</w:t>
      </w:r>
    </w:p>
    <w:p w14:paraId="4DC04FA2" w14:textId="77777777" w:rsidR="001A5013" w:rsidRDefault="00000000">
      <w: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14:paraId="65BBC766" w14:textId="77777777" w:rsidR="001A5013" w:rsidRDefault="00000000">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5CD80526" w14:textId="664A5B11" w:rsidR="00FD0CF9" w:rsidRDefault="00000000" w:rsidP="00FD0CF9">
      <w:r>
        <w:t xml:space="preserve">В основе расчёта лежат базовые показатели: True </w:t>
      </w:r>
      <w:proofErr w:type="spellStart"/>
      <w:r>
        <w:t>Positive</w:t>
      </w:r>
      <w:proofErr w:type="spellEnd"/>
      <w:r>
        <w:t xml:space="preserve"> (TP), </w:t>
      </w:r>
      <w:proofErr w:type="spellStart"/>
      <w:r>
        <w:t>False</w:t>
      </w:r>
      <w:proofErr w:type="spellEnd"/>
      <w:r>
        <w:t xml:space="preserve"> </w:t>
      </w:r>
      <w:proofErr w:type="spellStart"/>
      <w:r>
        <w:t>Positive</w:t>
      </w:r>
      <w:proofErr w:type="spellEnd"/>
      <w:r>
        <w:t xml:space="preserve"> (FP), </w:t>
      </w:r>
      <w:proofErr w:type="spellStart"/>
      <w:r>
        <w:t>False</w:t>
      </w:r>
      <w:proofErr w:type="spellEnd"/>
      <w:r>
        <w:t xml:space="preserve"> </w:t>
      </w:r>
      <w:proofErr w:type="spellStart"/>
      <w:r>
        <w:t>Negative</w:t>
      </w:r>
      <w:proofErr w:type="spellEnd"/>
      <w:r>
        <w:t xml:space="preserve"> (FN) и True </w:t>
      </w:r>
      <w:proofErr w:type="spellStart"/>
      <w:r>
        <w:t>Negative</w:t>
      </w:r>
      <w:proofErr w:type="spellEnd"/>
      <w:r>
        <w:t xml:space="preserve"> (TN), отражающие различные исходы классификации событий. На их основе вычисляются производные метрики, включая точность (Precision), полноту (</w:t>
      </w:r>
      <w:proofErr w:type="spellStart"/>
      <w:r>
        <w:t>Recall</w:t>
      </w:r>
      <w:proofErr w:type="spellEnd"/>
      <w:r>
        <w:t>) и частоту ложных срабатываний (</w:t>
      </w:r>
      <w:proofErr w:type="spellStart"/>
      <w:r>
        <w:t>False</w:t>
      </w:r>
      <w:proofErr w:type="spellEnd"/>
      <w:r>
        <w:t xml:space="preserve"> </w:t>
      </w:r>
      <w:proofErr w:type="spellStart"/>
      <w:r>
        <w:t>Positive</w:t>
      </w:r>
      <w:proofErr w:type="spellEnd"/>
      <w:r>
        <w:t xml:space="preserve"> Rate, FPR):</w:t>
      </w:r>
    </w:p>
    <w:tbl>
      <w:tblPr>
        <w:tblStyle w:val="ae"/>
        <w:tblW w:w="9622" w:type="dxa"/>
        <w:tblLayout w:type="fixed"/>
        <w:tblLook w:val="04A0" w:firstRow="1" w:lastRow="0" w:firstColumn="1" w:lastColumn="0" w:noHBand="0" w:noVBand="1"/>
      </w:tblPr>
      <w:tblGrid>
        <w:gridCol w:w="2972"/>
        <w:gridCol w:w="3691"/>
        <w:gridCol w:w="2959"/>
      </w:tblGrid>
      <w:tr w:rsidR="001A5013" w14:paraId="6820BB67" w14:textId="77777777">
        <w:tc>
          <w:tcPr>
            <w:tcW w:w="2972" w:type="dxa"/>
            <w:tcBorders>
              <w:top w:val="nil"/>
              <w:left w:val="nil"/>
              <w:bottom w:val="nil"/>
              <w:right w:val="nil"/>
            </w:tcBorders>
            <w:vAlign w:val="center"/>
          </w:tcPr>
          <w:p w14:paraId="3A3A44E1" w14:textId="77777777" w:rsidR="001A5013" w:rsidRDefault="00000000">
            <w:pPr>
              <w:spacing w:line="240" w:lineRule="auto"/>
              <w:ind w:firstLine="0"/>
              <w:jc w:val="center"/>
              <w:rPr>
                <w:lang w:val="en-US"/>
              </w:rPr>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tc>
        <w:tc>
          <w:tcPr>
            <w:tcW w:w="3691" w:type="dxa"/>
            <w:tcBorders>
              <w:top w:val="nil"/>
              <w:left w:val="nil"/>
              <w:bottom w:val="nil"/>
              <w:right w:val="nil"/>
            </w:tcBorders>
          </w:tcPr>
          <w:p w14:paraId="6871408E" w14:textId="77777777" w:rsidR="001A5013" w:rsidRDefault="00000000">
            <w:pPr>
              <w:spacing w:line="240" w:lineRule="auto"/>
              <w:ind w:firstLine="0"/>
              <w:jc w:val="center"/>
              <w:rPr>
                <w:lang w:val="en-US"/>
              </w:rPr>
            </w:pPr>
            <m:oMathPara>
              <m:oMathParaPr>
                <m:jc m:val="center"/>
              </m:oMathParaPr>
              <m:oMath>
                <m:r>
                  <w:rPr>
                    <w:rFonts w:ascii="Cambria Math" w:hAnsi="Cambria Math"/>
                  </w:rPr>
                  <m:t>Recall(TPR)=</m:t>
                </m:r>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959" w:type="dxa"/>
            <w:tcBorders>
              <w:top w:val="nil"/>
              <w:left w:val="nil"/>
              <w:bottom w:val="nil"/>
              <w:right w:val="nil"/>
            </w:tcBorders>
          </w:tcPr>
          <w:p w14:paraId="5BC6791A" w14:textId="77777777" w:rsidR="001A5013" w:rsidRDefault="00000000">
            <w:pPr>
              <w:spacing w:line="240" w:lineRule="auto"/>
              <w:ind w:firstLine="0"/>
              <w:jc w:val="center"/>
            </w:pPr>
            <m:oMathPara>
              <m:oMathParaPr>
                <m:jc m:val="center"/>
              </m:oMathParaPr>
              <m:oMath>
                <m:r>
                  <w:rPr>
                    <w:rFonts w:ascii="Cambria Math" w:hAnsi="Cambria Math"/>
                  </w:rPr>
                  <m:t>FPR=</m:t>
                </m:r>
                <m:f>
                  <m:fPr>
                    <m:ctrlPr>
                      <w:rPr>
                        <w:rFonts w:ascii="Cambria Math" w:hAnsi="Cambria Math"/>
                      </w:rPr>
                    </m:ctrlPr>
                  </m:fPr>
                  <m:num>
                    <m:r>
                      <w:rPr>
                        <w:rFonts w:ascii="Cambria Math" w:hAnsi="Cambria Math"/>
                      </w:rPr>
                      <m:t>FP</m:t>
                    </m:r>
                  </m:num>
                  <m:den>
                    <m:r>
                      <w:rPr>
                        <w:rFonts w:ascii="Cambria Math" w:hAnsi="Cambria Math"/>
                      </w:rPr>
                      <m:t>FP+TN</m:t>
                    </m:r>
                  </m:den>
                </m:f>
              </m:oMath>
            </m:oMathPara>
          </w:p>
        </w:tc>
      </w:tr>
    </w:tbl>
    <w:p w14:paraId="4AC239E8" w14:textId="77777777" w:rsidR="001A5013" w:rsidRDefault="00000000">
      <w:pPr>
        <w:ind w:firstLine="720"/>
      </w:pPr>
      <w:r>
        <w:t xml:space="preserve">Precision (Точность) отражает долю корректных сигналов среди всех срабатываний, </w:t>
      </w:r>
      <w:proofErr w:type="spellStart"/>
      <w:r>
        <w:t>Recall</w:t>
      </w:r>
      <w:proofErr w:type="spellEnd"/>
      <w:r>
        <w:t xml:space="preserve"> (полнота) – долю обнаруженных угроз среди всех существующих, а FPR (частота ложных срабатываний) характеризует устойчивость системы к ложным тревогам.</w:t>
      </w:r>
    </w:p>
    <w:p w14:paraId="18344ACE" w14:textId="77777777" w:rsidR="001A5013" w:rsidRDefault="00000000">
      <w:pPr>
        <w:ind w:firstLine="720"/>
      </w:pPr>
      <w:r>
        <w:t xml:space="preserve">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w:t>
      </w:r>
      <w:proofErr w:type="spellStart"/>
      <w:r>
        <w:t>Recall</w:t>
      </w:r>
      <w:proofErr w:type="spellEnd"/>
      <w:r>
        <w:t xml:space="preserve">, отражающий способность системы выявлять потенциально опасные устройства, тогда как </w:t>
      </w:r>
      <w:r>
        <w:lastRenderedPageBreak/>
        <w:t>Precision характеризует нагрузку на оператора, связанную с обработкой ложных срабатываний.</w:t>
      </w:r>
    </w:p>
    <w:p w14:paraId="29268C4A" w14:textId="77777777" w:rsidR="001A5013" w:rsidRDefault="00000000">
      <w:pPr>
        <w:ind w:firstLine="720"/>
      </w:pPr>
      <w: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14:paraId="46E0C95A" w14:textId="77777777" w:rsidR="001A5013" w:rsidRDefault="00000000">
      <w:pPr>
        <w:ind w:firstLine="720"/>
      </w:pPr>
      <w:r>
        <w:t>2.4.2 Временные характеристики обнаружения</w:t>
      </w:r>
    </w:p>
    <w:p w14:paraId="38994CB3" w14:textId="77777777" w:rsidR="001A5013" w:rsidRDefault="00000000">
      <w:pPr>
        <w:ind w:firstLine="720"/>
      </w:pPr>
      <w: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14:paraId="6C20420C" w14:textId="77777777" w:rsidR="001A5013" w:rsidRDefault="00000000">
      <w:pPr>
        <w:ind w:firstLine="720"/>
      </w:pPr>
      <w: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14:paraId="2C92AA17" w14:textId="77777777" w:rsidR="001A5013" w:rsidRDefault="00000000">
      <w:pPr>
        <w:ind w:firstLine="720"/>
      </w:pPr>
      <w: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14:paraId="11940535" w14:textId="514A6188" w:rsidR="001A5013" w:rsidRDefault="00000000">
      <w:pPr>
        <w:ind w:firstLine="720"/>
      </w:pPr>
      <w:r>
        <w:rPr>
          <w:shd w:val="clear" w:color="auto" w:fill="FF4000"/>
        </w:rPr>
        <w:t>ЗДЕСЬ БЫЛИ БЫ ФОРМУЛЫ ДЛЯ ЭКСПЕРИМЕНТА С ОКНАМИ</w:t>
      </w:r>
      <w:r w:rsidR="00FF1961">
        <w:rPr>
          <w:shd w:val="clear" w:color="auto" w:fill="FF4000"/>
        </w:rPr>
        <w:t xml:space="preserve"> ЕСЛИ БЫ ОН БЫЛ</w:t>
      </w:r>
    </w:p>
    <w:p w14:paraId="7698755A" w14:textId="77777777" w:rsidR="001A5013" w:rsidRDefault="00000000">
      <w:pPr>
        <w:ind w:firstLine="720"/>
      </w:pPr>
      <w: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14:paraId="51DAF940" w14:textId="74160EBA" w:rsidR="001A5013" w:rsidRDefault="00000000" w:rsidP="00B57646">
      <w:r>
        <w:t>2.4.3 Точность пространственной оценки источников</w:t>
      </w:r>
    </w:p>
    <w:p w14:paraId="5898FA52" w14:textId="77777777" w:rsidR="001A5013" w:rsidRDefault="00000000">
      <w:pPr>
        <w:ind w:firstLine="0"/>
      </w:pPr>
      <w:r>
        <w:lastRenderedPageBreak/>
        <w:tab/>
        <w:t>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фактическим расположением устройства и координатами, определёнными системой.</w:t>
      </w:r>
    </w:p>
    <w:p w14:paraId="7FC7EF1B" w14:textId="77777777" w:rsidR="001A5013" w:rsidRDefault="00000000">
      <w:pPr>
        <w:ind w:firstLine="0"/>
      </w:pPr>
      <w:r>
        <w:tab/>
        <w:t xml:space="preserve">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w:t>
      </w:r>
      <w:proofErr w:type="spellStart"/>
      <w:r>
        <w:t>радиораспространения</w:t>
      </w:r>
      <w:proofErr w:type="spellEnd"/>
      <w:r>
        <w:t xml:space="preserve"> в помещении. RMSE вычисляется по формуле:</w:t>
      </w:r>
    </w:p>
    <w:tbl>
      <w:tblPr>
        <w:tblStyle w:val="TableNormal"/>
        <w:tblW w:w="9622" w:type="dxa"/>
        <w:tblInd w:w="5" w:type="dxa"/>
        <w:tblLayout w:type="fixed"/>
        <w:tblLook w:val="04A0" w:firstRow="1" w:lastRow="0" w:firstColumn="1" w:lastColumn="0" w:noHBand="0" w:noVBand="1"/>
      </w:tblPr>
      <w:tblGrid>
        <w:gridCol w:w="988"/>
        <w:gridCol w:w="8075"/>
        <w:gridCol w:w="559"/>
      </w:tblGrid>
      <w:tr w:rsidR="001A5013" w14:paraId="30A4D6EE" w14:textId="77777777">
        <w:tc>
          <w:tcPr>
            <w:tcW w:w="988" w:type="dxa"/>
          </w:tcPr>
          <w:p w14:paraId="342CDE6A" w14:textId="77777777" w:rsidR="001A5013" w:rsidRDefault="001A5013">
            <w:pPr>
              <w:ind w:firstLine="0"/>
            </w:pPr>
          </w:p>
        </w:tc>
        <w:tc>
          <w:tcPr>
            <w:tcW w:w="8075"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559" w:type="dxa"/>
          </w:tcPr>
          <w:p w14:paraId="6DC16DF9" w14:textId="77777777" w:rsidR="001A5013" w:rsidRPr="00FF1961" w:rsidRDefault="00000000">
            <w:pPr>
              <w:ind w:firstLine="0"/>
              <w:rPr>
                <w:highlight w:val="red"/>
              </w:rPr>
            </w:pPr>
            <w:r w:rsidRPr="00FF1961">
              <w:rPr>
                <w:highlight w:val="red"/>
              </w:rPr>
              <w:t>(?)</w:t>
            </w:r>
          </w:p>
        </w:tc>
      </w:tr>
      <w:tr w:rsidR="001A5013" w14:paraId="1CD40EA0" w14:textId="77777777">
        <w:tc>
          <w:tcPr>
            <w:tcW w:w="988" w:type="dxa"/>
          </w:tcPr>
          <w:p w14:paraId="3ED62A79" w14:textId="77777777" w:rsidR="001A5013" w:rsidRDefault="00000000">
            <w:pPr>
              <w:ind w:firstLine="0"/>
            </w:pPr>
            <w:r>
              <w:t>где:</w:t>
            </w:r>
          </w:p>
        </w:tc>
        <w:tc>
          <w:tcPr>
            <w:tcW w:w="8075"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559" w:type="dxa"/>
          </w:tcPr>
          <w:p w14:paraId="57FCEB19" w14:textId="77777777" w:rsidR="001A5013" w:rsidRDefault="001A5013">
            <w:pPr>
              <w:ind w:firstLine="0"/>
            </w:pPr>
          </w:p>
        </w:tc>
      </w:tr>
      <w:tr w:rsidR="001A5013" w14:paraId="5E00932D" w14:textId="77777777">
        <w:tc>
          <w:tcPr>
            <w:tcW w:w="988" w:type="dxa"/>
          </w:tcPr>
          <w:p w14:paraId="0E41E339" w14:textId="77777777" w:rsidR="001A5013" w:rsidRDefault="001A5013">
            <w:pPr>
              <w:ind w:firstLine="0"/>
            </w:pPr>
          </w:p>
        </w:tc>
        <w:tc>
          <w:tcPr>
            <w:tcW w:w="8075"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559" w:type="dxa"/>
          </w:tcPr>
          <w:p w14:paraId="4ED860A6" w14:textId="77777777" w:rsidR="001A5013" w:rsidRDefault="001A5013">
            <w:pPr>
              <w:ind w:firstLine="0"/>
            </w:pPr>
          </w:p>
        </w:tc>
      </w:tr>
    </w:tbl>
    <w:p w14:paraId="571AFB24" w14:textId="77777777" w:rsidR="001A5013" w:rsidRDefault="00000000">
      <w:pPr>
        <w:ind w:firstLine="0"/>
      </w:pPr>
      <w: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14:paraId="41216D18" w14:textId="77777777" w:rsidR="001A5013" w:rsidRDefault="00000000">
      <w:pPr>
        <w:ind w:firstLine="0"/>
      </w:pPr>
      <w:r>
        <w:tab/>
        <w:t>2.4.4 Обобщение метрик эффективности</w:t>
      </w:r>
    </w:p>
    <w:p w14:paraId="3A630377" w14:textId="77777777" w:rsidR="001A5013" w:rsidRDefault="00000000">
      <w:pPr>
        <w:ind w:firstLine="0"/>
      </w:pPr>
      <w:r>
        <w:tab/>
        <w:t xml:space="preserve">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w:t>
      </w:r>
      <w:r>
        <w:lastRenderedPageBreak/>
        <w:t>временные показатели отражают скорость реакции системы, а пространственные метрики дополняют анализ возможностями локализации источников.</w:t>
      </w:r>
    </w:p>
    <w:p w14:paraId="0388CC98" w14:textId="77777777" w:rsidR="001A5013" w:rsidRDefault="00000000">
      <w:pPr>
        <w:ind w:firstLine="0"/>
      </w:pPr>
      <w:r>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14:paraId="321D86F6" w14:textId="77777777" w:rsidR="001A5013" w:rsidRDefault="00000000">
      <w:pPr>
        <w:ind w:firstLine="0"/>
      </w:pPr>
      <w: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14:paraId="31CF577F" w14:textId="77777777" w:rsidR="001A5013" w:rsidRDefault="00000000">
      <w:pPr>
        <w:ind w:firstLine="0"/>
      </w:pPr>
      <w: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14:paraId="7A5C6B97" w14:textId="77777777" w:rsidR="001A5013" w:rsidRDefault="00000000">
      <w:pPr>
        <w:pStyle w:val="2"/>
      </w:pPr>
      <w:bookmarkStart w:id="44" w:name="_Toc228955454"/>
      <w:r>
        <w:t>2.5 Постановка задачи разработки мультимодальной модели и формулировка требований к ПАК</w:t>
      </w:r>
      <w:bookmarkEnd w:id="44"/>
    </w:p>
    <w:p w14:paraId="4698727F" w14:textId="77777777" w:rsidR="001A5013" w:rsidRDefault="00000000">
      <w: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14:paraId="616D48AD" w14:textId="704111D1" w:rsidR="001A5013" w:rsidRDefault="00000000">
      <w:r>
        <w:lastRenderedPageBreak/>
        <w:t xml:space="preserve">Целью работы является формирование мультимодальной модели обнаружения незарегистрированных </w:t>
      </w:r>
      <w:proofErr w:type="spellStart"/>
      <w:r>
        <w:t>Wi</w:t>
      </w:r>
      <w:proofErr w:type="spellEnd"/>
      <w:r>
        <w:t>-Fi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сетевых идентификаторов</w:t>
      </w:r>
      <w:r w:rsidR="00FF1961">
        <w:t xml:space="preserve"> и</w:t>
      </w:r>
      <w:r>
        <w:t xml:space="preserve"> параметров физического уровня, таких как уровень сигнала, характеристики радиоканала и уровень шумов. Такое объединение позволяет повысить устойчивость обнаружения, в том числе в условиях спуфинга идентификаторов и наличия атак типа «</w:t>
      </w:r>
      <w:proofErr w:type="spellStart"/>
      <w:r>
        <w:t>evil</w:t>
      </w:r>
      <w:proofErr w:type="spellEnd"/>
      <w:r>
        <w:t xml:space="preserve"> </w:t>
      </w:r>
      <w:proofErr w:type="spellStart"/>
      <w:r>
        <w:t>twin</w:t>
      </w:r>
      <w:proofErr w:type="spellEnd"/>
      <w:r>
        <w:t>», а также расширить возможности выявления аномалий, связанных с воздействием на радиочастотную среду.</w:t>
      </w:r>
    </w:p>
    <w:p w14:paraId="388A0D2F" w14:textId="77777777" w:rsidR="001A5013" w:rsidRDefault="00000000">
      <w: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14:paraId="232892FA" w14:textId="77777777" w:rsidR="001A5013" w:rsidRDefault="00000000">
      <w:r>
        <w:t xml:space="preserve">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w:t>
      </w:r>
      <w:proofErr w:type="spellStart"/>
      <w:r>
        <w:t>квазиреальном</w:t>
      </w:r>
      <w:proofErr w:type="spellEnd"/>
      <w:r>
        <w:t xml:space="preserve">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w:t>
      </w:r>
      <w:r>
        <w:lastRenderedPageBreak/>
        <w:t>как вспомогательный механизм, позволяющий сузить область поиска оператором.</w:t>
      </w:r>
    </w:p>
    <w:p w14:paraId="669B3E8F" w14:textId="77777777" w:rsidR="001A5013" w:rsidRDefault="00000000">
      <w:r>
        <w:t>Следует отметить, что практическая реализация модели может включать упрощения, обусловленные ограничениями аппаратной платформы, включая 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14:paraId="6CBBE790" w14:textId="77777777" w:rsidR="001A5013" w:rsidRDefault="00000000">
      <w: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14:paraId="7FAF6390" w14:textId="77777777" w:rsidR="001A5013" w:rsidRDefault="00000000">
      <w:r>
        <w:br w:type="page"/>
      </w:r>
    </w:p>
    <w:p w14:paraId="068B8D04" w14:textId="77777777" w:rsidR="001A5013" w:rsidRDefault="00000000">
      <w:pPr>
        <w:pStyle w:val="1"/>
      </w:pPr>
      <w:bookmarkStart w:id="45" w:name="_Toc225707611"/>
      <w:bookmarkStart w:id="46" w:name="_Toc228955455"/>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5"/>
      <w:bookmarkEnd w:id="46"/>
    </w:p>
    <w:p w14:paraId="32AD961D" w14:textId="77777777" w:rsidR="001A5013" w:rsidRDefault="00000000">
      <w:pPr>
        <w:pStyle w:val="2"/>
      </w:pPr>
      <w:bookmarkStart w:id="47" w:name="_Toc225707612"/>
      <w:bookmarkStart w:id="48" w:name="_Toc228955456"/>
      <w:r>
        <w:t>3.1. Разработка алгоритма обнаружения источников излучения.</w:t>
      </w:r>
      <w:bookmarkEnd w:id="47"/>
      <w:bookmarkEnd w:id="48"/>
    </w:p>
    <w:p w14:paraId="2F6C3B00" w14:textId="77777777" w:rsidR="004A0159" w:rsidRDefault="00000000" w:rsidP="004A0159">
      <w:pPr>
        <w:ind w:firstLine="0"/>
      </w:pPr>
      <w:r>
        <w:tab/>
      </w:r>
      <w:r w:rsidR="004A0159">
        <w:t>3.1.1 Формальная постановка задачи обнаружения источников излучения</w:t>
      </w:r>
    </w:p>
    <w:p w14:paraId="7B196581" w14:textId="77777777" w:rsidR="004A0159" w:rsidRDefault="004A0159" w:rsidP="004A0159">
      <w:pPr>
        <w:ind w:firstLine="709"/>
      </w:pPr>
      <w:r>
        <w:t xml:space="preserve">В рамках разрабатываемой системы решается задача обнаружения незарегистрированных источников </w:t>
      </w:r>
      <w:proofErr w:type="spellStart"/>
      <w:r>
        <w:t>Wi</w:t>
      </w:r>
      <w:proofErr w:type="spellEnd"/>
      <w:r>
        <w:t>-Fi излучения в контролируемой радиосреде на основе пассивного радиомониторинга.</w:t>
      </w:r>
    </w:p>
    <w:p w14:paraId="5110A37F" w14:textId="4BB285BD" w:rsidR="004A0159" w:rsidRDefault="004A0159" w:rsidP="004A0159">
      <w:pPr>
        <w:ind w:firstLine="709"/>
      </w:pPr>
      <w:r>
        <w:t>Входными данными алгоритма являются агрегированные события радиосреды, формируемые на основе первичных радиометаданных, поступающих от распределённых сенсорных узлов. Указанные данные включают идентификаторы сетевых устройств, параметры радиосигнала (уровень RSSI, уровень шума, характеристики канала), а также информацию о типах передаваемых кадров.</w:t>
      </w:r>
    </w:p>
    <w:p w14:paraId="065D275E" w14:textId="77777777" w:rsidR="004A0159" w:rsidRDefault="004A0159" w:rsidP="004A0159">
      <w:pPr>
        <w:ind w:firstLine="709"/>
      </w:pPr>
      <w:r>
        <w:t>Результатом работы алгоритма являются:</w:t>
      </w:r>
    </w:p>
    <w:p w14:paraId="3EBBE7A9" w14:textId="0CB7F65A" w:rsidR="004A0159" w:rsidRDefault="004A0159" w:rsidP="004A0159">
      <w:pPr>
        <w:pStyle w:val="ad"/>
        <w:numPr>
          <w:ilvl w:val="0"/>
          <w:numId w:val="22"/>
        </w:numPr>
        <w:ind w:left="0" w:firstLine="709"/>
      </w:pPr>
      <w:r>
        <w:t>события обнаружения, формируемые при срабатывании правил обнаружения;</w:t>
      </w:r>
    </w:p>
    <w:p w14:paraId="49B3262C" w14:textId="093A54EA" w:rsidR="004A0159" w:rsidRDefault="004A0159" w:rsidP="004A0159">
      <w:pPr>
        <w:pStyle w:val="ad"/>
        <w:numPr>
          <w:ilvl w:val="0"/>
          <w:numId w:val="22"/>
        </w:numPr>
        <w:ind w:left="0" w:firstLine="709"/>
      </w:pPr>
      <w:r>
        <w:t>коррелированные события, получаемые путём объединения событий обнаружения во времени;</w:t>
      </w:r>
    </w:p>
    <w:p w14:paraId="78CC2F69" w14:textId="2FA50A0F" w:rsidR="004A0159" w:rsidRDefault="004A0159" w:rsidP="004A0159">
      <w:pPr>
        <w:pStyle w:val="ad"/>
        <w:numPr>
          <w:ilvl w:val="0"/>
          <w:numId w:val="22"/>
        </w:numPr>
        <w:ind w:left="0" w:firstLine="709"/>
      </w:pPr>
      <w:r>
        <w:t>агрегированные события информационной безопасности, представляющие собой логические сущности, соответствующие потенциально несанкционированным источникам излучения.</w:t>
      </w:r>
    </w:p>
    <w:p w14:paraId="6081DA8F" w14:textId="77777777" w:rsidR="004A0159" w:rsidRDefault="004A0159" w:rsidP="004A0159">
      <w:pPr>
        <w:ind w:firstLine="709"/>
      </w:pPr>
      <w:r>
        <w:t>Обработка данных носит многоэтапный характер и реализуется в виде последовательности преобразований, обеспечивающих переход от низкоуровневых наблюдений радиосреды к агрегированным событиям информационной безопасности, используемым для поддержки принятия решений оператором.</w:t>
      </w:r>
    </w:p>
    <w:p w14:paraId="5B507B0A" w14:textId="77777777" w:rsidR="004A0159" w:rsidRDefault="004A0159" w:rsidP="004A0159">
      <w:pPr>
        <w:ind w:firstLine="709"/>
      </w:pPr>
      <w:r>
        <w:t>В рамках предлагаемой модели вводится следующая иерархия сущностей:</w:t>
      </w:r>
    </w:p>
    <w:p w14:paraId="398D131D" w14:textId="781BFB4B" w:rsidR="004A0159" w:rsidRDefault="004A0159" w:rsidP="004A0159">
      <w:pPr>
        <w:pStyle w:val="ad"/>
        <w:numPr>
          <w:ilvl w:val="0"/>
          <w:numId w:val="23"/>
        </w:numPr>
        <w:ind w:left="0" w:firstLine="709"/>
      </w:pPr>
      <w:r>
        <w:lastRenderedPageBreak/>
        <w:t>агрегированное событие радиосреды – результат объединения наблюдений одного и того же факта передачи, зафиксированного несколькими сенсорами;</w:t>
      </w:r>
    </w:p>
    <w:p w14:paraId="74230943" w14:textId="438F9426" w:rsidR="004A0159" w:rsidRDefault="004A0159" w:rsidP="004A0159">
      <w:pPr>
        <w:pStyle w:val="ad"/>
        <w:numPr>
          <w:ilvl w:val="0"/>
          <w:numId w:val="23"/>
        </w:numPr>
        <w:ind w:left="0" w:firstLine="709"/>
      </w:pPr>
      <w:r>
        <w:t>наблюдение сетевого устройства – совокупность агрегированных событий, сгруппированных по идентификатору устройства (BSSID);</w:t>
      </w:r>
    </w:p>
    <w:p w14:paraId="7F274559" w14:textId="27BFF2EB" w:rsidR="004A0159" w:rsidRDefault="004A0159" w:rsidP="004A0159">
      <w:pPr>
        <w:pStyle w:val="ad"/>
        <w:numPr>
          <w:ilvl w:val="0"/>
          <w:numId w:val="23"/>
        </w:numPr>
        <w:ind w:left="0" w:firstLine="709"/>
      </w:pPr>
      <w:r>
        <w:t>событие обнаружения – результат срабатывания правила обнаружения, применённого к наблюдению;</w:t>
      </w:r>
    </w:p>
    <w:p w14:paraId="209C6AD5" w14:textId="169B61DD" w:rsidR="004A0159" w:rsidRDefault="004A0159" w:rsidP="004A0159">
      <w:pPr>
        <w:pStyle w:val="ad"/>
        <w:numPr>
          <w:ilvl w:val="0"/>
          <w:numId w:val="23"/>
        </w:numPr>
        <w:ind w:left="0" w:firstLine="709"/>
      </w:pPr>
      <w:r>
        <w:t>коррелированное событие – объединение событий обнаружения, относящихся к одному устройству и близких по времени;</w:t>
      </w:r>
    </w:p>
    <w:p w14:paraId="2BBB3ED4" w14:textId="1D1524A7" w:rsidR="004A0159" w:rsidRDefault="004A0159" w:rsidP="004A0159">
      <w:pPr>
        <w:pStyle w:val="ad"/>
        <w:numPr>
          <w:ilvl w:val="0"/>
          <w:numId w:val="23"/>
        </w:numPr>
        <w:ind w:left="0" w:firstLine="709"/>
      </w:pPr>
      <w:r>
        <w:t>агрегированное событие информационной безопасности – логическая сущность, формируемая на основе коррелированных событий и отражающая наличие потенциально несанкционированного источника излучения.</w:t>
      </w:r>
    </w:p>
    <w:p w14:paraId="623E48FB" w14:textId="48FF506D" w:rsidR="004A0159" w:rsidRDefault="004A0159" w:rsidP="004A0159">
      <w:pPr>
        <w:ind w:firstLine="709"/>
      </w:pPr>
      <w:r>
        <w:t>Таким образом, задача обнаружения формализуется как задача последовательного преобразования потока агрегированных событий радиосреды в множество агрегированных событий информационной безопасности с использованием набора правил обнаружения и механизмов корреляции.</w:t>
      </w:r>
    </w:p>
    <w:p w14:paraId="54BD4549" w14:textId="026D4778" w:rsidR="004A0159" w:rsidRDefault="004A0159" w:rsidP="00BA535A">
      <w:pPr>
        <w:ind w:firstLine="709"/>
      </w:pPr>
      <w:r>
        <w:t>Формально алгоритм обнаружения может быть представлен в виде отображения: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BA535A">
        <w:tc>
          <w:tcPr>
            <w:tcW w:w="8642" w:type="dxa"/>
            <w:gridSpan w:val="4"/>
            <w:tcBorders>
              <w:top w:val="nil"/>
              <w:left w:val="nil"/>
              <w:bottom w:val="nil"/>
              <w:right w:val="nil"/>
            </w:tcBorders>
            <w:vAlign w:val="center"/>
          </w:tcPr>
          <w:p w14:paraId="6ABA97D4" w14:textId="59B7835E" w:rsidR="00BA535A" w:rsidRPr="00BA535A" w:rsidRDefault="00BA535A" w:rsidP="00BA535A">
            <w:pPr>
              <w:spacing w:line="240" w:lineRule="auto"/>
              <w:ind w:firstLine="0"/>
              <w:jc w:val="center"/>
            </w:pPr>
            <m:oMath>
              <m:r>
                <m:rPr>
                  <m:sty m:val="p"/>
                </m:rPr>
                <w:rPr>
                  <w:rFonts w:ascii="Cambria Math" w:hAnsi="Cambria Math"/>
                </w:rPr>
                <m:t>F</m:t>
              </m:r>
              <m:r>
                <w:rPr>
                  <w:rFonts w:ascii="Cambria Math" w:hAnsi="Cambria Math"/>
                </w:rPr>
                <m:t xml:space="preserve">: P </m:t>
              </m:r>
              <m:r>
                <m:rPr>
                  <m:sty m:val="p"/>
                </m:rPr>
                <w:rPr>
                  <w:rFonts w:ascii="Cambria Math" w:hAnsi="Cambria Math"/>
                </w:rPr>
                <m:t>→S</m:t>
              </m:r>
            </m:oMath>
            <w:r>
              <w:t>,</w:t>
            </w:r>
          </w:p>
        </w:tc>
        <w:tc>
          <w:tcPr>
            <w:tcW w:w="844" w:type="dxa"/>
            <w:gridSpan w:val="2"/>
            <w:tcBorders>
              <w:top w:val="nil"/>
              <w:left w:val="nil"/>
              <w:bottom w:val="nil"/>
              <w:right w:val="nil"/>
            </w:tcBorders>
            <w:vAlign w:val="center"/>
          </w:tcPr>
          <w:p w14:paraId="135F803A" w14:textId="77777777" w:rsidR="00BA535A" w:rsidRPr="00BA535A" w:rsidRDefault="00BA535A" w:rsidP="009C7037">
            <w:pPr>
              <w:spacing w:line="240" w:lineRule="auto"/>
              <w:ind w:firstLine="0"/>
              <w:jc w:val="center"/>
              <w:rPr>
                <w:highlight w:val="darkRed"/>
              </w:rPr>
            </w:pPr>
            <w:r w:rsidRPr="00BA535A">
              <w:rPr>
                <w:highlight w:val="darkRed"/>
              </w:rPr>
              <w:t>(?)</w:t>
            </w:r>
          </w:p>
        </w:tc>
      </w:tr>
      <w:tr w:rsidR="00BA535A" w14:paraId="54142BD5" w14:textId="77777777" w:rsidTr="00BA535A">
        <w:trPr>
          <w:gridAfter w:val="1"/>
          <w:wAfter w:w="132" w:type="dxa"/>
          <w:trHeight w:val="364"/>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229E24B6" w:rsidR="00BA535A" w:rsidRPr="00000B00" w:rsidRDefault="00000B00" w:rsidP="009C7037">
            <w:pPr>
              <w:spacing w:line="240" w:lineRule="auto"/>
              <w:ind w:firstLine="0"/>
              <w:jc w:val="center"/>
              <w:rPr>
                <w:i/>
                <w:lang w:val="en-US"/>
              </w:rPr>
            </w:pPr>
            <m:oMathPara>
              <m:oMath>
                <m:r>
                  <w:rPr>
                    <w:rFonts w:ascii="Cambria Math" w:hAnsi="Cambria Math"/>
                    <w:lang w:val="en-US"/>
                  </w:rPr>
                  <m:t>P</m:t>
                </m:r>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5B0DD602" w:rsidR="00BA535A" w:rsidRDefault="00BA535A" w:rsidP="009C7037">
            <w:pPr>
              <w:spacing w:line="240" w:lineRule="auto"/>
              <w:ind w:firstLine="0"/>
            </w:pPr>
            <w:r w:rsidRPr="00BA535A">
              <w:t xml:space="preserve">множество </w:t>
            </w:r>
            <w:r w:rsidR="00000B00">
              <w:t>наблюдений</w:t>
            </w:r>
            <w:r w:rsidRPr="00BA535A">
              <w:t xml:space="preserve"> радиосреды</w:t>
            </w:r>
            <w:r>
              <w:t>;</w:t>
            </w:r>
          </w:p>
        </w:tc>
      </w:tr>
      <w:tr w:rsidR="00BA535A" w14:paraId="18EB4DBD" w14:textId="77777777" w:rsidTr="00BA535A">
        <w:trPr>
          <w:gridAfter w:val="1"/>
          <w:wAfter w:w="132" w:type="dxa"/>
          <w:trHeight w:val="617"/>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CE66DB9" w:rsidR="00BA535A" w:rsidRDefault="00BA535A" w:rsidP="009C7037">
            <w:pPr>
              <w:spacing w:line="240" w:lineRule="auto"/>
              <w:ind w:firstLine="0"/>
              <w:jc w:val="center"/>
            </w:pPr>
            <m:oMathPara>
              <m:oMath>
                <m:r>
                  <w:rPr>
                    <w:rFonts w:ascii="Cambria Math" w:hAnsi="Cambria Math"/>
                  </w:rPr>
                  <m:t>S</m:t>
                </m:r>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16179B38" w:rsidR="00BA535A" w:rsidRDefault="00BA535A" w:rsidP="009C7037">
            <w:pPr>
              <w:spacing w:line="240" w:lineRule="auto"/>
              <w:ind w:firstLine="0"/>
            </w:pPr>
            <w:r w:rsidRPr="00BA535A">
              <w:t>множество агрегированных событий информационной безопасности</w:t>
            </w:r>
          </w:p>
        </w:tc>
      </w:tr>
    </w:tbl>
    <w:p w14:paraId="666FD13A" w14:textId="77777777" w:rsidR="00BA535A" w:rsidRDefault="00BA535A" w:rsidP="004A0159">
      <w:pPr>
        <w:ind w:firstLine="0"/>
      </w:pPr>
    </w:p>
    <w:p w14:paraId="6DB8733B" w14:textId="77777777" w:rsidR="004A0159" w:rsidRDefault="004A0159" w:rsidP="004A0159">
      <w:pPr>
        <w:ind w:firstLine="709"/>
      </w:pPr>
      <w:r>
        <w:t>Обработка осуществляется в условиях неполной наблюдаемости радиосреды, обусловленной ограничениями сенсорных узлов (циклический режим работы, сканирование каналов), что определяет вероятностный характер получаемых результатов и необходимость использования агрегирования и корреляции наблюдений.</w:t>
      </w:r>
    </w:p>
    <w:p w14:paraId="5026696D" w14:textId="77777777" w:rsidR="004A0159" w:rsidRDefault="004A0159" w:rsidP="004A0159">
      <w:pPr>
        <w:ind w:firstLine="709"/>
      </w:pPr>
      <w:r>
        <w:lastRenderedPageBreak/>
        <w:t>3.1.2 Модель наблюдений и признаков</w:t>
      </w:r>
    </w:p>
    <w:p w14:paraId="7D073E68" w14:textId="702CE1FA" w:rsidR="004A0159" w:rsidRDefault="004A0159" w:rsidP="004A0159">
      <w:pPr>
        <w:ind w:firstLine="709"/>
      </w:pPr>
      <w:r>
        <w:t>Для обеспечения обнаружения несанкционированных источников излучения в условиях ограниченной наблюдаемости используется мультимодальная модель признаков, объединяющая данные различных уровней представления радиосигнала.</w:t>
      </w:r>
    </w:p>
    <w:p w14:paraId="19F221AE" w14:textId="308C9A27" w:rsidR="004A0159" w:rsidRDefault="004A0159" w:rsidP="004A0159">
      <w:pPr>
        <w:ind w:firstLine="709"/>
      </w:pPr>
      <w:r>
        <w:t>В рамках модели выделяются две группы признаков:</w:t>
      </w:r>
    </w:p>
    <w:p w14:paraId="7D83E14A" w14:textId="77777777" w:rsidR="004A0159" w:rsidRDefault="004A0159" w:rsidP="004A0159">
      <w:pPr>
        <w:pStyle w:val="ad"/>
        <w:numPr>
          <w:ilvl w:val="0"/>
          <w:numId w:val="24"/>
        </w:numPr>
        <w:ind w:left="0" w:firstLine="709"/>
      </w:pPr>
      <w:r>
        <w:t>Идентификационные признаки, характеризующие сетевую идентичность устройства: SSID, BSSID, MAC-адреса, а также дополнительные поля кадров управления. Данные признаки используются для сопоставления наблюдаемых устройств с доверенными списками и выявления несоответствий, связанных с подменой или некорректной конфигурацией сетевых параметров.</w:t>
      </w:r>
    </w:p>
    <w:p w14:paraId="50D18B7F" w14:textId="77777777" w:rsidR="004A0159" w:rsidRDefault="004A0159" w:rsidP="004A0159">
      <w:pPr>
        <w:pStyle w:val="ad"/>
        <w:numPr>
          <w:ilvl w:val="0"/>
          <w:numId w:val="24"/>
        </w:numPr>
        <w:ind w:left="0" w:firstLine="709"/>
      </w:pPr>
      <w:r>
        <w:t>Признаки физического уровня, описывающие параметры радиосигнала: уровень принимаемого сигнала (RSSI), уровень шума, а также характеристики канала (включая CSI при наличии). Указанные признаки используются для оценки пространственных характеристик источника сигнала, выявления аномалий радиосреды и повышения достоверности обнаружения.</w:t>
      </w:r>
    </w:p>
    <w:p w14:paraId="5FB95254" w14:textId="7990E71C" w:rsidR="004A0159" w:rsidRDefault="004A0159" w:rsidP="004A0159">
      <w:pPr>
        <w:ind w:firstLine="709"/>
      </w:pPr>
      <w:r>
        <w:t>Формирование наблюдений сетевых устройств осуществляется путём агрегации событий радиосреды по идентификатору BSSID в пределах заданного временного окна. В рамках одного наблюдения накапливаются значения признаков, полученные от одного или нескольких сенсорных узлов, что позволяет сформировать интегральное представление о состоянии и поведении устройства.</w:t>
      </w:r>
    </w:p>
    <w:p w14:paraId="62F4FBDE" w14:textId="4F1989F3" w:rsidR="004A0159" w:rsidRDefault="004A0159" w:rsidP="004A0159">
      <w:pPr>
        <w:ind w:firstLine="709"/>
      </w:pPr>
      <w:r>
        <w:t>Использование мультимодальной модели признаков обеспечивает повышение устойчивости алгоритма обнаружения к неполноте и неоднородности данных, а также</w:t>
      </w:r>
      <w:r w:rsidR="001369DC">
        <w:t xml:space="preserve"> даёт возможность обнаруживать активность фальшивых точек беспроводного доступа, полностью клонирующих легитимные</w:t>
      </w:r>
      <w:r>
        <w:t>. Это особенно важно в условиях пассивного радиомониторинга, характеризующегося дискретностью наблюдений и ограниченными возможностями сенсорных узлов.</w:t>
      </w:r>
    </w:p>
    <w:p w14:paraId="0D02D613" w14:textId="6B6F4C23" w:rsidR="001A5013" w:rsidRDefault="004A0159" w:rsidP="004A0159">
      <w:pPr>
        <w:ind w:firstLine="709"/>
      </w:pPr>
      <w:r>
        <w:lastRenderedPageBreak/>
        <w:t>Таким образом, сформированная модель наблюдений обеспечивает основу для последующего применения правил обнаружения и формирования событий обнаружения, учитывающих совокупность логических, поведенческих и физических характеристик источников излучения.</w:t>
      </w:r>
    </w:p>
    <w:p w14:paraId="19FC51D1" w14:textId="77777777" w:rsidR="004A0159" w:rsidRDefault="00000000" w:rsidP="004A0159">
      <w:pPr>
        <w:ind w:firstLine="0"/>
      </w:pPr>
      <w:r>
        <w:tab/>
      </w:r>
      <w:r w:rsidR="004A0159">
        <w:t>3.1.3 Оконная модель обработки данных и формирование наблюдений</w:t>
      </w:r>
    </w:p>
    <w:p w14:paraId="2444629D" w14:textId="77777777" w:rsidR="004A0159" w:rsidRDefault="004A0159" w:rsidP="004A0159">
      <w:pPr>
        <w:ind w:firstLine="709"/>
      </w:pPr>
      <w:r>
        <w:t>Формирование наблюдений сетевых устройств осуществляется на основе агрегированных событий радиосреды путём их группировки по идентификатору BSSID в пределах заданного временного интервала.</w:t>
      </w:r>
    </w:p>
    <w:p w14:paraId="6E0CDEF2" w14:textId="77777777" w:rsidR="004A0159" w:rsidRDefault="004A0159" w:rsidP="004A0159">
      <w:pPr>
        <w:ind w:firstLine="709"/>
      </w:pPr>
      <w:r>
        <w:t>Каждое наблюдение представляет собой интегральное описание активности устройства в радиосреде за фиксированный промежуток времени и включает совокупность признаков, полученных от одного или нескольких сенсорных узлов. Данный подход позволяет компенсировать дискретный характер наблюдений и повысить устойчивость представления данных к пропускам и шумам измерений.</w:t>
      </w:r>
    </w:p>
    <w:p w14:paraId="58475FBE" w14:textId="080C11FD" w:rsidR="004A0159" w:rsidRDefault="004A0159" w:rsidP="004A0159">
      <w:pPr>
        <w:ind w:firstLine="709"/>
      </w:pPr>
      <w:r>
        <w:t>Обработка данных в системе реализуется с использованием оконной модели, в рамках которой поток агрегированных событий разбивается на перекрывающиеся временные интервалы фиксированной длительности. Применение перекрытия окон позволяет частично компенсировать ограничения, связанные с циклическим режимом работы сенсорных узлов и необходимостью сканирования радиоканалов.</w:t>
      </w:r>
    </w:p>
    <w:p w14:paraId="4530F2DC" w14:textId="77777777" w:rsidR="004A0159" w:rsidRDefault="004A0159" w:rsidP="004A0159">
      <w:pPr>
        <w:ind w:firstLine="709"/>
      </w:pPr>
      <w:r>
        <w:t>В рамках модели выделяются следующие типы окон:</w:t>
      </w:r>
    </w:p>
    <w:p w14:paraId="01E1BEE9" w14:textId="6AB31409" w:rsidR="004A0159" w:rsidRDefault="004A0159" w:rsidP="004A0159">
      <w:pPr>
        <w:pStyle w:val="ad"/>
        <w:numPr>
          <w:ilvl w:val="0"/>
          <w:numId w:val="25"/>
        </w:numPr>
        <w:ind w:left="0" w:firstLine="709"/>
      </w:pPr>
      <w:r>
        <w:t>базовые окна обработки, используемые для формирования наблюдений и первичного анализа данных;</w:t>
      </w:r>
    </w:p>
    <w:p w14:paraId="4C65B414" w14:textId="7931D964" w:rsidR="004A0159" w:rsidRDefault="004A0159" w:rsidP="004A0159">
      <w:pPr>
        <w:pStyle w:val="ad"/>
        <w:numPr>
          <w:ilvl w:val="0"/>
          <w:numId w:val="25"/>
        </w:numPr>
        <w:ind w:left="0" w:firstLine="709"/>
      </w:pPr>
      <w:r>
        <w:t>укрупнённые окна наблюдения, применяемые для последующей корреляции событий и анализа временной динамики.</w:t>
      </w:r>
    </w:p>
    <w:p w14:paraId="2A847DEE" w14:textId="77777777" w:rsidR="004A0159" w:rsidRDefault="004A0159" w:rsidP="004A0159">
      <w:pPr>
        <w:ind w:firstLine="709"/>
      </w:pPr>
      <w:r>
        <w:t xml:space="preserve">Каждое окно характеризуется фиксированными временными границами и проходит последовательную обработку в соответствии с этапами алгоритма обнаружения. Использование оконной модели обеспечивает согласование </w:t>
      </w:r>
      <w:r>
        <w:lastRenderedPageBreak/>
        <w:t>временной структуры данных, снижение вычислительной сложности и возможность распределённой обработки.</w:t>
      </w:r>
    </w:p>
    <w:p w14:paraId="7C1EEBBF" w14:textId="77777777" w:rsidR="004A0159" w:rsidRDefault="004A0159" w:rsidP="004A0159">
      <w:pPr>
        <w:ind w:firstLine="709"/>
      </w:pPr>
      <w:r>
        <w:t>Таким образом, оконная модель обработки обеспечивает формирование устойчивых наблюдений сетевых устройств и создаёт основу для дальнейшего применения правил обнаружения и механизмов корреляции.</w:t>
      </w:r>
      <w:r w:rsidR="0053327E">
        <w:tab/>
      </w:r>
    </w:p>
    <w:p w14:paraId="5BC63493" w14:textId="037A0BAF" w:rsidR="0053327E" w:rsidRDefault="0053327E" w:rsidP="004A0159">
      <w:pPr>
        <w:ind w:firstLine="0"/>
      </w:pPr>
      <w:r w:rsidRPr="0053327E">
        <w:rPr>
          <w:highlight w:val="red"/>
        </w:rPr>
        <w:t>ЗДЕСЬ БЫЛА БЫ СХЕМА ЕСЛИ БЫ НА НЕЕ БЫЛО МЕСТО…</w:t>
      </w:r>
    </w:p>
    <w:p w14:paraId="457C1E77" w14:textId="338D23DC" w:rsidR="004A0159" w:rsidRDefault="00000000" w:rsidP="004A0159">
      <w:pPr>
        <w:ind w:firstLine="0"/>
      </w:pPr>
      <w:r>
        <w:tab/>
      </w:r>
      <w:r w:rsidR="004A0159">
        <w:t>3.1.4 Правила обнаружения и формирование событий обнаружения</w:t>
      </w:r>
    </w:p>
    <w:p w14:paraId="45A98DA7" w14:textId="77777777" w:rsidR="004A0159" w:rsidRDefault="004A0159" w:rsidP="004A0159">
      <w:pPr>
        <w:ind w:firstLine="709"/>
      </w:pPr>
      <w:r>
        <w:t>Обнаружение потенциально несанкционированных источников излучения осуществляется путём применения набора правил обнаружения к сформированным наблюдениям сетевых устройств.</w:t>
      </w:r>
    </w:p>
    <w:p w14:paraId="283BEED5" w14:textId="77777777" w:rsidR="004A0159" w:rsidRDefault="004A0159" w:rsidP="004A0159">
      <w:pPr>
        <w:ind w:firstLine="709"/>
      </w:pPr>
      <w:r>
        <w:t>Правила обнаружения реализуются в виде независимых проверок, каждая из которых анализирует отдельные группы признаков или их комбинации и формирует событие обнаружения при выполнении заданных условий. Данный подход обеспечивает модульность системы и возможность адаптации набора правил к условиям конкретной радиосреды.</w:t>
      </w:r>
    </w:p>
    <w:p w14:paraId="4DB179F5" w14:textId="05CDF6DE" w:rsidR="001A5013" w:rsidRDefault="004A0159" w:rsidP="004A0159">
      <w:pPr>
        <w:ind w:firstLine="709"/>
      </w:pPr>
      <w:r>
        <w:t>В рамках рассматриваемой модели выделяются две основные группы правил: логические правила и правила, основанные на параметрах физического уровня.</w:t>
      </w:r>
    </w:p>
    <w:p w14:paraId="488AA8A2" w14:textId="77777777" w:rsidR="008C745A" w:rsidRDefault="00000000" w:rsidP="008C745A">
      <w:pPr>
        <w:ind w:firstLine="0"/>
      </w:pPr>
      <w:r>
        <w:tab/>
      </w:r>
      <w:r w:rsidR="008C745A">
        <w:t>3.1.4.1 Логические правила обнаружения</w:t>
      </w:r>
    </w:p>
    <w:p w14:paraId="0A742745" w14:textId="77777777" w:rsidR="008C745A" w:rsidRDefault="008C745A" w:rsidP="008C745A">
      <w:pPr>
        <w:ind w:firstLine="709"/>
      </w:pPr>
      <w:r>
        <w:t>Логические правила основаны на анализе идентификационных и поведенческих признаков сетевых устройств и реализуют сопоставление наблюдаемых параметров с заданной политикой безопасности.</w:t>
      </w:r>
    </w:p>
    <w:p w14:paraId="2513426F" w14:textId="77777777" w:rsidR="008C745A" w:rsidRDefault="008C745A" w:rsidP="008C745A">
      <w:pPr>
        <w:ind w:firstLine="709"/>
      </w:pPr>
      <w:r>
        <w:t>К основным типам логических правил относятся:</w:t>
      </w:r>
    </w:p>
    <w:p w14:paraId="6EE850EC" w14:textId="77777777" w:rsidR="008C745A" w:rsidRDefault="008C745A" w:rsidP="008C745A">
      <w:pPr>
        <w:pStyle w:val="ad"/>
        <w:numPr>
          <w:ilvl w:val="0"/>
          <w:numId w:val="26"/>
        </w:numPr>
        <w:ind w:left="0" w:firstLine="709"/>
      </w:pPr>
      <w:r>
        <w:t xml:space="preserve">Контроль допустимых SSID, направленный на выявление точек доступа, транслирующих идентификаторы сетей, отсутствующие в доверенном списке. Данный тип отклонений интерпретируется как потенциальное несоответствие политике безопасности. </w:t>
      </w:r>
    </w:p>
    <w:p w14:paraId="61755B34" w14:textId="77777777" w:rsidR="008C745A" w:rsidRDefault="008C745A" w:rsidP="008C745A">
      <w:pPr>
        <w:pStyle w:val="ad"/>
        <w:numPr>
          <w:ilvl w:val="0"/>
          <w:numId w:val="26"/>
        </w:numPr>
        <w:ind w:left="0" w:firstLine="709"/>
      </w:pPr>
      <w:r>
        <w:t xml:space="preserve">Проверка соответствия SSID и BSSID, позволяющая выявлять случаи использования допустимого SSID неавторизованными устройствами, а </w:t>
      </w:r>
      <w:r>
        <w:lastRenderedPageBreak/>
        <w:t xml:space="preserve">также несоответствие между идентификатором сети и зарегистрированной точкой доступа. </w:t>
      </w:r>
    </w:p>
    <w:p w14:paraId="6E38C243" w14:textId="167E3A7C" w:rsidR="008C745A" w:rsidRDefault="008C745A" w:rsidP="008C745A">
      <w:pPr>
        <w:pStyle w:val="ad"/>
        <w:numPr>
          <w:ilvl w:val="0"/>
          <w:numId w:val="26"/>
        </w:numPr>
        <w:ind w:left="0" w:firstLine="709"/>
      </w:pPr>
      <w:r>
        <w:t>Выявление схожих SSID, направленное на обнаружение имитации названий сетей, включая модификации символов, добавление префиксов или суффиксов, что может указывать на попытки реализации атак класса «</w:t>
      </w:r>
      <w:proofErr w:type="spellStart"/>
      <w:r>
        <w:t>evil</w:t>
      </w:r>
      <w:proofErr w:type="spellEnd"/>
      <w:r>
        <w:t xml:space="preserve"> </w:t>
      </w:r>
      <w:proofErr w:type="spellStart"/>
      <w:r>
        <w:t>twin</w:t>
      </w:r>
      <w:proofErr w:type="spellEnd"/>
      <w:r>
        <w:t>»</w:t>
      </w:r>
      <w:r w:rsidR="008F0D0A">
        <w:t xml:space="preserve"> и фишинга</w:t>
      </w:r>
      <w:r>
        <w:t xml:space="preserve">. </w:t>
      </w:r>
    </w:p>
    <w:p w14:paraId="12818585" w14:textId="77777777" w:rsidR="008C745A" w:rsidRDefault="008C745A" w:rsidP="008C745A">
      <w:pPr>
        <w:pStyle w:val="ad"/>
        <w:numPr>
          <w:ilvl w:val="0"/>
          <w:numId w:val="26"/>
        </w:numPr>
        <w:ind w:left="0" w:firstLine="709"/>
      </w:pPr>
      <w:r>
        <w:t xml:space="preserve">Выявление скрытых SSID, при котором анализируются точки доступа, не транслирующие идентификатор сети в </w:t>
      </w:r>
      <w:proofErr w:type="spellStart"/>
      <w:r>
        <w:t>beacon</w:t>
      </w:r>
      <w:proofErr w:type="spellEnd"/>
      <w:r>
        <w:t xml:space="preserve">-кадрах. Интерпретация таких событий зависит от контекста активности устройства и может требовать дополнительного анализа. </w:t>
      </w:r>
    </w:p>
    <w:p w14:paraId="0DEBF87D" w14:textId="77777777" w:rsidR="008C745A" w:rsidRDefault="008C745A" w:rsidP="008C745A">
      <w:pPr>
        <w:pStyle w:val="ad"/>
        <w:numPr>
          <w:ilvl w:val="0"/>
          <w:numId w:val="26"/>
        </w:numPr>
        <w:ind w:left="0" w:firstLine="709"/>
      </w:pPr>
      <w:r>
        <w:t>Анализ структуры трафика, основанный на оценке соотношения типов кадров и интенсивности передачи данных, что позволяет выявлять отклонения от типичного поведения сетевых устройств.</w:t>
      </w:r>
    </w:p>
    <w:p w14:paraId="32823139" w14:textId="6010D2EA" w:rsidR="008C745A" w:rsidRDefault="00000000" w:rsidP="008C745A">
      <w:pPr>
        <w:ind w:firstLine="0"/>
      </w:pPr>
      <w:r>
        <w:tab/>
      </w:r>
      <w:r w:rsidR="008C745A">
        <w:t>3.1.4.2 Правила, основанные на параметрах физического уровня</w:t>
      </w:r>
    </w:p>
    <w:p w14:paraId="47A717D8" w14:textId="0D90A852" w:rsidR="008C745A" w:rsidRPr="008C745A" w:rsidRDefault="008C745A" w:rsidP="008C745A">
      <w:pPr>
        <w:ind w:firstLine="709"/>
      </w:pPr>
      <w:r>
        <w:t>Дополнительно в системе используются правила, основанные на параметрах физического уровня радиосигнала</w:t>
      </w:r>
      <w:r w:rsidR="008F0D0A">
        <w:t xml:space="preserve"> – информации о состоянии</w:t>
      </w:r>
      <w:r>
        <w:t xml:space="preserve"> канала (</w:t>
      </w:r>
      <w:r>
        <w:rPr>
          <w:lang w:val="en-US"/>
        </w:rPr>
        <w:t>CSI</w:t>
      </w:r>
      <w:r w:rsidRPr="008C745A">
        <w:t>).</w:t>
      </w:r>
    </w:p>
    <w:p w14:paraId="7ACAEF4C" w14:textId="77777777" w:rsidR="008C745A" w:rsidRDefault="008C745A" w:rsidP="008C745A">
      <w:pPr>
        <w:ind w:firstLine="709"/>
      </w:pPr>
      <w:r>
        <w:t>Данные правила направлены на:</w:t>
      </w:r>
    </w:p>
    <w:p w14:paraId="564B1DEF" w14:textId="64E743DE" w:rsidR="008C745A" w:rsidRDefault="008C745A" w:rsidP="008C745A">
      <w:pPr>
        <w:pStyle w:val="ad"/>
        <w:numPr>
          <w:ilvl w:val="0"/>
          <w:numId w:val="27"/>
        </w:numPr>
        <w:ind w:left="0" w:firstLine="709"/>
      </w:pPr>
      <w:r>
        <w:t>выявление аномалий распространения радиосигнала;</w:t>
      </w:r>
    </w:p>
    <w:p w14:paraId="1AC84640" w14:textId="71035F96" w:rsidR="008C745A" w:rsidRDefault="008C745A" w:rsidP="008C745A">
      <w:pPr>
        <w:pStyle w:val="ad"/>
        <w:numPr>
          <w:ilvl w:val="0"/>
          <w:numId w:val="27"/>
        </w:numPr>
        <w:ind w:left="0" w:firstLine="709"/>
      </w:pPr>
      <w:r>
        <w:t xml:space="preserve">обнаружение несоответствий параметров сигнала для устройств с одинаковыми идентификаторами за счет создания </w:t>
      </w:r>
      <w:proofErr w:type="spellStart"/>
      <w:r>
        <w:t>радиоотпечатков</w:t>
      </w:r>
      <w:proofErr w:type="spellEnd"/>
      <w:r>
        <w:t xml:space="preserve"> для легитимных точек и сравнения с </w:t>
      </w:r>
      <w:r>
        <w:rPr>
          <w:lang w:val="en-US"/>
        </w:rPr>
        <w:t>ODFM</w:t>
      </w:r>
      <w:r w:rsidRPr="008C745A">
        <w:t xml:space="preserve"> </w:t>
      </w:r>
      <w:r>
        <w:t>структур пакетов от точек, выдающих себя за легитимные;</w:t>
      </w:r>
    </w:p>
    <w:p w14:paraId="103BB25C" w14:textId="06848B78" w:rsidR="008C745A" w:rsidRDefault="008C745A" w:rsidP="008C745A">
      <w:pPr>
        <w:pStyle w:val="ad"/>
        <w:numPr>
          <w:ilvl w:val="0"/>
          <w:numId w:val="27"/>
        </w:numPr>
        <w:ind w:left="0" w:firstLine="709"/>
      </w:pPr>
      <w:r>
        <w:t>повышение достоверности обнаружения при имитации легитимных точек доступа.</w:t>
      </w:r>
    </w:p>
    <w:p w14:paraId="55C6FDC9" w14:textId="4E02ED2C" w:rsidR="008C745A" w:rsidRDefault="008C745A" w:rsidP="008C745A">
      <w:pPr>
        <w:ind w:firstLine="709"/>
        <w:rPr>
          <w:shd w:val="clear" w:color="auto" w:fill="FF4000"/>
        </w:rPr>
      </w:pPr>
      <w:r>
        <w:t>Использование признаков физического уровня позволяет дополнить логический анализ и повысить устойчивость алгоритма к попыткам маскировки источников излучения.</w:t>
      </w:r>
      <w:r>
        <w:rPr>
          <w:shd w:val="clear" w:color="auto" w:fill="FF4000"/>
        </w:rPr>
        <w:t xml:space="preserve"> </w:t>
      </w:r>
    </w:p>
    <w:p w14:paraId="023DB89E" w14:textId="7AE50D30" w:rsidR="008C745A" w:rsidRDefault="00000000" w:rsidP="008C745A">
      <w:pPr>
        <w:ind w:firstLine="0"/>
      </w:pPr>
      <w:r>
        <w:lastRenderedPageBreak/>
        <w:tab/>
      </w:r>
      <w:r w:rsidR="008C745A">
        <w:t>3.1.5 Корреляция событий и формирование агрегированных событий информационной безопасности</w:t>
      </w:r>
    </w:p>
    <w:p w14:paraId="14E02DF0" w14:textId="77777777" w:rsidR="008C745A" w:rsidRDefault="008C745A" w:rsidP="008C745A">
      <w:pPr>
        <w:ind w:firstLine="709"/>
      </w:pPr>
      <w:r>
        <w:t>События обнаружения, формируемые на предыдущем этапе, представляют собой локальные результаты срабатывания отдельных правил и не всегда позволяют однозначно интерпретировать наличие угрозы. Для повышения достоверности результатов и снижения количества ложных срабатываний в системе применяется механизм корреляции событий.</w:t>
      </w:r>
    </w:p>
    <w:p w14:paraId="2ED647B7" w14:textId="77777777" w:rsidR="008C745A" w:rsidRDefault="008C745A" w:rsidP="008C745A">
      <w:pPr>
        <w:ind w:firstLine="709"/>
      </w:pPr>
      <w:r>
        <w:t>Корреляция осуществляется путём объединения событий обнаружения, относящихся к одному наблюдаемому устройству (идентифицируемому по BSSID), в пределах заданного временного интервала. При этом учитываются временная близость событий, их тип и совокупность выявленных признаков.</w:t>
      </w:r>
    </w:p>
    <w:p w14:paraId="6500C5DF" w14:textId="77777777" w:rsidR="008C745A" w:rsidRDefault="008C745A" w:rsidP="008C745A">
      <w:pPr>
        <w:ind w:firstLine="709"/>
      </w:pPr>
      <w:r>
        <w:t>Результатом корреляции являются коррелированные события, представляющие собой агрегированное описание активности устройства за интервал времени и отражающие совокупность выявленных отклонений от нормального поведения.</w:t>
      </w:r>
    </w:p>
    <w:p w14:paraId="37F9A600" w14:textId="77777777" w:rsidR="008C745A" w:rsidRDefault="008C745A" w:rsidP="008C745A">
      <w:pPr>
        <w:ind w:firstLine="709"/>
      </w:pPr>
      <w:r>
        <w:t>На основе коррелированных событий формируются агрегированные события информационной безопасности. Данные сущности представляют собой логическое объединение связанных событий и отражают наличие потенциально несанкционированного источника излучения.</w:t>
      </w:r>
    </w:p>
    <w:p w14:paraId="71381073" w14:textId="77777777" w:rsidR="008C745A" w:rsidRDefault="008C745A" w:rsidP="008C745A">
      <w:pPr>
        <w:ind w:firstLine="709"/>
      </w:pPr>
      <w:r>
        <w:t>Формирование агрегированных событий осуществляется путём группировки коррелированных событий по идентификатору устройства с учётом их временной согласованности. При этом агрегированные события формируются динамически на основе анализа данных за заданный период времени, что обеспечивает гибкость представления информации.</w:t>
      </w:r>
    </w:p>
    <w:p w14:paraId="2AA1EF7C" w14:textId="77777777" w:rsidR="008C745A" w:rsidRDefault="008C745A" w:rsidP="008C745A">
      <w:pPr>
        <w:ind w:firstLine="709"/>
      </w:pPr>
      <w:r>
        <w:t>Уровень важности агрегированного события определяется на основе уровней важности входящих в него событий обнаружения. В базовом варианте применяется правило максимума, при котором итоговая важность соответствует наибольшему значению среди составляющих событий.</w:t>
      </w:r>
    </w:p>
    <w:p w14:paraId="3ACCF75D" w14:textId="77777777" w:rsidR="008C745A" w:rsidRDefault="008C745A" w:rsidP="008C745A">
      <w:pPr>
        <w:ind w:firstLine="709"/>
      </w:pPr>
      <w:r>
        <w:lastRenderedPageBreak/>
        <w:t>Дополнительно модель допускает использование расширенных правил корреляции, позволяющих учитывать совокупность слабых признаков и их совместное проявление, что повышает устойчивость алгоритма к шумам и неполноте данных, характерным для пассивного радиомониторинга.</w:t>
      </w:r>
      <w:r>
        <w:tab/>
      </w:r>
    </w:p>
    <w:p w14:paraId="4493EC04" w14:textId="77777777" w:rsidR="007B156B" w:rsidRDefault="007B156B" w:rsidP="007B156B">
      <w:pPr>
        <w:ind w:firstLine="709"/>
      </w:pPr>
      <w:r>
        <w:t>3.1.6 Инициирование и выполнение процедуры локализации</w:t>
      </w:r>
    </w:p>
    <w:p w14:paraId="0FC91DC8" w14:textId="77777777" w:rsidR="007B156B" w:rsidRDefault="007B156B" w:rsidP="007B156B">
      <w:pPr>
        <w:ind w:firstLine="709"/>
      </w:pPr>
      <w:r>
        <w:t xml:space="preserve">Процедура локализации источников излучения в рамках разрабатываемой системы рассматривается как вспомогательный этап анализа, направленный на уточнение пространственного положения потенциально несанкционированных источников </w:t>
      </w:r>
      <w:proofErr w:type="spellStart"/>
      <w:r>
        <w:t>Wi</w:t>
      </w:r>
      <w:proofErr w:type="spellEnd"/>
      <w:r>
        <w:t>-Fi излучения.</w:t>
      </w:r>
    </w:p>
    <w:p w14:paraId="549B864B" w14:textId="77777777" w:rsidR="007B156B" w:rsidRDefault="007B156B" w:rsidP="007B156B">
      <w:pPr>
        <w:ind w:firstLine="709"/>
      </w:pPr>
      <w:r>
        <w:t>Инициирование локализации осуществляется в двух случаях:</w:t>
      </w:r>
    </w:p>
    <w:p w14:paraId="6D7BD784" w14:textId="48BCF962" w:rsidR="007B156B" w:rsidRDefault="007B156B" w:rsidP="007B156B">
      <w:pPr>
        <w:pStyle w:val="ad"/>
        <w:numPr>
          <w:ilvl w:val="0"/>
          <w:numId w:val="28"/>
        </w:numPr>
        <w:ind w:left="0" w:firstLine="709"/>
      </w:pPr>
      <w:r>
        <w:t>автоматически – при формировании событий обнаружения с высоким уровнем важности;</w:t>
      </w:r>
    </w:p>
    <w:p w14:paraId="4307CEDA" w14:textId="745DC78D" w:rsidR="007B156B" w:rsidRDefault="007B156B" w:rsidP="007B156B">
      <w:pPr>
        <w:pStyle w:val="ad"/>
        <w:numPr>
          <w:ilvl w:val="0"/>
          <w:numId w:val="28"/>
        </w:numPr>
        <w:ind w:left="0" w:firstLine="709"/>
      </w:pPr>
      <w:r>
        <w:t>по запросу оператора – для любого наблюдаемого сетевого устройства, идентифицируемого по BSSID.</w:t>
      </w:r>
    </w:p>
    <w:p w14:paraId="500856E9" w14:textId="77777777" w:rsidR="007B156B" w:rsidRDefault="007B156B" w:rsidP="007B156B">
      <w:pPr>
        <w:ind w:firstLine="709"/>
      </w:pPr>
      <w:r>
        <w:t>Локализация выполняется на основе данных об уровне принимаемого сигнала (RSSI), поступающих от нескольких распределённых сенсорных узлов. Обработка осуществляется в пределах временных окон наблюдения, что позволяет учитывать пространственно-временную динамику изменения радиосигнала.</w:t>
      </w:r>
    </w:p>
    <w:p w14:paraId="3AE5DD5B" w14:textId="77777777" w:rsidR="007B156B" w:rsidRDefault="007B156B" w:rsidP="007B156B">
      <w:pPr>
        <w:ind w:firstLine="709"/>
      </w:pPr>
      <w:r>
        <w:t>При наличии достаточного количества наблюдений в последовательных временных интервалах становится возможным восстановление относительного положения источника излучения в пределах контролируемой зоны. Данный режим интерпретируется как расширенная форма локализации, ориентированная на поддержку принятия решений оператором.</w:t>
      </w:r>
    </w:p>
    <w:p w14:paraId="38F94D4B" w14:textId="77777777" w:rsidR="007B156B" w:rsidRDefault="007B156B" w:rsidP="007B156B">
      <w:pPr>
        <w:ind w:firstLine="709"/>
      </w:pPr>
      <w:r>
        <w:t>Следует отметить, что процедура локализации не является задачей высокоточного позиционирования и используется преимущественно для сужения области поиска и наведения оператора на предполагаемую зону расположения источника.</w:t>
      </w:r>
    </w:p>
    <w:p w14:paraId="589E6B42" w14:textId="77777777" w:rsidR="007B156B" w:rsidRDefault="007B156B" w:rsidP="007B156B">
      <w:pPr>
        <w:ind w:firstLine="709"/>
      </w:pPr>
      <w:r>
        <w:lastRenderedPageBreak/>
        <w:t>Точность и устойчивость процедуры локализации напрямую зависят от плотности наблюдений и конфигурации сенсорной сети. Увеличение длительности временных окон повышает количество доступных измерений и улучшает качество оценки, однако одновременно увеличивает задержку получения результата. Таким образом, в системе присутствует компромисс между оперативностью обнаружения и точностью локализации, который может настраиваться в зависимости от требований конкретного сценария эксплуатации.</w:t>
      </w:r>
    </w:p>
    <w:p w14:paraId="072D4B76" w14:textId="5085AA28" w:rsidR="007B156B" w:rsidRDefault="007B156B" w:rsidP="007B156B">
      <w:pPr>
        <w:ind w:firstLine="709"/>
      </w:pPr>
      <w:bookmarkStart w:id="49" w:name="_Toc225707613"/>
      <w:r>
        <w:t>3.1.7 Ограничения и допущения алгоритма</w:t>
      </w:r>
    </w:p>
    <w:p w14:paraId="7E0C10BE" w14:textId="77777777" w:rsidR="007B156B" w:rsidRDefault="007B156B" w:rsidP="007B156B">
      <w:pPr>
        <w:ind w:firstLine="709"/>
      </w:pPr>
      <w:r>
        <w:t>Разрабатываемый алгоритм функционирует в условиях ограниченных возможностей сенсорных узлов, что определяет ряд фундаментальных ограничений модели наблюдения.</w:t>
      </w:r>
    </w:p>
    <w:p w14:paraId="709305BF" w14:textId="77777777" w:rsidR="007B156B" w:rsidRDefault="007B156B" w:rsidP="007B156B">
      <w:pPr>
        <w:ind w:firstLine="709"/>
      </w:pPr>
      <w:r>
        <w:t xml:space="preserve">Во-первых, используемые сенсорные устройства обладают ограниченными аппаратными ресурсами, включая упрощённую </w:t>
      </w:r>
      <w:proofErr w:type="spellStart"/>
      <w:r>
        <w:t>радиочасть</w:t>
      </w:r>
      <w:proofErr w:type="spellEnd"/>
      <w:r>
        <w:t xml:space="preserve"> и отсутствие специализированных измерительных антенн, что снижает точность оценки уровня сигнала и ограничивает возможности пространственного анализа радиосреды.</w:t>
      </w:r>
    </w:p>
    <w:p w14:paraId="4CD46704" w14:textId="1FD3B4DC" w:rsidR="007B156B" w:rsidRDefault="007B156B" w:rsidP="007B156B">
      <w:pPr>
        <w:ind w:firstLine="709"/>
      </w:pPr>
      <w:r>
        <w:t>Во-вторых, измерение параметров физического уровня реализуется с ограниченной полнотой, обусловленной аппаратной поддержкой и режимом работы оборудования. Это требует дополнительной фильтрации данных и снижает детализацию доступной информации о состоянии радиоканала.</w:t>
      </w:r>
    </w:p>
    <w:p w14:paraId="6CF3315A" w14:textId="77777777" w:rsidR="007B156B" w:rsidRDefault="007B156B" w:rsidP="007B156B">
      <w:pPr>
        <w:ind w:firstLine="709"/>
      </w:pPr>
      <w:r>
        <w:t>В-третьих, сенсорные узлы функционируют в циклическом режиме, включающем разделение фаз мониторинга и передачи данных. Данное ограничение связано с невозможностью одновременного приёма и передачи на используемой аппаратной платформе и приводит к дискретному характеру наблюдений.</w:t>
      </w:r>
    </w:p>
    <w:p w14:paraId="61105435" w14:textId="77777777" w:rsidR="007B156B" w:rsidRDefault="007B156B" w:rsidP="007B156B">
      <w:pPr>
        <w:ind w:firstLine="709"/>
      </w:pPr>
      <w:r>
        <w:t>Дополнительным ограничением является использование механизма сканирования радиоканалов (</w:t>
      </w:r>
      <w:proofErr w:type="spellStart"/>
      <w:r>
        <w:t>channel</w:t>
      </w:r>
      <w:proofErr w:type="spellEnd"/>
      <w:r>
        <w:t xml:space="preserve"> </w:t>
      </w:r>
      <w:proofErr w:type="spellStart"/>
      <w:r>
        <w:t>hopping</w:t>
      </w:r>
      <w:proofErr w:type="spellEnd"/>
      <w:r>
        <w:t xml:space="preserve">), что исключает возможность </w:t>
      </w:r>
      <w:r>
        <w:lastRenderedPageBreak/>
        <w:t>непрерывного наблюдения всей спектральной области и ограничивает полноту фиксируемых событий.</w:t>
      </w:r>
    </w:p>
    <w:p w14:paraId="0EBCB3B6" w14:textId="78DA12CE" w:rsidR="007B156B" w:rsidRDefault="007B156B" w:rsidP="007B156B">
      <w:pPr>
        <w:ind w:firstLine="709"/>
      </w:pPr>
      <w:r>
        <w:t>Указанные особенности не позволяют реализовать классические подходы непрерывного мониторинга радиосреды, характерные для полноценных систем обнаружения вторжений в беспроводные сети. Вместо этого обработка осуществляется на основе дискретных агрегированных наблюдений, формируемых в пределах временных окон.</w:t>
      </w:r>
    </w:p>
    <w:p w14:paraId="794549FD" w14:textId="77777777" w:rsidR="007B156B" w:rsidRDefault="007B156B" w:rsidP="007B156B">
      <w:pPr>
        <w:ind w:firstLine="709"/>
      </w:pPr>
      <w:r>
        <w:t>Несмотря на указанные ограничения, предложенная архитектура обеспечивает достаточный уровень наблюдаемости радиосреды при существенно более низкой стоимости развертывания и эксплуатации, что соответствует целям разрабатываемой системы и делает её применимой в условиях ограниченных ресурсов.</w:t>
      </w:r>
    </w:p>
    <w:p w14:paraId="3BD1BF60" w14:textId="4A7B5A55" w:rsidR="001A5013" w:rsidRDefault="00000000" w:rsidP="007B156B">
      <w:pPr>
        <w:ind w:firstLine="709"/>
      </w:pPr>
      <w:r>
        <w:t>3.2. Разработка и реализация программно-аппаратного комплекса.</w:t>
      </w:r>
      <w:bookmarkEnd w:id="49"/>
    </w:p>
    <w:p w14:paraId="046CBED1" w14:textId="77777777" w:rsidR="005B4950" w:rsidRDefault="00000000" w:rsidP="005B4950">
      <w:pPr>
        <w:ind w:firstLine="0"/>
      </w:pPr>
      <w:r>
        <w:tab/>
      </w:r>
      <w:r w:rsidR="005B4950">
        <w:t>3.2.1 Общая архитектура системы</w:t>
      </w:r>
    </w:p>
    <w:p w14:paraId="5AE1178A" w14:textId="77777777" w:rsidR="005B4950" w:rsidRDefault="005B4950" w:rsidP="005B4950">
      <w:pPr>
        <w:ind w:firstLine="709"/>
      </w:pPr>
      <w:r>
        <w:t>Разрабатываемая система представляет собой распределённую программно-аппаратную платформу пассивного радиомониторинга, ориентированную на масштабируемый сбор и обработку радиометаданных в контролируемой среде. Архитектура построена по модульному принципу и реализует разделение функций сенсорного сбора, серверной обработки и представления результатов.</w:t>
      </w:r>
    </w:p>
    <w:p w14:paraId="0850EB25" w14:textId="77777777" w:rsidR="005B4950" w:rsidRDefault="005B4950" w:rsidP="005B4950">
      <w:pPr>
        <w:ind w:firstLine="709"/>
      </w:pPr>
      <w:r>
        <w:t>Архитектура системы включает три основных уровня:</w:t>
      </w:r>
    </w:p>
    <w:p w14:paraId="23598E09" w14:textId="77777777" w:rsidR="005B4950" w:rsidRDefault="005B4950" w:rsidP="005B4950">
      <w:pPr>
        <w:pStyle w:val="ad"/>
        <w:numPr>
          <w:ilvl w:val="0"/>
          <w:numId w:val="29"/>
        </w:numPr>
        <w:ind w:left="0" w:firstLine="709"/>
      </w:pPr>
      <w:r>
        <w:t xml:space="preserve">уровень сенсорного сбора данных, обеспечивающий пассивное наблюдение радиоэфира и формирование первичных радиометаданных; </w:t>
      </w:r>
    </w:p>
    <w:p w14:paraId="3DAAAD76" w14:textId="77777777" w:rsidR="005B4950" w:rsidRDefault="005B4950" w:rsidP="005B4950">
      <w:pPr>
        <w:pStyle w:val="ad"/>
        <w:numPr>
          <w:ilvl w:val="0"/>
          <w:numId w:val="29"/>
        </w:numPr>
        <w:ind w:left="0" w:firstLine="709"/>
      </w:pPr>
      <w:r>
        <w:t xml:space="preserve">уровень серверной обработки, реализующий приём, агрегацию и многоэтапную обработку данных, включая формирование событий радиосреды, событий обнаружения и агрегированных событий информационной безопасности; </w:t>
      </w:r>
    </w:p>
    <w:p w14:paraId="57CD5890" w14:textId="77777777" w:rsidR="005B4950" w:rsidRDefault="005B4950" w:rsidP="005B4950">
      <w:pPr>
        <w:pStyle w:val="ad"/>
        <w:numPr>
          <w:ilvl w:val="0"/>
          <w:numId w:val="29"/>
        </w:numPr>
        <w:ind w:left="0" w:firstLine="709"/>
      </w:pPr>
      <w:r>
        <w:t xml:space="preserve">уровень представления, обеспечивающий взаимодействие с оператором и визуализацию результатов обработки. </w:t>
      </w:r>
    </w:p>
    <w:p w14:paraId="7BCB7E33" w14:textId="77777777" w:rsidR="005B4950" w:rsidRDefault="005B4950" w:rsidP="005B4950">
      <w:pPr>
        <w:ind w:firstLine="709"/>
      </w:pPr>
      <w:r>
        <w:lastRenderedPageBreak/>
        <w:t>Передача данных между уровнями осуществляется в асинхронном режиме, что позволяет разделить процессы наблюдения и обработки во времени и повысить устойчивость системы к временным разрывам в доступности сенсорных узлов. Серверный уровень дополнительно реализует распределённую обработку на основе рабочих процессов (</w:t>
      </w:r>
      <w:proofErr w:type="spellStart"/>
      <w:r>
        <w:t>workers</w:t>
      </w:r>
      <w:proofErr w:type="spellEnd"/>
      <w:r>
        <w:t>), обеспечивающих параллельное выполнение этапов обработки окон данных.</w:t>
      </w:r>
    </w:p>
    <w:p w14:paraId="48B56E53" w14:textId="77777777" w:rsidR="005B4950" w:rsidRDefault="005B4950" w:rsidP="006C59FB">
      <w:pPr>
        <w:ind w:firstLine="709"/>
      </w:pPr>
      <w:r>
        <w:t>Архитектура поддерживает горизонтальное масштабирование за счёт увеличения количества сенсорных узлов и вычислительных узлов обработки. Также предусмотрена возможность одновременного функционирования нескольких независимых конфигураций мониторинга в рамках единой инфраструктуры, различающихся идентификатором измерительной сессии.</w:t>
      </w:r>
    </w:p>
    <w:p w14:paraId="73565378" w14:textId="77777777" w:rsidR="005B4950" w:rsidRDefault="005B4950" w:rsidP="006C59FB">
      <w:pPr>
        <w:ind w:firstLine="709"/>
      </w:pPr>
      <w:r>
        <w:t>Таким образом, система реализует трёхуровневую распределённую архитектуру, ориентированную на пассивное наблюдение, асинхронную обработку и централизованную агрегацию результатов.</w:t>
      </w:r>
    </w:p>
    <w:p w14:paraId="110BAB19" w14:textId="6F28E83A" w:rsidR="006C59FB" w:rsidRDefault="00000000" w:rsidP="006C59FB">
      <w:pPr>
        <w:ind w:firstLine="0"/>
      </w:pPr>
      <w:r>
        <w:tab/>
      </w:r>
      <w:r w:rsidR="006C59FB">
        <w:t>3.2.2 Сенсорные узлы радиомониторинга</w:t>
      </w:r>
    </w:p>
    <w:p w14:paraId="79163997" w14:textId="14AD03AA" w:rsidR="006C59FB" w:rsidRDefault="006C59FB" w:rsidP="006C59FB">
      <w:pPr>
        <w:ind w:firstLine="709"/>
      </w:pPr>
      <w:r>
        <w:t xml:space="preserve">Сенсорный уровень системы представлен распределённой сетью узлов радиомониторинга, функционирующих в режиме пассивного наблюдения радиоэфира. Основной задачей сенсорных узлов является сбор радиометаданных, характеризующих активность </w:t>
      </w:r>
      <w:proofErr w:type="spellStart"/>
      <w:r>
        <w:t>Wi</w:t>
      </w:r>
      <w:proofErr w:type="spellEnd"/>
      <w:r>
        <w:t>-Fi устройств, и их последующая пакетная передача на сервер обработки.</w:t>
      </w:r>
      <w:r w:rsidR="00471F94">
        <w:t xml:space="preserve"> На </w:t>
      </w:r>
      <w:proofErr w:type="gramStart"/>
      <w:r w:rsidR="00471F94">
        <w:t xml:space="preserve">рисунке </w:t>
      </w:r>
      <w:r w:rsidR="00471F94" w:rsidRPr="00471F94">
        <w:rPr>
          <w:highlight w:val="red"/>
        </w:rPr>
        <w:t>?</w:t>
      </w:r>
      <w:proofErr w:type="gramEnd"/>
      <w:r w:rsidR="00471F94">
        <w:t xml:space="preserve"> представлено изображение сенсорного узла.</w:t>
      </w:r>
    </w:p>
    <w:p w14:paraId="27D94159" w14:textId="44DCBF30" w:rsidR="00471F94" w:rsidRDefault="00471F94" w:rsidP="00471F94">
      <w:pPr>
        <w:pStyle w:val="af0"/>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55B22B76" w:rsidR="00471F94" w:rsidRDefault="00471F94" w:rsidP="00471F94">
      <w:pPr>
        <w:pStyle w:val="af0"/>
        <w:jc w:val="center"/>
      </w:pPr>
      <w:proofErr w:type="gramStart"/>
      <w:r>
        <w:lastRenderedPageBreak/>
        <w:t xml:space="preserve">Рисунок </w:t>
      </w:r>
      <w:r w:rsidRPr="00471F94">
        <w:rPr>
          <w:highlight w:val="red"/>
        </w:rPr>
        <w:t>?</w:t>
      </w:r>
      <w:proofErr w:type="gramEnd"/>
      <w:r>
        <w:t xml:space="preserve"> – фотография сенсорного узла</w:t>
      </w:r>
    </w:p>
    <w:p w14:paraId="4C723E17" w14:textId="71547C60" w:rsidR="00471F94" w:rsidRPr="00353A7F" w:rsidRDefault="00471F94" w:rsidP="006C59FB">
      <w:pPr>
        <w:ind w:firstLine="709"/>
      </w:pPr>
      <w:r>
        <w:t>Сенсорный узел представляет собой микрокомпьютер</w:t>
      </w:r>
      <w:r w:rsidR="00353A7F">
        <w:t xml:space="preserve"> </w:t>
      </w:r>
      <w:r w:rsidR="00353A7F">
        <w:rPr>
          <w:lang w:val="en-US"/>
        </w:rPr>
        <w:t>ESP</w:t>
      </w:r>
      <w:r w:rsidR="00353A7F" w:rsidRPr="00353A7F">
        <w:t xml:space="preserve">32 </w:t>
      </w:r>
      <w:r w:rsidR="00353A7F">
        <w:rPr>
          <w:lang w:val="en-US"/>
        </w:rPr>
        <w:t>Devkit</w:t>
      </w:r>
      <w:r w:rsidR="00353A7F" w:rsidRPr="00353A7F">
        <w:t xml:space="preserve"> </w:t>
      </w:r>
      <w:r w:rsidR="00353A7F">
        <w:rPr>
          <w:lang w:val="en-US"/>
        </w:rPr>
        <w:t>V</w:t>
      </w:r>
      <w:r w:rsidR="00353A7F" w:rsidRPr="00353A7F">
        <w:t>1</w:t>
      </w:r>
      <w:r w:rsidR="00353A7F">
        <w:t>, макетную плату и аккумуляторную батарею.</w:t>
      </w:r>
    </w:p>
    <w:p w14:paraId="418299CD" w14:textId="45429F52" w:rsidR="006C59FB" w:rsidRDefault="006C59FB" w:rsidP="006C59FB">
      <w:pPr>
        <w:ind w:firstLine="709"/>
      </w:pPr>
      <w:r>
        <w:t>В системе используются два класса сенсорных узлов</w:t>
      </w:r>
      <w:r w:rsidR="00353A7F">
        <w:t>, отличающихся прошивкой</w:t>
      </w:r>
      <w:r>
        <w:t>:</w:t>
      </w:r>
    </w:p>
    <w:p w14:paraId="4A53267D" w14:textId="6CBEE304" w:rsidR="006C59FB" w:rsidRDefault="006C59FB" w:rsidP="006C59FB">
      <w:pPr>
        <w:ind w:firstLine="709"/>
      </w:pPr>
      <w:r>
        <w:t xml:space="preserve">Первый тип </w:t>
      </w:r>
      <w:r w:rsidRPr="006C59FB">
        <w:t>–</w:t>
      </w:r>
      <w:r>
        <w:t xml:space="preserve"> узлы перехвата кадров (</w:t>
      </w:r>
      <w:proofErr w:type="spellStart"/>
      <w:r>
        <w:t>packet</w:t>
      </w:r>
      <w:proofErr w:type="spellEnd"/>
      <w:r>
        <w:t xml:space="preserve"> </w:t>
      </w:r>
      <w:proofErr w:type="spellStart"/>
      <w:r>
        <w:t>capture</w:t>
      </w:r>
      <w:proofErr w:type="spellEnd"/>
      <w:r>
        <w:t xml:space="preserve"> </w:t>
      </w:r>
      <w:proofErr w:type="spellStart"/>
      <w:r>
        <w:t>sensors</w:t>
      </w:r>
      <w:proofErr w:type="spellEnd"/>
      <w:r>
        <w:t>), функционирующие в режиме пассивного прослушивания радиоканала (</w:t>
      </w:r>
      <w:proofErr w:type="spellStart"/>
      <w:r>
        <w:t>promiscuous</w:t>
      </w:r>
      <w:proofErr w:type="spellEnd"/>
      <w:r>
        <w:t xml:space="preserve"> </w:t>
      </w:r>
      <w:proofErr w:type="spellStart"/>
      <w:r>
        <w:t>mode</w:t>
      </w:r>
      <w:proofErr w:type="spellEnd"/>
      <w:r>
        <w:t xml:space="preserve">). Данные узлы фиксируют </w:t>
      </w:r>
      <w:proofErr w:type="spellStart"/>
      <w:r>
        <w:t>радиометаданные</w:t>
      </w:r>
      <w:proofErr w:type="spellEnd"/>
      <w:r>
        <w:t xml:space="preserve"> </w:t>
      </w:r>
      <w:proofErr w:type="spellStart"/>
      <w:r>
        <w:t>Wi</w:t>
      </w:r>
      <w:proofErr w:type="spellEnd"/>
      <w:r>
        <w:t>-Fi кадров, включая MAC-адреса источников и получателей, идентификаторы сетей (SSID, BSSID), уровень принимаемого сигнала (RSSI), номер канала, уровень шума и типы передаваемых кадров. Данный тип сенсоров формирует основную информационную базу для последующей агрегации и обнаружения событий.</w:t>
      </w:r>
    </w:p>
    <w:p w14:paraId="432C0E15" w14:textId="4553D64C" w:rsidR="006C59FB" w:rsidRDefault="006C59FB" w:rsidP="006C59FB">
      <w:pPr>
        <w:ind w:firstLine="709"/>
      </w:pPr>
      <w:r>
        <w:t xml:space="preserve">Второй тип </w:t>
      </w:r>
      <w:r w:rsidRPr="006C59FB">
        <w:t>–</w:t>
      </w:r>
      <w:r>
        <w:t xml:space="preserve"> сенсоры параметров физического уровня, ориентированные на сбор информации о состоянии радиоканала, включая Channel State Information (CSI). Данный тип данных используется как дополнительный источник признаков, позволяющий учитывать особенности распространения радиосигнала и повышать устойчивость анализа в условиях имитации легитимных точек доступа. Из-за аппаратных ограничений данный канал данных применяется ограниченно и преимущественно в расширенных режимах анализа.</w:t>
      </w:r>
    </w:p>
    <w:p w14:paraId="0C2515B2" w14:textId="77777777" w:rsidR="006C59FB" w:rsidRDefault="006C59FB" w:rsidP="006C59FB">
      <w:pPr>
        <w:ind w:firstLine="709"/>
      </w:pPr>
      <w:r>
        <w:t>Сенсорные узлы функционируют в циклическом режиме, обусловленном ограничениями аппаратной платформы. Каждый цикл включает фазу пассивного мониторинга радиоэфира и фазу пакетной передачи накопленных данных на сервер. Одновременное выполнение приёма и передачи данных невозможно, что определяет дискретный характер наблюдений.</w:t>
      </w:r>
    </w:p>
    <w:p w14:paraId="67273DC3" w14:textId="77777777" w:rsidR="006C59FB" w:rsidRDefault="006C59FB" w:rsidP="006C59FB">
      <w:pPr>
        <w:ind w:firstLine="709"/>
      </w:pPr>
      <w:r>
        <w:t>Дополнительно узлы осуществляют сканирование радиоканалов (</w:t>
      </w:r>
      <w:proofErr w:type="spellStart"/>
      <w:r>
        <w:t>channel</w:t>
      </w:r>
      <w:proofErr w:type="spellEnd"/>
      <w:r>
        <w:t xml:space="preserve"> </w:t>
      </w:r>
      <w:proofErr w:type="spellStart"/>
      <w:r>
        <w:t>hopping</w:t>
      </w:r>
      <w:proofErr w:type="spellEnd"/>
      <w:r>
        <w:t xml:space="preserve">), поскольку непрерывное наблюдение всего спектра </w:t>
      </w:r>
      <w:proofErr w:type="spellStart"/>
      <w:r>
        <w:t>Wi</w:t>
      </w:r>
      <w:proofErr w:type="spellEnd"/>
      <w:r>
        <w:t xml:space="preserve">-Fi каналов технически недоступно. Это приводит к формированию неполного, </w:t>
      </w:r>
      <w:r>
        <w:lastRenderedPageBreak/>
        <w:t xml:space="preserve">вероятностного представления </w:t>
      </w:r>
      <w:proofErr w:type="spellStart"/>
      <w:r>
        <w:t>радиообстановки</w:t>
      </w:r>
      <w:proofErr w:type="spellEnd"/>
      <w:r>
        <w:t>, компенсируемого на серверном уровне за счёт оконной агрегации и корреляции.</w:t>
      </w:r>
    </w:p>
    <w:p w14:paraId="3520A3C6" w14:textId="77777777" w:rsidR="006C59FB" w:rsidRDefault="006C59FB" w:rsidP="006C59FB">
      <w:pPr>
        <w:ind w:firstLine="709"/>
      </w:pPr>
      <w:r>
        <w:t>Синхронизация сенсорных узлов осуществляется с использованием протокола SNTP, что обеспечивает достаточную точность временного согласования событий в рамках окон обработки.</w:t>
      </w:r>
    </w:p>
    <w:p w14:paraId="2B177739" w14:textId="77777777" w:rsidR="006C59FB" w:rsidRDefault="006C59FB" w:rsidP="006C59FB">
      <w:pPr>
        <w:ind w:firstLine="709"/>
      </w:pPr>
      <w:r>
        <w:t>Таким образом, сенсорный уровень реализует масштабируемую и низкозатратную модель пассивного радиомониторинга, обеспечивающую сбор достаточного объёма данных для последующего анализа на серверной стороне при сохранении ограничений аппаратной платформы.</w:t>
      </w:r>
    </w:p>
    <w:p w14:paraId="4AD80F32" w14:textId="0C40C021" w:rsidR="001A5013" w:rsidRDefault="00000000" w:rsidP="006C59FB">
      <w:pPr>
        <w:ind w:firstLine="709"/>
      </w:pPr>
      <w:r>
        <w:t>3.2.3 Организация сбора и передачи данных</w:t>
      </w:r>
    </w:p>
    <w:p w14:paraId="5DCBD3B1" w14:textId="77777777" w:rsidR="001A5013" w:rsidRDefault="00000000">
      <w:pPr>
        <w:ind w:firstLine="0"/>
      </w:pPr>
      <w:r>
        <w:tab/>
        <w:t>Сбор и передача данных в рамках системы организованы как асинхронный процесс, разделённый на фазы локального накопления и последующей пакетной передачи радиометаданных от сенсорных узлов к серверу обработки.</w:t>
      </w:r>
    </w:p>
    <w:p w14:paraId="6F852808" w14:textId="77777777" w:rsidR="001A5013" w:rsidRDefault="00000000">
      <w:pPr>
        <w:ind w:firstLine="0"/>
      </w:pPr>
      <w:r>
        <w:tab/>
        <w:t>На сенсорном уровне данные формируются в процессе пассивного мониторинга радиоэфира и временно накапливаются в пределах одного рабочего цикла устройства. По завершении фазы наблюдения накопленные данные передаются на сервер в пакетном режиме, что обусловлено аппаратными ограничениями платформы и невозможностью одновременного выполнения операций приёма и передачи данных.</w:t>
      </w:r>
    </w:p>
    <w:p w14:paraId="625DA8F9" w14:textId="5DAA287B" w:rsidR="001A5013" w:rsidRDefault="00000000">
      <w:pPr>
        <w:ind w:firstLine="0"/>
      </w:pPr>
      <w:r>
        <w:tab/>
        <w:t>Такой подход приводит к формированию дискретного потока наблюдений, характеризующегося задержками доставки и неравномерностью поступления данных. Для компенсации указанных особенностей на серверном уровне используется модель оконной обработки, обеспечивающая приведение асинхронных данных к единому временному представлению.</w:t>
      </w:r>
    </w:p>
    <w:p w14:paraId="3E285237" w14:textId="77777777" w:rsidR="001A5013" w:rsidRDefault="00000000">
      <w:pPr>
        <w:ind w:firstLine="0"/>
      </w:pPr>
      <w:r>
        <w:tab/>
        <w:t>Передача данных осуществляется с использованием временной синхронизации сенсорных узлов, основанной на протоколе SNTP, что обеспечивает достаточную точность сопоставления событий между различными источниками в пределах используемых временных окон.</w:t>
      </w:r>
    </w:p>
    <w:p w14:paraId="2BE6E831" w14:textId="77777777" w:rsidR="001A5013" w:rsidRDefault="00000000">
      <w:pPr>
        <w:ind w:firstLine="0"/>
      </w:pPr>
      <w:r>
        <w:lastRenderedPageBreak/>
        <w:tab/>
        <w:t>С точки зрения архитектуры, процесс передачи данных не является непрерывным потоком, а представляет собой последовательность пакетов наблюдений, каждый из которых соответствует отдельному циклу работы сенсорного узла. Это позволяет снизить требования к устойчивости канала связи и уменьшить зависимость системы от постоянного сетевого соединения.</w:t>
      </w:r>
    </w:p>
    <w:p w14:paraId="54665BF8" w14:textId="77777777" w:rsidR="001A5013" w:rsidRDefault="00000000">
      <w:pPr>
        <w:ind w:firstLine="0"/>
      </w:pPr>
      <w:r>
        <w:tab/>
        <w:t>Дополнительно использование пакетной передачи данных позволяет разгрузить сенсорные узлы и перенести основную вычислительную нагрузку на серверный уровень, где выполняются операции агрегации, корреляции и обнаружения.</w:t>
      </w:r>
    </w:p>
    <w:p w14:paraId="75E30D76" w14:textId="77777777" w:rsidR="001A5013" w:rsidRDefault="00000000">
      <w:pPr>
        <w:ind w:firstLine="0"/>
      </w:pPr>
      <w:r>
        <w:tab/>
        <w:t>Таким образом, организация сбора и передачи данных формирует основу для реализации распределённой модели обработки, в которой сенсорный уровень отвечает исключительно за наблюдение и первичную агрегацию, а все вычислительно сложные операции выполняются на стороне серверной инфраструктуры.</w:t>
      </w:r>
    </w:p>
    <w:p w14:paraId="475F1E9E" w14:textId="77777777" w:rsidR="006C59FB" w:rsidRDefault="00000000" w:rsidP="006C59FB">
      <w:pPr>
        <w:ind w:firstLine="0"/>
      </w:pPr>
      <w:r>
        <w:tab/>
      </w:r>
      <w:r w:rsidR="006C59FB">
        <w:t>3.2.4 Модель обработки данных и конвейер обработки</w:t>
      </w:r>
    </w:p>
    <w:p w14:paraId="54A5F92D" w14:textId="40B052A3" w:rsidR="006C59FB" w:rsidRDefault="006C59FB" w:rsidP="006C59FB">
      <w:pPr>
        <w:ind w:firstLine="709"/>
      </w:pPr>
      <w:r>
        <w:t>Обработка данных в системе реализована на основе оконной модели, в рамках которой поток поступающих радиометаданных преобразуется в последовательность временных окон фиксированной длительности. Данный подход обеспечивает приведение асинхронных и частично неполных наблюдений к унифицированному временному представлению, пригодному для дальнейшего анализа.</w:t>
      </w:r>
    </w:p>
    <w:p w14:paraId="7E55107B" w14:textId="77777777" w:rsidR="006C59FB" w:rsidRDefault="006C59FB" w:rsidP="006C59FB">
      <w:pPr>
        <w:ind w:firstLine="709"/>
      </w:pPr>
      <w:r>
        <w:t>Каждое окно представляет собой интервал времени с фиксированными границами и содержит совокупность агрегированных событий радиосреды, поступивших от одного или нескольких сенсорных узлов. Использование перекрывающихся окон позволяет компенсировать дискретность наблюдений, обусловленную циклическим режимом работы сенсорных устройств и механизмом сканирования каналов.</w:t>
      </w:r>
    </w:p>
    <w:p w14:paraId="2066366C" w14:textId="77777777" w:rsidR="006C59FB" w:rsidRDefault="006C59FB" w:rsidP="006C59FB">
      <w:pPr>
        <w:ind w:firstLine="709"/>
      </w:pPr>
      <w:r>
        <w:t>Модель обработки включает два уровня окон:</w:t>
      </w:r>
    </w:p>
    <w:p w14:paraId="0C428AE7" w14:textId="77777777" w:rsidR="006C59FB" w:rsidRDefault="006C59FB" w:rsidP="006C59FB">
      <w:pPr>
        <w:pStyle w:val="ad"/>
        <w:numPr>
          <w:ilvl w:val="0"/>
          <w:numId w:val="30"/>
        </w:numPr>
        <w:ind w:left="0" w:firstLine="567"/>
      </w:pPr>
      <w:r>
        <w:lastRenderedPageBreak/>
        <w:t xml:space="preserve">базовые окна обработки, используемые для первичной агрегации данных и формирования наблюдений сетевых устройств; </w:t>
      </w:r>
    </w:p>
    <w:p w14:paraId="6FD78633" w14:textId="77777777" w:rsidR="006C59FB" w:rsidRDefault="006C59FB" w:rsidP="006C59FB">
      <w:pPr>
        <w:pStyle w:val="ad"/>
        <w:numPr>
          <w:ilvl w:val="0"/>
          <w:numId w:val="30"/>
        </w:numPr>
        <w:ind w:left="0" w:firstLine="567"/>
      </w:pPr>
      <w:r>
        <w:t xml:space="preserve">укрупнённые окна наблюдения, применяемые для корреляции событий и анализа временной динамики активности. </w:t>
      </w:r>
    </w:p>
    <w:p w14:paraId="3A443AE7" w14:textId="77777777" w:rsidR="006C59FB" w:rsidRDefault="006C59FB" w:rsidP="006C59FB">
      <w:pPr>
        <w:ind w:firstLine="567"/>
      </w:pPr>
      <w:r>
        <w:t>Обработка в пределах каждого окна реализуется как последовательный конвейер преобразования данных, включающий следующие основные этапы:</w:t>
      </w:r>
    </w:p>
    <w:p w14:paraId="66948ACE" w14:textId="77777777" w:rsidR="006C59FB" w:rsidRDefault="006C59FB" w:rsidP="006C59FB">
      <w:pPr>
        <w:pStyle w:val="ad"/>
        <w:numPr>
          <w:ilvl w:val="0"/>
          <w:numId w:val="31"/>
        </w:numPr>
        <w:ind w:left="0" w:firstLine="709"/>
      </w:pPr>
      <w:r>
        <w:t xml:space="preserve">агрегация первичных радиометаданных и формирование агрегированных событий радиосреды; </w:t>
      </w:r>
    </w:p>
    <w:p w14:paraId="6B9DE756" w14:textId="77777777" w:rsidR="006C59FB" w:rsidRDefault="006C59FB" w:rsidP="006C59FB">
      <w:pPr>
        <w:pStyle w:val="ad"/>
        <w:numPr>
          <w:ilvl w:val="0"/>
          <w:numId w:val="31"/>
        </w:numPr>
        <w:ind w:left="0" w:firstLine="709"/>
      </w:pPr>
      <w:r>
        <w:t xml:space="preserve">формирование наблюдений сетевых устройств путём группировки данных по идентификатору BSSID; </w:t>
      </w:r>
    </w:p>
    <w:p w14:paraId="23C0BAAA" w14:textId="77777777" w:rsidR="006C59FB" w:rsidRDefault="006C59FB" w:rsidP="006C59FB">
      <w:pPr>
        <w:pStyle w:val="ad"/>
        <w:numPr>
          <w:ilvl w:val="0"/>
          <w:numId w:val="31"/>
        </w:numPr>
        <w:ind w:left="0" w:firstLine="709"/>
      </w:pPr>
      <w:r>
        <w:t xml:space="preserve">применение правил обнаружения на основе логических, поведенческих и физических признаков; </w:t>
      </w:r>
    </w:p>
    <w:p w14:paraId="33C5DF4E" w14:textId="77777777" w:rsidR="006C59FB" w:rsidRDefault="006C59FB" w:rsidP="006C59FB">
      <w:pPr>
        <w:pStyle w:val="ad"/>
        <w:numPr>
          <w:ilvl w:val="0"/>
          <w:numId w:val="31"/>
        </w:numPr>
        <w:ind w:left="0" w:firstLine="709"/>
      </w:pPr>
      <w:r>
        <w:t xml:space="preserve">формирование событий обнаружения с оценкой их важности; </w:t>
      </w:r>
    </w:p>
    <w:p w14:paraId="49147B1E" w14:textId="77777777" w:rsidR="006C59FB" w:rsidRDefault="006C59FB" w:rsidP="006C59FB">
      <w:pPr>
        <w:pStyle w:val="ad"/>
        <w:numPr>
          <w:ilvl w:val="0"/>
          <w:numId w:val="31"/>
        </w:numPr>
        <w:ind w:left="0" w:firstLine="709"/>
      </w:pPr>
      <w:r>
        <w:t xml:space="preserve">передача результатов в уровень корреляции и представления. </w:t>
      </w:r>
    </w:p>
    <w:p w14:paraId="31C40830" w14:textId="77777777" w:rsidR="006C59FB" w:rsidRDefault="006C59FB" w:rsidP="006C59FB">
      <w:pPr>
        <w:ind w:firstLine="709"/>
      </w:pPr>
      <w:r>
        <w:t xml:space="preserve">Дополнительно в рамках модели используется мультимодальное расширение, включающее анализ параметров физического уровня радиосигнала. Для доверенных (белых) точек доступа формируются эталонные </w:t>
      </w:r>
      <w:proofErr w:type="spellStart"/>
      <w:r>
        <w:t>радиоотпечатки</w:t>
      </w:r>
      <w:proofErr w:type="spellEnd"/>
      <w:r>
        <w:t xml:space="preserve"> на основе устойчивых характеристик радиоканала (включая RSSI и CSI-производные признаки). В пределах окон обработки выполняется сопоставление текущих наблюдений с эталонными профилями, а выявленные отклонения учитываются при формировании событий обнаружения и уточнении их важности.</w:t>
      </w:r>
    </w:p>
    <w:p w14:paraId="22E4935F" w14:textId="1A192A5E" w:rsidR="001A5013" w:rsidRDefault="006C59FB" w:rsidP="004015F2">
      <w:pPr>
        <w:ind w:firstLine="709"/>
      </w:pPr>
      <w:r>
        <w:t>Конвейер обработки реализован как распределённый процесс, в котором каждое окно обрабатывается независимо. Это позволяет выполнять параллельную обработку данных и масштабировать систему при увеличении числа сенсорных узлов и объёма входного потока.</w:t>
      </w:r>
    </w:p>
    <w:p w14:paraId="35F679C1" w14:textId="55688B92" w:rsidR="001A5013" w:rsidRDefault="00000000">
      <w:pPr>
        <w:ind w:firstLine="0"/>
      </w:pPr>
      <w:r>
        <w:tab/>
        <w:t>3.2.</w:t>
      </w:r>
      <w:r w:rsidR="004015F2">
        <w:t>5</w:t>
      </w:r>
      <w:r>
        <w:t xml:space="preserve"> Подсистема представления данных и взаимодействия с оператором</w:t>
      </w:r>
    </w:p>
    <w:p w14:paraId="39B591A3" w14:textId="1BBA0F82" w:rsidR="004015F2" w:rsidRDefault="00000000" w:rsidP="004015F2">
      <w:pPr>
        <w:ind w:firstLine="0"/>
      </w:pPr>
      <w:r>
        <w:lastRenderedPageBreak/>
        <w:tab/>
      </w:r>
      <w:r w:rsidR="004015F2">
        <w:t xml:space="preserve">Подсистема представления данных обеспечивает уровень взаимодействия с оператором и предназначена для визуализации результатов обработки в форме, пригодной для анализа </w:t>
      </w:r>
      <w:proofErr w:type="spellStart"/>
      <w:r w:rsidR="004015F2">
        <w:t>радиообстановки</w:t>
      </w:r>
      <w:proofErr w:type="spellEnd"/>
      <w:r w:rsidR="004015F2">
        <w:t xml:space="preserve"> и поддержки принятия решений в области информационной безопасности.</w:t>
      </w:r>
    </w:p>
    <w:p w14:paraId="05A0F901" w14:textId="77777777" w:rsidR="004015F2" w:rsidRDefault="004015F2" w:rsidP="004015F2">
      <w:pPr>
        <w:ind w:firstLine="709"/>
      </w:pPr>
      <w:r>
        <w:t>Основу представления составляют агрегированные и коррелированные события информационной безопасности, формируемые на серверном уровне на основе результатов работы конвейера обработки. Подсистема не осуществляет обработку первичных радиометаданных и функционирует исключительно с уже сформированными структурированными сущностями.</w:t>
      </w:r>
    </w:p>
    <w:p w14:paraId="5FFBCEA6" w14:textId="77777777" w:rsidR="004015F2" w:rsidRDefault="004015F2" w:rsidP="004015F2">
      <w:pPr>
        <w:ind w:firstLine="709"/>
      </w:pPr>
      <w:r>
        <w:t>Интерфейсная подсистема поддерживает сценарии интерактивного анализа, включая детализацию (</w:t>
      </w:r>
      <w:proofErr w:type="spellStart"/>
      <w:r>
        <w:t>drill-down</w:t>
      </w:r>
      <w:proofErr w:type="spellEnd"/>
      <w:r>
        <w:t>) от уровня агрегированного события информационной безопасности до уровня отдельных событий обнаружения и исходных радионаблюдений.</w:t>
      </w:r>
    </w:p>
    <w:p w14:paraId="0924B67C" w14:textId="77777777" w:rsidR="004015F2" w:rsidRDefault="004015F2" w:rsidP="004015F2">
      <w:pPr>
        <w:ind w:firstLine="709"/>
      </w:pPr>
      <w:r>
        <w:t>В системе реализована временная визуализация активности наблюдаемых сетевых устройств в виде интерактивных временных шкал, позволяющая анализировать динамику их поведения, появление событий обнаружения и их корреляцию во времени.</w:t>
      </w:r>
    </w:p>
    <w:p w14:paraId="2D75C7CF" w14:textId="4B469E5E" w:rsidR="004015F2" w:rsidRDefault="004015F2" w:rsidP="004015F2">
      <w:pPr>
        <w:ind w:firstLine="709"/>
      </w:pPr>
      <w:r>
        <w:t xml:space="preserve">Особенностью подсистемы является возможность оперативного перехода между уровнями представления данных, что обеспечивает гибкость анализа и повышает наблюдаемость </w:t>
      </w:r>
      <w:proofErr w:type="spellStart"/>
      <w:r>
        <w:t>радиообстановки</w:t>
      </w:r>
      <w:proofErr w:type="spellEnd"/>
      <w:r>
        <w:t>.</w:t>
      </w:r>
      <w:r w:rsidR="00353A7F">
        <w:t xml:space="preserve"> На </w:t>
      </w:r>
      <w:proofErr w:type="gramStart"/>
      <w:r w:rsidR="00353A7F">
        <w:t xml:space="preserve">рисунке </w:t>
      </w:r>
      <w:r w:rsidR="00353A7F" w:rsidRPr="00353A7F">
        <w:rPr>
          <w:highlight w:val="red"/>
        </w:rPr>
        <w:t>?</w:t>
      </w:r>
      <w:proofErr w:type="gramEnd"/>
      <w:r w:rsidR="00353A7F">
        <w:t xml:space="preserve"> представлен скриншот интерфейса с загруженным отчетом.</w:t>
      </w:r>
    </w:p>
    <w:p w14:paraId="6F3669B1" w14:textId="731B30FD" w:rsidR="00353A7F" w:rsidRDefault="00F41ECA" w:rsidP="00F41ECA">
      <w:pPr>
        <w:ind w:firstLine="0"/>
        <w:jc w:val="center"/>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79294" cy="3096785"/>
                    </a:xfrm>
                    <a:prstGeom prst="rect">
                      <a:avLst/>
                    </a:prstGeom>
                  </pic:spPr>
                </pic:pic>
              </a:graphicData>
            </a:graphic>
          </wp:inline>
        </w:drawing>
      </w:r>
    </w:p>
    <w:p w14:paraId="75334761" w14:textId="5AF9775E" w:rsidR="00F41ECA" w:rsidRDefault="00F41ECA" w:rsidP="00F41ECA">
      <w:pPr>
        <w:ind w:firstLine="0"/>
        <w:jc w:val="center"/>
      </w:pPr>
      <w:proofErr w:type="gramStart"/>
      <w:r>
        <w:t xml:space="preserve">Рисунок </w:t>
      </w:r>
      <w:r w:rsidRPr="00F41ECA">
        <w:rPr>
          <w:highlight w:val="red"/>
        </w:rPr>
        <w:t>?</w:t>
      </w:r>
      <w:proofErr w:type="gramEnd"/>
      <w:r>
        <w:t xml:space="preserve"> – скриншот интерфейса программа</w:t>
      </w:r>
    </w:p>
    <w:p w14:paraId="2F6528BE" w14:textId="49B92B03" w:rsidR="00F41ECA" w:rsidRDefault="00F41ECA" w:rsidP="00F41ECA">
      <w:pPr>
        <w:ind w:firstLine="0"/>
      </w:pPr>
      <w:r>
        <w:tab/>
        <w:t>В интерфейсе представлены следующие зоны:</w:t>
      </w:r>
    </w:p>
    <w:p w14:paraId="5FB3E1F6" w14:textId="22F8512B" w:rsidR="00F41ECA" w:rsidRDefault="00F41ECA" w:rsidP="00F41ECA">
      <w:pPr>
        <w:pStyle w:val="ad"/>
        <w:numPr>
          <w:ilvl w:val="0"/>
          <w:numId w:val="31"/>
        </w:numPr>
        <w:ind w:left="0" w:firstLine="709"/>
      </w:pPr>
      <w:r>
        <w:t>Временная шкала агрегированных событий (сверху) – линии представляют собой информацию о временной активности сетевого устройства, цвет – важность события.</w:t>
      </w:r>
    </w:p>
    <w:p w14:paraId="3B5B02A6" w14:textId="2E20FD05" w:rsidR="00F41ECA" w:rsidRDefault="00F41ECA" w:rsidP="00F41ECA">
      <w:pPr>
        <w:pStyle w:val="ad"/>
        <w:numPr>
          <w:ilvl w:val="0"/>
          <w:numId w:val="31"/>
        </w:numPr>
        <w:ind w:left="0" w:firstLine="709"/>
      </w:pPr>
      <w:r>
        <w:t>Список агрегированных событий (снизу слева) – позволяет оператору в удобном формате провести оценку радиосреды, события группируются по модальностям, выявившим наличие сетевого устройства.</w:t>
      </w:r>
    </w:p>
    <w:p w14:paraId="429785E1" w14:textId="21D27F47" w:rsidR="00F41ECA" w:rsidRDefault="00F41ECA" w:rsidP="00F41ECA">
      <w:pPr>
        <w:pStyle w:val="ad"/>
        <w:numPr>
          <w:ilvl w:val="0"/>
          <w:numId w:val="31"/>
        </w:numPr>
        <w:ind w:left="0" w:firstLine="709"/>
      </w:pPr>
      <w:r>
        <w:t>Временная шкала коррелированных событий (по центру) – позволяет оператору ознакомиться с</w:t>
      </w:r>
      <w:r w:rsidR="009B7E7E">
        <w:t xml:space="preserve"> событиями обнаружения, ассоциированными с конкретным сетевым устройством.</w:t>
      </w:r>
    </w:p>
    <w:p w14:paraId="236993D2" w14:textId="4270ADD5" w:rsidR="009B7E7E" w:rsidRDefault="009B7E7E" w:rsidP="00F41ECA">
      <w:pPr>
        <w:pStyle w:val="ad"/>
        <w:numPr>
          <w:ilvl w:val="0"/>
          <w:numId w:val="31"/>
        </w:numPr>
        <w:ind w:left="0" w:firstLine="709"/>
      </w:pPr>
      <w:r>
        <w:t>Список и панель подробностей событий обнаружения (снизу) – позволяет оператору в деталях ознакомиться с</w:t>
      </w:r>
      <w:r w:rsidR="008146EF">
        <w:t xml:space="preserve"> причинами сработок детекторов и точными периодами подозрительной активности.</w:t>
      </w:r>
    </w:p>
    <w:p w14:paraId="5BE6CF7A" w14:textId="78DDA0FB" w:rsidR="001A5013" w:rsidRDefault="004015F2" w:rsidP="004015F2">
      <w:pPr>
        <w:ind w:firstLine="709"/>
      </w:pPr>
      <w:r>
        <w:t>Архитектурно подсистема реализована как тонкий слой над серверной частью и взаимодействует с ней через программный интерфейс (API), обеспечивая разделение логики обработки и логики представления.</w:t>
      </w:r>
      <w:r>
        <w:br w:type="page"/>
      </w:r>
    </w:p>
    <w:p w14:paraId="40B273BB" w14:textId="68C1BB35" w:rsidR="001A5013" w:rsidRDefault="00000000">
      <w:pPr>
        <w:pStyle w:val="2"/>
        <w:ind w:firstLine="0"/>
      </w:pPr>
      <w:r>
        <w:lastRenderedPageBreak/>
        <w:tab/>
      </w:r>
      <w:bookmarkStart w:id="50" w:name="_Toc225707614"/>
      <w:bookmarkStart w:id="51" w:name="_Toc228955457"/>
      <w:r>
        <w:t>3.3. Практические рекомендации и направления совершенствования.</w:t>
      </w:r>
      <w:bookmarkEnd w:id="50"/>
      <w:bookmarkEnd w:id="51"/>
    </w:p>
    <w:p w14:paraId="19E341C3" w14:textId="49BE1130" w:rsidR="00055B7B" w:rsidRDefault="00055B7B" w:rsidP="00055B7B">
      <w:pPr>
        <w:ind w:firstLine="709"/>
      </w:pPr>
      <w:r>
        <w:t xml:space="preserve">Разрабатываемая система представляет собой специализированное средство пассивного радиомониторинга, ориентированное на обнаружение незарегистрированных источников </w:t>
      </w:r>
      <w:proofErr w:type="spellStart"/>
      <w:r>
        <w:t>Wi</w:t>
      </w:r>
      <w:proofErr w:type="spellEnd"/>
      <w:r>
        <w:t xml:space="preserve">-Fi излучения в контролируемой среде. В отличие от классических </w:t>
      </w:r>
      <w:r>
        <w:rPr>
          <w:lang w:val="en-US"/>
        </w:rPr>
        <w:t>WIDS</w:t>
      </w:r>
      <w:r w:rsidRPr="00055B7B">
        <w:t xml:space="preserve"> </w:t>
      </w:r>
      <w:r>
        <w:t>решений, система не реализует полный анализ протокольных атак и не обеспечивает непрерывного мониторинга всех радиоканалов. Это обусловлено как выбранной аппаратной платформой, так и архитектурными решениями, ориентированными на снижение стоимости и упрощение развертывания.</w:t>
      </w:r>
    </w:p>
    <w:p w14:paraId="6B37DB22" w14:textId="1BA62D91" w:rsidR="00055B7B" w:rsidRDefault="00055B7B" w:rsidP="00055B7B">
      <w:pPr>
        <w:ind w:firstLine="360"/>
      </w:pPr>
      <w:r>
        <w:t>В связи с этим система рассматривается как инструмент повышения наблюдаемости радиосреды и поддержки оператора при выявлении потенциально несанкционированных устройств. Практическое применение системы требует учёта особенностей её архитектуры, ограничений модели наблюдения и специфики обработки данных, что определяет набор рекомендаций по развертыванию и эксплуатации.</w:t>
      </w:r>
    </w:p>
    <w:p w14:paraId="1300EDB8" w14:textId="6D25A514" w:rsidR="00055B7B" w:rsidRDefault="00055B7B" w:rsidP="00055B7B">
      <w:pPr>
        <w:ind w:firstLine="709"/>
      </w:pPr>
      <w:r>
        <w:t>3.3.1 Практические рекомендации по развертыванию и эксплуатации</w:t>
      </w:r>
    </w:p>
    <w:p w14:paraId="5F3C50B2" w14:textId="583AEA66" w:rsidR="00055B7B" w:rsidRDefault="00055B7B" w:rsidP="00055B7B">
      <w:pPr>
        <w:ind w:firstLine="709"/>
      </w:pPr>
      <w:r>
        <w:t>Эффективность функционирования системы в значительной степени определяется корректностью её развертывания и настройкой параметров наблюдения. Ниже приведены основные рекомендации, направленные на обеспечение устойчивости формирования событий радиосреды и повышение достоверности агрегированных событий информационной безопасности.</w:t>
      </w:r>
    </w:p>
    <w:p w14:paraId="5490FB9C" w14:textId="49695B57" w:rsidR="00055B7B" w:rsidRDefault="00055B7B" w:rsidP="00055B7B">
      <w:pPr>
        <w:ind w:firstLine="709"/>
      </w:pPr>
      <w:r>
        <w:t>3.3.1.1 Размещение сенсорных узлов</w:t>
      </w:r>
    </w:p>
    <w:p w14:paraId="59117F9D" w14:textId="77777777" w:rsidR="00055B7B" w:rsidRDefault="00055B7B" w:rsidP="00055B7B">
      <w:pPr>
        <w:ind w:firstLine="709"/>
      </w:pPr>
      <w:r>
        <w:t>При развертывании системы сенсорные узлы следует размещать с учётом требуемой плотности наблюдения и особенностей контролируемой среды. Для базовых сенсоров, осуществляющих перехват кадров, рекомендуется установка не менее одного устройства на отдельное помещение. В помещениях с большой площадью или сложной планировкой целесообразно использование нескольких сенсоров, обеспечивающих пространственное разнесение точек наблюдения.</w:t>
      </w:r>
    </w:p>
    <w:p w14:paraId="0F59921D" w14:textId="77777777" w:rsidR="00055B7B" w:rsidRDefault="00055B7B" w:rsidP="00055B7B">
      <w:pPr>
        <w:ind w:firstLine="709"/>
      </w:pPr>
    </w:p>
    <w:p w14:paraId="15DC0EFA" w14:textId="69E1E388" w:rsidR="00055B7B" w:rsidRDefault="00055B7B" w:rsidP="00055B7B">
      <w:pPr>
        <w:ind w:firstLine="709"/>
      </w:pPr>
      <w:r>
        <w:lastRenderedPageBreak/>
        <w:t>Сенсоры, использующие параметры физического уровня (включая CSI), следует размещать выборочно, преимущественно вблизи защищаемых точек доступа. Их задача заключается в повышении достоверности анализа, а не в обеспечении полного покрытия зоны наблюдения.</w:t>
      </w:r>
    </w:p>
    <w:p w14:paraId="512ECB6C" w14:textId="19E2CAD3" w:rsidR="00055B7B" w:rsidRDefault="00055B7B" w:rsidP="00055B7B">
      <w:pPr>
        <w:ind w:firstLine="709"/>
      </w:pPr>
      <w:r>
        <w:t>Рекомендуемая высота установки сенсорных узлов составляет 2–2,5 метра. Не допускается размещение устройств в непосредственной близости от металлических и экранирующих конструкций, а также в нишах и углах помещений, что может приводить к искажению параметров радиосигнала и снижению качества наблюдений. Для повышения устойчивости анализа рекомендуется обеспечивать пространственное разнесение сенсоров и различие углов приёма сигнала.</w:t>
      </w:r>
    </w:p>
    <w:p w14:paraId="701E7E5A" w14:textId="454A0593" w:rsidR="00055B7B" w:rsidRDefault="00055B7B" w:rsidP="00055B7B">
      <w:pPr>
        <w:ind w:firstLine="709"/>
      </w:pPr>
      <w:r>
        <w:t>3.3.1.2 Кластерная организация наблюдения и особенности локализации</w:t>
      </w:r>
    </w:p>
    <w:p w14:paraId="6B2F613D" w14:textId="43C4B2D7" w:rsidR="00055B7B" w:rsidRDefault="00055B7B" w:rsidP="00055B7B">
      <w:pPr>
        <w:ind w:firstLine="709"/>
      </w:pPr>
      <w:r>
        <w:t>Сенсорные узлы формируют кластер наблюдения, геометрия которого определяет область, в пределах которой возможна интерпретация пространственных характеристик источников излучения. При этом система не решает задачу точного позиционирования, а обеспечивает оценку области вероятного расположения источника.</w:t>
      </w:r>
    </w:p>
    <w:p w14:paraId="39180EF4" w14:textId="6C0DC529" w:rsidR="00055B7B" w:rsidRDefault="00055B7B" w:rsidP="00055B7B">
      <w:pPr>
        <w:ind w:firstLine="709"/>
      </w:pPr>
      <w:r>
        <w:t>В условиях малых помещений отдельный сенсор или даже группа сенсоров внутри одной комнаты не формирует достаточной геометрии для устойчивой локализации. В таких случаях рекомендуется рассматривать совокупность соседних помещений как единый кластер наблюдения. Результат локализации при этом интерпретируется как указание на конкретное помещение или группу помещений.</w:t>
      </w:r>
    </w:p>
    <w:p w14:paraId="702DCB93" w14:textId="3FC1A882" w:rsidR="00055B7B" w:rsidRDefault="00055B7B" w:rsidP="00055B7B">
      <w:pPr>
        <w:ind w:firstLine="709"/>
      </w:pPr>
      <w:r>
        <w:t>В крупных помещениях при наличии нескольких сенсоров возможно определение сектора или зоны расположения источника излучения. Практическое использование результатов локализации заключается в наведении оператора, который осуществляет окончательное выявление источника с использованием дополнительных средств.</w:t>
      </w:r>
    </w:p>
    <w:p w14:paraId="45479EC2" w14:textId="72E0287B" w:rsidR="00055B7B" w:rsidRDefault="00055B7B" w:rsidP="00055B7B">
      <w:pPr>
        <w:ind w:firstLine="709"/>
      </w:pPr>
      <w:r>
        <w:t>3.3.1.3 Организация измерений и сценарии использования</w:t>
      </w:r>
    </w:p>
    <w:p w14:paraId="58C6E466" w14:textId="1C7DDB64" w:rsidR="00055B7B" w:rsidRDefault="00055B7B" w:rsidP="00055B7B">
      <w:pPr>
        <w:ind w:firstLine="709"/>
      </w:pPr>
      <w:r>
        <w:lastRenderedPageBreak/>
        <w:t>В рамках одного измерения предполагается неизменность конфигурации системы, включая расположение сенсорных узлов и состав белых списков. Нарушение этого условия приводит к снижению корректности формирования наблюдений устройств и затрудняет интерпретацию результатов.</w:t>
      </w:r>
    </w:p>
    <w:p w14:paraId="4A3246DE" w14:textId="2356439A" w:rsidR="00055B7B" w:rsidRDefault="00055B7B" w:rsidP="00055B7B">
      <w:pPr>
        <w:ind w:firstLine="709"/>
      </w:pPr>
      <w:r>
        <w:t>При использовании системы в режиме обследования, а не постоянного мониторинга, рекомендуется создавать отдельные измерения для каждого сценария развертывания. Это позволяет избежать смешивания данных, полученных в различных условиях, и обеспечивает корректное формирование агрегированных событий радиосреды и агрегированных событий информационной безопасности.</w:t>
      </w:r>
    </w:p>
    <w:p w14:paraId="036A6024" w14:textId="3F6C2E3B" w:rsidR="00055B7B" w:rsidRDefault="00055B7B" w:rsidP="00055B7B">
      <w:pPr>
        <w:ind w:firstLine="709"/>
      </w:pPr>
      <w:r>
        <w:t xml:space="preserve">Повторные измерения в одной и той же зоне могут использоваться для уточнения результатов и повышения достоверности анализа, особенно в условиях изменяющейся </w:t>
      </w:r>
      <w:proofErr w:type="spellStart"/>
      <w:r>
        <w:t>радиообстановки</w:t>
      </w:r>
      <w:proofErr w:type="spellEnd"/>
      <w:r>
        <w:t>.</w:t>
      </w:r>
    </w:p>
    <w:p w14:paraId="70D117E5" w14:textId="160A9291" w:rsidR="00055B7B" w:rsidRDefault="00055B7B" w:rsidP="00055B7B">
      <w:pPr>
        <w:ind w:firstLine="709"/>
      </w:pPr>
      <w:r>
        <w:t>3.3.1.4 Работа с конфигурацией и белыми списками</w:t>
      </w:r>
    </w:p>
    <w:p w14:paraId="1D58A65A" w14:textId="2EA56FB0" w:rsidR="00055B7B" w:rsidRDefault="00055B7B" w:rsidP="00055B7B">
      <w:pPr>
        <w:ind w:firstLine="709"/>
      </w:pPr>
      <w:r>
        <w:t>Корректность работы системы во многом зависит от актуальности конфигурационных данных, в первую очередь белых списков легитимных устройств. Несоответствие белых списков фактической инфраструктуре приводит к увеличению числа событий обнаружения и снижению интерпретируемости результатов.</w:t>
      </w:r>
    </w:p>
    <w:p w14:paraId="2385F8C8" w14:textId="77777777" w:rsidR="00055B7B" w:rsidRDefault="00055B7B" w:rsidP="00055B7B">
      <w:pPr>
        <w:ind w:firstLine="709"/>
      </w:pPr>
      <w:r>
        <w:t>В процессе эксплуатации необходимо обеспечивать актуализацию конфигурации при изменениях в сети, включая добавление или перемещение точек доступа. Дополнительно следует учитывать, что система предполагает статичность конфигурации в рамках одного измерения.</w:t>
      </w:r>
    </w:p>
    <w:p w14:paraId="34366B9F" w14:textId="65A5D7D6" w:rsidR="00055B7B" w:rsidRDefault="00055B7B" w:rsidP="00055B7B">
      <w:pPr>
        <w:ind w:firstLine="709"/>
      </w:pPr>
      <w:r>
        <w:t>Для упрощения соответствия этим требованиям система в текущем виде предоставляет возможность обновить конфигурацию в рамках измерения и пересчитать результаты, но в сценарии постоянного мониторинга это потребует больших вычислительных затрат для повторной интерпретации накопленных данных</w:t>
      </w:r>
    </w:p>
    <w:p w14:paraId="4DC17A21" w14:textId="32753BF4" w:rsidR="00055B7B" w:rsidRDefault="00055B7B" w:rsidP="00055B7B">
      <w:pPr>
        <w:ind w:firstLine="709"/>
      </w:pPr>
      <w:r>
        <w:t>3.3.1.5 Развёртывание и сопровождение системы</w:t>
      </w:r>
    </w:p>
    <w:p w14:paraId="7F8C3680" w14:textId="5689DC7A" w:rsidR="00055B7B" w:rsidRDefault="00055B7B" w:rsidP="00055B7B">
      <w:pPr>
        <w:ind w:firstLine="709"/>
      </w:pPr>
      <w:r>
        <w:lastRenderedPageBreak/>
        <w:t>Текущая реализация системы предполагает выполнение ряда операций вручную, включая инициализацию измерений, изменение конфигурации и управление накопленными данными. В связи с этим развертывание и сопровождение системы должны выполняться подготовленным специалистом, обладающим необходимыми навыками работы с командными интерфейсами.</w:t>
      </w:r>
    </w:p>
    <w:p w14:paraId="26561C03" w14:textId="01DC1030" w:rsidR="00055B7B" w:rsidRDefault="00055B7B" w:rsidP="00055B7B">
      <w:pPr>
        <w:ind w:firstLine="709"/>
      </w:pPr>
      <w:r>
        <w:t>Отсутствие полной автоматизации жизненного цикла измерений требует регламентирования основных операций эксплуатации, включая создание новых измерений, очистку данных и обновление конфигурации.</w:t>
      </w:r>
    </w:p>
    <w:p w14:paraId="1662F9D8" w14:textId="3B9E62E5" w:rsidR="00055B7B" w:rsidRDefault="00055B7B" w:rsidP="00055B7B">
      <w:pPr>
        <w:ind w:firstLine="709"/>
      </w:pPr>
      <w:r>
        <w:t>3.3.1.6 Инфраструктурная интеграция и распределение вычислений</w:t>
      </w:r>
    </w:p>
    <w:p w14:paraId="16FCEAF6" w14:textId="4644CA20" w:rsidR="00055B7B" w:rsidRDefault="00055B7B" w:rsidP="00055B7B">
      <w:pPr>
        <w:ind w:firstLine="709"/>
      </w:pPr>
      <w:r>
        <w:t>Система допускает гибкую интеграцию в существующую сетевую инфраструктуру. Сенсорные узлы могут быть подключены к выделенной беспроводной сети, изолированной от основной пользовательской среды. При этом серверная обработка может быть распределена между доступными вычислительными ресурсами.</w:t>
      </w:r>
    </w:p>
    <w:p w14:paraId="7265A912" w14:textId="580B0CC8" w:rsidR="00055B7B" w:rsidRDefault="00055B7B" w:rsidP="00055B7B">
      <w:pPr>
        <w:ind w:firstLine="709"/>
      </w:pPr>
      <w:r>
        <w:t>Рабочие процессы обработки могут размещаться на различных узлах инфраструктуры с ограничением потребляемых ресурсов и пониженным приоритетом выполнения. Такой подход позволяет эксплуатировать систему без выделения специализированного серверного оборудования.</w:t>
      </w:r>
    </w:p>
    <w:p w14:paraId="4215444B" w14:textId="14A34FD2" w:rsidR="00055B7B" w:rsidRDefault="00055B7B" w:rsidP="00055B7B">
      <w:pPr>
        <w:ind w:firstLine="709"/>
      </w:pPr>
      <w:r>
        <w:t>3.3.1.7 Особенности интерпретации результатов</w:t>
      </w:r>
    </w:p>
    <w:p w14:paraId="563DF264" w14:textId="5839F159" w:rsidR="00055B7B" w:rsidRDefault="00055B7B" w:rsidP="00055B7B">
      <w:pPr>
        <w:ind w:firstLine="709"/>
      </w:pPr>
      <w:r>
        <w:t>Результаты работы системы формируются в условиях дискретного и неполного наблюдения радиосреды. Это обусловлено использованием сканирования каналов и пакетной передачей данных сенсорными узлами. В связи с этим агрегированные события радиосреды и формируемые на их основе агрегированные события информационной безопасности не являются полным описанием активности в радиоэфире.</w:t>
      </w:r>
    </w:p>
    <w:p w14:paraId="3AF648B9" w14:textId="00525385" w:rsidR="00055B7B" w:rsidRDefault="00055B7B" w:rsidP="00055B7B">
      <w:pPr>
        <w:ind w:firstLine="709"/>
      </w:pPr>
      <w:r>
        <w:t>При анализе результатов следует учитывать вероятностный характер наблюдений. Отсутствие событий не может интерпретироваться как отсутствие активности, а выявленные события требуют контекстной оценки с учётом условий измерения и особенностей размещения сенсорных узлов.</w:t>
      </w:r>
    </w:p>
    <w:p w14:paraId="4B878CC5" w14:textId="36F6AD3A" w:rsidR="0005500C" w:rsidRDefault="0005500C" w:rsidP="0005500C">
      <w:pPr>
        <w:ind w:firstLine="709"/>
      </w:pPr>
      <w:r>
        <w:lastRenderedPageBreak/>
        <w:t>3.3.2 Направления совершенствования системы</w:t>
      </w:r>
    </w:p>
    <w:p w14:paraId="1818EE4F" w14:textId="3060487D" w:rsidR="0005500C" w:rsidRDefault="0005500C" w:rsidP="0005500C">
      <w:pPr>
        <w:ind w:firstLine="709"/>
      </w:pPr>
      <w:r>
        <w:t xml:space="preserve">Направления совершенствования разрабатываемой системы определяются архитектурными особенностями реализованного программно-аппаратного комплекса и ограничениями используемой аппаратной платформы. Предлагаемые меры направлены на повышение полноты наблюдаемости радиосреды, расширение возможностей анализа и улучшение эксплуатационных характеристик системы при сохранении её базовых принципов – </w:t>
      </w:r>
      <w:proofErr w:type="spellStart"/>
      <w:r>
        <w:t>распределённости</w:t>
      </w:r>
      <w:proofErr w:type="spellEnd"/>
      <w:r>
        <w:t>, пассивности и низкой стоимости развертывания.</w:t>
      </w:r>
    </w:p>
    <w:p w14:paraId="7E076167" w14:textId="5A1ADF99" w:rsidR="0005500C" w:rsidRDefault="0005500C" w:rsidP="0005500C">
      <w:pPr>
        <w:ind w:firstLine="709"/>
      </w:pPr>
      <w:r>
        <w:t>3.3.2.1 Развитие аппаратной платформы</w:t>
      </w:r>
    </w:p>
    <w:p w14:paraId="717DCB8A" w14:textId="0288A1B3" w:rsidR="0005500C" w:rsidRDefault="0005500C" w:rsidP="0005500C">
      <w:pPr>
        <w:ind w:firstLine="709"/>
      </w:pPr>
      <w:r>
        <w:t xml:space="preserve">Ключевым направлением совершенствования является развитие аппаратной базы сенсорных узлов. В текущей реализации использование универсальных </w:t>
      </w:r>
      <w:proofErr w:type="spellStart"/>
      <w:r>
        <w:t>радиоплатформ</w:t>
      </w:r>
      <w:proofErr w:type="spellEnd"/>
      <w:r>
        <w:t xml:space="preserve"> на базе микрокомпьютера ограничивает возможности системы, в частности не позволяет осуществлять одновременный мониторинг нескольких радиоканалов и реализовать непрерывный захват трафика.</w:t>
      </w:r>
    </w:p>
    <w:p w14:paraId="63A566D1" w14:textId="4EAFF56A" w:rsidR="0005500C" w:rsidRDefault="0005500C" w:rsidP="0005500C">
      <w:pPr>
        <w:ind w:firstLine="709"/>
      </w:pPr>
      <w:r>
        <w:t>Данные ограничения обуславливают необходимость применения механизма сканирования каналов и приводят к дискретному характеру наблюдений, что, в свою очередь, требует использования оконной модели обработки данных. Кроме того, отсутствует возможность полноценного анализа последовательностей кадров и реализации протокольных моделей поведения сетевых устройств.</w:t>
      </w:r>
    </w:p>
    <w:p w14:paraId="715AC126" w14:textId="4F66D5DA" w:rsidR="0005500C" w:rsidRDefault="0005500C" w:rsidP="0005500C">
      <w:pPr>
        <w:ind w:firstLine="709"/>
      </w:pPr>
      <w:r>
        <w:t>Перспективным направлением является переход к более специализированным аппаратным решениям, обеспечивающим параллельный мониторинг нескольких каналов, расширенный доступ к параметрам физического и канального уровня, а также поддержку непрерывного сбора данных. Это позволит перейти к более детализированному анализу активности устройств и приблизить функциональные возможности системы к классическим средствам обнаружения вторжений в беспроводные сети.</w:t>
      </w:r>
    </w:p>
    <w:p w14:paraId="3DF82857" w14:textId="56E3B36F" w:rsidR="0005500C" w:rsidRDefault="0005500C" w:rsidP="0005500C">
      <w:pPr>
        <w:ind w:firstLine="709"/>
      </w:pPr>
      <w:r>
        <w:lastRenderedPageBreak/>
        <w:t>3.3.2.2 Эволюция модели сбора и передачи данных</w:t>
      </w:r>
    </w:p>
    <w:p w14:paraId="7E242247" w14:textId="78679D16" w:rsidR="0005500C" w:rsidRDefault="0005500C" w:rsidP="0005500C">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 что обусловлено невозможностью одновременного выполнения этих операций.</w:t>
      </w:r>
    </w:p>
    <w:p w14:paraId="070A18B4" w14:textId="3A02472F" w:rsidR="0005500C" w:rsidRDefault="0005500C" w:rsidP="0005500C">
      <w:pPr>
        <w:ind w:firstLine="709"/>
      </w:pPr>
      <w:r>
        <w:t>Одним из направлений развития является переход к использованию проводной инфраструктуры передачи данных, позволяющей обеспечить непрерывную доставку радиометаданных на сервер обработки. Это позволит отказаться от пакетной передачи и снизить задержки, а также повысить полноту наблюдения радиосреды.</w:t>
      </w:r>
    </w:p>
    <w:p w14:paraId="3726DDB8" w14:textId="0471A906" w:rsidR="0005500C" w:rsidRDefault="0005500C" w:rsidP="0005500C">
      <w:pPr>
        <w:ind w:firstLine="709"/>
      </w:pPr>
      <w:r>
        <w:t>Реализация непрерывного потока данных создаёт предпосылки для перехода от дискретной обработки к потоковой или гибридной модели, что расширяет возможности анализа и повышает оперативность формирования событий информационной безопасности.</w:t>
      </w:r>
    </w:p>
    <w:p w14:paraId="2481838B" w14:textId="41BBAE6F" w:rsidR="0005500C" w:rsidRDefault="0005500C" w:rsidP="0005500C">
      <w:pPr>
        <w:ind w:firstLine="709"/>
      </w:pPr>
      <w:r>
        <w:t>3.3.2.3 Расширение наблюдаемости радиосреды</w:t>
      </w:r>
    </w:p>
    <w:p w14:paraId="755DE1CA" w14:textId="581FC019" w:rsidR="0005500C" w:rsidRDefault="0005500C" w:rsidP="0005500C">
      <w:pPr>
        <w:ind w:firstLine="709"/>
      </w:pPr>
      <w:r>
        <w:t>Дополнительным направлением совершенствования является расширение диапазона наблюдаемой радиосреды и повышение качества измерений. В текущей реализации система ограничена диапазоном 2,4 ГГц, что снижает полноту наблюдения в условиях широкого использования диапазона 5 ГГц.</w:t>
      </w:r>
    </w:p>
    <w:p w14:paraId="3956B88D" w14:textId="55196EE0" w:rsidR="0005500C" w:rsidRDefault="0005500C" w:rsidP="0005500C">
      <w:pPr>
        <w:ind w:firstLine="709"/>
      </w:pPr>
      <w:r>
        <w:t>Поддержка дополнительных диапазонов позволяет увеличить количество доступных каналов и снизить влияние помех, характерных для перегруженных спектральных областей. Перспективным является также расширение возможностей антенной подсистемы, включая использование внешних антенн, что позволяет повысить чувствительность сенсоров и устойчивость измерений параметров радиосигнала.</w:t>
      </w:r>
    </w:p>
    <w:p w14:paraId="176E0195" w14:textId="4BBF6183" w:rsidR="0005500C" w:rsidRDefault="0005500C" w:rsidP="0005500C">
      <w:pPr>
        <w:ind w:firstLine="709"/>
      </w:pPr>
      <w:r>
        <w:t>Указанные меры направлены на улучшение качества формирования агрегированных событий радиосреды и, как следствие, повышение достоверности последующих этапов обработки.</w:t>
      </w:r>
    </w:p>
    <w:p w14:paraId="5B1D5618" w14:textId="0135F428" w:rsidR="0005500C" w:rsidRDefault="0005500C" w:rsidP="0005500C">
      <w:pPr>
        <w:ind w:firstLine="709"/>
      </w:pPr>
      <w:r>
        <w:lastRenderedPageBreak/>
        <w:t>3.3.2.4 Развитие модели обработки и обнаружения</w:t>
      </w:r>
    </w:p>
    <w:p w14:paraId="4142C4F2" w14:textId="0DE45F74" w:rsidR="0005500C" w:rsidRDefault="0005500C" w:rsidP="0005500C">
      <w:pPr>
        <w:ind w:firstLine="709"/>
      </w:pPr>
      <w:r>
        <w:t>Развитие аппаратной и коммуникационной инфраструктуры создаёт основу для совершенствования модели обработки данных. В частности, возможен переход от оконной модели к потоковой или гибридной обработке, учитывающей не только агрегированные характеристики активности, но и последовательности передаваемых кадров.</w:t>
      </w:r>
    </w:p>
    <w:p w14:paraId="07C8C94F" w14:textId="0D2E8C1C" w:rsidR="0005500C" w:rsidRDefault="0005500C" w:rsidP="0005500C">
      <w:pPr>
        <w:ind w:firstLine="709"/>
      </w:pPr>
      <w:r>
        <w:t>Это позволяет реализовать более сложные методы анализа, включая построение моделей поведения устройств на уровне протоколов и выявление отклонений, не фиксируемых при агрегированной обработке. В перспективе возможно расширение набора правил обнаружения за счёт учёта временных зависимостей и контекста взаимодействия сетевых устройств.</w:t>
      </w:r>
    </w:p>
    <w:p w14:paraId="080CCC24" w14:textId="2CBC26AB" w:rsidR="0005500C" w:rsidRDefault="0005500C" w:rsidP="0005500C">
      <w:pPr>
        <w:ind w:firstLine="709"/>
      </w:pPr>
      <w:r>
        <w:t>Дополнительно развитие методов обработки может включать более глубокое использование параметров физического уровня, включая расширенную интерпретацию информации о состоянии канала для повышения точности локализации.</w:t>
      </w:r>
    </w:p>
    <w:p w14:paraId="25A6A47F" w14:textId="35C81A51" w:rsidR="0005500C" w:rsidRDefault="0005500C" w:rsidP="0005500C">
      <w:pPr>
        <w:ind w:firstLine="709"/>
      </w:pPr>
      <w:r>
        <w:t>3.3.2.5 Повышение эксплуатационной зрелости системы</w:t>
      </w:r>
    </w:p>
    <w:p w14:paraId="22519DEE" w14:textId="58A656B0" w:rsidR="0005500C" w:rsidRDefault="0005500C" w:rsidP="0005500C">
      <w:pPr>
        <w:ind w:firstLine="709"/>
      </w:pPr>
      <w:r>
        <w:t>Отдельным направлением совершенствования является повышение удобства развертывания и эксплуатации системы. В текущей реализации ряд операций выполняется вручную, что требует привлечения квалифицированного специалиста и усложняет использование системы в практических условиях.</w:t>
      </w:r>
    </w:p>
    <w:p w14:paraId="7F545971" w14:textId="00587FCC" w:rsidR="0005500C" w:rsidRDefault="0005500C" w:rsidP="0005500C">
      <w:pPr>
        <w:ind w:firstLine="709"/>
      </w:pPr>
      <w:r>
        <w:t xml:space="preserve">Перспективным является развитие механизмов автоматизации жизненного цикла измерений, включая создание, </w:t>
      </w:r>
      <w:proofErr w:type="spellStart"/>
      <w:r>
        <w:t>переинициализацию</w:t>
      </w:r>
      <w:proofErr w:type="spellEnd"/>
      <w:r>
        <w:t xml:space="preserve"> и завершение измерений, а также управление накопленными данными. Дополнительно целесообразно развитие средств управления конфигурацией, включая поддержку шаблонов развертывания и возможность импорта и экспорта параметров системы в </w:t>
      </w:r>
      <w:proofErr w:type="spellStart"/>
      <w:r>
        <w:t>человекочитаемом</w:t>
      </w:r>
      <w:proofErr w:type="spellEnd"/>
      <w:r>
        <w:t xml:space="preserve"> формате.</w:t>
      </w:r>
    </w:p>
    <w:p w14:paraId="49244470" w14:textId="5E2B7120" w:rsidR="0005500C" w:rsidRDefault="0005500C" w:rsidP="0005500C">
      <w:pPr>
        <w:ind w:firstLine="709"/>
      </w:pPr>
      <w:r>
        <w:t xml:space="preserve">Важным направлением является расширение интеграционных возможностей системы. Наличие программного интерфейса взаимодействия позволяет организовать передачу агрегированных событий информационной </w:t>
      </w:r>
      <w:r>
        <w:lastRenderedPageBreak/>
        <w:t>безопасности во внешние системы, включая средства централизованного мониторинга и управления событиями информационной безопасности. Это обеспечивает включение разрабатываемой системы в общий контур обеспечения информационной безопасности организации.</w:t>
      </w:r>
    </w:p>
    <w:p w14:paraId="23DC6402" w14:textId="2A71141B"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остаётся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52" w:name="_Toc225707615"/>
      <w:bookmarkStart w:id="53" w:name="_Toc228955458"/>
      <w:r>
        <w:t>3.4. Экономическая и практическая эффективность.</w:t>
      </w:r>
      <w:bookmarkEnd w:id="52"/>
      <w:bookmarkEnd w:id="53"/>
    </w:p>
    <w:p w14:paraId="16F78200" w14:textId="6F6277EE" w:rsidR="00C131A9" w:rsidRDefault="00C131A9" w:rsidP="00C131A9">
      <w:r>
        <w:tab/>
        <w:t>3.4.1 Качественная оценка экономической и практической эффективности</w:t>
      </w:r>
    </w:p>
    <w:p w14:paraId="137D68E8" w14:textId="2F9FCCD3" w:rsidR="00C131A9" w:rsidRDefault="00C131A9" w:rsidP="00C131A9">
      <w:r>
        <w:t>Экономическая и практическая эффективность разрабатываемой системы определяется её ориентированностью на низкозатратное развертывание, масштабируемость и возможность эксплуатации на основе распределённой инфраструктуры без привлечения специализированного оборудования и выделенных вычислительных комплексов.</w:t>
      </w:r>
    </w:p>
    <w:p w14:paraId="4930E42C" w14:textId="77777777" w:rsidR="00C131A9" w:rsidRDefault="00C131A9" w:rsidP="00C131A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счёт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08AD81B3" w:rsidR="00C131A9" w:rsidRDefault="00C131A9" w:rsidP="00C131A9">
      <w:r>
        <w:lastRenderedPageBreak/>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 </w:t>
      </w:r>
      <w:r w:rsidR="003A3750" w:rsidRPr="003A3750">
        <w:t xml:space="preserve">При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t>
      </w:r>
      <w:proofErr w:type="spellStart"/>
      <w:r w:rsidR="003A3750" w:rsidRPr="003A3750">
        <w:t>Wi</w:t>
      </w:r>
      <w:proofErr w:type="spellEnd"/>
      <w:r w:rsidR="003A3750" w:rsidRPr="003A3750">
        <w:t>-Fi излучения и сокращает время наведения на их местоположение за счёт автоматического выделения зон интереса.</w:t>
      </w:r>
    </w:p>
    <w:p w14:paraId="1C7CFE6B" w14:textId="00FE52B7"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678D2CB5" w14:textId="2F3AF1B5" w:rsidR="00C131A9" w:rsidRDefault="00C131A9" w:rsidP="00C131A9">
      <w:r>
        <w:t xml:space="preserve">Следует отметить, что достигнутая экономическая эффективность сопровождается рядом ограничений, связанных с использованием неспециализированной аппаратной платформы. К таким ограничениям относятся вероятностный характер наблюдений, дискретность поступления данных и зависимость качества анализа от условий радиосреды. Данные особенности являются следствием выбранной модели снижения стоимости и не рассматриваются как дефект реализации. Дополнительно необходимо подчеркнуть, что результаты практической апробации системы, включая оценку устойчивости обнаружения и поведение системы в различных сценариях развертывания, приведены в </w:t>
      </w:r>
      <w:r w:rsidRPr="003D26C4">
        <w:t xml:space="preserve">приложении </w:t>
      </w:r>
      <w:r w:rsidR="00925911">
        <w:t>В</w:t>
      </w:r>
      <w:r>
        <w:t xml:space="preserve"> к настоящей работе.</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 xml:space="preserve">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w:t>
      </w:r>
      <w:r>
        <w:lastRenderedPageBreak/>
        <w:t>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4"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77777777"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расчётах могут приниматься близкими к нулю.</w:t>
      </w:r>
    </w:p>
    <w:p w14:paraId="51DA2EE3" w14:textId="77777777" w:rsidR="00D51BD7" w:rsidRDefault="00D51BD7" w:rsidP="00D51BD7">
      <w:pPr>
        <w:ind w:firstLine="709"/>
      </w:pPr>
      <w:r>
        <w:lastRenderedPageBreak/>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1DF39626" w:rsidR="00D51BD7" w:rsidRDefault="00592C87" w:rsidP="00D51BD7">
      <w:pPr>
        <w:ind w:firstLine="709"/>
      </w:pPr>
      <w:r>
        <w:t>Итого, с</w:t>
      </w:r>
      <w:r w:rsidR="00D51BD7">
        <w:t xml:space="preserve"> учётом структуры затрат и низкой стоимости сенсорных узлов совокупная стоимость владения системы может быть приближённо выражена как:</w:t>
      </w:r>
    </w:p>
    <w:tbl>
      <w:tblPr>
        <w:tblStyle w:val="ae"/>
        <w:tblW w:w="9486" w:type="dxa"/>
        <w:tblLayout w:type="fixed"/>
        <w:tblLook w:val="04A0" w:firstRow="1" w:lastRow="0" w:firstColumn="1" w:lastColumn="0" w:noHBand="0" w:noVBand="1"/>
      </w:tblPr>
      <w:tblGrid>
        <w:gridCol w:w="8642"/>
        <w:gridCol w:w="844"/>
      </w:tblGrid>
      <w:tr w:rsidR="00D51BD7" w:rsidRPr="00C131A9" w14:paraId="7B87667C" w14:textId="77777777" w:rsidTr="00C3764F">
        <w:trPr>
          <w:trHeight w:val="482"/>
        </w:trPr>
        <w:tc>
          <w:tcPr>
            <w:tcW w:w="864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844" w:type="dxa"/>
            <w:tcBorders>
              <w:top w:val="nil"/>
              <w:left w:val="nil"/>
              <w:bottom w:val="nil"/>
              <w:right w:val="nil"/>
            </w:tcBorders>
            <w:vAlign w:val="center"/>
          </w:tcPr>
          <w:p w14:paraId="516A713F" w14:textId="77777777" w:rsidR="00D51BD7" w:rsidRPr="00C131A9" w:rsidRDefault="00D51BD7" w:rsidP="005531EC">
            <w:pPr>
              <w:spacing w:line="240" w:lineRule="auto"/>
              <w:ind w:firstLine="0"/>
              <w:jc w:val="center"/>
              <w:rPr>
                <w:highlight w:val="darkRed"/>
              </w:rPr>
            </w:pPr>
            <w:r w:rsidRPr="00C131A9">
              <w:rPr>
                <w:highlight w:val="darkRed"/>
              </w:rPr>
              <w:t>(?)</w:t>
            </w:r>
          </w:p>
        </w:tc>
      </w:tr>
    </w:tbl>
    <w:p w14:paraId="767F8435" w14:textId="77777777" w:rsidR="00D51BD7" w:rsidRDefault="00D51BD7" w:rsidP="00D51BD7">
      <w:pPr>
        <w:ind w:firstLine="709"/>
      </w:pPr>
      <w:r>
        <w:t>что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4F466D3A"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расчётов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925911">
        <w:t>Г</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5" w:name="_Toc228955459"/>
      <w:r>
        <w:lastRenderedPageBreak/>
        <w:t>ЗАКЛЮЧЕНИЕ</w:t>
      </w:r>
      <w:bookmarkEnd w:id="55"/>
    </w:p>
    <w:p w14:paraId="430B2645" w14:textId="1C571E49" w:rsidR="00930A48" w:rsidRDefault="00930A48" w:rsidP="00930A48">
      <w:r>
        <w:t xml:space="preserve">В рамках настоящей работы рассмотрена задача повышения эффективности обнаружения незарегистрированных </w:t>
      </w:r>
      <w:proofErr w:type="spellStart"/>
      <w:r>
        <w:t>Wi</w:t>
      </w:r>
      <w:proofErr w:type="spellEnd"/>
      <w:r>
        <w:t>-Fi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77777777" w:rsidR="00930A48" w:rsidRDefault="00930A48" w:rsidP="00930A48">
      <w:r>
        <w:t xml:space="preserve">Целью работы являлась разработка мультимодальной модели обнаружения незарегистрированных </w:t>
      </w:r>
      <w:proofErr w:type="spellStart"/>
      <w:r>
        <w:t>Wi</w:t>
      </w:r>
      <w:proofErr w:type="spellEnd"/>
      <w:r>
        <w:t xml:space="preserve">-Fi точек доступа, обеспечивающей повышение наблюдаемости радиосреды и сокращение времени поиска источников излучения за счёт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t>
      </w:r>
      <w:proofErr w:type="spellStart"/>
      <w:r>
        <w:t>Wi</w:t>
      </w:r>
      <w:proofErr w:type="spellEnd"/>
      <w:r>
        <w:t>-Fi,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77777777" w:rsidR="00930A48" w:rsidRDefault="00930A48" w:rsidP="00930A48">
      <w:r>
        <w:lastRenderedPageBreak/>
        <w:t xml:space="preserve">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t>
      </w:r>
      <w:proofErr w:type="spellStart"/>
      <w:r>
        <w:t>Wi</w:t>
      </w:r>
      <w:proofErr w:type="spellEnd"/>
      <w:r>
        <w:t>-Fi излучения. Применение оконной модели обработки позволяет согласовать асинхронные потоки данных от распределённых сенсорных узлов и обеспечить масштабируемость системы.</w:t>
      </w:r>
    </w:p>
    <w:p w14:paraId="591A4236" w14:textId="22C3C598" w:rsidR="00930A48" w:rsidRDefault="00930A48" w:rsidP="00930A48">
      <w:r>
        <w:t>Разработанный программно-аппаратный комплекс реализует распределённую архитектуру пассивного радиомониторинга, включающую сенсорные узлы сбора радиометаданных, серверную подсистему обработки, распределённые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77777777" w:rsidR="00930A48" w:rsidRDefault="00930A48" w:rsidP="00930A48">
      <w:r>
        <w:t xml:space="preserve">Практическая значимость разработанного решения заключается в повышении эффективности работы оператора за счёт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t>
      </w:r>
      <w:proofErr w:type="spellStart"/>
      <w:r>
        <w:t>Wi</w:t>
      </w:r>
      <w:proofErr w:type="spellEnd"/>
      <w:r>
        <w:t>-Fi излучения.</w:t>
      </w:r>
    </w:p>
    <w:p w14:paraId="32E97CB8" w14:textId="2C782F55" w:rsidR="00930A48" w:rsidRDefault="00930A48" w:rsidP="00930A48">
      <w:r>
        <w:lastRenderedPageBreak/>
        <w:t>Дополнительно система обеспечивает гибкость развертывания за счёт распределённой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19BC9E8E"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51D5FA" w14:textId="2757571E" w:rsidR="00FB0F39" w:rsidRPr="00BC481F" w:rsidRDefault="00930A48" w:rsidP="00BC481F">
      <w:r>
        <w:t xml:space="preserve">Таким образом, цель работы достигнута, а поставленные задачи решены. Разработанная мультимодальная модель и реализованный на её основе программно-аппаратный комплекс обеспечивают повышение наблюдаемости радиосреды, автоматизацию первичного анализа </w:t>
      </w:r>
      <w:proofErr w:type="spellStart"/>
      <w:r>
        <w:t>радиообстановки</w:t>
      </w:r>
      <w:proofErr w:type="spellEnd"/>
      <w:r>
        <w:t xml:space="preserve"> и поддержку оператора при обнаружении незарегистрированных </w:t>
      </w:r>
      <w:proofErr w:type="spellStart"/>
      <w:r>
        <w:t>Wi</w:t>
      </w:r>
      <w:proofErr w:type="spellEnd"/>
      <w:r>
        <w:t>-Fi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распределённых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6" w:name="_Toc228955460"/>
      <w:r>
        <w:lastRenderedPageBreak/>
        <w:t>Библиографический список</w:t>
      </w:r>
      <w:bookmarkEnd w:id="54"/>
      <w:bookmarkEnd w:id="56"/>
    </w:p>
    <w:p w14:paraId="65E54C71" w14:textId="77777777" w:rsidR="00910040" w:rsidRPr="00910040" w:rsidRDefault="00910040" w:rsidP="00910040">
      <w:pPr>
        <w:pStyle w:val="ad"/>
        <w:numPr>
          <w:ilvl w:val="0"/>
          <w:numId w:val="36"/>
        </w:numPr>
        <w:ind w:left="0" w:firstLine="709"/>
      </w:pPr>
      <w:r w:rsidRPr="00910040">
        <w:t>Федеральный закон от 27.07.2006 № 149-ФЗ «Об информации, информационных технологиях и о защите информации». — Дата обращения: 20.11.2025.</w:t>
      </w:r>
    </w:p>
    <w:p w14:paraId="28B276E0" w14:textId="77777777" w:rsidR="00910040" w:rsidRPr="00910040" w:rsidRDefault="00910040" w:rsidP="00910040">
      <w:pPr>
        <w:pStyle w:val="ad"/>
        <w:numPr>
          <w:ilvl w:val="0"/>
          <w:numId w:val="36"/>
        </w:numPr>
        <w:ind w:left="0" w:firstLine="709"/>
      </w:pPr>
      <w:r w:rsidRPr="00910040">
        <w:t>Федеральный закон от 27.07.2006 № 152-ФЗ «О персональных данных». — Дата обращения: 25.11.2025.</w:t>
      </w:r>
    </w:p>
    <w:p w14:paraId="61873176" w14:textId="77777777" w:rsidR="00910040" w:rsidRPr="00910040" w:rsidRDefault="00910040" w:rsidP="00910040">
      <w:pPr>
        <w:pStyle w:val="ad"/>
        <w:numPr>
          <w:ilvl w:val="0"/>
          <w:numId w:val="36"/>
        </w:numPr>
        <w:ind w:left="0" w:firstLine="709"/>
      </w:pPr>
      <w:r w:rsidRPr="00910040">
        <w:t>Федеральный закон от 26.07.2017 № 187-ФЗ «О безопасности критической информационной инфраструктуры Российской Федерации». — Дата обращения: 02.12.2025.</w:t>
      </w:r>
    </w:p>
    <w:p w14:paraId="1A815DA7" w14:textId="77777777" w:rsidR="00910040" w:rsidRPr="00910040" w:rsidRDefault="00910040" w:rsidP="00910040">
      <w:pPr>
        <w:pStyle w:val="ad"/>
        <w:numPr>
          <w:ilvl w:val="0"/>
          <w:numId w:val="36"/>
        </w:numPr>
        <w:ind w:left="0" w:firstLine="709"/>
      </w:pPr>
      <w:r w:rsidRPr="00910040">
        <w:t>Федеральный закон от 07.07.2003 № 126-ФЗ «О связи». — Дата обращения: 10.12.2025.</w:t>
      </w:r>
    </w:p>
    <w:p w14:paraId="6FF284B7" w14:textId="77777777" w:rsidR="00910040" w:rsidRPr="00910040" w:rsidRDefault="00910040" w:rsidP="00910040">
      <w:pPr>
        <w:pStyle w:val="ad"/>
        <w:numPr>
          <w:ilvl w:val="0"/>
          <w:numId w:val="36"/>
        </w:numPr>
        <w:ind w:left="0" w:firstLine="709"/>
      </w:pPr>
      <w:r w:rsidRPr="00910040">
        <w:t>Федеральный закон от 29.07.2004 № 98-ФЗ «О коммерческой тайне». — Дата обращения: 18.12.2025.</w:t>
      </w:r>
    </w:p>
    <w:p w14:paraId="45DA5166" w14:textId="77777777" w:rsidR="00910040" w:rsidRPr="00910040" w:rsidRDefault="00910040" w:rsidP="00910040">
      <w:pPr>
        <w:pStyle w:val="ad"/>
        <w:numPr>
          <w:ilvl w:val="0"/>
          <w:numId w:val="36"/>
        </w:numPr>
        <w:ind w:left="0" w:firstLine="709"/>
      </w:pPr>
      <w:r w:rsidRPr="00910040">
        <w:t>Указ Президента РФ от 05.12.2016 № 646 «Об утверждении Доктрины информационной безопасности Российской Федерации». — Дата обращения: 22.12.2025.</w:t>
      </w:r>
    </w:p>
    <w:p w14:paraId="637185B4" w14:textId="77777777" w:rsidR="00910040" w:rsidRPr="00910040" w:rsidRDefault="00910040" w:rsidP="00910040">
      <w:pPr>
        <w:pStyle w:val="ad"/>
        <w:numPr>
          <w:ilvl w:val="0"/>
          <w:numId w:val="36"/>
        </w:numPr>
        <w:ind w:left="0" w:firstLine="709"/>
      </w:pPr>
      <w:r w:rsidRPr="00910040">
        <w:t>Указ Президента РФ от 01.05.2022 № 250 «О дополнительных мерах по обеспечению информационной безопасности Российской Федерации». — Дата обращения: 05.01.2026.</w:t>
      </w:r>
    </w:p>
    <w:p w14:paraId="15232774" w14:textId="77777777" w:rsidR="00910040" w:rsidRPr="00910040" w:rsidRDefault="00910040" w:rsidP="00910040">
      <w:pPr>
        <w:pStyle w:val="ad"/>
        <w:numPr>
          <w:ilvl w:val="0"/>
          <w:numId w:val="36"/>
        </w:numPr>
        <w:ind w:left="0" w:firstLine="709"/>
      </w:pPr>
      <w:r w:rsidRPr="00910040">
        <w:t>Приказ ФСТЭК России от 18.02.2013 № 21 «Об утверждении состава и содержания организационных и технических мер…». — Дата обращения: 15.01.2026.</w:t>
      </w:r>
    </w:p>
    <w:p w14:paraId="00AD578C" w14:textId="77777777" w:rsidR="00910040" w:rsidRPr="00910040" w:rsidRDefault="00910040" w:rsidP="00910040">
      <w:pPr>
        <w:pStyle w:val="ad"/>
        <w:numPr>
          <w:ilvl w:val="0"/>
          <w:numId w:val="36"/>
        </w:numPr>
        <w:ind w:left="0" w:firstLine="709"/>
      </w:pPr>
      <w:r w:rsidRPr="00910040">
        <w:t>Приказ ФСТЭК России от 25.12.2017 № 239 «Об утверждении требований по обеспечению безопасности значимых объектов КИИ РФ». — Дата обращения: 20.01.2026.</w:t>
      </w:r>
    </w:p>
    <w:p w14:paraId="2C9DD31C" w14:textId="629D8179" w:rsidR="001A5013" w:rsidRDefault="00910040" w:rsidP="00910040">
      <w:pPr>
        <w:pStyle w:val="ad"/>
        <w:numPr>
          <w:ilvl w:val="0"/>
          <w:numId w:val="36"/>
        </w:numPr>
        <w:ind w:left="0" w:firstLine="709"/>
      </w:pPr>
      <w:r w:rsidRPr="00910040">
        <w:t>Приказ ФСТЭК России № 117 (действующая редакция). — Дата обращения: 25.01.2026.</w:t>
      </w:r>
    </w:p>
    <w:p w14:paraId="22AB9768" w14:textId="77777777" w:rsidR="00910040" w:rsidRDefault="00910040" w:rsidP="00910040">
      <w:pPr>
        <w:pStyle w:val="ad"/>
        <w:numPr>
          <w:ilvl w:val="0"/>
          <w:numId w:val="36"/>
        </w:numPr>
        <w:ind w:left="0" w:firstLine="709"/>
      </w:pPr>
      <w:r>
        <w:lastRenderedPageBreak/>
        <w:t>Методический документ ФСТЭК России «Методика определения актуальных угроз безопасности информации» (2021). — Дата обращения: 28.01.2026.</w:t>
      </w:r>
    </w:p>
    <w:p w14:paraId="4F7CD83C" w14:textId="3CC00C17" w:rsidR="00910040" w:rsidRDefault="00910040" w:rsidP="00910040">
      <w:pPr>
        <w:pStyle w:val="ad"/>
        <w:numPr>
          <w:ilvl w:val="0"/>
          <w:numId w:val="36"/>
        </w:numPr>
        <w:ind w:left="0" w:firstLine="709"/>
      </w:pPr>
      <w:r>
        <w:t>Методический документ ФСТЭК России «Банк данных угроз безопасности информации (БДУ ФСТЭК России)». — Дата обращения: 30.01.2026.</w:t>
      </w:r>
    </w:p>
    <w:p w14:paraId="69900BA8" w14:textId="77777777" w:rsidR="00910040" w:rsidRDefault="00910040" w:rsidP="00910040">
      <w:pPr>
        <w:pStyle w:val="ad"/>
        <w:numPr>
          <w:ilvl w:val="0"/>
          <w:numId w:val="36"/>
        </w:numPr>
        <w:ind w:left="0" w:firstLine="709"/>
      </w:pPr>
      <w:r>
        <w:t>ГОСТ Р 57580.1-2017 «Безопасность финансовых (банковских) операций. Базовый состав мер защиты информации». — Дата обращения: 05.02.2026.</w:t>
      </w:r>
    </w:p>
    <w:p w14:paraId="561C2EA1" w14:textId="77777777" w:rsidR="00910040" w:rsidRDefault="00910040" w:rsidP="00910040">
      <w:pPr>
        <w:pStyle w:val="ad"/>
        <w:numPr>
          <w:ilvl w:val="0"/>
          <w:numId w:val="36"/>
        </w:numPr>
        <w:ind w:left="0" w:firstLine="709"/>
      </w:pPr>
      <w:r>
        <w:t>ГОСТ Р 57580.2-2018 «Безопасность финансовых (банковских) операций. Методика оценки уровня защиты информации». — Дата обращения: 10.02.2026.</w:t>
      </w:r>
    </w:p>
    <w:p w14:paraId="1235C755" w14:textId="77777777" w:rsidR="00910040" w:rsidRDefault="00910040" w:rsidP="00910040">
      <w:pPr>
        <w:pStyle w:val="ad"/>
        <w:numPr>
          <w:ilvl w:val="0"/>
          <w:numId w:val="36"/>
        </w:numPr>
        <w:ind w:left="0" w:firstLine="709"/>
      </w:pPr>
      <w:r>
        <w:t>Положение Банка России № 683-П от 17.04.2019. — Дата обращения: 12.02.2026.</w:t>
      </w:r>
    </w:p>
    <w:p w14:paraId="342CD07C" w14:textId="77777777" w:rsidR="00910040" w:rsidRDefault="00910040" w:rsidP="00910040">
      <w:pPr>
        <w:pStyle w:val="ad"/>
        <w:numPr>
          <w:ilvl w:val="0"/>
          <w:numId w:val="36"/>
        </w:numPr>
        <w:ind w:left="0" w:firstLine="709"/>
      </w:pPr>
      <w:r>
        <w:t>Положение Банка России № 757-П. — Дата обращения: 15.02.2026.</w:t>
      </w:r>
    </w:p>
    <w:p w14:paraId="2E9CA2A7" w14:textId="5CBB7B7D" w:rsidR="00910040" w:rsidRDefault="00910040" w:rsidP="00910040">
      <w:pPr>
        <w:pStyle w:val="ad"/>
        <w:numPr>
          <w:ilvl w:val="0"/>
          <w:numId w:val="36"/>
        </w:numPr>
        <w:ind w:left="0" w:firstLine="709"/>
      </w:pPr>
      <w:r>
        <w:t>Стандарт Банка России СТО БР ИББС (актуальная редакция). — Дата обращения: 18.02.2026.</w:t>
      </w:r>
    </w:p>
    <w:p w14:paraId="1F30C7C5" w14:textId="77777777" w:rsidR="00910040" w:rsidRDefault="00910040" w:rsidP="00910040">
      <w:pPr>
        <w:pStyle w:val="ad"/>
        <w:numPr>
          <w:ilvl w:val="0"/>
          <w:numId w:val="36"/>
        </w:numPr>
        <w:ind w:left="0" w:firstLine="709"/>
      </w:pPr>
      <w:r>
        <w:t>ГОСТ Р 59162-2020 «Системы беспроводной передачи данных. Требования безопасности». — Дата обращения: 20.02.2026.</w:t>
      </w:r>
    </w:p>
    <w:p w14:paraId="2D6C9BF2" w14:textId="77777777" w:rsidR="00910040" w:rsidRDefault="00910040" w:rsidP="00910040">
      <w:pPr>
        <w:pStyle w:val="ad"/>
        <w:numPr>
          <w:ilvl w:val="0"/>
          <w:numId w:val="36"/>
        </w:numPr>
        <w:ind w:left="0" w:firstLine="709"/>
      </w:pPr>
      <w:r>
        <w:t>ГОСТ Р ИСО/МЭК 27001-2021 «Системы менеджмента информационной безопасности. Требования». — Дата обращения: 22.02.2026.</w:t>
      </w:r>
    </w:p>
    <w:p w14:paraId="3AA7626A" w14:textId="77777777" w:rsidR="00910040" w:rsidRDefault="00910040" w:rsidP="00910040">
      <w:pPr>
        <w:pStyle w:val="ad"/>
        <w:numPr>
          <w:ilvl w:val="0"/>
          <w:numId w:val="36"/>
        </w:numPr>
        <w:ind w:left="0" w:firstLine="709"/>
      </w:pPr>
      <w:r>
        <w:t>ГОСТ Р ИСО/МЭК 27002-2021 «Практические правила управления информационной безопасностью». — Дата обращения: 24.02.2026.</w:t>
      </w:r>
    </w:p>
    <w:p w14:paraId="42774BA2" w14:textId="77777777" w:rsidR="00910040" w:rsidRDefault="00910040" w:rsidP="00910040">
      <w:pPr>
        <w:pStyle w:val="ad"/>
        <w:numPr>
          <w:ilvl w:val="0"/>
          <w:numId w:val="36"/>
        </w:numPr>
        <w:ind w:left="0" w:firstLine="709"/>
      </w:pPr>
      <w:r>
        <w:t>ГОСТ Р ИСО/МЭК 27005-2010 «Менеджмент риска информационной безопасности». — Дата обращения: 26.02.2026.</w:t>
      </w:r>
    </w:p>
    <w:p w14:paraId="1F7D558F" w14:textId="3058E764" w:rsidR="00910040" w:rsidRDefault="00910040" w:rsidP="00910040">
      <w:pPr>
        <w:pStyle w:val="ad"/>
        <w:numPr>
          <w:ilvl w:val="0"/>
          <w:numId w:val="36"/>
        </w:numPr>
        <w:ind w:left="0" w:firstLine="709"/>
      </w:pPr>
      <w:r>
        <w:t>ГОСТ Р 56939-2016 «Защита информации. Разработка безопасного программного обеспечения». — Дата обращения: 28.02.2026.</w:t>
      </w:r>
    </w:p>
    <w:p w14:paraId="0406ACE5" w14:textId="22DD3A82" w:rsidR="00910040" w:rsidRPr="00910040" w:rsidRDefault="00910040" w:rsidP="00910040">
      <w:pPr>
        <w:pStyle w:val="ad"/>
        <w:numPr>
          <w:ilvl w:val="0"/>
          <w:numId w:val="36"/>
        </w:numPr>
        <w:ind w:left="0" w:firstLine="709"/>
        <w:rPr>
          <w:lang w:val="en-US"/>
        </w:rPr>
      </w:pPr>
      <w:r w:rsidRPr="00910040">
        <w:rPr>
          <w:lang w:val="en-US"/>
        </w:rPr>
        <w:lastRenderedPageBreak/>
        <w:t xml:space="preserve">IEEE Std 802.11-2020. IEEE Standard for Information Technology — Wireless LAN MAC and PHY Specifications. — New </w:t>
      </w:r>
      <w:proofErr w:type="gramStart"/>
      <w:r w:rsidRPr="00910040">
        <w:rPr>
          <w:lang w:val="en-US"/>
        </w:rPr>
        <w:t>York :</w:t>
      </w:r>
      <w:proofErr w:type="gramEnd"/>
      <w:r w:rsidRPr="00910040">
        <w:rPr>
          <w:lang w:val="en-US"/>
        </w:rPr>
        <w:t xml:space="preserve"> IEEE, 2020. — URL: https://standards.ieee.org (</w:t>
      </w:r>
      <w:r>
        <w:t>дата</w:t>
      </w:r>
      <w:r w:rsidRPr="00910040">
        <w:rPr>
          <w:lang w:val="en-US"/>
        </w:rPr>
        <w:t xml:space="preserve"> </w:t>
      </w:r>
      <w:r>
        <w:t>обращения</w:t>
      </w:r>
      <w:r w:rsidRPr="00910040">
        <w:rPr>
          <w:lang w:val="en-US"/>
        </w:rPr>
        <w:t>: 01.03.2026).</w:t>
      </w:r>
    </w:p>
    <w:p w14:paraId="5DB1A67E" w14:textId="1C1A5EAD" w:rsidR="00910040" w:rsidRPr="00910040" w:rsidRDefault="00910040" w:rsidP="00910040">
      <w:pPr>
        <w:pStyle w:val="ad"/>
        <w:numPr>
          <w:ilvl w:val="0"/>
          <w:numId w:val="36"/>
        </w:numPr>
        <w:ind w:left="0" w:firstLine="709"/>
        <w:rPr>
          <w:lang w:val="en-US"/>
        </w:rPr>
      </w:pPr>
      <w:r w:rsidRPr="00910040">
        <w:rPr>
          <w:lang w:val="en-US"/>
        </w:rPr>
        <w:t xml:space="preserve">RFC 5905. Network Time Protocol Version 4. — 2026. — </w:t>
      </w:r>
      <w:r>
        <w:t>Дата</w:t>
      </w:r>
      <w:r w:rsidRPr="00910040">
        <w:rPr>
          <w:lang w:val="en-US"/>
        </w:rPr>
        <w:t xml:space="preserve"> </w:t>
      </w:r>
      <w:r>
        <w:t>обращения</w:t>
      </w:r>
      <w:r w:rsidRPr="00910040">
        <w:rPr>
          <w:lang w:val="en-US"/>
        </w:rPr>
        <w:t>: 03.03.2026.</w:t>
      </w:r>
    </w:p>
    <w:p w14:paraId="101EBB00" w14:textId="4EB7DA95" w:rsidR="00910040" w:rsidRPr="00910040" w:rsidRDefault="00910040" w:rsidP="00910040">
      <w:pPr>
        <w:pStyle w:val="ad"/>
        <w:numPr>
          <w:ilvl w:val="0"/>
          <w:numId w:val="36"/>
        </w:numPr>
        <w:ind w:left="0" w:firstLine="709"/>
      </w:pPr>
      <w:proofErr w:type="spellStart"/>
      <w:r w:rsidRPr="00910040">
        <w:t>Бородко</w:t>
      </w:r>
      <w:proofErr w:type="spellEnd"/>
      <w:r w:rsidRPr="00910040">
        <w:t xml:space="preserve"> А. В. Технологии локального позиционирования </w:t>
      </w:r>
      <w:proofErr w:type="spellStart"/>
      <w:r w:rsidRPr="00910040">
        <w:rPr>
          <w:lang w:val="en-US"/>
        </w:rPr>
        <w:t>IIoT</w:t>
      </w:r>
      <w:proofErr w:type="spellEnd"/>
      <w:r w:rsidRPr="00910040">
        <w:t xml:space="preserve">–устройств // Информационные технологии и телекоммуникации. — 2021. — Т. 9, № 2. — С. 21–29. — </w:t>
      </w:r>
      <w:r w:rsidRPr="00910040">
        <w:rPr>
          <w:lang w:val="en-US"/>
        </w:rPr>
        <w:t>URL</w:t>
      </w:r>
      <w:r w:rsidRPr="00910040">
        <w:t xml:space="preserve">: </w:t>
      </w:r>
      <w:r w:rsidRPr="00910040">
        <w:rPr>
          <w:lang w:val="en-US"/>
        </w:rPr>
        <w:t>https</w:t>
      </w:r>
      <w:r w:rsidRPr="00910040">
        <w:t>://</w:t>
      </w:r>
      <w:r w:rsidRPr="00910040">
        <w:rPr>
          <w:lang w:val="en-US"/>
        </w:rPr>
        <w:t>www</w:t>
      </w:r>
      <w:r w:rsidRPr="00910040">
        <w:t>.</w:t>
      </w:r>
      <w:proofErr w:type="spellStart"/>
      <w:r w:rsidRPr="00910040">
        <w:rPr>
          <w:lang w:val="en-US"/>
        </w:rPr>
        <w:t>sut</w:t>
      </w:r>
      <w:proofErr w:type="spellEnd"/>
      <w:r w:rsidRPr="00910040">
        <w:t>.</w:t>
      </w:r>
      <w:proofErr w:type="spellStart"/>
      <w:r w:rsidRPr="00910040">
        <w:rPr>
          <w:lang w:val="en-US"/>
        </w:rPr>
        <w:t>ru</w:t>
      </w:r>
      <w:proofErr w:type="spellEnd"/>
      <w:r w:rsidRPr="00910040">
        <w:t>/</w:t>
      </w:r>
      <w:proofErr w:type="spellStart"/>
      <w:r w:rsidRPr="00910040">
        <w:rPr>
          <w:lang w:val="en-US"/>
        </w:rPr>
        <w:t>doci</w:t>
      </w:r>
      <w:proofErr w:type="spellEnd"/>
      <w:r w:rsidRPr="00910040">
        <w:t>/</w:t>
      </w:r>
      <w:proofErr w:type="spellStart"/>
      <w:r w:rsidRPr="00910040">
        <w:rPr>
          <w:lang w:val="en-US"/>
        </w:rPr>
        <w:t>nauka</w:t>
      </w:r>
      <w:proofErr w:type="spellEnd"/>
      <w:r w:rsidRPr="00910040">
        <w:t>/1</w:t>
      </w:r>
      <w:r w:rsidRPr="00910040">
        <w:rPr>
          <w:lang w:val="en-US"/>
        </w:rPr>
        <w:t>AEA</w:t>
      </w:r>
      <w:r w:rsidRPr="00910040">
        <w:t>/</w:t>
      </w:r>
      <w:r w:rsidRPr="00910040">
        <w:rPr>
          <w:lang w:val="en-US"/>
        </w:rPr>
        <w:t>ITT</w:t>
      </w:r>
      <w:r w:rsidRPr="00910040">
        <w:t>/2021_2/21–29.</w:t>
      </w:r>
      <w:r w:rsidRPr="00910040">
        <w:rPr>
          <w:lang w:val="en-US"/>
        </w:rPr>
        <w:t>pdf</w:t>
      </w:r>
      <w:r>
        <w:t xml:space="preserve"> </w:t>
      </w:r>
      <w:r w:rsidRPr="00910040">
        <w:t>(дата обращения: 22.02.2026).</w:t>
      </w:r>
    </w:p>
    <w:p w14:paraId="31CDEDD8" w14:textId="7CF1B498" w:rsidR="00910040" w:rsidRPr="00910040" w:rsidRDefault="00910040" w:rsidP="00910040">
      <w:pPr>
        <w:pStyle w:val="ad"/>
        <w:numPr>
          <w:ilvl w:val="0"/>
          <w:numId w:val="36"/>
        </w:numPr>
        <w:ind w:left="0" w:firstLine="709"/>
      </w:pPr>
      <w:r w:rsidRPr="00910040">
        <w:t xml:space="preserve">Щекотов М. С. Анализ подходов к позиционированию внутри помещений с использованием </w:t>
      </w:r>
      <w:r w:rsidRPr="00910040">
        <w:rPr>
          <w:lang w:val="en-US"/>
        </w:rPr>
        <w:t>Wi</w:t>
      </w:r>
      <w:r w:rsidRPr="00910040">
        <w:t>-</w:t>
      </w:r>
      <w:r w:rsidRPr="00910040">
        <w:rPr>
          <w:lang w:val="en-US"/>
        </w:rPr>
        <w:t>Fi</w:t>
      </w:r>
      <w:r w:rsidRPr="00910040">
        <w:t xml:space="preserve"> // Труды СПИИРАН. — 2014. — </w:t>
      </w:r>
      <w:proofErr w:type="spellStart"/>
      <w:r w:rsidRPr="00910040">
        <w:t>Вып</w:t>
      </w:r>
      <w:proofErr w:type="spellEnd"/>
      <w:r w:rsidRPr="00910040">
        <w:t xml:space="preserve">. 5(36). — </w:t>
      </w:r>
      <w:r w:rsidRPr="00910040">
        <w:rPr>
          <w:lang w:val="en-US"/>
        </w:rPr>
        <w:t>URL</w:t>
      </w:r>
      <w:r w:rsidRPr="00910040">
        <w:t xml:space="preserve">: </w:t>
      </w:r>
      <w:r w:rsidRPr="00910040">
        <w:rPr>
          <w:lang w:val="en-US"/>
        </w:rPr>
        <w:t>https</w:t>
      </w:r>
      <w:r w:rsidRPr="00910040">
        <w:t>://</w:t>
      </w:r>
      <w:proofErr w:type="spellStart"/>
      <w:r w:rsidRPr="00910040">
        <w:rPr>
          <w:lang w:val="en-US"/>
        </w:rPr>
        <w:t>ia</w:t>
      </w:r>
      <w:proofErr w:type="spellEnd"/>
      <w:r w:rsidRPr="00910040">
        <w:t>.</w:t>
      </w:r>
      <w:proofErr w:type="spellStart"/>
      <w:r w:rsidRPr="00910040">
        <w:rPr>
          <w:lang w:val="en-US"/>
        </w:rPr>
        <w:t>spcras</w:t>
      </w:r>
      <w:proofErr w:type="spellEnd"/>
      <w:r w:rsidRPr="00910040">
        <w:t>.</w:t>
      </w:r>
      <w:proofErr w:type="spellStart"/>
      <w:r w:rsidRPr="00910040">
        <w:rPr>
          <w:lang w:val="en-US"/>
        </w:rPr>
        <w:t>ru</w:t>
      </w:r>
      <w:proofErr w:type="spellEnd"/>
      <w:r w:rsidRPr="00910040">
        <w:t>/</w:t>
      </w:r>
      <w:r w:rsidRPr="00910040">
        <w:rPr>
          <w:lang w:val="en-US"/>
        </w:rPr>
        <w:t>index</w:t>
      </w:r>
      <w:r w:rsidRPr="00910040">
        <w:t>.</w:t>
      </w:r>
      <w:proofErr w:type="spellStart"/>
      <w:r w:rsidRPr="00910040">
        <w:rPr>
          <w:lang w:val="en-US"/>
        </w:rPr>
        <w:t>php</w:t>
      </w:r>
      <w:proofErr w:type="spellEnd"/>
      <w:r w:rsidRPr="00910040">
        <w:t>/</w:t>
      </w:r>
      <w:proofErr w:type="spellStart"/>
      <w:r w:rsidRPr="00910040">
        <w:rPr>
          <w:lang w:val="en-US"/>
        </w:rPr>
        <w:t>sp</w:t>
      </w:r>
      <w:proofErr w:type="spellEnd"/>
      <w:r w:rsidRPr="00910040">
        <w:t>/</w:t>
      </w:r>
      <w:r w:rsidRPr="00910040">
        <w:rPr>
          <w:lang w:val="en-US"/>
        </w:rPr>
        <w:t>article</w:t>
      </w:r>
      <w:r w:rsidRPr="00910040">
        <w:t>/</w:t>
      </w:r>
      <w:r w:rsidRPr="00910040">
        <w:rPr>
          <w:lang w:val="en-US"/>
        </w:rPr>
        <w:t>view</w:t>
      </w:r>
      <w:r w:rsidRPr="00910040">
        <w:t>/3034</w:t>
      </w:r>
      <w:r>
        <w:t xml:space="preserve"> </w:t>
      </w:r>
      <w:r w:rsidRPr="00910040">
        <w:t>(дата обращения: 21.02.2026).</w:t>
      </w:r>
    </w:p>
    <w:p w14:paraId="442A3669" w14:textId="77777777" w:rsidR="00910040" w:rsidRPr="00910040" w:rsidRDefault="00910040" w:rsidP="00910040">
      <w:pPr>
        <w:pStyle w:val="ad"/>
        <w:numPr>
          <w:ilvl w:val="0"/>
          <w:numId w:val="36"/>
        </w:numPr>
        <w:ind w:left="0" w:firstLine="709"/>
      </w:pPr>
      <w:proofErr w:type="spellStart"/>
      <w:r w:rsidRPr="00910040">
        <w:t>Роженко</w:t>
      </w:r>
      <w:proofErr w:type="spellEnd"/>
      <w:r w:rsidRPr="00910040">
        <w:t xml:space="preserve"> А. И. Радиальные базисные функции (РБФ-сплайны). — Новосибирск, 2018.</w:t>
      </w:r>
    </w:p>
    <w:p w14:paraId="29483828" w14:textId="039FADB3" w:rsidR="00910040" w:rsidRPr="00910040" w:rsidRDefault="00910040" w:rsidP="00910040">
      <w:pPr>
        <w:pStyle w:val="ad"/>
        <w:numPr>
          <w:ilvl w:val="0"/>
          <w:numId w:val="36"/>
        </w:numPr>
        <w:ind w:left="0" w:firstLine="709"/>
        <w:rPr>
          <w:lang w:val="en-US"/>
        </w:rPr>
      </w:pPr>
      <w:r w:rsidRPr="00910040">
        <w:rPr>
          <w:lang w:val="en-US"/>
        </w:rPr>
        <w:t>Shankar V., Wright G. Mesh-free Semi-</w:t>
      </w:r>
      <w:proofErr w:type="spellStart"/>
      <w:r w:rsidRPr="00910040">
        <w:rPr>
          <w:lang w:val="en-US"/>
        </w:rPr>
        <w:t>Lagrangian</w:t>
      </w:r>
      <w:proofErr w:type="spellEnd"/>
      <w:r w:rsidRPr="00910040">
        <w:rPr>
          <w:lang w:val="en-US"/>
        </w:rPr>
        <w:t xml:space="preserve"> Methods Using RBF // Journal of Computational Physics. — 2018. — URL: https://arxiv.org/abs/1804.01609 (</w:t>
      </w:r>
      <w:r w:rsidRPr="00910040">
        <w:t>дата</w:t>
      </w:r>
      <w:r w:rsidRPr="00910040">
        <w:rPr>
          <w:lang w:val="en-US"/>
        </w:rPr>
        <w:t xml:space="preserve"> </w:t>
      </w:r>
      <w:r w:rsidRPr="00910040">
        <w:t>обращения</w:t>
      </w:r>
      <w:r w:rsidRPr="00910040">
        <w:rPr>
          <w:lang w:val="en-US"/>
        </w:rPr>
        <w:t>: 18.10.2025).</w:t>
      </w:r>
    </w:p>
    <w:p w14:paraId="529F1159" w14:textId="77777777" w:rsidR="00910040" w:rsidRPr="00910040" w:rsidRDefault="00910040" w:rsidP="00910040">
      <w:pPr>
        <w:pStyle w:val="ad"/>
        <w:numPr>
          <w:ilvl w:val="0"/>
          <w:numId w:val="36"/>
        </w:numPr>
        <w:ind w:left="0" w:firstLine="709"/>
      </w:pPr>
      <w:proofErr w:type="spellStart"/>
      <w:r w:rsidRPr="00910040">
        <w:t>Цзоу</w:t>
      </w:r>
      <w:proofErr w:type="spellEnd"/>
      <w:r w:rsidRPr="00910040">
        <w:t xml:space="preserve"> </w:t>
      </w:r>
      <w:proofErr w:type="spellStart"/>
      <w:r w:rsidRPr="00910040">
        <w:t>Цзяньчжун</w:t>
      </w:r>
      <w:proofErr w:type="spellEnd"/>
      <w:r w:rsidRPr="00910040">
        <w:t xml:space="preserve">. Анализ позиционирования </w:t>
      </w:r>
      <w:r w:rsidRPr="00910040">
        <w:rPr>
          <w:lang w:val="en-US"/>
        </w:rPr>
        <w:t>Wi</w:t>
      </w:r>
      <w:r w:rsidRPr="00910040">
        <w:t>-</w:t>
      </w:r>
      <w:r w:rsidRPr="00910040">
        <w:rPr>
          <w:lang w:val="en-US"/>
        </w:rPr>
        <w:t>Fi</w:t>
      </w:r>
      <w:r w:rsidRPr="00910040">
        <w:t xml:space="preserve">. — </w:t>
      </w:r>
      <w:proofErr w:type="spellStart"/>
      <w:r w:rsidRPr="00910040">
        <w:t>СПбПУ</w:t>
      </w:r>
      <w:proofErr w:type="spellEnd"/>
      <w:r w:rsidRPr="00910040">
        <w:t>, 2021.</w:t>
      </w:r>
    </w:p>
    <w:p w14:paraId="3B6973BA" w14:textId="77777777" w:rsidR="00910040" w:rsidRPr="00910040" w:rsidRDefault="00910040" w:rsidP="00910040">
      <w:pPr>
        <w:pStyle w:val="ad"/>
        <w:numPr>
          <w:ilvl w:val="0"/>
          <w:numId w:val="36"/>
        </w:numPr>
        <w:ind w:left="0" w:firstLine="709"/>
        <w:rPr>
          <w:lang w:val="en-US"/>
        </w:rPr>
      </w:pPr>
      <w:proofErr w:type="spellStart"/>
      <w:r w:rsidRPr="00910040">
        <w:rPr>
          <w:lang w:val="en-US"/>
        </w:rPr>
        <w:t>Maduranga</w:t>
      </w:r>
      <w:proofErr w:type="spellEnd"/>
      <w:r w:rsidRPr="00910040">
        <w:rPr>
          <w:lang w:val="en-US"/>
        </w:rPr>
        <w:t xml:space="preserve"> M. W. P. et al. Improved RSSI-based indoor localization // Journal of Electrical Systems and Information Technology. — 2024. — DOI: 10.1186/s43067-024-00138-0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01.03.2026).</w:t>
      </w:r>
    </w:p>
    <w:p w14:paraId="57896BBA" w14:textId="77777777" w:rsidR="00910040" w:rsidRPr="00910040" w:rsidRDefault="00910040" w:rsidP="00910040">
      <w:pPr>
        <w:pStyle w:val="ad"/>
        <w:numPr>
          <w:ilvl w:val="0"/>
          <w:numId w:val="36"/>
        </w:numPr>
        <w:ind w:left="0" w:firstLine="709"/>
        <w:rPr>
          <w:lang w:val="en-US"/>
        </w:rPr>
      </w:pPr>
      <w:r w:rsidRPr="00910040">
        <w:rPr>
          <w:lang w:val="en-US"/>
        </w:rPr>
        <w:t>Dahiya M., Gill S. Detection of Rogue AP using Neural Network // IJECE. — 2017. — DOI: 10.11591/</w:t>
      </w:r>
      <w:proofErr w:type="gramStart"/>
      <w:r w:rsidRPr="00910040">
        <w:rPr>
          <w:lang w:val="en-US"/>
        </w:rPr>
        <w:t>ijece.v7i2.pp</w:t>
      </w:r>
      <w:proofErr w:type="gramEnd"/>
      <w:r w:rsidRPr="00910040">
        <w:rPr>
          <w:lang w:val="en-US"/>
        </w:rPr>
        <w:t>1060-1070.</w:t>
      </w:r>
    </w:p>
    <w:p w14:paraId="4DF6B183" w14:textId="77777777" w:rsidR="00910040" w:rsidRPr="00910040" w:rsidRDefault="00910040" w:rsidP="00910040">
      <w:pPr>
        <w:pStyle w:val="ad"/>
        <w:numPr>
          <w:ilvl w:val="0"/>
          <w:numId w:val="36"/>
        </w:numPr>
        <w:ind w:left="0" w:firstLine="709"/>
        <w:rPr>
          <w:lang w:val="en-US"/>
        </w:rPr>
      </w:pPr>
      <w:proofErr w:type="spellStart"/>
      <w:r w:rsidRPr="00910040">
        <w:rPr>
          <w:lang w:val="en-US"/>
        </w:rPr>
        <w:t>Gorjan</w:t>
      </w:r>
      <w:proofErr w:type="spellEnd"/>
      <w:r w:rsidRPr="00910040">
        <w:rPr>
          <w:lang w:val="en-US"/>
        </w:rPr>
        <w:t xml:space="preserve"> H. E., Gil Jiménez V. P. </w:t>
      </w:r>
      <w:proofErr w:type="spellStart"/>
      <w:r w:rsidRPr="00910040">
        <w:rPr>
          <w:lang w:val="en-US"/>
        </w:rPr>
        <w:t>WiFi</w:t>
      </w:r>
      <w:proofErr w:type="spellEnd"/>
      <w:r w:rsidRPr="00910040">
        <w:rPr>
          <w:lang w:val="en-US"/>
        </w:rPr>
        <w:t xml:space="preserve"> Localization using Machine Learning // Sensors. — 2024. — DOI: 10.3390/s24196293.</w:t>
      </w:r>
    </w:p>
    <w:p w14:paraId="3AAED755" w14:textId="2C734DB0" w:rsidR="00910040" w:rsidRPr="00910040" w:rsidRDefault="00910040" w:rsidP="00910040">
      <w:pPr>
        <w:pStyle w:val="ad"/>
        <w:numPr>
          <w:ilvl w:val="0"/>
          <w:numId w:val="36"/>
        </w:numPr>
        <w:ind w:left="0" w:firstLine="709"/>
        <w:rPr>
          <w:lang w:val="en-US"/>
        </w:rPr>
      </w:pPr>
      <w:r w:rsidRPr="00910040">
        <w:rPr>
          <w:lang w:val="en-US"/>
        </w:rPr>
        <w:t xml:space="preserve">Venkataraman A., </w:t>
      </w:r>
      <w:proofErr w:type="spellStart"/>
      <w:r w:rsidRPr="00910040">
        <w:rPr>
          <w:lang w:val="en-US"/>
        </w:rPr>
        <w:t>Beyah</w:t>
      </w:r>
      <w:proofErr w:type="spellEnd"/>
      <w:r w:rsidRPr="00910040">
        <w:rPr>
          <w:lang w:val="en-US"/>
        </w:rPr>
        <w:t xml:space="preserve"> R. Rogue Access Point Detection // </w:t>
      </w:r>
      <w:proofErr w:type="spellStart"/>
      <w:r w:rsidRPr="00910040">
        <w:rPr>
          <w:lang w:val="en-US"/>
        </w:rPr>
        <w:t>SecureComm</w:t>
      </w:r>
      <w:proofErr w:type="spellEnd"/>
      <w:r w:rsidRPr="00910040">
        <w:rPr>
          <w:lang w:val="en-US"/>
        </w:rPr>
        <w:t>. — 2012. — DOI: 10.1007/978-3-642-05284-2_23.</w:t>
      </w:r>
    </w:p>
    <w:p w14:paraId="298ED5DF" w14:textId="77777777" w:rsidR="00910040" w:rsidRPr="00910040" w:rsidRDefault="00910040" w:rsidP="00910040">
      <w:pPr>
        <w:pStyle w:val="ad"/>
        <w:numPr>
          <w:ilvl w:val="0"/>
          <w:numId w:val="36"/>
        </w:numPr>
        <w:ind w:left="0" w:firstLine="709"/>
        <w:rPr>
          <w:lang w:val="en-US"/>
        </w:rPr>
      </w:pPr>
      <w:r w:rsidRPr="00910040">
        <w:rPr>
          <w:lang w:val="en-US"/>
        </w:rPr>
        <w:lastRenderedPageBreak/>
        <w:t xml:space="preserve">Wireshark 802.11 Frame Analysis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10.03.2026.</w:t>
      </w:r>
    </w:p>
    <w:p w14:paraId="67AFA241" w14:textId="77777777" w:rsidR="00910040" w:rsidRPr="00910040" w:rsidRDefault="00910040" w:rsidP="00910040">
      <w:pPr>
        <w:pStyle w:val="ad"/>
        <w:numPr>
          <w:ilvl w:val="0"/>
          <w:numId w:val="36"/>
        </w:numPr>
        <w:ind w:left="0" w:firstLine="709"/>
        <w:rPr>
          <w:lang w:val="en-US"/>
        </w:rPr>
      </w:pPr>
      <w:proofErr w:type="spellStart"/>
      <w:r w:rsidRPr="00910040">
        <w:rPr>
          <w:lang w:val="en-US"/>
        </w:rPr>
        <w:t>tcpdump</w:t>
      </w:r>
      <w:proofErr w:type="spellEnd"/>
      <w:r w:rsidRPr="00910040">
        <w:rPr>
          <w:lang w:val="en-US"/>
        </w:rPr>
        <w:t xml:space="preserve"> / </w:t>
      </w:r>
      <w:proofErr w:type="spellStart"/>
      <w:r w:rsidRPr="00910040">
        <w:rPr>
          <w:lang w:val="en-US"/>
        </w:rPr>
        <w:t>libpcap</w:t>
      </w:r>
      <w:proofErr w:type="spellEnd"/>
      <w:r w:rsidRPr="00910040">
        <w:rPr>
          <w:lang w:val="en-US"/>
        </w:rPr>
        <w:t xml:space="preserve">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12.03.2026.</w:t>
      </w:r>
    </w:p>
    <w:p w14:paraId="57F07413" w14:textId="77777777" w:rsidR="00910040" w:rsidRPr="00910040" w:rsidRDefault="00910040" w:rsidP="00910040">
      <w:pPr>
        <w:pStyle w:val="ad"/>
        <w:numPr>
          <w:ilvl w:val="0"/>
          <w:numId w:val="36"/>
        </w:numPr>
        <w:ind w:left="0" w:firstLine="709"/>
        <w:rPr>
          <w:lang w:val="en-US"/>
        </w:rPr>
      </w:pPr>
      <w:r w:rsidRPr="00910040">
        <w:rPr>
          <w:lang w:val="en-US"/>
        </w:rPr>
        <w:t xml:space="preserve">Linux mac80211 Subsystem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14.03.2026.</w:t>
      </w:r>
    </w:p>
    <w:p w14:paraId="3EA1DC49" w14:textId="77777777" w:rsidR="00910040" w:rsidRPr="00910040" w:rsidRDefault="00910040" w:rsidP="00910040">
      <w:pPr>
        <w:pStyle w:val="ad"/>
        <w:numPr>
          <w:ilvl w:val="0"/>
          <w:numId w:val="36"/>
        </w:numPr>
        <w:ind w:left="0" w:firstLine="709"/>
        <w:rPr>
          <w:lang w:val="en-US"/>
        </w:rPr>
      </w:pPr>
      <w:proofErr w:type="spellStart"/>
      <w:r w:rsidRPr="00910040">
        <w:rPr>
          <w:lang w:val="en-US"/>
        </w:rPr>
        <w:t>Espressif</w:t>
      </w:r>
      <w:proofErr w:type="spellEnd"/>
      <w:r w:rsidRPr="00910040">
        <w:rPr>
          <w:lang w:val="en-US"/>
        </w:rPr>
        <w:t xml:space="preserve"> ESP-IDF Programming Guide.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18.03.2026.</w:t>
      </w:r>
    </w:p>
    <w:p w14:paraId="628CBF20" w14:textId="77777777" w:rsidR="00910040" w:rsidRPr="00910040" w:rsidRDefault="00910040" w:rsidP="00910040">
      <w:pPr>
        <w:pStyle w:val="ad"/>
        <w:numPr>
          <w:ilvl w:val="0"/>
          <w:numId w:val="36"/>
        </w:numPr>
        <w:ind w:left="0" w:firstLine="709"/>
        <w:rPr>
          <w:lang w:val="en-US"/>
        </w:rPr>
      </w:pPr>
      <w:r w:rsidRPr="00910040">
        <w:rPr>
          <w:lang w:val="en-US"/>
        </w:rPr>
        <w:t xml:space="preserve">ESP32 / ESP8266 Technical Reference Manual.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20.03.2026.</w:t>
      </w:r>
    </w:p>
    <w:p w14:paraId="4C8D09F6" w14:textId="77777777" w:rsidR="00910040" w:rsidRPr="00910040" w:rsidRDefault="00910040" w:rsidP="00910040">
      <w:pPr>
        <w:pStyle w:val="ad"/>
        <w:numPr>
          <w:ilvl w:val="0"/>
          <w:numId w:val="36"/>
        </w:numPr>
        <w:ind w:left="0" w:firstLine="709"/>
        <w:rPr>
          <w:lang w:val="en-US"/>
        </w:rPr>
      </w:pPr>
      <w:r w:rsidRPr="00910040">
        <w:rPr>
          <w:lang w:val="en-US"/>
        </w:rPr>
        <w:t>Python Software Foundation Documentation (</w:t>
      </w:r>
      <w:proofErr w:type="spellStart"/>
      <w:r w:rsidRPr="00910040">
        <w:rPr>
          <w:lang w:val="en-US"/>
        </w:rPr>
        <w:t>asyncio</w:t>
      </w:r>
      <w:proofErr w:type="spellEnd"/>
      <w:r w:rsidRPr="00910040">
        <w:rPr>
          <w:lang w:val="en-US"/>
        </w:rPr>
        <w:t xml:space="preserve">, threading, multiprocessing, sqlite3).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25.03.2026.</w:t>
      </w:r>
    </w:p>
    <w:p w14:paraId="5E783193" w14:textId="59C40C51" w:rsidR="00910040" w:rsidRPr="00910040" w:rsidRDefault="00910040" w:rsidP="00910040">
      <w:pPr>
        <w:pStyle w:val="ad"/>
        <w:numPr>
          <w:ilvl w:val="0"/>
          <w:numId w:val="36"/>
        </w:numPr>
        <w:ind w:left="0" w:firstLine="709"/>
        <w:rPr>
          <w:lang w:val="en-US"/>
        </w:rPr>
      </w:pPr>
      <w:r w:rsidRPr="00910040">
        <w:rPr>
          <w:lang w:val="en-US"/>
        </w:rPr>
        <w:t xml:space="preserve">Flask Framework Documentation; React Documentation (UI/API layer).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01.04.2026.</w:t>
      </w:r>
    </w:p>
    <w:p w14:paraId="3DB89E42" w14:textId="69EF027F" w:rsidR="009F0BED" w:rsidRDefault="00000000">
      <w:pPr>
        <w:pStyle w:val="2"/>
        <w:ind w:firstLine="0"/>
        <w:rPr>
          <w:lang w:val="en-US"/>
        </w:rPr>
      </w:pPr>
      <w:bookmarkStart w:id="57" w:name="_ifd80t13ort0"/>
      <w:bookmarkStart w:id="58" w:name="_cuf29yvm7yan"/>
      <w:bookmarkStart w:id="59" w:name="_mjzvxqpzono9"/>
      <w:bookmarkStart w:id="60" w:name="_1wdkpl2at4v1"/>
      <w:bookmarkEnd w:id="57"/>
      <w:bookmarkEnd w:id="58"/>
      <w:bookmarkEnd w:id="59"/>
      <w:bookmarkEnd w:id="60"/>
      <w:r w:rsidRPr="00910040">
        <w:rPr>
          <w:lang w:val="en-US"/>
        </w:rPr>
        <w:br/>
      </w:r>
    </w:p>
    <w:p w14:paraId="113FB0CF" w14:textId="77777777" w:rsidR="009F0BED" w:rsidRDefault="009F0BED">
      <w:pPr>
        <w:spacing w:line="240" w:lineRule="auto"/>
        <w:ind w:firstLine="0"/>
        <w:jc w:val="left"/>
        <w:rPr>
          <w:lang w:val="en-US"/>
        </w:rPr>
      </w:pPr>
      <w:r>
        <w:rPr>
          <w:lang w:val="en-US"/>
        </w:rPr>
        <w:br w:type="page"/>
      </w:r>
    </w:p>
    <w:p w14:paraId="746F391D" w14:textId="0D9FC1AA" w:rsidR="001A5013" w:rsidRDefault="009F0BED" w:rsidP="0069585A">
      <w:pPr>
        <w:pStyle w:val="1"/>
      </w:pPr>
      <w:bookmarkStart w:id="61" w:name="_Toc228955461"/>
      <w:r>
        <w:lastRenderedPageBreak/>
        <w:t xml:space="preserve">ПРИЛОЖЕНИЕ </w:t>
      </w:r>
      <w:r w:rsidR="00664D86">
        <w:t>А</w:t>
      </w:r>
      <w:r>
        <w:t xml:space="preserve">. </w:t>
      </w:r>
      <w:r w:rsidRPr="009F0BED">
        <w:t xml:space="preserve">Расчётная методика локализации источников </w:t>
      </w:r>
      <w:proofErr w:type="spellStart"/>
      <w:r w:rsidRPr="009F0BED">
        <w:t>Wi</w:t>
      </w:r>
      <w:proofErr w:type="spellEnd"/>
      <w:r w:rsidRPr="009F0BED">
        <w:t>‑Fi излучения на основе RSSI с калибровкой антенных коэффициентов</w:t>
      </w:r>
      <w:r>
        <w:t>.</w:t>
      </w:r>
      <w:bookmarkEnd w:id="61"/>
    </w:p>
    <w:p w14:paraId="1D162FFA" w14:textId="1B288325"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распределённой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1CD025CA" w:rsidR="00654F24" w:rsidRPr="009F0BED" w:rsidRDefault="00654F24" w:rsidP="005531EC">
            <w:pPr>
              <w:spacing w:line="240" w:lineRule="auto"/>
              <w:ind w:firstLine="0"/>
            </w:pPr>
            <w:r>
              <w:t>коэффициенты усиления приёмной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57CB9DA3"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путём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0F9CB90B"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определённого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FFEAF9A" w:rsidR="00F86170" w:rsidRPr="009F0BED" w:rsidRDefault="00F86170" w:rsidP="005531EC">
            <w:pPr>
              <w:spacing w:line="240" w:lineRule="auto"/>
              <w:ind w:firstLine="0"/>
              <w:jc w:val="center"/>
              <w:rPr>
                <w:highlight w:val="darkRed"/>
                <w:lang w:val="en-US"/>
              </w:rPr>
            </w:pPr>
            <w:r w:rsidRPr="009F0BED">
              <w:rPr>
                <w:lang w:val="en-US"/>
              </w:rPr>
              <w:t>(1.</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4C64035B"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трём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65674BD1"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13</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73D7FE9D" w:rsidR="00947C60" w:rsidRDefault="00AF7EBE" w:rsidP="000C4FEE">
      <w:pPr>
        <w:pStyle w:val="1"/>
      </w:pPr>
      <w:bookmarkStart w:id="62" w:name="_Toc228955462"/>
      <w:r>
        <w:lastRenderedPageBreak/>
        <w:t xml:space="preserve">ПРИЛОЖЕНИЕ </w:t>
      </w:r>
      <w:r w:rsidR="00E46B23">
        <w:t>Б</w:t>
      </w:r>
      <w:r w:rsidR="003620F3" w:rsidRPr="0095430B">
        <w:t>.</w:t>
      </w:r>
      <w:r>
        <w:t xml:space="preserve"> </w:t>
      </w:r>
      <w:r w:rsidR="005C5B3D" w:rsidRPr="005C5B3D">
        <w:t>Методика идентификации устройств на основе анализа состояния канала (CSI) для выявления поддельных точек доступа</w:t>
      </w:r>
      <w:bookmarkEnd w:id="62"/>
    </w:p>
    <w:p w14:paraId="3479D5AA" w14:textId="040E2B5A" w:rsidR="005C5B3D" w:rsidRDefault="005C5B3D" w:rsidP="00221D49">
      <w:pPr>
        <w:ind w:firstLine="709"/>
      </w:pPr>
      <w:r>
        <w:t xml:space="preserve">Настоящая методика описывает математические основы идентификации </w:t>
      </w:r>
      <w:proofErr w:type="spellStart"/>
      <w:r>
        <w:t>Wi</w:t>
      </w:r>
      <w:proofErr w:type="spellEnd"/>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Методика использует сравнение с собственным эталонным отпечатком (</w:t>
      </w:r>
      <w:proofErr w:type="spellStart"/>
      <w:r>
        <w:t>reference</w:t>
      </w:r>
      <w:proofErr w:type="spellEnd"/>
      <w:r>
        <w:t xml:space="preserve"> </w:t>
      </w:r>
      <w:proofErr w:type="spellStart"/>
      <w:r>
        <w:t>fingerprint</w:t>
      </w:r>
      <w:proofErr w:type="spellEnd"/>
      <w:r>
        <w:t>) для каждого легитимного устройства.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527B0C3D" w:rsidR="00221D49" w:rsidRPr="005C5B3D" w:rsidRDefault="005C5B3D" w:rsidP="005C5B3D">
      <w:pPr>
        <w:ind w:firstLine="709"/>
      </w:pPr>
      <w:r>
        <w:t xml:space="preserve">Для каждого принятого пакета, содержащего CSI, из строкового представления извлекаются комплексные отсчёты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proofErr w:type="spellStart"/>
      <w:r>
        <w:t>поднесущих</w:t>
      </w:r>
      <w:proofErr w:type="spellEnd"/>
      <w:r>
        <w:t xml:space="preserve"> OFDM:</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 xml:space="preserve">Амплитуда и фаза для каждой </w:t>
      </w:r>
      <w:proofErr w:type="spellStart"/>
      <w:r>
        <w:t>поднесущей</w:t>
      </w:r>
      <w:proofErr w:type="spellEnd"/>
      <w:r>
        <w:t>:</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1F7ED4E5"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3194DC89" w14:textId="441E3AF6" w:rsidR="005C5B3D" w:rsidRDefault="005C5B3D" w:rsidP="005C5B3D">
      <w:pPr>
        <w:ind w:firstLine="709"/>
      </w:pPr>
      <w:r>
        <w:t xml:space="preserve">Фаза подвергается калибровке: удаляется линейный тренд, вызванный </w:t>
      </w:r>
      <w:proofErr w:type="spellStart"/>
      <w:r>
        <w:t>неидеальностями</w:t>
      </w:r>
      <w:proofErr w:type="spellEnd"/>
      <w:r>
        <w:t xml:space="preserve"> приёмного тракта. Для этого выполняется аппроксимация методом наименьших квадратов:</w:t>
      </w:r>
    </w:p>
    <w:tbl>
      <w:tblPr>
        <w:tblStyle w:val="ae"/>
        <w:tblW w:w="9594" w:type="dxa"/>
        <w:tblLayout w:type="fixed"/>
        <w:tblLook w:val="04A0" w:firstRow="1" w:lastRow="0" w:firstColumn="1" w:lastColumn="0" w:noHBand="0" w:noVBand="1"/>
      </w:tblPr>
      <w:tblGrid>
        <w:gridCol w:w="676"/>
        <w:gridCol w:w="1114"/>
        <w:gridCol w:w="368"/>
        <w:gridCol w:w="6484"/>
        <w:gridCol w:w="712"/>
        <w:gridCol w:w="240"/>
      </w:tblGrid>
      <w:tr w:rsidR="005C5B3D" w:rsidRPr="0039147B" w14:paraId="1C2B14A1" w14:textId="77777777" w:rsidTr="00CE43E7">
        <w:trPr>
          <w:trHeight w:val="724"/>
        </w:trPr>
        <w:tc>
          <w:tcPr>
            <w:tcW w:w="8642" w:type="dxa"/>
            <w:gridSpan w:val="4"/>
            <w:tcBorders>
              <w:top w:val="nil"/>
              <w:left w:val="nil"/>
              <w:bottom w:val="nil"/>
              <w:right w:val="nil"/>
            </w:tcBorders>
            <w:vAlign w:val="center"/>
          </w:tcPr>
          <w:p w14:paraId="5A5F1D83" w14:textId="7F0D5DC9" w:rsidR="005C5B3D" w:rsidRPr="0039147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r>
                  <w:rPr>
                    <w:rFonts w:ascii="Cambria Math" w:hAnsi="Cambria Math"/>
                    <w:lang w:val="en-US"/>
                  </w:rPr>
                  <m:t>β</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952" w:type="dxa"/>
            <w:gridSpan w:val="2"/>
            <w:tcBorders>
              <w:top w:val="nil"/>
              <w:left w:val="nil"/>
              <w:bottom w:val="nil"/>
              <w:right w:val="nil"/>
            </w:tcBorders>
            <w:vAlign w:val="center"/>
          </w:tcPr>
          <w:p w14:paraId="0DFC1E82" w14:textId="122712BA" w:rsidR="005C5B3D" w:rsidRPr="00726582" w:rsidRDefault="00726582" w:rsidP="00726582">
            <w:pPr>
              <w:spacing w:line="240" w:lineRule="auto"/>
              <w:ind w:firstLine="0"/>
              <w:rPr>
                <w:highlight w:val="darkRed"/>
              </w:rPr>
            </w:pPr>
            <w:r w:rsidRPr="00726582">
              <w:t>(Б.3)</w:t>
            </w:r>
          </w:p>
        </w:tc>
      </w:tr>
      <w:tr w:rsidR="005C5B3D" w:rsidRPr="0039147B" w14:paraId="12640CBE" w14:textId="77777777" w:rsidTr="00CE43E7">
        <w:trPr>
          <w:gridAfter w:val="1"/>
          <w:wAfter w:w="240" w:type="dxa"/>
          <w:trHeight w:val="364"/>
        </w:trPr>
        <w:tc>
          <w:tcPr>
            <w:tcW w:w="676" w:type="dxa"/>
            <w:tcBorders>
              <w:top w:val="nil"/>
              <w:left w:val="nil"/>
              <w:bottom w:val="nil"/>
              <w:right w:val="nil"/>
            </w:tcBorders>
          </w:tcPr>
          <w:p w14:paraId="3BC32F31" w14:textId="77777777" w:rsidR="005C5B3D" w:rsidRDefault="005C5B3D" w:rsidP="00CE43E7">
            <w:pPr>
              <w:spacing w:line="240" w:lineRule="auto"/>
              <w:ind w:firstLine="0"/>
            </w:pPr>
            <w:r>
              <w:t>где:</w:t>
            </w:r>
          </w:p>
        </w:tc>
        <w:tc>
          <w:tcPr>
            <w:tcW w:w="1114" w:type="dxa"/>
            <w:tcBorders>
              <w:top w:val="nil"/>
              <w:left w:val="nil"/>
              <w:bottom w:val="nil"/>
              <w:right w:val="nil"/>
            </w:tcBorders>
          </w:tcPr>
          <w:p w14:paraId="49F64850" w14:textId="45D211D6" w:rsidR="005C5B3D" w:rsidRPr="0039147B" w:rsidRDefault="00000000" w:rsidP="00CE43E7">
            <w:pPr>
              <w:spacing w:line="240" w:lineRule="auto"/>
              <w:ind w:firstLine="0"/>
              <w:jc w:val="center"/>
              <w:rPr>
                <w:iCs/>
                <w:lang w:val="en-US"/>
              </w:rPr>
            </w:pPr>
            <m:oMathPara>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368" w:type="dxa"/>
            <w:tcBorders>
              <w:top w:val="nil"/>
              <w:left w:val="nil"/>
              <w:bottom w:val="nil"/>
              <w:right w:val="nil"/>
            </w:tcBorders>
          </w:tcPr>
          <w:p w14:paraId="0840F2EB" w14:textId="77777777" w:rsidR="005C5B3D" w:rsidRDefault="005C5B3D" w:rsidP="00CE43E7">
            <w:pPr>
              <w:spacing w:line="240" w:lineRule="auto"/>
              <w:ind w:firstLine="0"/>
            </w:pPr>
            <w:r>
              <w:t>–</w:t>
            </w:r>
          </w:p>
        </w:tc>
        <w:tc>
          <w:tcPr>
            <w:tcW w:w="7196" w:type="dxa"/>
            <w:gridSpan w:val="2"/>
            <w:tcBorders>
              <w:top w:val="nil"/>
              <w:left w:val="nil"/>
              <w:bottom w:val="nil"/>
              <w:right w:val="nil"/>
            </w:tcBorders>
          </w:tcPr>
          <w:p w14:paraId="3EB3CA48" w14:textId="513167BE" w:rsidR="005C5B3D" w:rsidRPr="0039147B" w:rsidRDefault="005C5B3D" w:rsidP="00CE43E7">
            <w:pPr>
              <w:spacing w:line="240" w:lineRule="auto"/>
              <w:ind w:firstLine="0"/>
              <w:rPr>
                <w:i/>
              </w:rPr>
            </w:pPr>
            <w:r>
              <w:t>остатки.</w:t>
            </w:r>
          </w:p>
        </w:tc>
      </w:tr>
    </w:tbl>
    <w:p w14:paraId="56C8CFB9" w14:textId="66CE73A4" w:rsidR="005C5B3D" w:rsidRDefault="005C5B3D" w:rsidP="005C5B3D">
      <w:pPr>
        <w:ind w:firstLine="0"/>
      </w:pPr>
      <w:r>
        <w:tab/>
        <w:t xml:space="preserve">Оценки </w:t>
      </w:r>
      <m:oMath>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oMath>
      <w:r>
        <w:t xml:space="preserve"> находятся из условия:</w:t>
      </w:r>
    </w:p>
    <w:tbl>
      <w:tblPr>
        <w:tblStyle w:val="ae"/>
        <w:tblW w:w="9594" w:type="dxa"/>
        <w:tblLayout w:type="fixed"/>
        <w:tblLook w:val="04A0" w:firstRow="1" w:lastRow="0" w:firstColumn="1" w:lastColumn="0" w:noHBand="0" w:noVBand="1"/>
      </w:tblPr>
      <w:tblGrid>
        <w:gridCol w:w="8642"/>
        <w:gridCol w:w="952"/>
      </w:tblGrid>
      <w:tr w:rsidR="005C5B3D" w:rsidRPr="00E439CE" w14:paraId="7B0F0AA1" w14:textId="77777777" w:rsidTr="00E439CE">
        <w:trPr>
          <w:trHeight w:val="700"/>
        </w:trPr>
        <w:tc>
          <w:tcPr>
            <w:tcW w:w="8642" w:type="dxa"/>
            <w:tcBorders>
              <w:top w:val="nil"/>
              <w:left w:val="nil"/>
              <w:bottom w:val="nil"/>
              <w:right w:val="nil"/>
            </w:tcBorders>
            <w:vAlign w:val="center"/>
          </w:tcPr>
          <w:p w14:paraId="26B937DD" w14:textId="067A6EAC" w:rsidR="005C5B3D" w:rsidRPr="00E439CE" w:rsidRDefault="00000000" w:rsidP="00CE43E7">
            <w:pPr>
              <w:spacing w:line="240" w:lineRule="auto"/>
              <w:ind w:firstLine="0"/>
              <w:jc w:val="center"/>
            </w:pPr>
            <m:oMathPara>
              <m:oMath>
                <m:d>
                  <m:dPr>
                    <m:ctrlPr>
                      <w:rPr>
                        <w:rFonts w:ascii="Cambria Math" w:hAnsi="Cambria Math"/>
                        <w:i/>
                      </w:rPr>
                    </m:ctrlPr>
                  </m:dPr>
                  <m:e>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e>
                </m:d>
                <m:r>
                  <w:rPr>
                    <w:rFonts w:ascii="Cambria Math" w:hAnsi="Cambria Math"/>
                  </w:rPr>
                  <m:t>=</m:t>
                </m:r>
                <m:r>
                  <w:rPr>
                    <w:rFonts w:ascii="Cambria Math" w:hAnsi="Cambria Math"/>
                    <w:lang w:val="en-US"/>
                  </w:rPr>
                  <m:t>arg</m:t>
                </m:r>
                <m:r>
                  <w:rPr>
                    <w:rFonts w:ascii="Cambria Math" w:hAnsi="Cambria Math"/>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α</m:t>
                        </m:r>
                        <m:r>
                          <w:rPr>
                            <w:rFonts w:ascii="Cambria Math" w:hAnsi="Cambria Math"/>
                          </w:rPr>
                          <m:t xml:space="preserve">, </m:t>
                        </m:r>
                        <m:r>
                          <w:rPr>
                            <w:rFonts w:ascii="Cambria Math" w:hAnsi="Cambria Math"/>
                            <w:lang w:val="en-US"/>
                          </w:rPr>
                          <m:t>β</m:t>
                        </m:r>
                      </m:lim>
                    </m:limLow>
                  </m:fName>
                  <m:e>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K</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rPr>
                                  <m:t>∙</m:t>
                                </m:r>
                                <m:r>
                                  <w:rPr>
                                    <w:rFonts w:ascii="Cambria Math" w:hAnsi="Cambria Math"/>
                                    <w:lang w:val="en-US"/>
                                  </w:rPr>
                                  <m:t>k</m:t>
                                </m:r>
                                <m:r>
                                  <m:rPr>
                                    <m:sty m:val="p"/>
                                  </m:rPr>
                                  <w:rPr>
                                    <w:rFonts w:ascii="Cambria Math" w:hAnsi="Cambria Math"/>
                                  </w:rPr>
                                  <m:t>–</m:t>
                                </m:r>
                                <m:r>
                                  <w:rPr>
                                    <w:rFonts w:ascii="Cambria Math" w:hAnsi="Cambria Math"/>
                                    <w:lang w:val="en-US"/>
                                  </w:rPr>
                                  <m:t>β</m:t>
                                </m:r>
                              </m:e>
                            </m:d>
                          </m:e>
                          <m:sup>
                            <m:r>
                              <w:rPr>
                                <w:rFonts w:ascii="Cambria Math" w:hAnsi="Cambria Math"/>
                              </w:rPr>
                              <m:t>2</m:t>
                            </m:r>
                          </m:sup>
                        </m:sSup>
                      </m:e>
                    </m:nary>
                  </m:e>
                </m:func>
              </m:oMath>
            </m:oMathPara>
          </w:p>
        </w:tc>
        <w:tc>
          <w:tcPr>
            <w:tcW w:w="952" w:type="dxa"/>
            <w:tcBorders>
              <w:top w:val="nil"/>
              <w:left w:val="nil"/>
              <w:bottom w:val="nil"/>
              <w:right w:val="nil"/>
            </w:tcBorders>
            <w:vAlign w:val="center"/>
          </w:tcPr>
          <w:p w14:paraId="2AA0EF74" w14:textId="65B657D4" w:rsidR="005C5B3D" w:rsidRPr="00E439CE" w:rsidRDefault="00726582" w:rsidP="00CE43E7">
            <w:pPr>
              <w:spacing w:line="240" w:lineRule="auto"/>
              <w:ind w:firstLine="0"/>
              <w:jc w:val="center"/>
              <w:rPr>
                <w:highlight w:val="darkRed"/>
              </w:rPr>
            </w:pPr>
            <w:r w:rsidRPr="00726582">
              <w:t>(Б.</w:t>
            </w:r>
            <w:r>
              <w:t>4</w:t>
            </w:r>
            <w:r w:rsidRPr="00726582">
              <w:t>)</w:t>
            </w:r>
          </w:p>
        </w:tc>
      </w:tr>
    </w:tbl>
    <w:p w14:paraId="193749B3" w14:textId="7C414C08" w:rsidR="005C5B3D" w:rsidRDefault="00744059" w:rsidP="00E439CE">
      <w:pPr>
        <w:ind w:firstLine="709"/>
      </w:pPr>
      <w:r>
        <w:t>Калиброванная</w:t>
      </w:r>
      <w:r w:rsidR="00E439CE">
        <w:t xml:space="preserve"> фаза:</w:t>
      </w:r>
    </w:p>
    <w:tbl>
      <w:tblPr>
        <w:tblStyle w:val="ae"/>
        <w:tblW w:w="9486" w:type="dxa"/>
        <w:tblLayout w:type="fixed"/>
        <w:tblLook w:val="04A0" w:firstRow="1" w:lastRow="0" w:firstColumn="1" w:lastColumn="0" w:noHBand="0" w:noVBand="1"/>
      </w:tblPr>
      <w:tblGrid>
        <w:gridCol w:w="8642"/>
        <w:gridCol w:w="844"/>
      </w:tblGrid>
      <w:tr w:rsidR="00E439CE" w:rsidRPr="005C5B3D" w14:paraId="1EA59CBE" w14:textId="77777777" w:rsidTr="00CE43E7">
        <w:trPr>
          <w:trHeight w:val="802"/>
        </w:trPr>
        <w:tc>
          <w:tcPr>
            <w:tcW w:w="8642" w:type="dxa"/>
            <w:tcBorders>
              <w:top w:val="nil"/>
              <w:left w:val="nil"/>
              <w:bottom w:val="nil"/>
              <w:right w:val="nil"/>
            </w:tcBorders>
            <w:vAlign w:val="center"/>
          </w:tcPr>
          <w:p w14:paraId="698C6F81" w14:textId="46663284" w:rsidR="00E439CE" w:rsidRPr="00681E6B" w:rsidRDefault="00000000" w:rsidP="00CE43E7">
            <w:pPr>
              <w:spacing w:line="240" w:lineRule="auto"/>
              <w:ind w:firstLine="0"/>
              <w:jc w:val="center"/>
              <w:rPr>
                <w:i/>
              </w:rPr>
            </w:pPr>
            <m:oMathPara>
              <m:oMath>
                <m:sSubSup>
                  <m:sSubSupPr>
                    <m:ctrlPr>
                      <w:rPr>
                        <w:rFonts w:ascii="Cambria Math" w:hAnsi="Cambria Math"/>
                        <w:i/>
                      </w:rPr>
                    </m:ctrlPr>
                  </m:sSubSupPr>
                  <m:e>
                    <m:r>
                      <w:rPr>
                        <w:rFonts w:ascii="Cambria Math" w:hAnsi="Cambria Math"/>
                        <w:lang w:val="en-US"/>
                      </w:rPr>
                      <m:t>ϕ</m:t>
                    </m:r>
                  </m:e>
                  <m:sub>
                    <m:r>
                      <w:rPr>
                        <w:rFonts w:ascii="Cambria Math" w:hAnsi="Cambria Math"/>
                        <w:lang w:val="en-US"/>
                      </w:rPr>
                      <m:t>k</m:t>
                    </m:r>
                  </m:sub>
                  <m:sup>
                    <m:r>
                      <w:rPr>
                        <w:rFonts w:ascii="Cambria Math" w:hAnsi="Cambria Math"/>
                        <w:lang w:val="en-US"/>
                      </w:rPr>
                      <m:t>cal</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d>
                  <m:dPr>
                    <m:ctrlPr>
                      <w:rPr>
                        <w:rFonts w:ascii="Cambria Math" w:hAnsi="Cambria Math"/>
                        <w:i/>
                      </w:rPr>
                    </m:ctrlPr>
                  </m:dPr>
                  <m:e>
                    <m:acc>
                      <m:accPr>
                        <m:ctrlPr>
                          <w:rPr>
                            <w:rFonts w:ascii="Cambria Math" w:hAnsi="Cambria Math"/>
                            <w:i/>
                          </w:rPr>
                        </m:ctrlPr>
                      </m:accPr>
                      <m:e>
                        <m:r>
                          <w:rPr>
                            <w:rFonts w:ascii="Cambria Math" w:hAnsi="Cambria Math"/>
                          </w:rPr>
                          <m:t>α</m:t>
                        </m:r>
                      </m:e>
                    </m:acc>
                    <m:r>
                      <m:rPr>
                        <m:sty m:val="p"/>
                      </m:rPr>
                      <w:rPr>
                        <w:rFonts w:ascii="Cambria Math" w:hAnsi="Cambria Math"/>
                      </w:rPr>
                      <m:t>∙</m:t>
                    </m:r>
                    <m:r>
                      <w:rPr>
                        <w:rFonts w:ascii="Cambria Math" w:hAnsi="Cambria Math"/>
                        <w:lang w:val="en-US"/>
                      </w:rPr>
                      <m:t xml:space="preserve">k+ </m:t>
                    </m:r>
                    <m:acc>
                      <m:accPr>
                        <m:ctrlPr>
                          <w:rPr>
                            <w:rFonts w:ascii="Cambria Math" w:hAnsi="Cambria Math"/>
                            <w:i/>
                          </w:rPr>
                        </m:ctrlPr>
                      </m:accPr>
                      <m:e>
                        <m:r>
                          <w:rPr>
                            <w:rFonts w:ascii="Cambria Math" w:hAnsi="Cambria Math"/>
                          </w:rPr>
                          <m:t>β</m:t>
                        </m:r>
                      </m:e>
                    </m:acc>
                  </m:e>
                </m:d>
              </m:oMath>
            </m:oMathPara>
          </w:p>
        </w:tc>
        <w:tc>
          <w:tcPr>
            <w:tcW w:w="844" w:type="dxa"/>
            <w:tcBorders>
              <w:top w:val="nil"/>
              <w:left w:val="nil"/>
              <w:bottom w:val="nil"/>
              <w:right w:val="nil"/>
            </w:tcBorders>
            <w:vAlign w:val="center"/>
          </w:tcPr>
          <w:p w14:paraId="4B9E9ACE" w14:textId="43C57484" w:rsidR="00E439CE" w:rsidRPr="005C5B3D" w:rsidRDefault="00726582" w:rsidP="00CE43E7">
            <w:pPr>
              <w:spacing w:line="240" w:lineRule="auto"/>
              <w:ind w:firstLine="0"/>
              <w:jc w:val="center"/>
            </w:pPr>
            <w:r w:rsidRPr="00726582">
              <w:t>(Б.</w:t>
            </w:r>
            <w:r>
              <w:t>5</w:t>
            </w:r>
            <w:r w:rsidRPr="00726582">
              <w:t>)</w:t>
            </w:r>
          </w:p>
        </w:tc>
      </w:tr>
    </w:tbl>
    <w:p w14:paraId="5E35FEAC" w14:textId="0EF13F13" w:rsidR="00E439CE" w:rsidRDefault="00681E6B" w:rsidP="00681E6B">
      <w:pPr>
        <w:ind w:firstLine="709"/>
      </w:pPr>
      <w:r>
        <w:lastRenderedPageBreak/>
        <w:t>Для каждого пакета вычисляется вектор признаков размерности 8, включающий статистики амплитуды и калиброванной фазы:</w:t>
      </w:r>
    </w:p>
    <w:tbl>
      <w:tblPr>
        <w:tblStyle w:val="ae"/>
        <w:tblW w:w="9486" w:type="dxa"/>
        <w:tblLayout w:type="fixed"/>
        <w:tblLook w:val="04A0" w:firstRow="1" w:lastRow="0" w:firstColumn="1" w:lastColumn="0" w:noHBand="0" w:noVBand="1"/>
      </w:tblPr>
      <w:tblGrid>
        <w:gridCol w:w="676"/>
        <w:gridCol w:w="2126"/>
        <w:gridCol w:w="567"/>
        <w:gridCol w:w="5273"/>
        <w:gridCol w:w="712"/>
        <w:gridCol w:w="132"/>
      </w:tblGrid>
      <w:tr w:rsidR="00CB3B98" w:rsidRPr="00654F24" w14:paraId="745BCD24" w14:textId="77777777" w:rsidTr="00716E40">
        <w:trPr>
          <w:trHeight w:val="2864"/>
        </w:trPr>
        <w:tc>
          <w:tcPr>
            <w:tcW w:w="8642" w:type="dxa"/>
            <w:gridSpan w:val="4"/>
            <w:tcBorders>
              <w:top w:val="nil"/>
              <w:left w:val="nil"/>
              <w:bottom w:val="nil"/>
              <w:right w:val="nil"/>
            </w:tcBorders>
            <w:vAlign w:val="center"/>
          </w:tcPr>
          <w:p w14:paraId="4D67D400" w14:textId="557ECAED" w:rsidR="00CB3B98" w:rsidRPr="0048344C"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pkt</m:t>
                    </m:r>
                  </m:sub>
                </m:sSub>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e>
                      </m:mr>
                      <m:mr>
                        <m:e>
                          <m:sSub>
                            <m:sSubPr>
                              <m:ctrlPr>
                                <w:rPr>
                                  <w:rFonts w:ascii="Cambria Math" w:hAnsi="Cambria Math"/>
                                  <w:i/>
                                </w:rPr>
                              </m:ctrlPr>
                            </m:sSubPr>
                            <m:e>
                              <m:r>
                                <w:rPr>
                                  <w:rFonts w:ascii="Cambria Math" w:hAnsi="Cambria Math"/>
                                </w:rPr>
                                <m:t>σ</m:t>
                              </m:r>
                            </m:e>
                            <m:sub>
                              <m:r>
                                <w:rPr>
                                  <w:rFonts w:ascii="Cambria Math" w:hAnsi="Cambria Math"/>
                                </w:rPr>
                                <m:t>A</m:t>
                              </m:r>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e>
                      </m:mr>
                    </m:m>
                  </m:e>
                </m:d>
              </m:oMath>
            </m:oMathPara>
          </w:p>
        </w:tc>
        <w:tc>
          <w:tcPr>
            <w:tcW w:w="844" w:type="dxa"/>
            <w:gridSpan w:val="2"/>
            <w:tcBorders>
              <w:top w:val="nil"/>
              <w:left w:val="nil"/>
              <w:bottom w:val="nil"/>
              <w:right w:val="nil"/>
            </w:tcBorders>
            <w:vAlign w:val="center"/>
          </w:tcPr>
          <w:p w14:paraId="233CF3A5" w14:textId="409BDCD1" w:rsidR="00CB3B98" w:rsidRPr="00654F24" w:rsidRDefault="00726582" w:rsidP="00CE43E7">
            <w:pPr>
              <w:spacing w:line="240" w:lineRule="auto"/>
              <w:ind w:firstLine="0"/>
              <w:jc w:val="center"/>
              <w:rPr>
                <w:lang w:val="en-US"/>
              </w:rPr>
            </w:pPr>
            <w:r w:rsidRPr="00726582">
              <w:t>(Б.</w:t>
            </w:r>
            <w:r>
              <w:t>6</w:t>
            </w:r>
            <w:r w:rsidRPr="00726582">
              <w:t>)</w:t>
            </w:r>
          </w:p>
        </w:tc>
      </w:tr>
      <w:tr w:rsidR="00CB3B98" w:rsidRPr="005C5B3D" w14:paraId="10049B68" w14:textId="77777777" w:rsidTr="00716E40">
        <w:trPr>
          <w:gridAfter w:val="1"/>
          <w:wAfter w:w="132" w:type="dxa"/>
          <w:trHeight w:val="364"/>
        </w:trPr>
        <w:tc>
          <w:tcPr>
            <w:tcW w:w="676" w:type="dxa"/>
            <w:tcBorders>
              <w:top w:val="nil"/>
              <w:left w:val="nil"/>
              <w:bottom w:val="nil"/>
              <w:right w:val="nil"/>
            </w:tcBorders>
          </w:tcPr>
          <w:p w14:paraId="00D9D3DF" w14:textId="77777777" w:rsidR="00CB3B98" w:rsidRDefault="00CB3B98" w:rsidP="00CE43E7">
            <w:pPr>
              <w:spacing w:line="240" w:lineRule="auto"/>
              <w:ind w:firstLine="0"/>
            </w:pPr>
            <w:r>
              <w:t>где:</w:t>
            </w:r>
          </w:p>
        </w:tc>
        <w:tc>
          <w:tcPr>
            <w:tcW w:w="2126" w:type="dxa"/>
            <w:tcBorders>
              <w:top w:val="nil"/>
              <w:left w:val="nil"/>
              <w:bottom w:val="nil"/>
              <w:right w:val="nil"/>
            </w:tcBorders>
          </w:tcPr>
          <w:p w14:paraId="3FA1B3CE" w14:textId="62810FE8" w:rsidR="00CB3B98" w:rsidRDefault="00000000" w:rsidP="00CE43E7">
            <w:pPr>
              <w:spacing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oMath>
            </m:oMathPara>
          </w:p>
        </w:tc>
        <w:tc>
          <w:tcPr>
            <w:tcW w:w="567" w:type="dxa"/>
            <w:tcBorders>
              <w:top w:val="nil"/>
              <w:left w:val="nil"/>
              <w:bottom w:val="nil"/>
              <w:right w:val="nil"/>
            </w:tcBorders>
          </w:tcPr>
          <w:p w14:paraId="397BBC9B"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AFF5249" w14:textId="57DFDD56" w:rsidR="00CB3B98" w:rsidRPr="005C5B3D" w:rsidRDefault="00716E40" w:rsidP="00CE43E7">
            <w:pPr>
              <w:spacing w:line="240" w:lineRule="auto"/>
              <w:ind w:firstLine="0"/>
              <w:rPr>
                <w:lang w:val="en-US"/>
              </w:rPr>
            </w:pPr>
            <w:r>
              <w:t xml:space="preserve">среднее амплитуды по </w:t>
            </w:r>
            <w:proofErr w:type="spellStart"/>
            <w:r>
              <w:t>поднесущим</w:t>
            </w:r>
            <w:proofErr w:type="spellEnd"/>
            <w:r>
              <w:t>;</w:t>
            </w:r>
          </w:p>
        </w:tc>
      </w:tr>
      <w:tr w:rsidR="00CB3B98" w14:paraId="56A16F62" w14:textId="77777777" w:rsidTr="00716E40">
        <w:trPr>
          <w:gridAfter w:val="1"/>
          <w:wAfter w:w="132" w:type="dxa"/>
          <w:trHeight w:val="342"/>
        </w:trPr>
        <w:tc>
          <w:tcPr>
            <w:tcW w:w="676" w:type="dxa"/>
            <w:tcBorders>
              <w:top w:val="nil"/>
              <w:left w:val="nil"/>
              <w:bottom w:val="nil"/>
              <w:right w:val="nil"/>
            </w:tcBorders>
          </w:tcPr>
          <w:p w14:paraId="1BCA92F1" w14:textId="77777777" w:rsidR="00CB3B98" w:rsidRDefault="00CB3B98" w:rsidP="00CE43E7">
            <w:pPr>
              <w:spacing w:line="240" w:lineRule="auto"/>
              <w:ind w:firstLine="0"/>
            </w:pPr>
          </w:p>
        </w:tc>
        <w:tc>
          <w:tcPr>
            <w:tcW w:w="2126" w:type="dxa"/>
            <w:tcBorders>
              <w:top w:val="nil"/>
              <w:left w:val="nil"/>
              <w:bottom w:val="nil"/>
              <w:right w:val="nil"/>
            </w:tcBorders>
          </w:tcPr>
          <w:p w14:paraId="4573D6D5" w14:textId="2F7FF24E" w:rsidR="00CB3B9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σ</m:t>
                    </m:r>
                  </m:e>
                  <m:sub>
                    <m:r>
                      <w:rPr>
                        <w:rFonts w:ascii="Cambria Math" w:hAnsi="Cambria Math"/>
                      </w:rPr>
                      <m:t>A</m:t>
                    </m:r>
                  </m:sub>
                </m:sSub>
              </m:oMath>
            </m:oMathPara>
          </w:p>
        </w:tc>
        <w:tc>
          <w:tcPr>
            <w:tcW w:w="567" w:type="dxa"/>
            <w:tcBorders>
              <w:top w:val="nil"/>
              <w:left w:val="nil"/>
              <w:bottom w:val="nil"/>
              <w:right w:val="nil"/>
            </w:tcBorders>
          </w:tcPr>
          <w:p w14:paraId="08057476"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451867E" w14:textId="1A48B796" w:rsidR="00CB3B98" w:rsidRDefault="00716E40" w:rsidP="00CE43E7">
            <w:pPr>
              <w:spacing w:line="240" w:lineRule="auto"/>
              <w:ind w:firstLine="0"/>
            </w:pPr>
            <w:r>
              <w:t>стандартное отклонение амплитуды;</w:t>
            </w:r>
          </w:p>
        </w:tc>
      </w:tr>
      <w:tr w:rsidR="00CB3B98" w14:paraId="40143E4F" w14:textId="77777777" w:rsidTr="00716E40">
        <w:trPr>
          <w:gridAfter w:val="1"/>
          <w:wAfter w:w="132" w:type="dxa"/>
          <w:trHeight w:val="549"/>
        </w:trPr>
        <w:tc>
          <w:tcPr>
            <w:tcW w:w="676" w:type="dxa"/>
            <w:tcBorders>
              <w:top w:val="nil"/>
              <w:left w:val="nil"/>
              <w:bottom w:val="nil"/>
              <w:right w:val="nil"/>
            </w:tcBorders>
          </w:tcPr>
          <w:p w14:paraId="561259BD" w14:textId="77777777" w:rsidR="00CB3B98" w:rsidRDefault="00CB3B98" w:rsidP="00CE43E7">
            <w:pPr>
              <w:spacing w:line="240" w:lineRule="auto"/>
              <w:ind w:firstLine="0"/>
            </w:pPr>
          </w:p>
        </w:tc>
        <w:tc>
          <w:tcPr>
            <w:tcW w:w="2126" w:type="dxa"/>
            <w:tcBorders>
              <w:top w:val="nil"/>
              <w:left w:val="nil"/>
              <w:bottom w:val="nil"/>
              <w:right w:val="nil"/>
            </w:tcBorders>
          </w:tcPr>
          <w:p w14:paraId="19099762" w14:textId="00199866" w:rsidR="00CB3B98"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oMath>
            </m:oMathPara>
          </w:p>
        </w:tc>
        <w:tc>
          <w:tcPr>
            <w:tcW w:w="567" w:type="dxa"/>
            <w:tcBorders>
              <w:top w:val="nil"/>
              <w:left w:val="nil"/>
              <w:bottom w:val="nil"/>
              <w:right w:val="nil"/>
            </w:tcBorders>
          </w:tcPr>
          <w:p w14:paraId="20013769" w14:textId="16B73584" w:rsidR="00CB3B98" w:rsidRDefault="00FF028F" w:rsidP="00CE43E7">
            <w:pPr>
              <w:spacing w:line="240" w:lineRule="auto"/>
              <w:ind w:firstLine="0"/>
            </w:pPr>
            <w:r>
              <w:t>–</w:t>
            </w:r>
          </w:p>
        </w:tc>
        <w:tc>
          <w:tcPr>
            <w:tcW w:w="5985" w:type="dxa"/>
            <w:gridSpan w:val="2"/>
            <w:tcBorders>
              <w:top w:val="nil"/>
              <w:left w:val="nil"/>
              <w:bottom w:val="nil"/>
              <w:right w:val="nil"/>
            </w:tcBorders>
          </w:tcPr>
          <w:p w14:paraId="69B78272" w14:textId="22955F73" w:rsidR="00CB3B98" w:rsidRPr="00716E40" w:rsidRDefault="00716E40" w:rsidP="00CE43E7">
            <w:pPr>
              <w:spacing w:line="240" w:lineRule="auto"/>
              <w:ind w:firstLine="0"/>
            </w:pPr>
            <w:r>
              <w:t>максимальное и минимальное значения амплитуды</w:t>
            </w:r>
            <w:r w:rsidRPr="00716E40">
              <w:t>;</w:t>
            </w:r>
          </w:p>
        </w:tc>
      </w:tr>
      <w:tr w:rsidR="00CB3B98" w14:paraId="743A298C" w14:textId="77777777" w:rsidTr="00716E40">
        <w:trPr>
          <w:gridAfter w:val="1"/>
          <w:wAfter w:w="132" w:type="dxa"/>
          <w:trHeight w:val="549"/>
        </w:trPr>
        <w:tc>
          <w:tcPr>
            <w:tcW w:w="676" w:type="dxa"/>
            <w:tcBorders>
              <w:top w:val="nil"/>
              <w:left w:val="nil"/>
              <w:bottom w:val="nil"/>
              <w:right w:val="nil"/>
            </w:tcBorders>
          </w:tcPr>
          <w:p w14:paraId="01BF52E6" w14:textId="77777777" w:rsidR="00CB3B98" w:rsidRDefault="00CB3B98" w:rsidP="00CE43E7">
            <w:pPr>
              <w:spacing w:line="240" w:lineRule="auto"/>
              <w:ind w:firstLine="0"/>
            </w:pPr>
          </w:p>
        </w:tc>
        <w:tc>
          <w:tcPr>
            <w:tcW w:w="2126" w:type="dxa"/>
            <w:tcBorders>
              <w:top w:val="nil"/>
              <w:left w:val="nil"/>
              <w:bottom w:val="nil"/>
              <w:right w:val="nil"/>
            </w:tcBorders>
          </w:tcPr>
          <w:p w14:paraId="23DBE200" w14:textId="0C4F7831" w:rsidR="00CB3B98"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r>
                  <w:rPr>
                    <w:rFonts w:ascii="Cambria Math" w:hAnsi="Cambria Math"/>
                  </w:rPr>
                  <m:t xml:space="preserve">, </m:t>
                </m:r>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oMath>
            </m:oMathPara>
          </w:p>
        </w:tc>
        <w:tc>
          <w:tcPr>
            <w:tcW w:w="567" w:type="dxa"/>
            <w:tcBorders>
              <w:top w:val="nil"/>
              <w:left w:val="nil"/>
              <w:bottom w:val="nil"/>
              <w:right w:val="nil"/>
            </w:tcBorders>
          </w:tcPr>
          <w:p w14:paraId="4579E66E" w14:textId="0D8CBE01" w:rsidR="00CB3B98" w:rsidRDefault="00FF028F" w:rsidP="00CE43E7">
            <w:pPr>
              <w:spacing w:line="240" w:lineRule="auto"/>
              <w:ind w:firstLine="0"/>
            </w:pPr>
            <w:r>
              <w:t>–</w:t>
            </w:r>
          </w:p>
        </w:tc>
        <w:tc>
          <w:tcPr>
            <w:tcW w:w="5985" w:type="dxa"/>
            <w:gridSpan w:val="2"/>
            <w:tcBorders>
              <w:top w:val="nil"/>
              <w:left w:val="nil"/>
              <w:bottom w:val="nil"/>
              <w:right w:val="nil"/>
            </w:tcBorders>
          </w:tcPr>
          <w:p w14:paraId="7089DEED" w14:textId="5D198F1C" w:rsidR="00CB3B98" w:rsidRDefault="00716E40" w:rsidP="00CE43E7">
            <w:pPr>
              <w:spacing w:line="240" w:lineRule="auto"/>
              <w:ind w:firstLine="0"/>
            </w:pPr>
            <w:r>
              <w:t>среднее и стандартное отклонение калиброванной фазы;</w:t>
            </w:r>
          </w:p>
        </w:tc>
      </w:tr>
      <w:tr w:rsidR="00C23CFE" w14:paraId="0904637D" w14:textId="77777777" w:rsidTr="00716E40">
        <w:trPr>
          <w:gridAfter w:val="1"/>
          <w:wAfter w:w="132" w:type="dxa"/>
          <w:trHeight w:val="549"/>
        </w:trPr>
        <w:tc>
          <w:tcPr>
            <w:tcW w:w="676" w:type="dxa"/>
            <w:tcBorders>
              <w:top w:val="nil"/>
              <w:left w:val="nil"/>
              <w:bottom w:val="nil"/>
              <w:right w:val="nil"/>
            </w:tcBorders>
          </w:tcPr>
          <w:p w14:paraId="566309BB" w14:textId="77777777" w:rsidR="00C23CFE" w:rsidRDefault="00C23CFE" w:rsidP="00CE43E7">
            <w:pPr>
              <w:spacing w:line="240" w:lineRule="auto"/>
              <w:ind w:firstLine="0"/>
            </w:pPr>
          </w:p>
        </w:tc>
        <w:tc>
          <w:tcPr>
            <w:tcW w:w="2126" w:type="dxa"/>
            <w:tcBorders>
              <w:top w:val="nil"/>
              <w:left w:val="nil"/>
              <w:bottom w:val="nil"/>
              <w:right w:val="nil"/>
            </w:tcBorders>
          </w:tcPr>
          <w:p w14:paraId="30792AB1" w14:textId="49355959" w:rsidR="00C23CFE"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oMath>
            </m:oMathPara>
          </w:p>
        </w:tc>
        <w:tc>
          <w:tcPr>
            <w:tcW w:w="567" w:type="dxa"/>
            <w:tcBorders>
              <w:top w:val="nil"/>
              <w:left w:val="nil"/>
              <w:bottom w:val="nil"/>
              <w:right w:val="nil"/>
            </w:tcBorders>
          </w:tcPr>
          <w:p w14:paraId="3367A763" w14:textId="6B61F6EA" w:rsidR="00C23CFE" w:rsidRDefault="00FF028F" w:rsidP="00CE43E7">
            <w:pPr>
              <w:spacing w:line="240" w:lineRule="auto"/>
              <w:ind w:firstLine="0"/>
            </w:pPr>
            <w:r>
              <w:t>–</w:t>
            </w:r>
          </w:p>
        </w:tc>
        <w:tc>
          <w:tcPr>
            <w:tcW w:w="5985" w:type="dxa"/>
            <w:gridSpan w:val="2"/>
            <w:tcBorders>
              <w:top w:val="nil"/>
              <w:left w:val="nil"/>
              <w:bottom w:val="nil"/>
              <w:right w:val="nil"/>
            </w:tcBorders>
          </w:tcPr>
          <w:p w14:paraId="2A8D47B3" w14:textId="5302AE57" w:rsidR="00C23CFE" w:rsidRDefault="00716E40" w:rsidP="00CE43E7">
            <w:pPr>
              <w:spacing w:line="240" w:lineRule="auto"/>
              <w:ind w:firstLine="0"/>
            </w:pPr>
            <w:r>
              <w:t>максимум и минимум калиброванной фазы.</w:t>
            </w:r>
          </w:p>
        </w:tc>
      </w:tr>
    </w:tbl>
    <w:p w14:paraId="580D6928" w14:textId="759AABF2" w:rsidR="005C4FAF" w:rsidRDefault="00726582" w:rsidP="00681E6B">
      <w:pPr>
        <w:ind w:firstLine="709"/>
      </w:pPr>
      <w:r>
        <w:t>Б</w:t>
      </w:r>
      <w:r w:rsidR="008B06BB" w:rsidRPr="008B06BB">
        <w:t>.2 Агрегация признаков для одного сенсорного узла</w:t>
      </w:r>
    </w:p>
    <w:p w14:paraId="0CFBFF7E" w14:textId="24586FFE" w:rsidR="008B06BB" w:rsidRDefault="008B06BB" w:rsidP="008B06BB">
      <w:pPr>
        <w:ind w:firstLine="709"/>
      </w:pPr>
      <w:r>
        <w:t>Для каждого сенсорного узла (ESP32) и для каждого BSSID (источника) все пакеты, зафиксированные в течение временного окна, группируются. Вектор признаков сенсора получается усреднением пакетных векторов: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0A1BA338" w:rsidR="008B06BB" w:rsidRPr="008B06BB"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Sup>
                      <m:sSubSupPr>
                        <m:ctrlPr>
                          <w:rPr>
                            <w:rFonts w:ascii="Cambria Math" w:hAnsi="Cambria Math"/>
                            <w:i/>
                          </w:rPr>
                        </m:ctrlPr>
                      </m:sSubSupPr>
                      <m:e>
                        <m:r>
                          <w:rPr>
                            <w:rFonts w:ascii="Cambria Math" w:hAnsi="Cambria Math"/>
                          </w:rPr>
                          <m:t>f</m:t>
                        </m:r>
                      </m:e>
                      <m:sub>
                        <m:r>
                          <w:rPr>
                            <w:rFonts w:ascii="Cambria Math" w:hAnsi="Cambria Math"/>
                          </w:rPr>
                          <m:t>pkt</m:t>
                        </m:r>
                      </m:sub>
                      <m:sup>
                        <m:r>
                          <w:rPr>
                            <w:rFonts w:ascii="Cambria Math" w:hAnsi="Cambria Math"/>
                          </w:rPr>
                          <m:t>p</m:t>
                        </m:r>
                      </m:sup>
                    </m:sSubSup>
                  </m:e>
                </m:nary>
              </m:oMath>
            </m:oMathPara>
          </w:p>
        </w:tc>
        <w:tc>
          <w:tcPr>
            <w:tcW w:w="844" w:type="dxa"/>
            <w:gridSpan w:val="2"/>
            <w:tcBorders>
              <w:top w:val="nil"/>
              <w:left w:val="nil"/>
              <w:bottom w:val="nil"/>
              <w:right w:val="nil"/>
            </w:tcBorders>
            <w:vAlign w:val="center"/>
          </w:tcPr>
          <w:p w14:paraId="038345A9" w14:textId="48595496" w:rsidR="008B06BB" w:rsidRPr="008B06BB" w:rsidRDefault="005059F4" w:rsidP="00CE43E7">
            <w:pPr>
              <w:spacing w:line="240" w:lineRule="auto"/>
              <w:ind w:firstLine="0"/>
              <w:jc w:val="center"/>
              <w:rPr>
                <w:lang w:val="en-US"/>
              </w:rPr>
            </w:pPr>
            <w:r w:rsidRPr="00726582">
              <w:t>(Б.</w:t>
            </w:r>
            <w:r>
              <w:t>7</w:t>
            </w:r>
            <w:r w:rsidRPr="00726582">
              <w:t>)</w:t>
            </w:r>
          </w:p>
        </w:tc>
      </w:tr>
      <w:tr w:rsidR="008B06BB" w:rsidRPr="00651F31" w14:paraId="6AE6BE48" w14:textId="77777777" w:rsidTr="00651F31">
        <w:trPr>
          <w:gridAfter w:val="1"/>
          <w:wAfter w:w="132" w:type="dxa"/>
          <w:trHeight w:val="914"/>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29A2841A" w:rsidR="008B06BB" w:rsidRPr="00651F31" w:rsidRDefault="00651F31" w:rsidP="00CE43E7">
            <w:pPr>
              <w:spacing w:line="240" w:lineRule="auto"/>
              <w:ind w:firstLine="0"/>
              <w:jc w:val="center"/>
              <w:rPr>
                <w:i/>
              </w:rPr>
            </w:pPr>
            <m:oMathPara>
              <m:oMathParaPr>
                <m:jc m:val="center"/>
              </m:oMathParaPr>
              <m:oMath>
                <m:r>
                  <w:rPr>
                    <w:rFonts w:ascii="Cambria Math" w:hAnsi="Cambria Math"/>
                  </w:rPr>
                  <m:t>M</m:t>
                </m:r>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47837FD5" w:rsidR="008B06BB" w:rsidRPr="00651F31" w:rsidRDefault="00651F31" w:rsidP="00CE43E7">
            <w:pPr>
              <w:spacing w:line="240" w:lineRule="auto"/>
              <w:ind w:firstLine="0"/>
            </w:pPr>
            <w:r>
              <w:t xml:space="preserve">количество принятых пакетов от данного BSSID на сенсоре </w:t>
            </w:r>
            <m:oMath>
              <m:r>
                <w:rPr>
                  <w:rFonts w:ascii="Cambria Math" w:hAnsi="Cambria Math"/>
                </w:rPr>
                <m:t>j</m:t>
              </m:r>
            </m:oMath>
            <w:r w:rsidRPr="00651F31">
              <w:t>.</w:t>
            </w:r>
          </w:p>
        </w:tc>
      </w:tr>
    </w:tbl>
    <w:p w14:paraId="63F0EEFE" w14:textId="2D0D7099" w:rsidR="00716E40" w:rsidRDefault="00651F31" w:rsidP="00716E40">
      <w:pPr>
        <w:ind w:firstLine="709"/>
      </w:pPr>
      <w:r>
        <w:t>Если пакетов нет</w:t>
      </w:r>
      <w:r w:rsidRPr="00651F31">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=0</m:t>
        </m:r>
      </m:oMath>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3B2A3D65" w14:textId="060C8672" w:rsidR="00CB3B98" w:rsidRDefault="00CB3B98" w:rsidP="008B06BB">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упорядоченных в фиксированном списке. Для наблюдаемого BSSID интегральный отпечаток строится как конкатенация трёх групп признаков:</w:t>
      </w:r>
    </w:p>
    <w:p w14:paraId="298E7EFC" w14:textId="3D784229" w:rsidR="00716E40" w:rsidRPr="00716E40" w:rsidRDefault="00716E40" w:rsidP="008B06BB">
      <w:pPr>
        <w:ind w:firstLine="709"/>
      </w:pPr>
      <w:r w:rsidRPr="00716E40">
        <w:t xml:space="preserve">1. </w:t>
      </w:r>
      <w:r>
        <w:t xml:space="preserve">Индивидуальные статистики сенсоров (размерности </w:t>
      </w:r>
      <w:r w:rsidRPr="00716E40">
        <w:t>8</w:t>
      </w:r>
      <w:r>
        <w:rPr>
          <w:lang w:val="en-US"/>
        </w:rPr>
        <w:t>N</w:t>
      </w:r>
      <w:r>
        <w:t>)</w:t>
      </w:r>
      <w:r w:rsidRP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257AC6EF" w:rsidR="00CB3B98" w:rsidRPr="00CB3B98"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lang w:val="en-US"/>
                      </w:rPr>
                      <m:t>ind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s</m:t>
                            </m:r>
                          </m:e>
                          <m:sub>
                            <m:r>
                              <w:rPr>
                                <w:rFonts w:ascii="Cambria Math" w:hAnsi="Cambria Math"/>
                              </w:rPr>
                              <m:t>1</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0F16747A" w:rsidR="00CB3B98" w:rsidRPr="008B06BB" w:rsidRDefault="005059F4" w:rsidP="00CE43E7">
            <w:pPr>
              <w:spacing w:line="240" w:lineRule="auto"/>
              <w:ind w:firstLine="0"/>
              <w:jc w:val="center"/>
              <w:rPr>
                <w:lang w:val="en-US"/>
              </w:rPr>
            </w:pPr>
            <w:r w:rsidRPr="00726582">
              <w:t>(Б.</w:t>
            </w:r>
            <w:r>
              <w:t>8</w:t>
            </w:r>
            <w:r w:rsidRPr="00726582">
              <w:t>)</w:t>
            </w:r>
          </w:p>
        </w:tc>
      </w:tr>
    </w:tbl>
    <w:p w14:paraId="2F7CB1B9" w14:textId="71EFB838" w:rsidR="00CB3B98" w:rsidRDefault="00716E40" w:rsidP="00716E40">
      <w:pPr>
        <w:pStyle w:val="ad"/>
        <w:numPr>
          <w:ilvl w:val="0"/>
          <w:numId w:val="2"/>
        </w:numPr>
      </w:pPr>
      <w:proofErr w:type="spellStart"/>
      <w:r w:rsidRPr="00716E40">
        <w:lastRenderedPageBreak/>
        <w:t>Межсенсорные</w:t>
      </w:r>
      <w:proofErr w:type="spellEnd"/>
      <w:r w:rsidRPr="00716E40">
        <w:t xml:space="preserve"> корреляции амплитуд (размерности </w:t>
      </w:r>
      <m:oMath>
        <m:r>
          <w:rPr>
            <w:rFonts w:ascii="Cambria Math" w:hAnsi="Cambria Math"/>
          </w:rPr>
          <m:t>N</m:t>
        </m:r>
        <m:d>
          <m:dPr>
            <m:ctrlPr>
              <w:rPr>
                <w:rFonts w:ascii="Cambria Math" w:hAnsi="Cambria Math"/>
                <w:i/>
              </w:rPr>
            </m:ctrlPr>
          </m:dPr>
          <m:e>
            <m:r>
              <w:rPr>
                <w:rFonts w:ascii="Cambria Math" w:hAnsi="Cambria Math"/>
              </w:rPr>
              <m:t>N –1</m:t>
            </m:r>
          </m:e>
        </m:d>
        <m:r>
          <w:rPr>
            <w:rFonts w:ascii="Cambria Math" w:hAnsi="Cambria Math"/>
          </w:rPr>
          <m:t>/2</m:t>
        </m:r>
      </m:oMath>
      <w:r w:rsidRPr="00716E40">
        <w:t>):</w:t>
      </w:r>
    </w:p>
    <w:p w14:paraId="147B2552" w14:textId="589E6979" w:rsidR="00716E40" w:rsidRPr="005D5C31" w:rsidRDefault="00716E40" w:rsidP="00716E40">
      <w:r>
        <w:t>Для каждой пары сенсоров</w:t>
      </w:r>
      <w:r w:rsidRPr="00716E40">
        <w:t xml:space="preserve"> </w:t>
      </w:r>
      <m:oMath>
        <m:d>
          <m:dPr>
            <m:ctrlPr>
              <w:rPr>
                <w:rFonts w:ascii="Cambria Math" w:hAnsi="Cambria Math"/>
                <w:i/>
                <w:lang w:val="en-US"/>
              </w:rPr>
            </m:ctrlPr>
          </m:dPr>
          <m:e>
            <m:r>
              <w:rPr>
                <w:rFonts w:ascii="Cambria Math" w:hAnsi="Cambria Math"/>
                <w:lang w:val="en-US"/>
              </w:rPr>
              <m:t>i</m:t>
            </m:r>
            <m:r>
              <w:rPr>
                <w:rFonts w:ascii="Cambria Math" w:hAnsi="Cambria Math"/>
              </w:rPr>
              <m:t xml:space="preserve">, </m:t>
            </m:r>
            <m:r>
              <w:rPr>
                <w:rFonts w:ascii="Cambria Math" w:hAnsi="Cambria Math"/>
                <w:lang w:val="en-US"/>
              </w:rPr>
              <m:t>j</m:t>
            </m:r>
          </m:e>
        </m:d>
      </m:oMath>
      <w:r w:rsidRPr="00716E40">
        <w:t xml:space="preserve"> </w:t>
      </w:r>
      <w:r>
        <w:rPr>
          <w:lang w:val="en-US"/>
        </w:rPr>
        <w:t>c</w:t>
      </w:r>
      <w:r w:rsidRPr="00716E40">
        <w:t xml:space="preserve"> </w:t>
      </w:r>
      <m:oMath>
        <m:r>
          <w:rPr>
            <w:rFonts w:ascii="Cambria Math" w:hAnsi="Cambria Math"/>
          </w:rPr>
          <m:t>i&lt;j</m:t>
        </m:r>
      </m:oMath>
      <w:r w:rsidRPr="00716E40">
        <w:t xml:space="preserve"> </w:t>
      </w:r>
      <w:r>
        <w:t>вычисляется коэффициент корреляции Пирсона между их усреднёнными амплитудными профилями. Пусть</w:t>
      </w:r>
      <w:r w:rsidRPr="005D5C31">
        <w:t xml:space="preserve"> </w:t>
      </w:r>
      <m:oMath>
        <m:r>
          <w:rPr>
            <w:rFonts w:ascii="Cambria Math" w:hAnsi="Cambria Math"/>
            <w:lang w:val="en-US"/>
          </w:rPr>
          <m:t>L</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sub>
                    </m:sSub>
                  </m:e>
                </m:func>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sub>
                    </m:sSub>
                  </m:e>
                </m:func>
              </m:e>
            </m:d>
          </m:e>
        </m:func>
      </m:oMath>
      <w:r w:rsidR="005D5C31" w:rsidRPr="005D5C31">
        <w:t xml:space="preserve">. </w:t>
      </w:r>
      <w:r w:rsidR="005D5C31">
        <w:t xml:space="preserve">Обрезаем оба профиля до длины </w:t>
      </w:r>
      <w:r w:rsidR="005D5C31">
        <w:rPr>
          <w:rStyle w:val="mord"/>
        </w:rPr>
        <w:t>L</w:t>
      </w:r>
      <w:r w:rsidR="005D5C31">
        <w:t xml:space="preserve"> и рассчитываем:</w:t>
      </w:r>
    </w:p>
    <w:tbl>
      <w:tblPr>
        <w:tblStyle w:val="ae"/>
        <w:tblW w:w="9486" w:type="dxa"/>
        <w:tblLayout w:type="fixed"/>
        <w:tblLook w:val="04A0" w:firstRow="1" w:lastRow="0" w:firstColumn="1" w:lastColumn="0" w:noHBand="0" w:noVBand="1"/>
      </w:tblPr>
      <w:tblGrid>
        <w:gridCol w:w="8642"/>
        <w:gridCol w:w="844"/>
      </w:tblGrid>
      <w:tr w:rsidR="00716E40" w:rsidRPr="008B06BB" w14:paraId="405F3088" w14:textId="77777777" w:rsidTr="00CE43E7">
        <w:trPr>
          <w:trHeight w:val="802"/>
        </w:trPr>
        <w:tc>
          <w:tcPr>
            <w:tcW w:w="8642" w:type="dxa"/>
            <w:tcBorders>
              <w:top w:val="nil"/>
              <w:left w:val="nil"/>
              <w:bottom w:val="nil"/>
              <w:right w:val="nil"/>
            </w:tcBorders>
            <w:vAlign w:val="center"/>
          </w:tcPr>
          <w:p w14:paraId="4384405A" w14:textId="0BB19E7F" w:rsidR="00716E40"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ij</m:t>
                    </m:r>
                  </m:sub>
                </m:sSub>
                <m:r>
                  <w:rPr>
                    <w:rFonts w:ascii="Cambria Math" w:hAnsi="Cambria Math"/>
                    <w:lang w:val="en-US"/>
                  </w:rPr>
                  <m:t xml:space="preserv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nary>
                  </m:num>
                  <m:den>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e>
                              <m:sup>
                                <m:r>
                                  <w:rPr>
                                    <w:rFonts w:ascii="Cambria Math" w:hAnsi="Cambria Math"/>
                                    <w:lang w:val="en-US"/>
                                  </w:rPr>
                                  <m:t>2</m:t>
                                </m:r>
                              </m:sup>
                            </m:sSup>
                          </m:e>
                        </m:nary>
                      </m:e>
                    </m:rad>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sup>
                                <m:r>
                                  <w:rPr>
                                    <w:rFonts w:ascii="Cambria Math" w:hAnsi="Cambria Math"/>
                                    <w:lang w:val="en-US"/>
                                  </w:rPr>
                                  <m:t>2</m:t>
                                </m:r>
                              </m:sup>
                            </m:sSup>
                          </m:e>
                        </m:nary>
                      </m:e>
                    </m:rad>
                  </m:den>
                </m:f>
              </m:oMath>
            </m:oMathPara>
          </w:p>
        </w:tc>
        <w:tc>
          <w:tcPr>
            <w:tcW w:w="844" w:type="dxa"/>
            <w:tcBorders>
              <w:top w:val="nil"/>
              <w:left w:val="nil"/>
              <w:bottom w:val="nil"/>
              <w:right w:val="nil"/>
            </w:tcBorders>
            <w:vAlign w:val="center"/>
          </w:tcPr>
          <w:p w14:paraId="43A58800" w14:textId="671F46EF" w:rsidR="00716E40" w:rsidRPr="008B06BB" w:rsidRDefault="005059F4" w:rsidP="00CE43E7">
            <w:pPr>
              <w:spacing w:line="240" w:lineRule="auto"/>
              <w:ind w:firstLine="0"/>
              <w:jc w:val="center"/>
              <w:rPr>
                <w:lang w:val="en-US"/>
              </w:rPr>
            </w:pPr>
            <w:r w:rsidRPr="00726582">
              <w:t>(Б.</w:t>
            </w:r>
            <w:r>
              <w:t>9</w:t>
            </w:r>
            <w:r w:rsidRPr="00726582">
              <w:t>)</w:t>
            </w:r>
          </w:p>
        </w:tc>
      </w:tr>
    </w:tbl>
    <w:p w14:paraId="6A2ECA2C" w14:textId="3ED14A1B" w:rsidR="00716E40" w:rsidRDefault="00193F70" w:rsidP="00193F70">
      <w:pPr>
        <w:ind w:firstLine="709"/>
      </w:pPr>
      <w:r>
        <w:rPr>
          <w:iCs/>
        </w:rPr>
        <w:t xml:space="preserve">Где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L</m:t>
            </m:r>
          </m:den>
        </m:f>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L</m:t>
            </m:r>
          </m:sup>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r>
                  <w:rPr>
                    <w:rFonts w:ascii="Cambria Math" w:hAnsi="Cambria Math"/>
                  </w:rPr>
                  <m:t>,</m:t>
                </m:r>
                <m:r>
                  <w:rPr>
                    <w:rFonts w:ascii="Cambria Math" w:hAnsi="Cambria Math"/>
                    <w:lang w:val="en-US"/>
                  </w:rPr>
                  <m:t>k</m:t>
                </m:r>
              </m:sub>
            </m:sSub>
          </m:e>
        </m:nary>
      </m:oMath>
      <w:r>
        <w:t>. Если у какого-либо сенсора отсутствуют данные (нет пакетов), то  </w:t>
      </w:r>
      <m:oMath>
        <m:acc>
          <m:accPr>
            <m:chr m:val="̅"/>
            <m:ctrlPr>
              <w:rPr>
                <w:rFonts w:ascii="Cambria Math" w:hAnsi="Cambria Math"/>
                <w:i/>
              </w:rPr>
            </m:ctrlPr>
          </m:accPr>
          <m:e>
            <m:r>
              <w:rPr>
                <w:rFonts w:ascii="Cambria Math" w:hAnsi="Cambria Math"/>
              </w:rPr>
              <m:t>a</m:t>
            </m:r>
            <m:ctrlPr>
              <w:rPr>
                <w:rFonts w:ascii="Cambria Math" w:hAnsi="Cambria Math"/>
                <w:i/>
                <w:iCs/>
              </w:rPr>
            </m:ctrlPr>
          </m:e>
        </m:acc>
      </m:oMath>
      <w:r w:rsidRPr="00193F70">
        <w:rPr>
          <w:iCs/>
        </w:rPr>
        <w:t xml:space="preserve"> </w:t>
      </w:r>
      <w:r>
        <w:rPr>
          <w:iCs/>
        </w:rPr>
        <w:t>не определен</w:t>
      </w:r>
      <w:r>
        <w:t xml:space="preserve">; в этом случае для всех пар с участием этого сенсора полагаем </w:t>
      </w:r>
      <m:oMath>
        <m:r>
          <w:rPr>
            <w:rFonts w:ascii="Cambria Math" w:hAnsi="Cambria Math"/>
          </w:rPr>
          <m:t>ρ=0</m:t>
        </m:r>
      </m:oMath>
      <w:r w:rsidRPr="00193F70">
        <w:t xml:space="preserve">. </w:t>
      </w:r>
      <w:r>
        <w:t xml:space="preserve">При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rsidRPr="00193F70">
        <w:t xml:space="preserve">, </w:t>
      </w:r>
      <w:r>
        <w:t xml:space="preserve">вычисленном по формуле, возможно получение значения </w:t>
      </w:r>
      <w:proofErr w:type="spellStart"/>
      <w:r>
        <w:t>NaN</w:t>
      </w:r>
      <w:proofErr w:type="spellEnd"/>
      <w:r>
        <w:t xml:space="preserve"> (например, при нулевой дисперсии); такие значения заменяются на 0.</w:t>
      </w:r>
    </w:p>
    <w:p w14:paraId="734F18DE" w14:textId="184D5A13" w:rsidR="00193F70" w:rsidRDefault="00193F70" w:rsidP="00193F70">
      <w:pPr>
        <w:ind w:firstLine="709"/>
      </w:pPr>
      <w:r>
        <w:t xml:space="preserve">Все коэффициенты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t xml:space="preserve"> упорядочиваются по правилу </w:t>
      </w:r>
      <m:oMath>
        <m:d>
          <m:dPr>
            <m:ctrlPr>
              <w:rPr>
                <w:rFonts w:ascii="Cambria Math" w:hAnsi="Cambria Math"/>
                <w:i/>
              </w:rPr>
            </m:ctrlPr>
          </m:dPr>
          <m:e>
            <m:r>
              <w:rPr>
                <w:rFonts w:ascii="Cambria Math" w:hAnsi="Cambria Math"/>
              </w:rPr>
              <m:t>1,2</m:t>
            </m:r>
          </m:e>
        </m:d>
        <m:r>
          <w:rPr>
            <w:rFonts w:ascii="Cambria Math" w:hAnsi="Cambria Math"/>
          </w:rPr>
          <m:t>,</m:t>
        </m:r>
        <m:d>
          <m:dPr>
            <m:ctrlPr>
              <w:rPr>
                <w:rFonts w:ascii="Cambria Math" w:hAnsi="Cambria Math"/>
                <w:i/>
              </w:rPr>
            </m:ctrlPr>
          </m:dPr>
          <m:e>
            <m:r>
              <w:rPr>
                <w:rFonts w:ascii="Cambria Math" w:hAnsi="Cambria Math"/>
              </w:rPr>
              <m:t>1,2</m:t>
            </m:r>
          </m:e>
        </m:d>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lang w:val="en-US"/>
              </w:rPr>
              <m:t>N</m:t>
            </m:r>
          </m:e>
        </m:d>
        <m:r>
          <w:rPr>
            <w:rFonts w:ascii="Cambria Math" w:hAnsi="Cambria Math"/>
          </w:rPr>
          <m:t xml:space="preserve">, </m:t>
        </m:r>
        <m:d>
          <m:dPr>
            <m:ctrlPr>
              <w:rPr>
                <w:rFonts w:ascii="Cambria Math" w:hAnsi="Cambria Math"/>
                <w:i/>
              </w:rPr>
            </m:ctrlPr>
          </m:dPr>
          <m:e>
            <m:r>
              <w:rPr>
                <w:rFonts w:ascii="Cambria Math" w:hAnsi="Cambria Math"/>
              </w:rPr>
              <m:t>2,3</m:t>
            </m:r>
          </m:e>
        </m:d>
        <m:r>
          <w:rPr>
            <w:rFonts w:ascii="Cambria Math" w:hAnsi="Cambria Math"/>
          </w:rPr>
          <m:t xml:space="preserve">,…, </m:t>
        </m:r>
        <m:d>
          <m:dPr>
            <m:ctrlPr>
              <w:rPr>
                <w:rFonts w:ascii="Cambria Math" w:hAnsi="Cambria Math"/>
                <w:i/>
              </w:rPr>
            </m:ctrlPr>
          </m:dPr>
          <m:e>
            <m:r>
              <w:rPr>
                <w:rFonts w:ascii="Cambria Math" w:hAnsi="Cambria Math"/>
                <w:lang w:val="en-US"/>
              </w:rPr>
              <m:t>N</m:t>
            </m:r>
            <m:r>
              <w:rPr>
                <w:rFonts w:ascii="Cambria Math" w:hAnsi="Cambria Math"/>
              </w:rPr>
              <m:t>–1,</m:t>
            </m:r>
            <m:r>
              <w:rPr>
                <w:rFonts w:ascii="Cambria Math" w:hAnsi="Cambria Math"/>
                <w:lang w:val="en-US"/>
              </w:rPr>
              <m:t>N</m:t>
            </m:r>
          </m:e>
        </m:d>
      </m:oMath>
      <w:r w:rsidRPr="00193F70">
        <w:t xml:space="preserve"> </w:t>
      </w:r>
      <w:r>
        <w:t>и образуют вектор</w:t>
      </w:r>
    </w:p>
    <w:tbl>
      <w:tblPr>
        <w:tblStyle w:val="ae"/>
        <w:tblW w:w="9486" w:type="dxa"/>
        <w:tblLayout w:type="fixed"/>
        <w:tblLook w:val="04A0" w:firstRow="1" w:lastRow="0" w:firstColumn="1" w:lastColumn="0" w:noHBand="0" w:noVBand="1"/>
      </w:tblPr>
      <w:tblGrid>
        <w:gridCol w:w="8642"/>
        <w:gridCol w:w="844"/>
      </w:tblGrid>
      <w:tr w:rsidR="00193F70" w:rsidRPr="008B06BB" w14:paraId="5E41C340" w14:textId="77777777" w:rsidTr="00CE43E7">
        <w:trPr>
          <w:trHeight w:val="802"/>
        </w:trPr>
        <w:tc>
          <w:tcPr>
            <w:tcW w:w="8642" w:type="dxa"/>
            <w:tcBorders>
              <w:top w:val="nil"/>
              <w:left w:val="nil"/>
              <w:bottom w:val="nil"/>
              <w:right w:val="nil"/>
            </w:tcBorders>
            <w:vAlign w:val="center"/>
          </w:tcPr>
          <w:p w14:paraId="5D705272" w14:textId="51494D73" w:rsidR="00193F70" w:rsidRPr="00193F70"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rPr>
                      <m:t>cross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N-1,N</m:t>
                            </m:r>
                          </m:sub>
                        </m:sSub>
                      </m:e>
                    </m:d>
                  </m:e>
                  <m:sup>
                    <m:r>
                      <w:rPr>
                        <w:rFonts w:ascii="Cambria Math" w:hAnsi="Cambria Math"/>
                      </w:rPr>
                      <m:t>T</m:t>
                    </m:r>
                  </m:sup>
                </m:sSup>
              </m:oMath>
            </m:oMathPara>
          </w:p>
        </w:tc>
        <w:tc>
          <w:tcPr>
            <w:tcW w:w="844" w:type="dxa"/>
            <w:tcBorders>
              <w:top w:val="nil"/>
              <w:left w:val="nil"/>
              <w:bottom w:val="nil"/>
              <w:right w:val="nil"/>
            </w:tcBorders>
            <w:vAlign w:val="center"/>
          </w:tcPr>
          <w:p w14:paraId="3917B9DA" w14:textId="654BFFA1" w:rsidR="00193F70" w:rsidRPr="008B06BB" w:rsidRDefault="00193F70" w:rsidP="00CE43E7">
            <w:pPr>
              <w:spacing w:line="240" w:lineRule="auto"/>
              <w:ind w:firstLine="0"/>
              <w:jc w:val="center"/>
              <w:rPr>
                <w:lang w:val="en-US"/>
              </w:rPr>
            </w:pPr>
          </w:p>
        </w:tc>
      </w:tr>
    </w:tbl>
    <w:p w14:paraId="6A85474B" w14:textId="0F72629D" w:rsidR="00193F70" w:rsidRDefault="00193F70" w:rsidP="00193F70">
      <w:pPr>
        <w:ind w:firstLine="0"/>
        <w:rPr>
          <w:iCs/>
        </w:rPr>
      </w:pPr>
      <w:r>
        <w:rPr>
          <w:iCs/>
        </w:rPr>
        <w:tab/>
      </w:r>
      <w:r>
        <w:rPr>
          <w:iCs/>
          <w:lang w:val="en-US"/>
        </w:rPr>
        <w:t xml:space="preserve">3. </w:t>
      </w:r>
      <w:r>
        <w:rPr>
          <w:iCs/>
        </w:rPr>
        <w:t>Итоговый отпечаток – конкатенация:</w:t>
      </w:r>
    </w:p>
    <w:tbl>
      <w:tblPr>
        <w:tblStyle w:val="ae"/>
        <w:tblW w:w="9486" w:type="dxa"/>
        <w:tblLayout w:type="fixed"/>
        <w:tblLook w:val="04A0" w:firstRow="1" w:lastRow="0" w:firstColumn="1" w:lastColumn="0" w:noHBand="0" w:noVBand="1"/>
      </w:tblPr>
      <w:tblGrid>
        <w:gridCol w:w="8472"/>
        <w:gridCol w:w="1014"/>
      </w:tblGrid>
      <w:tr w:rsidR="00193F70" w:rsidRPr="008B06BB" w14:paraId="71707641" w14:textId="77777777" w:rsidTr="005059F4">
        <w:trPr>
          <w:trHeight w:val="802"/>
        </w:trPr>
        <w:tc>
          <w:tcPr>
            <w:tcW w:w="8472" w:type="dxa"/>
            <w:tcBorders>
              <w:top w:val="nil"/>
              <w:left w:val="nil"/>
              <w:bottom w:val="nil"/>
              <w:right w:val="nil"/>
            </w:tcBorders>
            <w:vAlign w:val="center"/>
          </w:tcPr>
          <w:p w14:paraId="373CF64B" w14:textId="710F6FD8" w:rsidR="00193F70" w:rsidRPr="005D5C31" w:rsidRDefault="00193F70" w:rsidP="00CE43E7">
            <w:pPr>
              <w:spacing w:line="240" w:lineRule="auto"/>
              <w:ind w:firstLine="0"/>
              <w:jc w:val="center"/>
              <w:rPr>
                <w:lang w:val="en-US"/>
              </w:rPr>
            </w:pPr>
            <m:oMathPara>
              <m:oMath>
                <m:r>
                  <m:rPr>
                    <m:sty m:val="p"/>
                  </m:rPr>
                  <w:rPr>
                    <w:rFonts w:ascii="Cambria Math" w:hAnsi="Cambria Math"/>
                    <w:lang w:val="en-US"/>
                  </w:rPr>
                  <m:t>V=</m:t>
                </m:r>
                <m:d>
                  <m:dPr>
                    <m:begChr m:val="["/>
                    <m:endChr m:val="]"/>
                    <m:ctrlPr>
                      <w:rPr>
                        <w:rFonts w:ascii="Cambria Math" w:hAnsi="Cambria Math"/>
                        <w:lang w:val="en-US"/>
                      </w:rPr>
                    </m:ctrlPr>
                  </m:dPr>
                  <m:e>
                    <m:m>
                      <m:mPr>
                        <m:mcs>
                          <m:mc>
                            <m:mcPr>
                              <m:count m:val="1"/>
                              <m:mcJc m:val="center"/>
                            </m:mcPr>
                          </m:mc>
                        </m:mcs>
                        <m:ctrlPr>
                          <w:rPr>
                            <w:rFonts w:ascii="Cambria Math" w:hAnsi="Cambria Math"/>
                            <w:lang w:val="en-US"/>
                          </w:rPr>
                        </m:ctrlPr>
                      </m:mP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ind</m:t>
                              </m:r>
                            </m:sub>
                          </m:sSub>
                        </m:e>
                      </m:m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cross</m:t>
                              </m:r>
                            </m:sub>
                          </m:sSub>
                        </m:e>
                      </m:mr>
                    </m:m>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dim</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=8N+</m:t>
                </m:r>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num>
                  <m:den>
                    <m:r>
                      <w:rPr>
                        <w:rFonts w:ascii="Cambria Math" w:hAnsi="Cambria Math"/>
                        <w:lang w:val="en-US"/>
                      </w:rPr>
                      <m:t>2</m:t>
                    </m:r>
                  </m:den>
                </m:f>
              </m:oMath>
            </m:oMathPara>
          </w:p>
        </w:tc>
        <w:tc>
          <w:tcPr>
            <w:tcW w:w="1014" w:type="dxa"/>
            <w:tcBorders>
              <w:top w:val="nil"/>
              <w:left w:val="nil"/>
              <w:bottom w:val="nil"/>
              <w:right w:val="nil"/>
            </w:tcBorders>
            <w:vAlign w:val="center"/>
          </w:tcPr>
          <w:p w14:paraId="38C179F5" w14:textId="50E573F3" w:rsidR="00193F70" w:rsidRPr="008B06BB" w:rsidRDefault="005059F4" w:rsidP="00CE43E7">
            <w:pPr>
              <w:spacing w:line="240" w:lineRule="auto"/>
              <w:ind w:firstLine="0"/>
              <w:jc w:val="center"/>
              <w:rPr>
                <w:lang w:val="en-US"/>
              </w:rPr>
            </w:pPr>
            <w:r w:rsidRPr="00726582">
              <w:t>(Б.</w:t>
            </w:r>
            <w:r>
              <w:t>10</w:t>
            </w:r>
            <w:r w:rsidRPr="00726582">
              <w:t>)</w:t>
            </w:r>
          </w:p>
        </w:tc>
      </w:tr>
    </w:tbl>
    <w:p w14:paraId="0CB6B09E" w14:textId="488DD857" w:rsidR="00193F70" w:rsidRDefault="005059F4" w:rsidP="001E3482">
      <w:pPr>
        <w:ind w:firstLine="709"/>
        <w:rPr>
          <w:iCs/>
          <w:lang w:val="en-US"/>
        </w:rPr>
      </w:pPr>
      <w:r>
        <w:rPr>
          <w:iCs/>
        </w:rPr>
        <w:t>Б</w:t>
      </w:r>
      <w:r w:rsidR="001E3482">
        <w:rPr>
          <w:iCs/>
          <w:lang w:val="en-US"/>
        </w:rPr>
        <w:t xml:space="preserve">.4 </w:t>
      </w:r>
      <w:proofErr w:type="spellStart"/>
      <w:r w:rsidR="001E3482" w:rsidRPr="001E3482">
        <w:rPr>
          <w:iCs/>
          <w:lang w:val="en-US"/>
        </w:rPr>
        <w:t>Нормализация</w:t>
      </w:r>
      <w:proofErr w:type="spellEnd"/>
      <w:r w:rsidR="001E3482" w:rsidRPr="001E3482">
        <w:rPr>
          <w:iCs/>
          <w:lang w:val="en-US"/>
        </w:rPr>
        <w:t xml:space="preserve"> </w:t>
      </w:r>
      <w:proofErr w:type="spellStart"/>
      <w:r w:rsidR="001E3482" w:rsidRPr="001E3482">
        <w:rPr>
          <w:iCs/>
          <w:lang w:val="en-US"/>
        </w:rPr>
        <w:t>признаков</w:t>
      </w:r>
      <w:proofErr w:type="spellEnd"/>
      <w:r w:rsidR="001E3482" w:rsidRPr="001E3482">
        <w:rPr>
          <w:iCs/>
          <w:lang w:val="en-US"/>
        </w:rPr>
        <w:t xml:space="preserve"> (</w:t>
      </w:r>
      <w:proofErr w:type="spellStart"/>
      <w:r w:rsidR="001E3482" w:rsidRPr="001E3482">
        <w:rPr>
          <w:iCs/>
          <w:lang w:val="en-US"/>
        </w:rPr>
        <w:t>StandardScaler</w:t>
      </w:r>
      <w:proofErr w:type="spellEnd"/>
      <w:r w:rsidR="001E3482" w:rsidRPr="001E3482">
        <w:rPr>
          <w:iCs/>
          <w:lang w:val="en-US"/>
        </w:rPr>
        <w:t>)</w:t>
      </w:r>
    </w:p>
    <w:p w14:paraId="0FDF9AC9" w14:textId="658E1828" w:rsidR="001E3482" w:rsidRDefault="001E3482" w:rsidP="001E3482">
      <w:pPr>
        <w:ind w:firstLine="709"/>
      </w:pPr>
      <w:r>
        <w:t>Поскольку амплитуда сигнала зависит от абсолютной мощности передатчика и усиления приёмных трактов, для устойчивости сравнения применяется стандартизация.</w:t>
      </w:r>
      <w:r w:rsidRPr="001E3482">
        <w:t xml:space="preserve"> </w:t>
      </w:r>
      <w:r>
        <w:t>Для каждой координаты</w:t>
      </w:r>
      <w:r w:rsidRPr="001E3482">
        <w:t xml:space="preserve"> </w:t>
      </w:r>
      <m:oMath>
        <m:r>
          <w:rPr>
            <w:rFonts w:ascii="Cambria Math" w:hAnsi="Cambria Math"/>
            <w:lang w:val="en-US"/>
          </w:rPr>
          <m:t>d</m:t>
        </m:r>
      </m:oMath>
      <w:r w:rsidRPr="001E3482">
        <w:t xml:space="preserve"> </w:t>
      </w:r>
      <w:r>
        <w:t xml:space="preserve">вектора </w:t>
      </w:r>
      <m:oMath>
        <m:r>
          <w:rPr>
            <w:rFonts w:ascii="Cambria Math" w:hAnsi="Cambria Math"/>
          </w:rPr>
          <m:t>V</m:t>
        </m:r>
      </m:oMath>
      <w:r w:rsidRPr="001E3482">
        <w:t xml:space="preserve"> </w:t>
      </w:r>
      <w:r>
        <w:t>по всем эталонным отпечаткам вычисляются выборочное среднее</w:t>
      </w:r>
      <w:r w:rsidRPr="001E3482">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oMath>
      <w:r w:rsidRPr="001E3482">
        <w:t xml:space="preserve"> </w:t>
      </w:r>
      <w:r>
        <w:t xml:space="preserve">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d</m:t>
            </m:r>
          </m:sub>
        </m:sSub>
      </m:oMath>
      <w:r w:rsidRPr="001E3482">
        <w:t xml:space="preserve">. </w:t>
      </w:r>
      <w:r>
        <w:t>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673276A9" w:rsidR="001E3482" w:rsidRPr="005D5C31" w:rsidRDefault="00000000" w:rsidP="00CE43E7">
            <w:pPr>
              <w:spacing w:line="240" w:lineRule="auto"/>
              <w:ind w:firstLine="0"/>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&gt;0</m:t>
                        </m:r>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=0.</m:t>
                        </m:r>
                      </m:e>
                    </m:eqArr>
                  </m:e>
                </m:d>
              </m:oMath>
            </m:oMathPara>
          </w:p>
        </w:tc>
        <w:tc>
          <w:tcPr>
            <w:tcW w:w="1014" w:type="dxa"/>
            <w:tcBorders>
              <w:top w:val="nil"/>
              <w:left w:val="nil"/>
              <w:bottom w:val="nil"/>
              <w:right w:val="nil"/>
            </w:tcBorders>
            <w:vAlign w:val="center"/>
          </w:tcPr>
          <w:p w14:paraId="6855A46E" w14:textId="3C453422" w:rsidR="001E3482" w:rsidRPr="008B06BB" w:rsidRDefault="005059F4" w:rsidP="00CE43E7">
            <w:pPr>
              <w:spacing w:line="240" w:lineRule="auto"/>
              <w:ind w:firstLine="0"/>
              <w:jc w:val="center"/>
              <w:rPr>
                <w:lang w:val="en-US"/>
              </w:rPr>
            </w:pPr>
            <w:r w:rsidRPr="00726582">
              <w:t>(Б.</w:t>
            </w:r>
            <w:r>
              <w:t>11</w:t>
            </w:r>
            <w:r w:rsidRPr="00726582">
              <w:t>)</w:t>
            </w:r>
          </w:p>
        </w:tc>
      </w:tr>
    </w:tbl>
    <w:p w14:paraId="1741AE45" w14:textId="0C83713B" w:rsidR="001E3482" w:rsidRDefault="001E3482" w:rsidP="001E3482">
      <w:pPr>
        <w:ind w:firstLine="709"/>
      </w:pPr>
      <w:r>
        <w:lastRenderedPageBreak/>
        <w:t>Параметры нормализации</w:t>
      </w:r>
      <w:r w:rsidRPr="001E348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e>
        </m:d>
      </m:oMath>
      <w:r w:rsidRPr="001E3482">
        <w:t xml:space="preserve"> </w:t>
      </w:r>
      <w:r>
        <w:t>вычисляются один раз по всей имеющейся эталонной базе (или на основе предварительной калибровки) и используются как для эталонных, так и для текущих отпечатков. При отсутствии эталонной базы нормализация опускается (что эквивалентно</w:t>
      </w:r>
      <w:r w:rsidRPr="001E3482">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rPr>
          <m:t>=1</m:t>
        </m:r>
      </m:oMath>
      <w:r w:rsidRPr="001E3482">
        <w:t>).</w:t>
      </w:r>
    </w:p>
    <w:p w14:paraId="2ED09FB6" w14:textId="74CFFFC6" w:rsidR="005059F4" w:rsidRDefault="005059F4" w:rsidP="001E3482">
      <w:pPr>
        <w:ind w:firstLine="709"/>
      </w:pPr>
      <w:r>
        <w:t>Б</w:t>
      </w:r>
      <w:r w:rsidR="00C30D3F" w:rsidRPr="00C30D3F">
        <w:t xml:space="preserve">.5 Вычисление расстояний между текущим и эталонными </w:t>
      </w:r>
      <w:r w:rsidRPr="00C30D3F">
        <w:t>отпечатками</w:t>
      </w:r>
      <w:r w:rsidR="00C30D3F" w:rsidRPr="00C30D3F">
        <w:t xml:space="preserve"> </w:t>
      </w:r>
    </w:p>
    <w:p w14:paraId="299BA58C" w14:textId="7DA7F0DF" w:rsidR="00C30D3F" w:rsidRDefault="00C30D3F" w:rsidP="001E3482">
      <w:pPr>
        <w:ind w:firstLine="709"/>
      </w:pPr>
      <w:r>
        <w:t>Для каждого легитимного BSSID в системе хранится множество эталонных отпечатков</w:t>
      </w:r>
      <w:r w:rsidRPr="00C30D3F">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ref</m:t>
                </m:r>
              </m:sub>
              <m:sup>
                <m:r>
                  <w:rPr>
                    <w:rFonts w:ascii="Cambria Math" w:hAnsi="Cambria Math"/>
                  </w:rPr>
                  <m:t>(r)</m:t>
                </m:r>
              </m:sup>
            </m:sSubSup>
          </m:e>
        </m:d>
      </m:oMath>
      <w:r>
        <w:t>, полученных при первичной калибровке</w:t>
      </w:r>
      <w:r w:rsidR="00291ABC">
        <w:t xml:space="preserve"> и в процессе работы</w:t>
      </w:r>
      <w:r w:rsidRPr="00C30D3F">
        <w:t xml:space="preserve">. </w:t>
      </w:r>
      <w:r>
        <w:t xml:space="preserve">В рамках временного окна для того же BSSID формируется текущий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rsidRPr="00C30D3F">
        <w:t xml:space="preserve"> </w:t>
      </w:r>
      <w:r>
        <w:t>(после нормализации с использованием тех же</w:t>
      </w:r>
      <w:r w:rsidRPr="00C30D3F">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oMath>
      <w:r w:rsidR="00291ABC" w:rsidRPr="00291ABC">
        <w:t xml:space="preserve">). </w:t>
      </w:r>
      <w:r w:rsidR="00291ABC">
        <w:t>Вычисляются два типа расстояний до наиболее близкого</w:t>
      </w:r>
      <w:r w:rsidR="00291ABC" w:rsidRPr="00291ABC">
        <w:t xml:space="preserve"> </w:t>
      </w:r>
      <w:r w:rsidR="00291ABC">
        <w:t>по времени эталона:</w:t>
      </w:r>
    </w:p>
    <w:p w14:paraId="5974FA9D" w14:textId="23B4036D" w:rsidR="00291ABC" w:rsidRDefault="00291ABC" w:rsidP="001E3482">
      <w:pPr>
        <w:ind w:firstLine="709"/>
      </w:pPr>
      <w:r>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247DEEBC"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func>
                  </m:e>
                  <m:sub>
                    <m:r>
                      <w:rPr>
                        <w:rFonts w:ascii="Cambria Math" w:hAnsi="Cambria Math"/>
                        <w:lang w:val="en-US"/>
                      </w:rPr>
                      <m:t>2</m:t>
                    </m:r>
                  </m:sub>
                </m:sSub>
              </m:oMath>
            </m:oMathPara>
          </w:p>
        </w:tc>
        <w:tc>
          <w:tcPr>
            <w:tcW w:w="1014" w:type="dxa"/>
            <w:tcBorders>
              <w:top w:val="nil"/>
              <w:left w:val="nil"/>
              <w:bottom w:val="nil"/>
              <w:right w:val="nil"/>
            </w:tcBorders>
            <w:vAlign w:val="center"/>
          </w:tcPr>
          <w:p w14:paraId="45634E4F" w14:textId="3C5995E8" w:rsidR="00291ABC" w:rsidRPr="008B06BB" w:rsidRDefault="00305471" w:rsidP="00CE43E7">
            <w:pPr>
              <w:spacing w:line="240" w:lineRule="auto"/>
              <w:ind w:firstLine="0"/>
              <w:jc w:val="center"/>
              <w:rPr>
                <w:lang w:val="en-US"/>
              </w:rPr>
            </w:pPr>
            <w:r w:rsidRPr="00726582">
              <w:t>(Б.</w:t>
            </w:r>
            <w:r>
              <w:t>12</w:t>
            </w:r>
            <w:r w:rsidRPr="00726582">
              <w:t>)</w:t>
            </w:r>
          </w:p>
        </w:tc>
      </w:tr>
    </w:tbl>
    <w:p w14:paraId="41058B3F" w14:textId="7086CB8D" w:rsidR="00291ABC" w:rsidRDefault="00291ABC" w:rsidP="001E3482">
      <w:pPr>
        <w:ind w:firstLine="709"/>
      </w:pPr>
      <w:r>
        <w:t>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1EB280F1"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ctrlPr>
                          <w:rPr>
                            <w:rFonts w:ascii="Cambria Math" w:hAnsi="Cambria Math"/>
                            <w:i/>
                            <w:lang w:val="en-US"/>
                          </w:rPr>
                        </m:ctrlPr>
                      </m:dPr>
                      <m:e>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den>
                            </m:f>
                          </m:e>
                          <m:sub>
                            <m:r>
                              <w:rPr>
                                <w:rFonts w:ascii="Cambria Math" w:hAnsi="Cambria Math"/>
                                <w:lang w:val="en-US"/>
                              </w:rPr>
                              <m:t>2</m:t>
                            </m:r>
                          </m:sub>
                        </m:sSub>
                      </m:e>
                    </m:d>
                  </m:e>
                </m:func>
              </m:oMath>
            </m:oMathPara>
          </w:p>
        </w:tc>
        <w:tc>
          <w:tcPr>
            <w:tcW w:w="1014" w:type="dxa"/>
            <w:tcBorders>
              <w:top w:val="nil"/>
              <w:left w:val="nil"/>
              <w:bottom w:val="nil"/>
              <w:right w:val="nil"/>
            </w:tcBorders>
            <w:vAlign w:val="center"/>
          </w:tcPr>
          <w:p w14:paraId="3C0339AE" w14:textId="172F1715" w:rsidR="00291ABC" w:rsidRPr="008B06BB" w:rsidRDefault="00305471" w:rsidP="00CE43E7">
            <w:pPr>
              <w:spacing w:line="240" w:lineRule="auto"/>
              <w:ind w:firstLine="0"/>
              <w:jc w:val="center"/>
              <w:rPr>
                <w:lang w:val="en-US"/>
              </w:rPr>
            </w:pPr>
            <w:r w:rsidRPr="00726582">
              <w:t>(Б.</w:t>
            </w:r>
            <w:r>
              <w:t>13</w:t>
            </w:r>
            <w:r w:rsidRPr="00726582">
              <w:t>)</w:t>
            </w:r>
          </w:p>
        </w:tc>
      </w:tr>
    </w:tbl>
    <w:p w14:paraId="7E3BD961" w14:textId="0CE3D937" w:rsidR="00291ABC" w:rsidRDefault="00291ABC" w:rsidP="00291ABC">
      <w:pPr>
        <w:ind w:firstLine="709"/>
        <w:rPr>
          <w:iCs/>
        </w:rPr>
      </w:pPr>
      <w:r w:rsidRPr="00291ABC">
        <w:rPr>
          <w:iCs/>
        </w:rPr>
        <w:t>Если какой-либо из векторов нулевой, косинусное расстояние полагается равным 1.</w:t>
      </w:r>
    </w:p>
    <w:p w14:paraId="1C10C75C" w14:textId="1312FBED"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4DB5D3C5" w:rsidR="00291ABC" w:rsidRDefault="00291ABC" w:rsidP="00291ABC">
      <w:pPr>
        <w:ind w:firstLine="709"/>
        <w:rPr>
          <w:iCs/>
        </w:rPr>
      </w:pPr>
      <w:r w:rsidRPr="00291ABC">
        <w:rPr>
          <w:iCs/>
        </w:rPr>
        <w:t xml:space="preserve">Устройство считается подозрительным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 если выполняется хотя бы одно из условий:</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439BB8B0" w:rsidR="00291ABC" w:rsidRPr="00291ABC" w:rsidRDefault="00000000" w:rsidP="00CE43E7">
            <w:pPr>
              <w:spacing w:line="240" w:lineRule="auto"/>
              <w:ind w:firstLine="0"/>
              <w:jc w:val="cente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oMath>
            <w:r w:rsidR="00291ABC" w:rsidRPr="0095430B">
              <w:t xml:space="preserve"> </w:t>
            </w:r>
            <w:r w:rsidR="00291ABC">
              <w:t xml:space="preserve">или </w:t>
            </w: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p>
        </w:tc>
        <w:tc>
          <w:tcPr>
            <w:tcW w:w="1014" w:type="dxa"/>
            <w:tcBorders>
              <w:top w:val="nil"/>
              <w:left w:val="nil"/>
              <w:bottom w:val="nil"/>
              <w:right w:val="nil"/>
            </w:tcBorders>
            <w:vAlign w:val="center"/>
          </w:tcPr>
          <w:p w14:paraId="6C539907" w14:textId="0BFE3E40" w:rsidR="00291ABC" w:rsidRPr="008B06BB" w:rsidRDefault="00305471" w:rsidP="00CE43E7">
            <w:pPr>
              <w:spacing w:line="240" w:lineRule="auto"/>
              <w:ind w:firstLine="0"/>
              <w:jc w:val="center"/>
              <w:rPr>
                <w:lang w:val="en-US"/>
              </w:rPr>
            </w:pPr>
            <w:r w:rsidRPr="00726582">
              <w:t>(Б.</w:t>
            </w:r>
            <w:r>
              <w:t>14</w:t>
            </w:r>
            <w:r w:rsidRPr="00726582">
              <w:t>)</w:t>
            </w:r>
          </w:p>
        </w:tc>
      </w:tr>
    </w:tbl>
    <w:p w14:paraId="538A08CD" w14:textId="1692BE51" w:rsidR="00C3764F" w:rsidRDefault="00405FBC" w:rsidP="00405FBC">
      <w:r>
        <w:rPr>
          <w:iCs/>
        </w:rPr>
        <w:t xml:space="preserve">где </w:t>
      </w:r>
      <m:oMath>
        <m:sSub>
          <m:sSubPr>
            <m:ctrlPr>
              <w:rPr>
                <w:rFonts w:ascii="Cambria Math" w:hAnsi="Cambria Math"/>
                <w:i/>
                <w:iCs/>
              </w:rPr>
            </m:ctrlPr>
          </m:sSubPr>
          <m:e>
            <m:r>
              <w:rPr>
                <w:rFonts w:ascii="Cambria Math" w:hAnsi="Cambria Math"/>
              </w:rPr>
              <m:t>T</m:t>
            </m:r>
          </m:e>
          <m:sub>
            <m:r>
              <w:rPr>
                <w:rFonts w:ascii="Cambria Math" w:hAnsi="Cambria Math"/>
              </w:rPr>
              <m:t>E</m:t>
            </m:r>
          </m:sub>
        </m:sSub>
      </m:oMath>
      <w:r w:rsidRPr="00405FBC">
        <w:rPr>
          <w:iCs/>
        </w:rPr>
        <w:t xml:space="preserve"> </w:t>
      </w:r>
      <w:r>
        <w:rPr>
          <w:iCs/>
        </w:rPr>
        <w:t xml:space="preserve">и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sidRPr="00405FBC">
        <w:rPr>
          <w:iCs/>
        </w:rPr>
        <w:t xml:space="preserve"> – </w:t>
      </w:r>
      <w:r>
        <w:t>эмпирически заданные пороги</w:t>
      </w:r>
      <w:r w:rsidRPr="00405FBC">
        <w:t xml:space="preserve">. </w:t>
      </w:r>
      <w:r>
        <w:t>В противном случае устройство признаётся соответствующим своему эталону (легитимным).</w:t>
      </w:r>
    </w:p>
    <w:p w14:paraId="169BD9C2" w14:textId="77777777" w:rsidR="00C3764F" w:rsidRDefault="00C3764F">
      <w:pPr>
        <w:spacing w:line="240" w:lineRule="auto"/>
        <w:ind w:firstLine="0"/>
        <w:jc w:val="left"/>
      </w:pPr>
      <w:r>
        <w:br w:type="page"/>
      </w:r>
    </w:p>
    <w:p w14:paraId="0AB32B59" w14:textId="00F15E81" w:rsidR="00291ABC" w:rsidRPr="009F5DDA" w:rsidRDefault="00C3764F" w:rsidP="009F5DDA">
      <w:pPr>
        <w:pStyle w:val="1"/>
      </w:pPr>
      <w:bookmarkStart w:id="63" w:name="_Toc228955463"/>
      <w:r w:rsidRPr="009F5DDA">
        <w:lastRenderedPageBreak/>
        <w:t xml:space="preserve">ПРИЛОЖЕНИЕ </w:t>
      </w:r>
      <w:r w:rsidR="00E42DEE">
        <w:t>В</w:t>
      </w:r>
      <w:r w:rsidRPr="009F5DDA">
        <w:t>. Результаты апробации системы</w:t>
      </w:r>
      <w:bookmarkEnd w:id="63"/>
    </w:p>
    <w:p w14:paraId="35512B32" w14:textId="7C93B235" w:rsidR="00C3764F" w:rsidRDefault="00C3764F" w:rsidP="00C3764F">
      <w:pPr>
        <w:rPr>
          <w:highlight w:val="darkRed"/>
        </w:rPr>
      </w:pPr>
      <w:r w:rsidRPr="00C3764F">
        <w:rPr>
          <w:highlight w:val="darkRed"/>
        </w:rPr>
        <w:t>НЕТУ</w:t>
      </w:r>
    </w:p>
    <w:p w14:paraId="49289CF4" w14:textId="77777777" w:rsidR="00C3764F" w:rsidRDefault="00C3764F">
      <w:pPr>
        <w:spacing w:line="240" w:lineRule="auto"/>
        <w:ind w:firstLine="0"/>
        <w:jc w:val="left"/>
        <w:rPr>
          <w:highlight w:val="darkRed"/>
        </w:rPr>
      </w:pPr>
      <w:r>
        <w:rPr>
          <w:highlight w:val="darkRed"/>
        </w:rPr>
        <w:br w:type="page"/>
      </w:r>
    </w:p>
    <w:p w14:paraId="6F787E57" w14:textId="0217DE41" w:rsidR="00C3764F" w:rsidRDefault="00C3764F" w:rsidP="009F5DDA">
      <w:pPr>
        <w:pStyle w:val="1"/>
      </w:pPr>
      <w:bookmarkStart w:id="64" w:name="_Toc228955464"/>
      <w:r>
        <w:lastRenderedPageBreak/>
        <w:t xml:space="preserve">ПРИЛОЖЕНИЕ </w:t>
      </w:r>
      <w:r w:rsidR="00392881">
        <w:t>Г</w:t>
      </w:r>
      <w:r>
        <w:t>. Расч</w:t>
      </w:r>
      <w:r w:rsidR="000C6416">
        <w:t>ё</w:t>
      </w:r>
      <w:r>
        <w:t>т экономической эффективности</w:t>
      </w:r>
      <w:bookmarkEnd w:id="64"/>
    </w:p>
    <w:p w14:paraId="23C292EF" w14:textId="1A0AC136" w:rsidR="003378AD" w:rsidRDefault="003378AD" w:rsidP="00C3764F">
      <w:r>
        <w:t xml:space="preserve">Настоящее приложение содержит детальный расчёт экономической эффективности разработанной распределённой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xml:space="preserve">). В расчётах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rsidP="003378AD">
      <w:pPr>
        <w:pStyle w:val="ad"/>
        <w:numPr>
          <w:ilvl w:val="0"/>
          <w:numId w:val="38"/>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2E6920E" w:rsidR="003378AD" w:rsidRDefault="003378AD" w:rsidP="003378AD">
      <w:pPr>
        <w:pStyle w:val="ad"/>
        <w:numPr>
          <w:ilvl w:val="0"/>
          <w:numId w:val="38"/>
        </w:numPr>
        <w:ind w:left="0" w:firstLine="709"/>
      </w:pPr>
      <w:r>
        <w:t>Автоматизированное наведение с использованием разработанной системы – система формирует отчёт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rsidP="003378AD">
      <w:pPr>
        <w:pStyle w:val="ad"/>
        <w:numPr>
          <w:ilvl w:val="0"/>
          <w:numId w:val="38"/>
        </w:numPr>
        <w:ind w:left="0" w:firstLine="709"/>
      </w:pPr>
      <w:r>
        <w:t xml:space="preserve">Промышленная WIDS (на примере решений </w:t>
      </w:r>
      <w:proofErr w:type="spellStart"/>
      <w:r>
        <w:t>Eltex</w:t>
      </w:r>
      <w:proofErr w:type="spellEnd"/>
      <w:r>
        <w:t xml:space="preserve"> </w:t>
      </w:r>
      <w:proofErr w:type="spellStart"/>
      <w:r>
        <w:t>SoftWLC</w:t>
      </w:r>
      <w:proofErr w:type="spellEnd"/>
      <w:r>
        <w:t>) – для сравнительной оценки капитальных и эксплуатационных затрат при выполнении той же целевой задачи.</w:t>
      </w:r>
    </w:p>
    <w:p w14:paraId="6864FF7C" w14:textId="3C4587E9" w:rsidR="003B5217" w:rsidRDefault="005D542E" w:rsidP="005D542E">
      <w:pPr>
        <w:ind w:left="709" w:firstLine="0"/>
      </w:pPr>
      <w:r>
        <w:t xml:space="preserve">Г.1 </w:t>
      </w:r>
      <w:r w:rsidR="003B5217">
        <w:t>Исходные данные</w:t>
      </w:r>
    </w:p>
    <w:p w14:paraId="1765D5AC" w14:textId="29E05EB7" w:rsidR="003B5217" w:rsidRDefault="003B5217" w:rsidP="003B5217">
      <w:pPr>
        <w:pStyle w:val="ad"/>
        <w:ind w:left="709" w:firstLine="0"/>
      </w:pPr>
      <w:r>
        <w:t xml:space="preserve">В таблице </w:t>
      </w:r>
      <w:r w:rsidR="00392881">
        <w:t>Г</w:t>
      </w:r>
      <w:r>
        <w:t>.1 приведены основные параметры, принятые для расчётов.</w:t>
      </w:r>
    </w:p>
    <w:p w14:paraId="76B2429A" w14:textId="1B245DAC" w:rsidR="003B5217" w:rsidRPr="003B5217" w:rsidRDefault="003B5217" w:rsidP="003B5217">
      <w:pPr>
        <w:ind w:firstLine="0"/>
        <w:jc w:val="right"/>
        <w:rPr>
          <w:sz w:val="24"/>
          <w:szCs w:val="24"/>
        </w:rPr>
      </w:pPr>
      <w:r w:rsidRPr="003B5217">
        <w:rPr>
          <w:sz w:val="24"/>
          <w:szCs w:val="24"/>
        </w:rPr>
        <w:t xml:space="preserve">Таблица </w:t>
      </w:r>
      <w:r w:rsidR="00392881">
        <w:rPr>
          <w:sz w:val="24"/>
          <w:szCs w:val="24"/>
        </w:rPr>
        <w:t>Г</w:t>
      </w:r>
      <w:r w:rsidRPr="003B5217">
        <w:rPr>
          <w:sz w:val="24"/>
          <w:szCs w:val="24"/>
        </w:rPr>
        <w:t>.1 – Исходные данные для расчёта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7"/>
        <w:gridCol w:w="3357"/>
      </w:tblGrid>
      <w:tr w:rsidR="007D7440" w14:paraId="12A2DC19" w14:textId="77777777" w:rsidTr="00DE2AE1">
        <w:trPr>
          <w:cantSplit/>
          <w:trHeight w:val="1870"/>
        </w:trPr>
        <w:tc>
          <w:tcPr>
            <w:tcW w:w="3938"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4"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7"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8"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B81D9F">
        <w:tc>
          <w:tcPr>
            <w:tcW w:w="9737"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DE2AE1">
        <w:tc>
          <w:tcPr>
            <w:tcW w:w="3938"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4"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7"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8"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DE2AE1">
        <w:tc>
          <w:tcPr>
            <w:tcW w:w="3938"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4"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7"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8"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DE2AE1">
        <w:tc>
          <w:tcPr>
            <w:tcW w:w="3938" w:type="dxa"/>
          </w:tcPr>
          <w:p w14:paraId="25D52E17" w14:textId="6FCC0CE5" w:rsidR="003B5217" w:rsidRPr="003B5217" w:rsidRDefault="003B5217" w:rsidP="003B5217">
            <w:pPr>
              <w:ind w:firstLine="0"/>
              <w:jc w:val="left"/>
              <w:rPr>
                <w:iCs/>
                <w:sz w:val="24"/>
                <w:szCs w:val="24"/>
              </w:rPr>
            </w:pPr>
            <w:r w:rsidRPr="003B5217">
              <w:rPr>
                <w:sz w:val="24"/>
                <w:szCs w:val="24"/>
              </w:rPr>
              <w:lastRenderedPageBreak/>
              <w:t>Общее количество сенсоров</w:t>
            </w:r>
          </w:p>
        </w:tc>
        <w:tc>
          <w:tcPr>
            <w:tcW w:w="774"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7"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8"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DE2AE1">
        <w:tc>
          <w:tcPr>
            <w:tcW w:w="3938" w:type="dxa"/>
          </w:tcPr>
          <w:p w14:paraId="60A74EB3" w14:textId="561CDF0A" w:rsidR="003B5217" w:rsidRDefault="003B5217" w:rsidP="003B5217">
            <w:pPr>
              <w:ind w:firstLine="0"/>
              <w:jc w:val="left"/>
              <w:rPr>
                <w:iCs/>
                <w:sz w:val="24"/>
                <w:szCs w:val="24"/>
              </w:rPr>
            </w:pPr>
            <w:r w:rsidRPr="003B5217">
              <w:rPr>
                <w:iCs/>
                <w:sz w:val="24"/>
                <w:szCs w:val="24"/>
              </w:rPr>
              <w:t xml:space="preserve">Цена микрокомпьютера ESP32 </w:t>
            </w:r>
            <w:proofErr w:type="spellStart"/>
            <w:r w:rsidRPr="003B5217">
              <w:rPr>
                <w:iCs/>
                <w:sz w:val="24"/>
                <w:szCs w:val="24"/>
              </w:rPr>
              <w:t>Devkit</w:t>
            </w:r>
            <w:proofErr w:type="spellEnd"/>
            <w:r w:rsidRPr="003B5217">
              <w:rPr>
                <w:iCs/>
                <w:sz w:val="24"/>
                <w:szCs w:val="24"/>
              </w:rPr>
              <w:t xml:space="preserve"> V1</w:t>
            </w:r>
          </w:p>
        </w:tc>
        <w:tc>
          <w:tcPr>
            <w:tcW w:w="774"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7"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8" w:type="dxa"/>
          </w:tcPr>
          <w:p w14:paraId="1647AAFC" w14:textId="1E7A8489" w:rsidR="003B5217" w:rsidRPr="003B5217" w:rsidRDefault="003B5217" w:rsidP="00405FBC">
            <w:pPr>
              <w:ind w:firstLine="0"/>
              <w:rPr>
                <w:sz w:val="24"/>
                <w:szCs w:val="24"/>
              </w:rPr>
            </w:pPr>
            <w:r w:rsidRPr="003B5217">
              <w:rPr>
                <w:sz w:val="24"/>
                <w:szCs w:val="24"/>
              </w:rPr>
              <w:t>розничная цена на момент расчёта</w:t>
            </w:r>
          </w:p>
        </w:tc>
      </w:tr>
      <w:tr w:rsidR="00DE2AE1" w14:paraId="035D896C" w14:textId="77777777" w:rsidTr="00DE2AE1">
        <w:tc>
          <w:tcPr>
            <w:tcW w:w="3938"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4"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7"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8" w:type="dxa"/>
          </w:tcPr>
          <w:p w14:paraId="15CD630C" w14:textId="77777777" w:rsidR="003B5217" w:rsidRPr="003B5217" w:rsidRDefault="003B5217" w:rsidP="00405FBC">
            <w:pPr>
              <w:ind w:firstLine="0"/>
              <w:rPr>
                <w:sz w:val="24"/>
                <w:szCs w:val="24"/>
              </w:rPr>
            </w:pPr>
          </w:p>
        </w:tc>
      </w:tr>
      <w:tr w:rsidR="00DE2AE1" w14:paraId="6FF08111" w14:textId="77777777" w:rsidTr="00DE2AE1">
        <w:tc>
          <w:tcPr>
            <w:tcW w:w="3938"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4"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7"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8" w:type="dxa"/>
          </w:tcPr>
          <w:p w14:paraId="3C7BAEDF" w14:textId="77777777" w:rsidR="003B5217" w:rsidRPr="003B5217" w:rsidRDefault="003B5217" w:rsidP="00405FBC">
            <w:pPr>
              <w:ind w:firstLine="0"/>
              <w:rPr>
                <w:sz w:val="24"/>
                <w:szCs w:val="24"/>
              </w:rPr>
            </w:pPr>
          </w:p>
        </w:tc>
      </w:tr>
      <w:tr w:rsidR="00DE2AE1" w14:paraId="49C893EF" w14:textId="77777777" w:rsidTr="00DE2AE1">
        <w:tc>
          <w:tcPr>
            <w:tcW w:w="3938"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4"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7"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8"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371032">
        <w:tc>
          <w:tcPr>
            <w:tcW w:w="9737"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w:t>
            </w:r>
            <w:proofErr w:type="spellStart"/>
            <w:r w:rsidRPr="003B5217">
              <w:rPr>
                <w:sz w:val="24"/>
                <w:szCs w:val="24"/>
              </w:rPr>
              <w:t>SoftWLC</w:t>
            </w:r>
            <w:proofErr w:type="spellEnd"/>
            <w:r w:rsidRPr="003B5217">
              <w:rPr>
                <w:sz w:val="24"/>
                <w:szCs w:val="24"/>
              </w:rPr>
              <w:t>)</w:t>
            </w:r>
          </w:p>
        </w:tc>
      </w:tr>
      <w:tr w:rsidR="007D7440" w14:paraId="04FE6893" w14:textId="77777777" w:rsidTr="00DE2AE1">
        <w:tc>
          <w:tcPr>
            <w:tcW w:w="3938"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4"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7"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8" w:type="dxa"/>
          </w:tcPr>
          <w:p w14:paraId="54456346" w14:textId="14D7CF02" w:rsidR="003B5217" w:rsidRPr="003B5217" w:rsidRDefault="00DE2AE1" w:rsidP="00405FBC">
            <w:pPr>
              <w:ind w:firstLine="0"/>
              <w:rPr>
                <w:sz w:val="24"/>
                <w:szCs w:val="24"/>
              </w:rPr>
            </w:pPr>
            <w:r w:rsidRPr="00DE2AE1">
              <w:rPr>
                <w:sz w:val="24"/>
                <w:szCs w:val="24"/>
              </w:rPr>
              <w:t>усреднённая рыночная оценка</w:t>
            </w:r>
          </w:p>
        </w:tc>
      </w:tr>
      <w:tr w:rsidR="007D7440" w14:paraId="03D6C28D" w14:textId="77777777" w:rsidTr="00DE2AE1">
        <w:tc>
          <w:tcPr>
            <w:tcW w:w="3938" w:type="dxa"/>
          </w:tcPr>
          <w:p w14:paraId="3A63B2EA" w14:textId="48B5FFD2" w:rsidR="003B5217" w:rsidRDefault="003B5217" w:rsidP="003B5217">
            <w:pPr>
              <w:ind w:firstLine="0"/>
              <w:jc w:val="left"/>
              <w:rPr>
                <w:iCs/>
                <w:sz w:val="24"/>
                <w:szCs w:val="24"/>
              </w:rPr>
            </w:pPr>
            <w:r w:rsidRPr="003B5217">
              <w:rPr>
                <w:iCs/>
                <w:sz w:val="24"/>
                <w:szCs w:val="24"/>
              </w:rPr>
              <w:t xml:space="preserve">Стоимость лицензии </w:t>
            </w:r>
            <w:proofErr w:type="spellStart"/>
            <w:r w:rsidRPr="003B5217">
              <w:rPr>
                <w:iCs/>
                <w:sz w:val="24"/>
                <w:szCs w:val="24"/>
              </w:rPr>
              <w:t>SoftWLC</w:t>
            </w:r>
            <w:proofErr w:type="spellEnd"/>
            <w:r w:rsidRPr="003B5217">
              <w:rPr>
                <w:iCs/>
                <w:sz w:val="24"/>
                <w:szCs w:val="24"/>
              </w:rPr>
              <w:t xml:space="preserve"> WIDS/WIPS</w:t>
            </w:r>
          </w:p>
        </w:tc>
        <w:tc>
          <w:tcPr>
            <w:tcW w:w="774"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7"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8"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DE2AE1">
        <w:tc>
          <w:tcPr>
            <w:tcW w:w="3938"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4"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7"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8"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DE2AE1">
        <w:tc>
          <w:tcPr>
            <w:tcW w:w="3938"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4"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7"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8"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7D7440" w14:paraId="47197AA4" w14:textId="77777777" w:rsidTr="008C6FBB">
        <w:tc>
          <w:tcPr>
            <w:tcW w:w="9737" w:type="dxa"/>
            <w:gridSpan w:val="4"/>
          </w:tcPr>
          <w:p w14:paraId="585B7161" w14:textId="71D5FBEA" w:rsidR="007D7440" w:rsidRPr="003B5217" w:rsidRDefault="007D7440" w:rsidP="00DB405B">
            <w:pPr>
              <w:ind w:firstLine="0"/>
              <w:jc w:val="left"/>
              <w:rPr>
                <w:sz w:val="24"/>
                <w:szCs w:val="24"/>
              </w:rPr>
            </w:pPr>
            <w:r w:rsidRPr="007D7440">
              <w:rPr>
                <w:sz w:val="24"/>
                <w:szCs w:val="24"/>
              </w:rPr>
              <w:t>Ручной поиск (без системы)</w:t>
            </w:r>
          </w:p>
        </w:tc>
      </w:tr>
      <w:tr w:rsidR="00DE2AE1" w14:paraId="1975C4D9" w14:textId="77777777" w:rsidTr="00DE2AE1">
        <w:tc>
          <w:tcPr>
            <w:tcW w:w="3938" w:type="dxa"/>
          </w:tcPr>
          <w:p w14:paraId="00224155" w14:textId="42093E0A" w:rsidR="007D7440" w:rsidRPr="003B5217" w:rsidRDefault="007D7440" w:rsidP="003B5217">
            <w:pPr>
              <w:ind w:firstLine="0"/>
              <w:jc w:val="left"/>
              <w:rPr>
                <w:iCs/>
                <w:sz w:val="24"/>
                <w:szCs w:val="24"/>
              </w:rPr>
            </w:pPr>
            <w:r w:rsidRPr="007D7440">
              <w:rPr>
                <w:iCs/>
                <w:sz w:val="24"/>
                <w:szCs w:val="24"/>
              </w:rPr>
              <w:t>Время на поиск одной точки доступа вручную</w:t>
            </w:r>
          </w:p>
        </w:tc>
        <w:tc>
          <w:tcPr>
            <w:tcW w:w="774" w:type="dxa"/>
          </w:tcPr>
          <w:p w14:paraId="3D31100D" w14:textId="42E4B244"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man</m:t>
                    </m:r>
                  </m:sub>
                </m:sSub>
              </m:oMath>
            </m:oMathPara>
          </w:p>
        </w:tc>
        <w:tc>
          <w:tcPr>
            <w:tcW w:w="1667" w:type="dxa"/>
          </w:tcPr>
          <w:p w14:paraId="1E41A914" w14:textId="65E6116B" w:rsidR="007D7440" w:rsidRPr="00DE2AE1" w:rsidRDefault="00DE2AE1" w:rsidP="00DB405B">
            <w:pPr>
              <w:ind w:firstLine="0"/>
              <w:jc w:val="left"/>
              <w:rPr>
                <w:iCs/>
                <w:sz w:val="24"/>
                <w:szCs w:val="24"/>
              </w:rPr>
            </w:pPr>
            <w:r>
              <w:rPr>
                <w:iCs/>
                <w:sz w:val="24"/>
                <w:szCs w:val="24"/>
                <w:lang w:val="en-US"/>
              </w:rPr>
              <w:t xml:space="preserve">60 </w:t>
            </w:r>
            <w:r>
              <w:rPr>
                <w:iCs/>
                <w:sz w:val="24"/>
                <w:szCs w:val="24"/>
              </w:rPr>
              <w:t>мин</w:t>
            </w:r>
          </w:p>
        </w:tc>
        <w:tc>
          <w:tcPr>
            <w:tcW w:w="3358" w:type="dxa"/>
          </w:tcPr>
          <w:p w14:paraId="58002AC6" w14:textId="531BC354" w:rsidR="007D7440" w:rsidRPr="003B5217" w:rsidRDefault="00DE2AE1" w:rsidP="00405FBC">
            <w:pPr>
              <w:ind w:firstLine="0"/>
              <w:rPr>
                <w:sz w:val="24"/>
                <w:szCs w:val="24"/>
              </w:rPr>
            </w:pPr>
            <w:r w:rsidRPr="00DE2AE1">
              <w:rPr>
                <w:sz w:val="24"/>
                <w:szCs w:val="24"/>
              </w:rPr>
              <w:t>экспертная оценка</w:t>
            </w:r>
          </w:p>
        </w:tc>
      </w:tr>
      <w:tr w:rsidR="007D7440" w14:paraId="5AF8B153" w14:textId="77777777" w:rsidTr="00CE142D">
        <w:tc>
          <w:tcPr>
            <w:tcW w:w="9737" w:type="dxa"/>
            <w:gridSpan w:val="4"/>
          </w:tcPr>
          <w:p w14:paraId="6A019D34" w14:textId="40DAD843" w:rsidR="007D7440" w:rsidRPr="003B5217" w:rsidRDefault="007D7440" w:rsidP="00DB405B">
            <w:pPr>
              <w:ind w:firstLine="0"/>
              <w:jc w:val="left"/>
              <w:rPr>
                <w:sz w:val="24"/>
                <w:szCs w:val="24"/>
              </w:rPr>
            </w:pPr>
            <w:r w:rsidRPr="007D7440">
              <w:rPr>
                <w:sz w:val="24"/>
                <w:szCs w:val="24"/>
              </w:rPr>
              <w:t>Автоматизированное наведение (разработанная система)</w:t>
            </w:r>
          </w:p>
        </w:tc>
      </w:tr>
      <w:tr w:rsidR="00DE2AE1" w14:paraId="66D53F0B" w14:textId="77777777" w:rsidTr="00DE2AE1">
        <w:tc>
          <w:tcPr>
            <w:tcW w:w="3938" w:type="dxa"/>
          </w:tcPr>
          <w:p w14:paraId="5870AAB5" w14:textId="645140AE" w:rsidR="007D7440" w:rsidRPr="003B5217" w:rsidRDefault="007D7440" w:rsidP="003B5217">
            <w:pPr>
              <w:ind w:firstLine="0"/>
              <w:jc w:val="left"/>
              <w:rPr>
                <w:iCs/>
                <w:sz w:val="24"/>
                <w:szCs w:val="24"/>
              </w:rPr>
            </w:pPr>
            <w:r w:rsidRPr="007D7440">
              <w:rPr>
                <w:iCs/>
                <w:sz w:val="24"/>
                <w:szCs w:val="24"/>
              </w:rPr>
              <w:t>Время на анализ отчёта системы</w:t>
            </w:r>
          </w:p>
        </w:tc>
        <w:tc>
          <w:tcPr>
            <w:tcW w:w="774" w:type="dxa"/>
          </w:tcPr>
          <w:p w14:paraId="7551D6CA" w14:textId="482ACE0D"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rep</m:t>
                    </m:r>
                  </m:sub>
                </m:sSub>
              </m:oMath>
            </m:oMathPara>
          </w:p>
        </w:tc>
        <w:tc>
          <w:tcPr>
            <w:tcW w:w="1667" w:type="dxa"/>
          </w:tcPr>
          <w:p w14:paraId="5FA9F8F2" w14:textId="39F8536B" w:rsidR="007D7440" w:rsidRPr="003B5217" w:rsidRDefault="00DE2AE1" w:rsidP="00DB405B">
            <w:pPr>
              <w:ind w:firstLine="0"/>
              <w:jc w:val="left"/>
              <w:rPr>
                <w:iCs/>
                <w:sz w:val="24"/>
                <w:szCs w:val="24"/>
              </w:rPr>
            </w:pPr>
            <w:r>
              <w:rPr>
                <w:iCs/>
                <w:sz w:val="24"/>
                <w:szCs w:val="24"/>
              </w:rPr>
              <w:t>5 мин</w:t>
            </w:r>
          </w:p>
        </w:tc>
        <w:tc>
          <w:tcPr>
            <w:tcW w:w="3358" w:type="dxa"/>
          </w:tcPr>
          <w:p w14:paraId="16C0359B" w14:textId="77777777" w:rsidR="007D7440" w:rsidRPr="003B5217" w:rsidRDefault="007D7440" w:rsidP="00405FBC">
            <w:pPr>
              <w:ind w:firstLine="0"/>
              <w:rPr>
                <w:sz w:val="24"/>
                <w:szCs w:val="24"/>
              </w:rPr>
            </w:pPr>
          </w:p>
        </w:tc>
      </w:tr>
      <w:tr w:rsidR="00DE2AE1" w14:paraId="37B0D7FC" w14:textId="77777777" w:rsidTr="00DE2AE1">
        <w:tc>
          <w:tcPr>
            <w:tcW w:w="3938" w:type="dxa"/>
          </w:tcPr>
          <w:p w14:paraId="536097C9" w14:textId="6DBA6ADA" w:rsidR="007D7440" w:rsidRPr="003B5217" w:rsidRDefault="007D7440" w:rsidP="003B5217">
            <w:pPr>
              <w:ind w:firstLine="0"/>
              <w:jc w:val="left"/>
              <w:rPr>
                <w:iCs/>
                <w:sz w:val="24"/>
                <w:szCs w:val="24"/>
              </w:rPr>
            </w:pPr>
            <w:r w:rsidRPr="007D7440">
              <w:rPr>
                <w:iCs/>
                <w:sz w:val="24"/>
                <w:szCs w:val="24"/>
              </w:rPr>
              <w:t>Время на физический обход указанной зоны</w:t>
            </w:r>
          </w:p>
        </w:tc>
        <w:tc>
          <w:tcPr>
            <w:tcW w:w="774" w:type="dxa"/>
          </w:tcPr>
          <w:p w14:paraId="3BABCB64" w14:textId="3749440A"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walk</m:t>
                    </m:r>
                  </m:sub>
                </m:sSub>
              </m:oMath>
            </m:oMathPara>
          </w:p>
        </w:tc>
        <w:tc>
          <w:tcPr>
            <w:tcW w:w="1667" w:type="dxa"/>
          </w:tcPr>
          <w:p w14:paraId="48A69F35" w14:textId="282085DD" w:rsidR="007D7440" w:rsidRPr="003B5217" w:rsidRDefault="00DE2AE1" w:rsidP="00DB405B">
            <w:pPr>
              <w:ind w:firstLine="0"/>
              <w:jc w:val="left"/>
              <w:rPr>
                <w:iCs/>
                <w:sz w:val="24"/>
                <w:szCs w:val="24"/>
              </w:rPr>
            </w:pPr>
            <w:r>
              <w:rPr>
                <w:iCs/>
                <w:sz w:val="24"/>
                <w:szCs w:val="24"/>
              </w:rPr>
              <w:t>10 мин</w:t>
            </w:r>
          </w:p>
        </w:tc>
        <w:tc>
          <w:tcPr>
            <w:tcW w:w="3358" w:type="dxa"/>
          </w:tcPr>
          <w:p w14:paraId="3B3692F7" w14:textId="77777777" w:rsidR="007D7440" w:rsidRPr="003B5217" w:rsidRDefault="007D7440" w:rsidP="00405FBC">
            <w:pPr>
              <w:ind w:firstLine="0"/>
              <w:rPr>
                <w:sz w:val="24"/>
                <w:szCs w:val="24"/>
              </w:rPr>
            </w:pPr>
          </w:p>
        </w:tc>
      </w:tr>
      <w:tr w:rsidR="00DE2AE1" w14:paraId="57773DD7" w14:textId="77777777" w:rsidTr="00DE2AE1">
        <w:tc>
          <w:tcPr>
            <w:tcW w:w="3938" w:type="dxa"/>
          </w:tcPr>
          <w:p w14:paraId="7A5732A0" w14:textId="5657FFFA" w:rsidR="007D7440" w:rsidRPr="003B5217" w:rsidRDefault="007D7440" w:rsidP="003B5217">
            <w:pPr>
              <w:ind w:firstLine="0"/>
              <w:jc w:val="left"/>
              <w:rPr>
                <w:iCs/>
                <w:sz w:val="24"/>
                <w:szCs w:val="24"/>
              </w:rPr>
            </w:pPr>
            <w:r w:rsidRPr="007D7440">
              <w:rPr>
                <w:iCs/>
                <w:sz w:val="24"/>
                <w:szCs w:val="24"/>
              </w:rPr>
              <w:t>Суммарное время с системой</w:t>
            </w:r>
          </w:p>
        </w:tc>
        <w:tc>
          <w:tcPr>
            <w:tcW w:w="774" w:type="dxa"/>
          </w:tcPr>
          <w:p w14:paraId="7E3E255F" w14:textId="4C8C4BDB"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oMath>
            </m:oMathPara>
          </w:p>
        </w:tc>
        <w:tc>
          <w:tcPr>
            <w:tcW w:w="1667" w:type="dxa"/>
          </w:tcPr>
          <w:p w14:paraId="312CBA74" w14:textId="36CC5F84" w:rsidR="007D7440" w:rsidRPr="003B5217" w:rsidRDefault="00DE2AE1" w:rsidP="00DB405B">
            <w:pPr>
              <w:ind w:firstLine="0"/>
              <w:jc w:val="left"/>
              <w:rPr>
                <w:iCs/>
                <w:sz w:val="24"/>
                <w:szCs w:val="24"/>
              </w:rPr>
            </w:pPr>
            <w:r>
              <w:rPr>
                <w:iCs/>
                <w:sz w:val="24"/>
                <w:szCs w:val="24"/>
              </w:rPr>
              <w:t>15 мин</w:t>
            </w:r>
          </w:p>
        </w:tc>
        <w:tc>
          <w:tcPr>
            <w:tcW w:w="3358" w:type="dxa"/>
          </w:tcPr>
          <w:p w14:paraId="1BF9C13F" w14:textId="49266EDC" w:rsidR="007D7440" w:rsidRPr="00DE2AE1" w:rsidRDefault="00000000" w:rsidP="00405FBC">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rep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walk</m:t>
                    </m:r>
                  </m:sub>
                </m:sSub>
              </m:oMath>
            </m:oMathPara>
          </w:p>
        </w:tc>
      </w:tr>
      <w:tr w:rsidR="007D7440" w14:paraId="72E9336C" w14:textId="77777777" w:rsidTr="002F62F0">
        <w:tc>
          <w:tcPr>
            <w:tcW w:w="9737" w:type="dxa"/>
            <w:gridSpan w:val="4"/>
          </w:tcPr>
          <w:p w14:paraId="00DB2A0F" w14:textId="57ABD744" w:rsidR="007D7440" w:rsidRPr="003B5217" w:rsidRDefault="007D7440" w:rsidP="00DB405B">
            <w:pPr>
              <w:ind w:firstLine="0"/>
              <w:jc w:val="left"/>
              <w:rPr>
                <w:sz w:val="24"/>
                <w:szCs w:val="24"/>
              </w:rPr>
            </w:pPr>
            <w:r w:rsidRPr="007D7440">
              <w:rPr>
                <w:sz w:val="24"/>
                <w:szCs w:val="24"/>
              </w:rPr>
              <w:t>Экономические параметры</w:t>
            </w:r>
          </w:p>
        </w:tc>
      </w:tr>
      <w:tr w:rsidR="00DE2AE1" w14:paraId="268CECBE" w14:textId="77777777" w:rsidTr="00DE2AE1">
        <w:tc>
          <w:tcPr>
            <w:tcW w:w="3938" w:type="dxa"/>
          </w:tcPr>
          <w:p w14:paraId="2A337B80" w14:textId="33E931D4" w:rsidR="007D7440" w:rsidRPr="003B5217" w:rsidRDefault="007D7440" w:rsidP="003B5217">
            <w:pPr>
              <w:ind w:firstLine="0"/>
              <w:jc w:val="left"/>
              <w:rPr>
                <w:iCs/>
                <w:sz w:val="24"/>
                <w:szCs w:val="24"/>
              </w:rPr>
            </w:pPr>
            <w:r w:rsidRPr="007D7440">
              <w:rPr>
                <w:iCs/>
                <w:sz w:val="24"/>
                <w:szCs w:val="24"/>
              </w:rPr>
              <w:t>Часовая ставка оператора ИБ (с начислениями)</w:t>
            </w:r>
          </w:p>
        </w:tc>
        <w:tc>
          <w:tcPr>
            <w:tcW w:w="774" w:type="dxa"/>
          </w:tcPr>
          <w:p w14:paraId="1415B312" w14:textId="7FB2E7EE"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op</m:t>
                    </m:r>
                  </m:sub>
                </m:sSub>
              </m:oMath>
            </m:oMathPara>
          </w:p>
        </w:tc>
        <w:tc>
          <w:tcPr>
            <w:tcW w:w="1667" w:type="dxa"/>
          </w:tcPr>
          <w:p w14:paraId="1F837DA7" w14:textId="66163204" w:rsidR="007D7440" w:rsidRPr="00DE2AE1" w:rsidRDefault="00DE2AE1" w:rsidP="00DB405B">
            <w:pPr>
              <w:ind w:firstLine="0"/>
              <w:jc w:val="left"/>
              <w:rPr>
                <w:iCs/>
                <w:sz w:val="24"/>
                <w:szCs w:val="24"/>
              </w:rPr>
            </w:pPr>
            <w:r>
              <w:rPr>
                <w:iCs/>
                <w:sz w:val="24"/>
                <w:szCs w:val="24"/>
                <w:lang w:val="en-US"/>
              </w:rPr>
              <w:t xml:space="preserve">1 200 </w:t>
            </w:r>
            <w:r>
              <w:rPr>
                <w:iCs/>
                <w:sz w:val="24"/>
                <w:szCs w:val="24"/>
              </w:rPr>
              <w:t>руб./час</w:t>
            </w:r>
          </w:p>
        </w:tc>
        <w:tc>
          <w:tcPr>
            <w:tcW w:w="3358" w:type="dxa"/>
          </w:tcPr>
          <w:p w14:paraId="1278276B" w14:textId="3EEF98BC" w:rsidR="007D7440" w:rsidRPr="003B5217" w:rsidRDefault="00DE2AE1" w:rsidP="00405FBC">
            <w:pPr>
              <w:ind w:firstLine="0"/>
              <w:rPr>
                <w:sz w:val="24"/>
                <w:szCs w:val="24"/>
              </w:rPr>
            </w:pPr>
            <w:r w:rsidRPr="00DE2AE1">
              <w:rPr>
                <w:sz w:val="24"/>
                <w:szCs w:val="24"/>
              </w:rPr>
              <w:t>средняя по рынку</w:t>
            </w:r>
          </w:p>
        </w:tc>
      </w:tr>
      <w:tr w:rsidR="00DE2AE1" w14:paraId="0B4D7CBC" w14:textId="77777777" w:rsidTr="00DE2AE1">
        <w:tc>
          <w:tcPr>
            <w:tcW w:w="3938" w:type="dxa"/>
          </w:tcPr>
          <w:p w14:paraId="3BF44FBD" w14:textId="294BBFBC" w:rsidR="007D7440" w:rsidRPr="003B5217" w:rsidRDefault="007D7440" w:rsidP="003B5217">
            <w:pPr>
              <w:ind w:firstLine="0"/>
              <w:jc w:val="left"/>
              <w:rPr>
                <w:iCs/>
                <w:sz w:val="24"/>
                <w:szCs w:val="24"/>
              </w:rPr>
            </w:pPr>
            <w:r w:rsidRPr="007D7440">
              <w:rPr>
                <w:iCs/>
                <w:sz w:val="24"/>
                <w:szCs w:val="24"/>
              </w:rPr>
              <w:t>Частота выявления инцидентов</w:t>
            </w:r>
          </w:p>
        </w:tc>
        <w:tc>
          <w:tcPr>
            <w:tcW w:w="774" w:type="dxa"/>
          </w:tcPr>
          <w:p w14:paraId="26A3DAEE" w14:textId="01140BB8"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inc</m:t>
                    </m:r>
                  </m:sub>
                </m:sSub>
              </m:oMath>
            </m:oMathPara>
          </w:p>
        </w:tc>
        <w:tc>
          <w:tcPr>
            <w:tcW w:w="1667" w:type="dxa"/>
          </w:tcPr>
          <w:p w14:paraId="7712AB0F" w14:textId="5F917EBD" w:rsidR="007D7440" w:rsidRPr="003B5217" w:rsidRDefault="00DE2AE1" w:rsidP="00DB405B">
            <w:pPr>
              <w:ind w:firstLine="0"/>
              <w:jc w:val="left"/>
              <w:rPr>
                <w:iCs/>
                <w:sz w:val="24"/>
                <w:szCs w:val="24"/>
              </w:rPr>
            </w:pPr>
            <w:r w:rsidRPr="00DE2AE1">
              <w:rPr>
                <w:iCs/>
                <w:sz w:val="24"/>
                <w:szCs w:val="24"/>
              </w:rPr>
              <w:t>12 раз/год</w:t>
            </w:r>
          </w:p>
        </w:tc>
        <w:tc>
          <w:tcPr>
            <w:tcW w:w="3358" w:type="dxa"/>
          </w:tcPr>
          <w:p w14:paraId="22394D0C" w14:textId="43496B7F" w:rsidR="007D7440" w:rsidRPr="003B5217" w:rsidRDefault="00DE2AE1" w:rsidP="00DE2AE1">
            <w:pPr>
              <w:tabs>
                <w:tab w:val="left" w:pos="963"/>
              </w:tabs>
              <w:ind w:firstLine="0"/>
              <w:rPr>
                <w:sz w:val="24"/>
                <w:szCs w:val="24"/>
              </w:rPr>
            </w:pPr>
            <w:r w:rsidRPr="00DE2AE1">
              <w:rPr>
                <w:sz w:val="24"/>
                <w:szCs w:val="24"/>
              </w:rPr>
              <w:t>один инцидент в месяц</w:t>
            </w:r>
          </w:p>
        </w:tc>
      </w:tr>
      <w:tr w:rsidR="00DE2AE1" w14:paraId="79A18E4B" w14:textId="77777777" w:rsidTr="00DE2AE1">
        <w:tc>
          <w:tcPr>
            <w:tcW w:w="3938" w:type="dxa"/>
          </w:tcPr>
          <w:p w14:paraId="650B9241" w14:textId="376F566A" w:rsidR="007D7440" w:rsidRPr="003B5217" w:rsidRDefault="007D7440" w:rsidP="003B5217">
            <w:pPr>
              <w:ind w:firstLine="0"/>
              <w:jc w:val="left"/>
              <w:rPr>
                <w:iCs/>
                <w:sz w:val="24"/>
                <w:szCs w:val="24"/>
              </w:rPr>
            </w:pPr>
            <w:r w:rsidRPr="007D7440">
              <w:rPr>
                <w:iCs/>
                <w:sz w:val="24"/>
                <w:szCs w:val="24"/>
              </w:rPr>
              <w:t>Горизонт расчёта</w:t>
            </w:r>
          </w:p>
        </w:tc>
        <w:tc>
          <w:tcPr>
            <w:tcW w:w="774"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7"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8"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3A2C5F78" w:rsidR="00405FBC" w:rsidRPr="000C3FF9" w:rsidRDefault="00392881" w:rsidP="000C3FF9">
      <w:pPr>
        <w:rPr>
          <w:iCs/>
        </w:rPr>
      </w:pPr>
      <w:r>
        <w:rPr>
          <w:iCs/>
        </w:rPr>
        <w:t>Г</w:t>
      </w:r>
      <w:r w:rsidR="000C3FF9">
        <w:rPr>
          <w:iCs/>
        </w:rPr>
        <w:t xml:space="preserve">.2 </w:t>
      </w:r>
      <w:r w:rsidR="00DB405B" w:rsidRPr="000C3FF9">
        <w:rPr>
          <w:iCs/>
        </w:rPr>
        <w:t>Расчёт капитальных затрат</w:t>
      </w:r>
    </w:p>
    <w:p w14:paraId="38E9EDC9" w14:textId="5921E969" w:rsidR="000C3FF9" w:rsidRPr="00DB405B" w:rsidRDefault="00392881" w:rsidP="000C3FF9">
      <w:pPr>
        <w:pStyle w:val="ad"/>
        <w:ind w:left="0"/>
        <w:rPr>
          <w:iCs/>
        </w:rPr>
      </w:pPr>
      <w:r>
        <w:rPr>
          <w:iCs/>
        </w:rPr>
        <w:t>Г</w:t>
      </w:r>
      <w:r w:rsidR="000C3FF9">
        <w:rPr>
          <w:iCs/>
        </w:rPr>
        <w:t>.2.1 Разработанная система</w:t>
      </w:r>
    </w:p>
    <w:p w14:paraId="237BE44D" w14:textId="441358C1" w:rsidR="00DB405B" w:rsidRDefault="00DB405B" w:rsidP="00DB405B">
      <w:pPr>
        <w:ind w:firstLine="709"/>
      </w:pPr>
      <w:r>
        <w:lastRenderedPageBreak/>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1E3D7B" w:rsidR="00DB405B" w:rsidRPr="00392881" w:rsidRDefault="00392881" w:rsidP="00CE43E7">
            <w:pPr>
              <w:spacing w:line="240" w:lineRule="auto"/>
              <w:ind w:firstLine="0"/>
              <w:jc w:val="center"/>
            </w:pPr>
            <w:r>
              <w:t>(Г.1)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439424F3" w:rsidR="00DB405B" w:rsidRPr="008B06BB" w:rsidRDefault="00DB405B" w:rsidP="00CE43E7">
            <w:pPr>
              <w:spacing w:line="240" w:lineRule="auto"/>
              <w:ind w:firstLine="0"/>
              <w:jc w:val="center"/>
              <w:rPr>
                <w:lang w:val="en-US"/>
              </w:rPr>
            </w:pPr>
            <w:r>
              <w:rPr>
                <w:lang w:val="en-US"/>
              </w:rPr>
              <w:t>(</w:t>
            </w:r>
            <w:r w:rsidR="00392881">
              <w:t>Г</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CE43E7">
        <w:trPr>
          <w:gridAfter w:val="1"/>
          <w:wAfter w:w="132" w:type="dxa"/>
          <w:trHeight w:val="914"/>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6EB60BD4" w:rsidR="006C5E20" w:rsidRPr="0095430B" w:rsidRDefault="00392881" w:rsidP="006C5E20">
      <w:pPr>
        <w:ind w:firstLine="709"/>
        <w:rPr>
          <w:iCs/>
        </w:rPr>
      </w:pPr>
      <w:r>
        <w:rPr>
          <w:iCs/>
        </w:rPr>
        <w:t>Г</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proofErr w:type="spellStart"/>
      <w:r w:rsidR="005F50CF">
        <w:rPr>
          <w:iCs/>
          <w:lang w:val="en-US"/>
        </w:rPr>
        <w:t>SoftWLC</w:t>
      </w:r>
      <w:proofErr w:type="spellEnd"/>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490FB7E3" w:rsidR="005F50CF" w:rsidRPr="008B06BB" w:rsidRDefault="005F50CF" w:rsidP="00CE43E7">
            <w:pPr>
              <w:spacing w:line="240" w:lineRule="auto"/>
              <w:ind w:firstLine="0"/>
              <w:jc w:val="center"/>
              <w:rPr>
                <w:lang w:val="en-US"/>
              </w:rPr>
            </w:pPr>
            <w:r>
              <w:rPr>
                <w:lang w:val="en-US"/>
              </w:rPr>
              <w:t>(</w:t>
            </w:r>
            <w:r w:rsidR="00392881">
              <w:t>Г</w:t>
            </w:r>
            <w:r>
              <w:rPr>
                <w:lang w:val="en-US"/>
              </w:rPr>
              <w:t>.</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2388596D" w:rsidR="00833B0A" w:rsidRDefault="00392881" w:rsidP="003A1441">
      <w:pPr>
        <w:ind w:firstLine="709"/>
        <w:rPr>
          <w:iCs/>
        </w:rPr>
      </w:pPr>
      <w:r>
        <w:rPr>
          <w:iCs/>
        </w:rPr>
        <w:t>Г</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lastRenderedPageBreak/>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4E219D36" w14:textId="3D80905F" w:rsidR="009C5EBD" w:rsidRPr="000D2FD1" w:rsidRDefault="00392881" w:rsidP="000D2FD1">
      <w:pPr>
        <w:rPr>
          <w:iCs/>
        </w:rPr>
      </w:pPr>
      <w:r>
        <w:rPr>
          <w:iCs/>
        </w:rPr>
        <w:t>Г</w:t>
      </w:r>
      <w:r w:rsidR="000D2FD1">
        <w:rPr>
          <w:iCs/>
        </w:rPr>
        <w:t xml:space="preserve">.3 </w:t>
      </w:r>
      <w:r w:rsidR="00A65363" w:rsidRPr="000D2FD1">
        <w:rPr>
          <w:iCs/>
        </w:rPr>
        <w:t>Расчет экономии на поиске источников</w:t>
      </w:r>
    </w:p>
    <w:p w14:paraId="7FE228A2" w14:textId="62B491E6" w:rsidR="005C190A" w:rsidRDefault="005C190A" w:rsidP="005C190A">
      <w:pPr>
        <w:ind w:firstLine="709"/>
      </w:pPr>
      <w:r>
        <w:t>Экономия на оплате труда оператора при использовании разработанной системы в расчёте на один инцидент вычисляется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5C190A" w:rsidRPr="008B06BB" w14:paraId="41646632" w14:textId="77777777" w:rsidTr="00CE43E7">
        <w:trPr>
          <w:trHeight w:val="802"/>
        </w:trPr>
        <w:tc>
          <w:tcPr>
            <w:tcW w:w="8642" w:type="dxa"/>
            <w:gridSpan w:val="4"/>
            <w:tcBorders>
              <w:top w:val="nil"/>
              <w:left w:val="nil"/>
              <w:bottom w:val="nil"/>
              <w:right w:val="nil"/>
            </w:tcBorders>
            <w:vAlign w:val="center"/>
          </w:tcPr>
          <w:p w14:paraId="03470AC6" w14:textId="77D326ED" w:rsidR="005C190A"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844" w:type="dxa"/>
            <w:gridSpan w:val="2"/>
            <w:tcBorders>
              <w:top w:val="nil"/>
              <w:left w:val="nil"/>
              <w:bottom w:val="nil"/>
              <w:right w:val="nil"/>
            </w:tcBorders>
            <w:vAlign w:val="center"/>
          </w:tcPr>
          <w:p w14:paraId="577512F0" w14:textId="1ED7EC76" w:rsidR="005C190A" w:rsidRPr="008B06BB" w:rsidRDefault="005C190A" w:rsidP="00CE43E7">
            <w:pPr>
              <w:spacing w:line="240" w:lineRule="auto"/>
              <w:ind w:firstLine="0"/>
              <w:jc w:val="center"/>
              <w:rPr>
                <w:lang w:val="en-US"/>
              </w:rPr>
            </w:pPr>
            <w:r>
              <w:rPr>
                <w:lang w:val="en-US"/>
              </w:rPr>
              <w:t>(</w:t>
            </w:r>
            <w:r w:rsidR="00392881">
              <w:t>Г</w:t>
            </w:r>
            <w:r>
              <w:rPr>
                <w:lang w:val="en-US"/>
              </w:rPr>
              <w:t>.</w:t>
            </w:r>
            <w:r w:rsidR="00345BFD">
              <w:rPr>
                <w:lang w:val="en-US"/>
              </w:rPr>
              <w:t>4</w:t>
            </w:r>
            <w:r>
              <w:rPr>
                <w:lang w:val="en-US"/>
              </w:rPr>
              <w:t>)</w:t>
            </w:r>
          </w:p>
        </w:tc>
      </w:tr>
      <w:tr w:rsidR="005C190A" w:rsidRPr="00651F31" w14:paraId="564695D3" w14:textId="77777777" w:rsidTr="00CE43E7">
        <w:trPr>
          <w:gridAfter w:val="1"/>
          <w:wAfter w:w="132" w:type="dxa"/>
          <w:trHeight w:val="482"/>
        </w:trPr>
        <w:tc>
          <w:tcPr>
            <w:tcW w:w="676" w:type="dxa"/>
            <w:tcBorders>
              <w:top w:val="nil"/>
              <w:left w:val="nil"/>
              <w:bottom w:val="nil"/>
              <w:right w:val="nil"/>
            </w:tcBorders>
          </w:tcPr>
          <w:p w14:paraId="43B150F3" w14:textId="77777777" w:rsidR="005C190A" w:rsidRDefault="005C190A" w:rsidP="00CE43E7">
            <w:pPr>
              <w:spacing w:line="240" w:lineRule="auto"/>
              <w:ind w:firstLine="0"/>
            </w:pPr>
            <w:r>
              <w:t>где:</w:t>
            </w:r>
          </w:p>
        </w:tc>
        <w:tc>
          <w:tcPr>
            <w:tcW w:w="1114" w:type="dxa"/>
            <w:tcBorders>
              <w:top w:val="nil"/>
              <w:left w:val="nil"/>
              <w:bottom w:val="nil"/>
              <w:right w:val="nil"/>
            </w:tcBorders>
          </w:tcPr>
          <w:p w14:paraId="047B4A61" w14:textId="5F6141C1" w:rsidR="005C190A" w:rsidRPr="006C5E20" w:rsidRDefault="00000000" w:rsidP="00CE43E7">
            <w:pPr>
              <w:spacing w:line="240" w:lineRule="auto"/>
              <w:ind w:firstLine="0"/>
              <w:jc w:val="center"/>
              <w:rPr>
                <w:i/>
                <w:lang w:val="en-US"/>
              </w:rPr>
            </w:pPr>
            <m:oMathPara>
              <m:oMathParaPr>
                <m:jc m:val="center"/>
              </m:oMathPara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oMath>
            </m:oMathPara>
          </w:p>
        </w:tc>
        <w:tc>
          <w:tcPr>
            <w:tcW w:w="368" w:type="dxa"/>
            <w:tcBorders>
              <w:top w:val="nil"/>
              <w:left w:val="nil"/>
              <w:bottom w:val="nil"/>
              <w:right w:val="nil"/>
            </w:tcBorders>
          </w:tcPr>
          <w:p w14:paraId="08E12563" w14:textId="77777777" w:rsidR="005C190A" w:rsidRDefault="005C190A" w:rsidP="00CE43E7">
            <w:pPr>
              <w:spacing w:line="240" w:lineRule="auto"/>
              <w:ind w:firstLine="0"/>
            </w:pPr>
            <w:r>
              <w:t>–</w:t>
            </w:r>
          </w:p>
        </w:tc>
        <w:tc>
          <w:tcPr>
            <w:tcW w:w="7196" w:type="dxa"/>
            <w:gridSpan w:val="2"/>
            <w:tcBorders>
              <w:top w:val="nil"/>
              <w:left w:val="nil"/>
              <w:bottom w:val="nil"/>
              <w:right w:val="nil"/>
            </w:tcBorders>
          </w:tcPr>
          <w:p w14:paraId="4063F8A5" w14:textId="68C43385" w:rsidR="005C190A" w:rsidRPr="00651F31" w:rsidRDefault="005C190A" w:rsidP="00CE43E7">
            <w:pPr>
              <w:spacing w:line="240" w:lineRule="auto"/>
              <w:ind w:firstLine="0"/>
            </w:pPr>
            <w:r>
              <w:t>экономия на одном инциденте, руб.;</w:t>
            </w:r>
          </w:p>
        </w:tc>
      </w:tr>
      <w:tr w:rsidR="005C190A" w:rsidRPr="00651F31" w14:paraId="4FD549B9" w14:textId="77777777" w:rsidTr="00CE43E7">
        <w:trPr>
          <w:gridAfter w:val="1"/>
          <w:wAfter w:w="132" w:type="dxa"/>
          <w:trHeight w:val="432"/>
        </w:trPr>
        <w:tc>
          <w:tcPr>
            <w:tcW w:w="676" w:type="dxa"/>
            <w:tcBorders>
              <w:top w:val="nil"/>
              <w:left w:val="nil"/>
              <w:bottom w:val="nil"/>
              <w:right w:val="nil"/>
            </w:tcBorders>
          </w:tcPr>
          <w:p w14:paraId="6CEEAF38" w14:textId="77777777" w:rsidR="005C190A" w:rsidRDefault="005C190A" w:rsidP="00CE43E7">
            <w:pPr>
              <w:spacing w:line="240" w:lineRule="auto"/>
              <w:ind w:firstLine="0"/>
            </w:pPr>
          </w:p>
        </w:tc>
        <w:tc>
          <w:tcPr>
            <w:tcW w:w="1114" w:type="dxa"/>
            <w:tcBorders>
              <w:top w:val="nil"/>
              <w:left w:val="nil"/>
              <w:bottom w:val="nil"/>
              <w:right w:val="nil"/>
            </w:tcBorders>
          </w:tcPr>
          <w:p w14:paraId="1BC4E2F1" w14:textId="74975E3E"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oMath>
            </m:oMathPara>
          </w:p>
        </w:tc>
        <w:tc>
          <w:tcPr>
            <w:tcW w:w="368" w:type="dxa"/>
            <w:tcBorders>
              <w:top w:val="nil"/>
              <w:left w:val="nil"/>
              <w:bottom w:val="nil"/>
              <w:right w:val="nil"/>
            </w:tcBorders>
          </w:tcPr>
          <w:p w14:paraId="6B430B1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0D85DE" w14:textId="3BFD2E88" w:rsidR="005C190A" w:rsidRPr="00651F31" w:rsidRDefault="005C190A" w:rsidP="00CE43E7">
            <w:pPr>
              <w:spacing w:line="240" w:lineRule="auto"/>
              <w:ind w:firstLine="0"/>
            </w:pPr>
            <w:r>
              <w:t>время ручного поиска, час;</w:t>
            </w:r>
          </w:p>
        </w:tc>
      </w:tr>
      <w:tr w:rsidR="005C190A" w:rsidRPr="00651F31" w14:paraId="712742E9" w14:textId="77777777" w:rsidTr="00CE43E7">
        <w:trPr>
          <w:gridAfter w:val="1"/>
          <w:wAfter w:w="132" w:type="dxa"/>
          <w:trHeight w:val="432"/>
        </w:trPr>
        <w:tc>
          <w:tcPr>
            <w:tcW w:w="676" w:type="dxa"/>
            <w:tcBorders>
              <w:top w:val="nil"/>
              <w:left w:val="nil"/>
              <w:bottom w:val="nil"/>
              <w:right w:val="nil"/>
            </w:tcBorders>
          </w:tcPr>
          <w:p w14:paraId="65A93666" w14:textId="77777777" w:rsidR="005C190A" w:rsidRDefault="005C190A" w:rsidP="00CE43E7">
            <w:pPr>
              <w:spacing w:line="240" w:lineRule="auto"/>
              <w:ind w:firstLine="0"/>
            </w:pPr>
          </w:p>
        </w:tc>
        <w:tc>
          <w:tcPr>
            <w:tcW w:w="1114" w:type="dxa"/>
            <w:tcBorders>
              <w:top w:val="nil"/>
              <w:left w:val="nil"/>
              <w:bottom w:val="nil"/>
              <w:right w:val="nil"/>
            </w:tcBorders>
          </w:tcPr>
          <w:p w14:paraId="2798E277" w14:textId="0B9ACE94"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oMath>
            </m:oMathPara>
          </w:p>
        </w:tc>
        <w:tc>
          <w:tcPr>
            <w:tcW w:w="368" w:type="dxa"/>
            <w:tcBorders>
              <w:top w:val="nil"/>
              <w:left w:val="nil"/>
              <w:bottom w:val="nil"/>
              <w:right w:val="nil"/>
            </w:tcBorders>
          </w:tcPr>
          <w:p w14:paraId="2F34A8ED" w14:textId="3896A076" w:rsidR="005C190A"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124160B2" w14:textId="48CB1855" w:rsidR="005C190A" w:rsidRDefault="00FF3C98" w:rsidP="00CE43E7">
            <w:pPr>
              <w:spacing w:line="240" w:lineRule="auto"/>
              <w:ind w:firstLine="0"/>
            </w:pPr>
            <w:r>
              <w:t>время поиска с системой, час;</w:t>
            </w:r>
          </w:p>
        </w:tc>
      </w:tr>
      <w:tr w:rsidR="005C190A" w:rsidRPr="00651F31" w14:paraId="7E763EE1" w14:textId="77777777" w:rsidTr="00CE43E7">
        <w:trPr>
          <w:gridAfter w:val="1"/>
          <w:wAfter w:w="132" w:type="dxa"/>
          <w:trHeight w:val="914"/>
        </w:trPr>
        <w:tc>
          <w:tcPr>
            <w:tcW w:w="676" w:type="dxa"/>
            <w:tcBorders>
              <w:top w:val="nil"/>
              <w:left w:val="nil"/>
              <w:bottom w:val="nil"/>
              <w:right w:val="nil"/>
            </w:tcBorders>
          </w:tcPr>
          <w:p w14:paraId="447A2143" w14:textId="77777777" w:rsidR="005C190A" w:rsidRDefault="005C190A" w:rsidP="00CE43E7">
            <w:pPr>
              <w:spacing w:line="240" w:lineRule="auto"/>
              <w:ind w:firstLine="0"/>
            </w:pPr>
          </w:p>
        </w:tc>
        <w:tc>
          <w:tcPr>
            <w:tcW w:w="1114" w:type="dxa"/>
            <w:tcBorders>
              <w:top w:val="nil"/>
              <w:left w:val="nil"/>
              <w:bottom w:val="nil"/>
              <w:right w:val="nil"/>
            </w:tcBorders>
          </w:tcPr>
          <w:p w14:paraId="1C5AE620" w14:textId="58450821"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368" w:type="dxa"/>
            <w:tcBorders>
              <w:top w:val="nil"/>
              <w:left w:val="nil"/>
              <w:bottom w:val="nil"/>
              <w:right w:val="nil"/>
            </w:tcBorders>
          </w:tcPr>
          <w:p w14:paraId="663B2AD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E79CC7" w14:textId="15C47F16" w:rsidR="005C190A" w:rsidRPr="00651F31" w:rsidRDefault="00FF3C98" w:rsidP="00CE43E7">
            <w:pPr>
              <w:spacing w:line="240" w:lineRule="auto"/>
              <w:ind w:firstLine="0"/>
            </w:pPr>
            <w:r>
              <w:t>часовая ставка оператора, руб./час.</w:t>
            </w:r>
          </w:p>
        </w:tc>
      </w:tr>
    </w:tbl>
    <w:p w14:paraId="444E19F8" w14:textId="3E21859B" w:rsidR="005C190A" w:rsidRDefault="00EE292B" w:rsidP="005C190A">
      <w:pPr>
        <w:ind w:firstLine="0"/>
        <w:rPr>
          <w:iCs/>
        </w:rPr>
      </w:pPr>
      <w:r>
        <w:rPr>
          <w:iCs/>
        </w:rPr>
        <w:tab/>
        <w:t>Перевод времени в часы:</w:t>
      </w:r>
    </w:p>
    <w:tbl>
      <w:tblPr>
        <w:tblStyle w:val="ae"/>
        <w:tblW w:w="9486" w:type="dxa"/>
        <w:tblLayout w:type="fixed"/>
        <w:tblLook w:val="04A0" w:firstRow="1" w:lastRow="0" w:firstColumn="1" w:lastColumn="0" w:noHBand="0" w:noVBand="1"/>
      </w:tblPr>
      <w:tblGrid>
        <w:gridCol w:w="8642"/>
        <w:gridCol w:w="844"/>
      </w:tblGrid>
      <w:tr w:rsidR="00EE292B" w:rsidRPr="008B06BB" w14:paraId="79134006" w14:textId="77777777" w:rsidTr="00CE43E7">
        <w:trPr>
          <w:trHeight w:val="802"/>
        </w:trPr>
        <w:tc>
          <w:tcPr>
            <w:tcW w:w="8642" w:type="dxa"/>
            <w:tcBorders>
              <w:top w:val="nil"/>
              <w:left w:val="nil"/>
              <w:bottom w:val="nil"/>
              <w:right w:val="nil"/>
            </w:tcBorders>
            <w:vAlign w:val="center"/>
          </w:tcPr>
          <w:p w14:paraId="4196146C" w14:textId="6669C789"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60</m:t>
                    </m:r>
                  </m:num>
                  <m:den>
                    <m:r>
                      <w:rPr>
                        <w:rFonts w:ascii="Cambria Math" w:hAnsi="Cambria Math"/>
                        <w:lang w:val="en-US"/>
                      </w:rPr>
                      <m:t>60</m:t>
                    </m:r>
                  </m:den>
                </m:f>
                <m:r>
                  <w:rPr>
                    <w:rFonts w:ascii="Cambria Math" w:hAnsi="Cambria Math"/>
                    <w:lang w:val="en-US"/>
                  </w:rPr>
                  <m:t xml:space="preserve">=1 </m:t>
                </m:r>
                <m:r>
                  <w:rPr>
                    <w:rFonts w:ascii="Cambria Math" w:hAnsi="Cambria Math"/>
                  </w:rPr>
                  <m:t xml:space="preserve">час,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auto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60</m:t>
                    </m:r>
                  </m:den>
                </m:f>
                <m:r>
                  <w:rPr>
                    <w:rFonts w:ascii="Cambria Math" w:hAnsi="Cambria Math"/>
                    <w:lang w:val="en-US"/>
                  </w:rPr>
                  <m:t xml:space="preserve">=0.25 </m:t>
                </m:r>
                <m:r>
                  <w:rPr>
                    <w:rFonts w:ascii="Cambria Math" w:hAnsi="Cambria Math"/>
                  </w:rPr>
                  <m:t>часа</m:t>
                </m:r>
              </m:oMath>
            </m:oMathPara>
          </w:p>
        </w:tc>
        <w:tc>
          <w:tcPr>
            <w:tcW w:w="844" w:type="dxa"/>
            <w:tcBorders>
              <w:top w:val="nil"/>
              <w:left w:val="nil"/>
              <w:bottom w:val="nil"/>
              <w:right w:val="nil"/>
            </w:tcBorders>
            <w:vAlign w:val="center"/>
          </w:tcPr>
          <w:p w14:paraId="359A3C97" w14:textId="6C2948FB" w:rsidR="00EE292B" w:rsidRPr="008B06BB" w:rsidRDefault="00EE292B" w:rsidP="00CE43E7">
            <w:pPr>
              <w:spacing w:line="240" w:lineRule="auto"/>
              <w:ind w:firstLine="0"/>
              <w:jc w:val="center"/>
              <w:rPr>
                <w:lang w:val="en-US"/>
              </w:rPr>
            </w:pPr>
          </w:p>
        </w:tc>
      </w:tr>
      <w:tr w:rsidR="00EE292B" w:rsidRPr="008B06BB" w14:paraId="3BF2C982" w14:textId="77777777" w:rsidTr="00CE43E7">
        <w:trPr>
          <w:trHeight w:val="802"/>
        </w:trPr>
        <w:tc>
          <w:tcPr>
            <w:tcW w:w="8642" w:type="dxa"/>
            <w:tcBorders>
              <w:top w:val="nil"/>
              <w:left w:val="nil"/>
              <w:bottom w:val="nil"/>
              <w:right w:val="nil"/>
            </w:tcBorders>
            <w:vAlign w:val="center"/>
          </w:tcPr>
          <w:p w14:paraId="15798EEF" w14:textId="0FF899C1"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1-0.25</m:t>
                    </m:r>
                  </m:e>
                </m:d>
                <m:r>
                  <w:rPr>
                    <w:rFonts w:ascii="Cambria Math" w:hAnsi="Cambria Math"/>
                    <w:lang w:val="en-US"/>
                  </w:rPr>
                  <m:t xml:space="preserve">×1 200=0.75×1 200=900 </m:t>
                </m:r>
                <m:r>
                  <w:rPr>
                    <w:rFonts w:ascii="Cambria Math" w:hAnsi="Cambria Math"/>
                  </w:rPr>
                  <m:t>руб.</m:t>
                </m:r>
              </m:oMath>
            </m:oMathPara>
          </w:p>
        </w:tc>
        <w:tc>
          <w:tcPr>
            <w:tcW w:w="844" w:type="dxa"/>
            <w:tcBorders>
              <w:top w:val="nil"/>
              <w:left w:val="nil"/>
              <w:bottom w:val="nil"/>
              <w:right w:val="nil"/>
            </w:tcBorders>
            <w:vAlign w:val="center"/>
          </w:tcPr>
          <w:p w14:paraId="736D1CB2" w14:textId="77777777" w:rsidR="00EE292B" w:rsidRDefault="00EE292B" w:rsidP="00CE43E7">
            <w:pPr>
              <w:spacing w:line="240" w:lineRule="auto"/>
              <w:ind w:firstLine="0"/>
              <w:jc w:val="center"/>
              <w:rPr>
                <w:lang w:val="en-US"/>
              </w:rPr>
            </w:pPr>
          </w:p>
        </w:tc>
      </w:tr>
    </w:tbl>
    <w:p w14:paraId="270F4E99" w14:textId="5C8F8B41" w:rsidR="00EE292B" w:rsidRDefault="00E22E14" w:rsidP="00E22E14">
      <w:pPr>
        <w:ind w:firstLine="709"/>
      </w:pPr>
      <w:r>
        <w:t xml:space="preserve">Годовая экономия на поиске при частоте инцидентов </w:t>
      </w:r>
      <m:oMath>
        <m:sSub>
          <m:sSubPr>
            <m:ctrlPr>
              <w:rPr>
                <w:rFonts w:ascii="Cambria Math" w:hAnsi="Cambria Math"/>
                <w:i/>
              </w:rPr>
            </m:ctrlPr>
          </m:sSubPr>
          <m:e>
            <m:r>
              <w:rPr>
                <w:rFonts w:ascii="Cambria Math" w:hAnsi="Cambria Math"/>
              </w:rPr>
              <m:t>N</m:t>
            </m:r>
          </m:e>
          <m:sub>
            <m:r>
              <w:rPr>
                <w:rFonts w:ascii="Cambria Math" w:hAnsi="Cambria Math"/>
              </w:rPr>
              <m:t>inc</m:t>
            </m:r>
          </m:sub>
        </m:sSub>
      </m:oMath>
      <w:r w:rsidRPr="00E22E14">
        <w:t>:</w:t>
      </w:r>
    </w:p>
    <w:tbl>
      <w:tblPr>
        <w:tblStyle w:val="ae"/>
        <w:tblW w:w="9486" w:type="dxa"/>
        <w:tblLayout w:type="fixed"/>
        <w:tblLook w:val="04A0" w:firstRow="1" w:lastRow="0" w:firstColumn="1" w:lastColumn="0" w:noHBand="0" w:noVBand="1"/>
      </w:tblPr>
      <w:tblGrid>
        <w:gridCol w:w="8642"/>
        <w:gridCol w:w="844"/>
      </w:tblGrid>
      <w:tr w:rsidR="00E22E14" w:rsidRPr="008B06BB" w14:paraId="217C61B0" w14:textId="77777777" w:rsidTr="00CE43E7">
        <w:trPr>
          <w:trHeight w:val="802"/>
        </w:trPr>
        <w:tc>
          <w:tcPr>
            <w:tcW w:w="8642" w:type="dxa"/>
            <w:tcBorders>
              <w:top w:val="nil"/>
              <w:left w:val="nil"/>
              <w:bottom w:val="nil"/>
              <w:right w:val="nil"/>
            </w:tcBorders>
            <w:vAlign w:val="center"/>
          </w:tcPr>
          <w:p w14:paraId="57246133" w14:textId="07F5346B" w:rsidR="00E22E14"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m:t>
                    </m:r>
                  </m:sub>
                </m:sSub>
              </m:oMath>
            </m:oMathPara>
          </w:p>
        </w:tc>
        <w:tc>
          <w:tcPr>
            <w:tcW w:w="844" w:type="dxa"/>
            <w:tcBorders>
              <w:top w:val="nil"/>
              <w:left w:val="nil"/>
              <w:bottom w:val="nil"/>
              <w:right w:val="nil"/>
            </w:tcBorders>
            <w:vAlign w:val="center"/>
          </w:tcPr>
          <w:p w14:paraId="29B1B513" w14:textId="30E9144D" w:rsidR="00E22E14" w:rsidRPr="008B06BB" w:rsidRDefault="00E22E14" w:rsidP="00CE43E7">
            <w:pPr>
              <w:spacing w:line="240" w:lineRule="auto"/>
              <w:ind w:firstLine="0"/>
              <w:jc w:val="center"/>
              <w:rPr>
                <w:lang w:val="en-US"/>
              </w:rPr>
            </w:pPr>
            <w:r>
              <w:rPr>
                <w:lang w:val="en-US"/>
              </w:rPr>
              <w:t>(</w:t>
            </w:r>
            <w:r w:rsidR="00392881">
              <w:t>Г</w:t>
            </w:r>
            <w:r>
              <w:rPr>
                <w:lang w:val="en-US"/>
              </w:rPr>
              <w:t>.5)</w:t>
            </w:r>
          </w:p>
        </w:tc>
      </w:tr>
      <w:tr w:rsidR="00E22E14" w:rsidRPr="008B06BB" w14:paraId="3DCEF7ED" w14:textId="77777777" w:rsidTr="00CE43E7">
        <w:trPr>
          <w:trHeight w:val="802"/>
        </w:trPr>
        <w:tc>
          <w:tcPr>
            <w:tcW w:w="8642" w:type="dxa"/>
            <w:tcBorders>
              <w:top w:val="nil"/>
              <w:left w:val="nil"/>
              <w:bottom w:val="nil"/>
              <w:right w:val="nil"/>
            </w:tcBorders>
            <w:vAlign w:val="center"/>
          </w:tcPr>
          <w:p w14:paraId="5E6BDB7A" w14:textId="0BB75DA1" w:rsidR="00E22E14" w:rsidRPr="00E22E14"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 xml:space="preserve">=900 ×12=10 800 </m:t>
                </m:r>
                <m:r>
                  <w:rPr>
                    <w:rFonts w:ascii="Cambria Math" w:hAnsi="Cambria Math"/>
                  </w:rPr>
                  <m:t>руб.</m:t>
                </m:r>
                <m:r>
                  <w:rPr>
                    <w:rFonts w:ascii="Cambria Math" w:hAnsi="Cambria Math"/>
                    <w:lang w:val="en-US"/>
                  </w:rPr>
                  <m:t>/</m:t>
                </m:r>
                <m:r>
                  <w:rPr>
                    <w:rFonts w:ascii="Cambria Math" w:hAnsi="Cambria Math"/>
                  </w:rPr>
                  <m:t>год</m:t>
                </m:r>
              </m:oMath>
            </m:oMathPara>
          </w:p>
        </w:tc>
        <w:tc>
          <w:tcPr>
            <w:tcW w:w="844" w:type="dxa"/>
            <w:tcBorders>
              <w:top w:val="nil"/>
              <w:left w:val="nil"/>
              <w:bottom w:val="nil"/>
              <w:right w:val="nil"/>
            </w:tcBorders>
            <w:vAlign w:val="center"/>
          </w:tcPr>
          <w:p w14:paraId="6ACFB7E7" w14:textId="77777777" w:rsidR="00E22E14" w:rsidRDefault="00E22E14" w:rsidP="00CE43E7">
            <w:pPr>
              <w:spacing w:line="240" w:lineRule="auto"/>
              <w:ind w:firstLine="0"/>
              <w:jc w:val="center"/>
              <w:rPr>
                <w:lang w:val="en-US"/>
              </w:rPr>
            </w:pPr>
          </w:p>
        </w:tc>
      </w:tr>
    </w:tbl>
    <w:p w14:paraId="09DE1A47" w14:textId="74B5F3D0" w:rsidR="00E22E14" w:rsidRDefault="00392881" w:rsidP="002B62C2">
      <w:pPr>
        <w:ind w:firstLine="709"/>
        <w:rPr>
          <w:iCs/>
        </w:rPr>
      </w:pPr>
      <w:r>
        <w:rPr>
          <w:iCs/>
        </w:rPr>
        <w:t>Г</w:t>
      </w:r>
      <w:r w:rsidR="002B62C2">
        <w:rPr>
          <w:iCs/>
        </w:rPr>
        <w:t>.4 Срок окупаемости разработанной системы</w:t>
      </w:r>
    </w:p>
    <w:p w14:paraId="36AC1826" w14:textId="18DAB0F1" w:rsidR="002B62C2" w:rsidRDefault="002B62C2" w:rsidP="002B62C2">
      <w:pPr>
        <w:ind w:firstLine="709"/>
      </w:pPr>
      <w:r>
        <w:t>Срок окупаемости по экономии на оплате труда оператора определяется как:</w:t>
      </w:r>
    </w:p>
    <w:tbl>
      <w:tblPr>
        <w:tblStyle w:val="ae"/>
        <w:tblW w:w="9486" w:type="dxa"/>
        <w:tblLayout w:type="fixed"/>
        <w:tblLook w:val="04A0" w:firstRow="1" w:lastRow="0" w:firstColumn="1" w:lastColumn="0" w:noHBand="0" w:noVBand="1"/>
      </w:tblPr>
      <w:tblGrid>
        <w:gridCol w:w="8642"/>
        <w:gridCol w:w="844"/>
      </w:tblGrid>
      <w:tr w:rsidR="002B62C2" w:rsidRPr="008B06BB" w14:paraId="74632A54" w14:textId="77777777" w:rsidTr="00CE43E7">
        <w:trPr>
          <w:trHeight w:val="802"/>
        </w:trPr>
        <w:tc>
          <w:tcPr>
            <w:tcW w:w="8642" w:type="dxa"/>
            <w:tcBorders>
              <w:top w:val="nil"/>
              <w:left w:val="nil"/>
              <w:bottom w:val="nil"/>
              <w:right w:val="nil"/>
            </w:tcBorders>
            <w:vAlign w:val="center"/>
          </w:tcPr>
          <w:p w14:paraId="308ECF5E" w14:textId="18C9647C" w:rsidR="002B62C2"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den>
                </m:f>
              </m:oMath>
            </m:oMathPara>
          </w:p>
        </w:tc>
        <w:tc>
          <w:tcPr>
            <w:tcW w:w="844" w:type="dxa"/>
            <w:tcBorders>
              <w:top w:val="nil"/>
              <w:left w:val="nil"/>
              <w:bottom w:val="nil"/>
              <w:right w:val="nil"/>
            </w:tcBorders>
            <w:vAlign w:val="center"/>
          </w:tcPr>
          <w:p w14:paraId="71B62981" w14:textId="4DF44E47" w:rsidR="002B62C2" w:rsidRPr="008B06BB" w:rsidRDefault="002B62C2" w:rsidP="00CE43E7">
            <w:pPr>
              <w:spacing w:line="240" w:lineRule="auto"/>
              <w:ind w:firstLine="0"/>
              <w:jc w:val="center"/>
              <w:rPr>
                <w:lang w:val="en-US"/>
              </w:rPr>
            </w:pPr>
            <w:r>
              <w:rPr>
                <w:lang w:val="en-US"/>
              </w:rPr>
              <w:t>(</w:t>
            </w:r>
            <w:r w:rsidR="00392881">
              <w:t>Г</w:t>
            </w:r>
            <w:r>
              <w:rPr>
                <w:lang w:val="en-US"/>
              </w:rPr>
              <w:t>.</w:t>
            </w:r>
            <w:r>
              <w:t>6</w:t>
            </w:r>
            <w:r>
              <w:rPr>
                <w:lang w:val="en-US"/>
              </w:rPr>
              <w:t>)</w:t>
            </w:r>
          </w:p>
        </w:tc>
      </w:tr>
      <w:tr w:rsidR="002B62C2" w:rsidRPr="008B06BB" w14:paraId="7F4BB613" w14:textId="77777777" w:rsidTr="00CE43E7">
        <w:trPr>
          <w:trHeight w:val="802"/>
        </w:trPr>
        <w:tc>
          <w:tcPr>
            <w:tcW w:w="8642" w:type="dxa"/>
            <w:tcBorders>
              <w:top w:val="nil"/>
              <w:left w:val="nil"/>
              <w:bottom w:val="nil"/>
              <w:right w:val="nil"/>
            </w:tcBorders>
            <w:vAlign w:val="center"/>
          </w:tcPr>
          <w:p w14:paraId="7E980F39" w14:textId="6F5A7697" w:rsidR="002B62C2" w:rsidRPr="002B62C2"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4 400</m:t>
                    </m:r>
                  </m:num>
                  <m:den>
                    <m:r>
                      <w:rPr>
                        <w:rFonts w:ascii="Cambria Math" w:hAnsi="Cambria Math"/>
                        <w:lang w:val="en-US"/>
                      </w:rPr>
                      <m:t>10 800</m:t>
                    </m:r>
                  </m:den>
                </m:f>
                <m:r>
                  <w:rPr>
                    <w:rFonts w:ascii="Cambria Math" w:hAnsi="Cambria Math"/>
                    <w:lang w:val="en-US"/>
                  </w:rPr>
                  <m:t xml:space="preserve"> ≈0.4 года≈</m:t>
                </m:r>
                <m:r>
                  <w:rPr>
                    <w:rFonts w:ascii="Cambria Math" w:hAnsi="Cambria Math"/>
                  </w:rPr>
                  <m:t>4.9 месяца</m:t>
                </m:r>
              </m:oMath>
            </m:oMathPara>
          </w:p>
        </w:tc>
        <w:tc>
          <w:tcPr>
            <w:tcW w:w="844" w:type="dxa"/>
            <w:tcBorders>
              <w:top w:val="nil"/>
              <w:left w:val="nil"/>
              <w:bottom w:val="nil"/>
              <w:right w:val="nil"/>
            </w:tcBorders>
            <w:vAlign w:val="center"/>
          </w:tcPr>
          <w:p w14:paraId="2A8D06D4" w14:textId="77777777" w:rsidR="002B62C2" w:rsidRDefault="002B62C2" w:rsidP="00CE43E7">
            <w:pPr>
              <w:spacing w:line="240" w:lineRule="auto"/>
              <w:ind w:firstLine="0"/>
              <w:jc w:val="center"/>
              <w:rPr>
                <w:lang w:val="en-US"/>
              </w:rPr>
            </w:pPr>
          </w:p>
        </w:tc>
      </w:tr>
    </w:tbl>
    <w:p w14:paraId="18C2BF4E" w14:textId="3194B731" w:rsidR="002B62C2" w:rsidRDefault="00392881" w:rsidP="002B62C2">
      <w:pPr>
        <w:ind w:firstLine="709"/>
        <w:rPr>
          <w:iCs/>
        </w:rPr>
      </w:pPr>
      <w:r>
        <w:rPr>
          <w:iCs/>
        </w:rPr>
        <w:t>Г</w:t>
      </w:r>
      <w:r w:rsidR="00253250">
        <w:rPr>
          <w:iCs/>
        </w:rPr>
        <w:t>.5 Сравнение совокупной стоимости владения за 3 года</w:t>
      </w:r>
    </w:p>
    <w:p w14:paraId="73347FAD" w14:textId="2BD5F322" w:rsidR="00253250" w:rsidRDefault="00253250" w:rsidP="00253250">
      <w:pPr>
        <w:ind w:firstLine="709"/>
      </w:pPr>
      <w:r>
        <w:lastRenderedPageBreak/>
        <w:t xml:space="preserve">Совокупная стоимость владения для каждого варианта за горизонт расчёта </w:t>
      </w:r>
      <m:oMath>
        <m:r>
          <w:rPr>
            <w:rStyle w:val="katex-mathml"/>
            <w:rFonts w:ascii="Cambria Math" w:hAnsi="Cambria Math"/>
          </w:rPr>
          <m:t>T</m:t>
        </m:r>
      </m:oMath>
      <w:r>
        <w:t xml:space="preserve"> (в годах) вычисляется по формуле (3.4.2–1) из основного текста:</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309798A9" w:rsidR="003C3948" w:rsidRDefault="003C3948" w:rsidP="00CE43E7">
            <w:pPr>
              <w:spacing w:line="240" w:lineRule="auto"/>
              <w:ind w:firstLine="0"/>
              <w:jc w:val="center"/>
              <w:rPr>
                <w:lang w:val="en-US"/>
              </w:rPr>
            </w:pPr>
            <w:r>
              <w:rPr>
                <w:lang w:val="en-US"/>
              </w:rPr>
              <w:t>(</w:t>
            </w:r>
            <w:r w:rsidR="00392881">
              <w:t>Г</w:t>
            </w:r>
            <w:r>
              <w:rPr>
                <w:lang w:val="en-US"/>
              </w:rPr>
              <w:t>.7)</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1AC09704" w14:textId="199C061B" w:rsidR="00FB7FF6" w:rsidRDefault="00392881" w:rsidP="00FB7FF6">
      <w:pPr>
        <w:ind w:firstLine="709"/>
        <w:rPr>
          <w:iCs/>
        </w:rPr>
      </w:pPr>
      <w:r>
        <w:rPr>
          <w:iCs/>
        </w:rPr>
        <w:t>Г</w:t>
      </w:r>
      <w:r w:rsidR="00034CAF">
        <w:rPr>
          <w:iCs/>
        </w:rPr>
        <w:t>.6 Чистый экономический эффект за 3 года</w:t>
      </w:r>
    </w:p>
    <w:p w14:paraId="073D35AD" w14:textId="232C9ED3" w:rsidR="00034CAF" w:rsidRDefault="00034CAF" w:rsidP="00FB7FF6">
      <w:pPr>
        <w:ind w:firstLine="709"/>
      </w:pPr>
      <w:r>
        <w:t>Чистый экономический эффект (экономия за вычетом капитальных затрат) 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034CAF" w14:paraId="79169022" w14:textId="77777777" w:rsidTr="00CE43E7">
        <w:trPr>
          <w:trHeight w:val="802"/>
        </w:trPr>
        <w:tc>
          <w:tcPr>
            <w:tcW w:w="8642" w:type="dxa"/>
            <w:tcBorders>
              <w:top w:val="nil"/>
              <w:left w:val="nil"/>
              <w:bottom w:val="nil"/>
              <w:right w:val="nil"/>
            </w:tcBorders>
            <w:vAlign w:val="center"/>
          </w:tcPr>
          <w:p w14:paraId="01B4B3C2" w14:textId="7EA776E7" w:rsidR="00034CAF" w:rsidRPr="00034CAF"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dev</m:t>
                    </m:r>
                  </m:sub>
                  <m:sup>
                    <m:r>
                      <w:rPr>
                        <w:rFonts w:ascii="Cambria Math" w:hAnsi="Cambria Math"/>
                        <w:lang w:val="en-US"/>
                      </w:rPr>
                      <m:t>cap</m:t>
                    </m:r>
                  </m:sup>
                </m:sSubSup>
              </m:oMath>
            </m:oMathPara>
          </w:p>
        </w:tc>
        <w:tc>
          <w:tcPr>
            <w:tcW w:w="844" w:type="dxa"/>
            <w:tcBorders>
              <w:top w:val="nil"/>
              <w:left w:val="nil"/>
              <w:bottom w:val="nil"/>
              <w:right w:val="nil"/>
            </w:tcBorders>
            <w:vAlign w:val="center"/>
          </w:tcPr>
          <w:p w14:paraId="0C60CFF5" w14:textId="33E2EAC5" w:rsidR="00034CAF" w:rsidRDefault="00034CAF" w:rsidP="00CE43E7">
            <w:pPr>
              <w:spacing w:line="240" w:lineRule="auto"/>
              <w:ind w:firstLine="0"/>
              <w:jc w:val="center"/>
              <w:rPr>
                <w:lang w:val="en-US"/>
              </w:rPr>
            </w:pPr>
            <w:r>
              <w:rPr>
                <w:lang w:val="en-US"/>
              </w:rPr>
              <w:t>(</w:t>
            </w:r>
            <w:r w:rsidR="00392881">
              <w:t>Г</w:t>
            </w:r>
            <w:r>
              <w:rPr>
                <w:lang w:val="en-US"/>
              </w:rPr>
              <w:t>.</w:t>
            </w:r>
            <w:r>
              <w:t>8</w:t>
            </w:r>
            <w:r>
              <w:rPr>
                <w:lang w:val="en-US"/>
              </w:rPr>
              <w:t>)</w:t>
            </w:r>
          </w:p>
        </w:tc>
      </w:tr>
      <w:tr w:rsidR="00034CAF" w14:paraId="0D9614A9" w14:textId="77777777" w:rsidTr="00CE43E7">
        <w:trPr>
          <w:trHeight w:val="802"/>
        </w:trPr>
        <w:tc>
          <w:tcPr>
            <w:tcW w:w="8642" w:type="dxa"/>
            <w:tcBorders>
              <w:top w:val="nil"/>
              <w:left w:val="nil"/>
              <w:bottom w:val="nil"/>
              <w:right w:val="nil"/>
            </w:tcBorders>
            <w:vAlign w:val="center"/>
          </w:tcPr>
          <w:p w14:paraId="628B1463" w14:textId="32FAD91C" w:rsidR="00034CAF" w:rsidRPr="00034CAF"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 xml:space="preserve">=10 800×3-4 400=32 400-4 400=28 000 </m:t>
                </m:r>
                <m:r>
                  <w:rPr>
                    <w:rFonts w:ascii="Cambria Math" w:hAnsi="Cambria Math"/>
                  </w:rPr>
                  <m:t>руб.</m:t>
                </m:r>
              </m:oMath>
            </m:oMathPara>
          </w:p>
        </w:tc>
        <w:tc>
          <w:tcPr>
            <w:tcW w:w="844" w:type="dxa"/>
            <w:tcBorders>
              <w:top w:val="nil"/>
              <w:left w:val="nil"/>
              <w:bottom w:val="nil"/>
              <w:right w:val="nil"/>
            </w:tcBorders>
            <w:vAlign w:val="center"/>
          </w:tcPr>
          <w:p w14:paraId="0C9A114B" w14:textId="77777777" w:rsidR="00034CAF" w:rsidRDefault="00034CAF" w:rsidP="00CE43E7">
            <w:pPr>
              <w:spacing w:line="240" w:lineRule="auto"/>
              <w:ind w:firstLine="0"/>
              <w:jc w:val="center"/>
              <w:rPr>
                <w:lang w:val="en-US"/>
              </w:rPr>
            </w:pPr>
          </w:p>
        </w:tc>
      </w:tr>
    </w:tbl>
    <w:p w14:paraId="01D5CA0B" w14:textId="77777777" w:rsidR="00034CAF" w:rsidRPr="00034CAF" w:rsidRDefault="00034CAF" w:rsidP="00034CAF">
      <w:pPr>
        <w:ind w:firstLine="0"/>
        <w:rPr>
          <w:iCs/>
        </w:rPr>
      </w:pPr>
    </w:p>
    <w:sectPr w:rsidR="00034CAF" w:rsidRPr="00034CAF">
      <w:pgSz w:w="11906" w:h="16838"/>
      <w:pgMar w:top="1440" w:right="577" w:bottom="1440" w:left="170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D0E87612-D324-4F19-B983-B869E427AC56}"/>
  </w:font>
  <w:font w:name="Wingdings 2">
    <w:panose1 w:val="05020102010507070707"/>
    <w:charset w:val="02"/>
    <w:family w:val="roman"/>
    <w:pitch w:val="variable"/>
    <w:sig w:usb0="00000000" w:usb1="10000000" w:usb2="00000000" w:usb3="00000000" w:csb0="80000000" w:csb1="00000000"/>
    <w:embedRegular r:id="rId2" w:fontKey="{03E3884B-1986-4BFC-A677-3B5E75D55A25}"/>
  </w:font>
  <w:font w:name="Liberation Sans">
    <w:altName w:val="Arial"/>
    <w:panose1 w:val="020B0604020202020204"/>
    <w:charset w:val="CC"/>
    <w:family w:val="swiss"/>
    <w:pitch w:val="variable"/>
    <w:sig w:usb0="E0000AFF" w:usb1="500078FF" w:usb2="00000021" w:usb3="00000000" w:csb0="000001BF" w:csb1="00000000"/>
    <w:embedRegular r:id="rId3" w:fontKey="{E800C7DD-76ED-4A50-948D-E663C7CCC63B}"/>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4" w:fontKey="{D12F70B8-5059-45DD-A0C3-3B7E5C6E656C}"/>
    <w:embedItalic r:id="rId5" w:fontKey="{71049E2E-C918-42D9-83A7-0F6FD96483EB}"/>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6" w:fontKey="{25539952-CA46-405F-A0FC-A00E6DBAE2AC}"/>
  </w:font>
  <w:font w:name="Cambria">
    <w:panose1 w:val="02040503050406030204"/>
    <w:charset w:val="CC"/>
    <w:family w:val="roman"/>
    <w:pitch w:val="variable"/>
    <w:sig w:usb0="E00006FF" w:usb1="420024FF" w:usb2="02000000" w:usb3="00000000" w:csb0="0000019F" w:csb1="00000000"/>
    <w:embedRegular r:id="rId7" w:fontKey="{43CFCD49-4455-4154-A291-517A4E3F96E2}"/>
    <w:embedItalic r:id="rId8" w:fontKey="{8B3D887A-A75E-4120-9C71-6E1D5161B003}"/>
  </w:font>
  <w:font w:name="Cambria Math">
    <w:panose1 w:val="02040503050406030204"/>
    <w:charset w:val="CC"/>
    <w:family w:val="roman"/>
    <w:pitch w:val="variable"/>
    <w:sig w:usb0="E00006FF" w:usb1="420024FF" w:usb2="02000000" w:usb3="00000000" w:csb0="0000019F" w:csb1="00000000"/>
    <w:embedRegular r:id="rId9" w:fontKey="{DD29F47C-1004-4B64-BBF3-ACF8010FB70B}"/>
    <w:embedItalic r:id="rId10" w:fontKey="{D5A7376C-89C7-4506-9462-C666D26D67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6381"/>
    <w:multiLevelType w:val="hybridMultilevel"/>
    <w:tmpl w:val="12D6041E"/>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CA3575"/>
    <w:multiLevelType w:val="multilevel"/>
    <w:tmpl w:val="48B81A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075864CC"/>
    <w:multiLevelType w:val="hybridMultilevel"/>
    <w:tmpl w:val="71B0FC9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673068"/>
    <w:multiLevelType w:val="hybridMultilevel"/>
    <w:tmpl w:val="4734F57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BA4221"/>
    <w:multiLevelType w:val="multilevel"/>
    <w:tmpl w:val="647C67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1A5E51"/>
    <w:multiLevelType w:val="hybridMultilevel"/>
    <w:tmpl w:val="446C668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657A08"/>
    <w:multiLevelType w:val="hybridMultilevel"/>
    <w:tmpl w:val="C818FC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5964962"/>
    <w:multiLevelType w:val="multilevel"/>
    <w:tmpl w:val="D87464C4"/>
    <w:lvl w:ilvl="0">
      <w:start w:val="4"/>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693446D"/>
    <w:multiLevelType w:val="multilevel"/>
    <w:tmpl w:val="2B142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72A48B2"/>
    <w:multiLevelType w:val="multilevel"/>
    <w:tmpl w:val="E4A64A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287D059E"/>
    <w:multiLevelType w:val="multilevel"/>
    <w:tmpl w:val="4CF6E14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294D3131"/>
    <w:multiLevelType w:val="multilevel"/>
    <w:tmpl w:val="DC5AF31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2E5D5168"/>
    <w:multiLevelType w:val="multilevel"/>
    <w:tmpl w:val="8E8C2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25655FD"/>
    <w:multiLevelType w:val="multilevel"/>
    <w:tmpl w:val="825809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4D169F3"/>
    <w:multiLevelType w:val="hybridMultilevel"/>
    <w:tmpl w:val="9F2CFC5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3901167D"/>
    <w:multiLevelType w:val="multilevel"/>
    <w:tmpl w:val="FBDEF9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3DDF52C5"/>
    <w:multiLevelType w:val="hybridMultilevel"/>
    <w:tmpl w:val="4DD2DD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1" w15:restartNumberingAfterBreak="0">
    <w:nsid w:val="448159B4"/>
    <w:multiLevelType w:val="hybridMultilevel"/>
    <w:tmpl w:val="4734F57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5B72FAC"/>
    <w:multiLevelType w:val="multilevel"/>
    <w:tmpl w:val="44C82FB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93E0D8D"/>
    <w:multiLevelType w:val="hybridMultilevel"/>
    <w:tmpl w:val="2390BC5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C2271ED"/>
    <w:multiLevelType w:val="hybridMultilevel"/>
    <w:tmpl w:val="B70827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4C73B6"/>
    <w:multiLevelType w:val="multilevel"/>
    <w:tmpl w:val="E452B9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9E60B5C"/>
    <w:multiLevelType w:val="multilevel"/>
    <w:tmpl w:val="17E4EC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12F1390"/>
    <w:multiLevelType w:val="hybridMultilevel"/>
    <w:tmpl w:val="61A220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3737383"/>
    <w:multiLevelType w:val="hybridMultilevel"/>
    <w:tmpl w:val="52145F8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3CB2989"/>
    <w:multiLevelType w:val="hybridMultilevel"/>
    <w:tmpl w:val="55B0D5F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56D5372"/>
    <w:multiLevelType w:val="hybridMultilevel"/>
    <w:tmpl w:val="73BA1146"/>
    <w:lvl w:ilvl="0" w:tplc="E9922FF0">
      <w:start w:val="1"/>
      <w:numFmt w:val="bullet"/>
      <w:lvlText w:val=""/>
      <w:lvlJc w:val="left"/>
      <w:pPr>
        <w:ind w:left="720" w:hanging="360"/>
      </w:pPr>
      <w:rPr>
        <w:rFonts w:ascii="Symbol" w:hAnsi="Symbol" w:hint="default"/>
      </w:rPr>
    </w:lvl>
    <w:lvl w:ilvl="1" w:tplc="1004AC74">
      <w:numFmt w:val="bullet"/>
      <w:lvlText w:val=""/>
      <w:lvlJc w:val="left"/>
      <w:pPr>
        <w:ind w:left="1440" w:hanging="360"/>
      </w:pPr>
      <w:rPr>
        <w:rFonts w:ascii="Symbol" w:eastAsia="Times New Roman" w:hAnsi="Symbol"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AC41DDD"/>
    <w:multiLevelType w:val="multilevel"/>
    <w:tmpl w:val="B492CD5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6DE11FB6"/>
    <w:multiLevelType w:val="multilevel"/>
    <w:tmpl w:val="33F240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6F9F66E2"/>
    <w:multiLevelType w:val="multilevel"/>
    <w:tmpl w:val="50D221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712F74B7"/>
    <w:multiLevelType w:val="hybridMultilevel"/>
    <w:tmpl w:val="DD76A32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1396D2A"/>
    <w:multiLevelType w:val="hybridMultilevel"/>
    <w:tmpl w:val="89D4FB82"/>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6" w15:restartNumberingAfterBreak="0">
    <w:nsid w:val="78355B9E"/>
    <w:multiLevelType w:val="multilevel"/>
    <w:tmpl w:val="F490FA9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78B174F1"/>
    <w:multiLevelType w:val="multilevel"/>
    <w:tmpl w:val="2EA84BF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15:restartNumberingAfterBreak="0">
    <w:nsid w:val="79FB5AFC"/>
    <w:multiLevelType w:val="hybridMultilevel"/>
    <w:tmpl w:val="E8F6D50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02930513">
    <w:abstractNumId w:val="37"/>
  </w:num>
  <w:num w:numId="2" w16cid:durableId="279185684">
    <w:abstractNumId w:val="2"/>
  </w:num>
  <w:num w:numId="3" w16cid:durableId="59787861">
    <w:abstractNumId w:val="20"/>
  </w:num>
  <w:num w:numId="4" w16cid:durableId="1096752359">
    <w:abstractNumId w:val="26"/>
  </w:num>
  <w:num w:numId="5" w16cid:durableId="1156800534">
    <w:abstractNumId w:val="31"/>
  </w:num>
  <w:num w:numId="6" w16cid:durableId="220016840">
    <w:abstractNumId w:val="5"/>
  </w:num>
  <w:num w:numId="7" w16cid:durableId="1898856319">
    <w:abstractNumId w:val="36"/>
  </w:num>
  <w:num w:numId="8" w16cid:durableId="550654192">
    <w:abstractNumId w:val="1"/>
  </w:num>
  <w:num w:numId="9" w16cid:durableId="1667829540">
    <w:abstractNumId w:val="10"/>
  </w:num>
  <w:num w:numId="10" w16cid:durableId="338507113">
    <w:abstractNumId w:val="15"/>
  </w:num>
  <w:num w:numId="11" w16cid:durableId="157426989">
    <w:abstractNumId w:val="18"/>
  </w:num>
  <w:num w:numId="12" w16cid:durableId="1725593974">
    <w:abstractNumId w:val="32"/>
  </w:num>
  <w:num w:numId="13" w16cid:durableId="241137879">
    <w:abstractNumId w:val="11"/>
  </w:num>
  <w:num w:numId="14" w16cid:durableId="701856045">
    <w:abstractNumId w:val="16"/>
  </w:num>
  <w:num w:numId="15" w16cid:durableId="1438527396">
    <w:abstractNumId w:val="14"/>
  </w:num>
  <w:num w:numId="16" w16cid:durableId="317392365">
    <w:abstractNumId w:val="25"/>
  </w:num>
  <w:num w:numId="17" w16cid:durableId="1078357628">
    <w:abstractNumId w:val="22"/>
  </w:num>
  <w:num w:numId="18" w16cid:durableId="2061467475">
    <w:abstractNumId w:val="33"/>
  </w:num>
  <w:num w:numId="19" w16cid:durableId="1034841773">
    <w:abstractNumId w:val="17"/>
  </w:num>
  <w:num w:numId="20" w16cid:durableId="1382632218">
    <w:abstractNumId w:val="35"/>
  </w:num>
  <w:num w:numId="21" w16cid:durableId="1381974894">
    <w:abstractNumId w:val="8"/>
  </w:num>
  <w:num w:numId="22" w16cid:durableId="1480271793">
    <w:abstractNumId w:val="34"/>
  </w:num>
  <w:num w:numId="23" w16cid:durableId="655687945">
    <w:abstractNumId w:val="29"/>
  </w:num>
  <w:num w:numId="24" w16cid:durableId="1129590966">
    <w:abstractNumId w:val="0"/>
  </w:num>
  <w:num w:numId="25" w16cid:durableId="1248689446">
    <w:abstractNumId w:val="28"/>
  </w:num>
  <w:num w:numId="26" w16cid:durableId="347172709">
    <w:abstractNumId w:val="23"/>
  </w:num>
  <w:num w:numId="27" w16cid:durableId="894899138">
    <w:abstractNumId w:val="19"/>
  </w:num>
  <w:num w:numId="28" w16cid:durableId="1477991933">
    <w:abstractNumId w:val="3"/>
  </w:num>
  <w:num w:numId="29" w16cid:durableId="1425111642">
    <w:abstractNumId w:val="7"/>
  </w:num>
  <w:num w:numId="30" w16cid:durableId="1098869392">
    <w:abstractNumId w:val="30"/>
  </w:num>
  <w:num w:numId="31" w16cid:durableId="258368858">
    <w:abstractNumId w:val="38"/>
  </w:num>
  <w:num w:numId="32" w16cid:durableId="667905419">
    <w:abstractNumId w:val="21"/>
  </w:num>
  <w:num w:numId="33" w16cid:durableId="1321353277">
    <w:abstractNumId w:val="4"/>
  </w:num>
  <w:num w:numId="34" w16cid:durableId="771365090">
    <w:abstractNumId w:val="24"/>
  </w:num>
  <w:num w:numId="35" w16cid:durableId="1784953238">
    <w:abstractNumId w:val="27"/>
  </w:num>
  <w:num w:numId="36" w16cid:durableId="1612856917">
    <w:abstractNumId w:val="6"/>
  </w:num>
  <w:num w:numId="37" w16cid:durableId="853880380">
    <w:abstractNumId w:val="13"/>
  </w:num>
  <w:num w:numId="38" w16cid:durableId="1336689888">
    <w:abstractNumId w:val="12"/>
  </w:num>
  <w:num w:numId="39" w16cid:durableId="408576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proofState w:spelling="clean" w:grammar="clean"/>
  <w:defaultTabStop w:val="709"/>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B00"/>
    <w:rsid w:val="0001739D"/>
    <w:rsid w:val="00026FC8"/>
    <w:rsid w:val="00034CAF"/>
    <w:rsid w:val="0005500C"/>
    <w:rsid w:val="00055B7B"/>
    <w:rsid w:val="000706C5"/>
    <w:rsid w:val="00080580"/>
    <w:rsid w:val="000C3FF9"/>
    <w:rsid w:val="000C4FEE"/>
    <w:rsid w:val="000C6416"/>
    <w:rsid w:val="000D2FD1"/>
    <w:rsid w:val="00116C5F"/>
    <w:rsid w:val="00124398"/>
    <w:rsid w:val="001369DC"/>
    <w:rsid w:val="00136E32"/>
    <w:rsid w:val="00184D67"/>
    <w:rsid w:val="00193F70"/>
    <w:rsid w:val="001A5013"/>
    <w:rsid w:val="001E3482"/>
    <w:rsid w:val="00213CDC"/>
    <w:rsid w:val="00221D49"/>
    <w:rsid w:val="00253250"/>
    <w:rsid w:val="00291ABC"/>
    <w:rsid w:val="002B172E"/>
    <w:rsid w:val="002B62C2"/>
    <w:rsid w:val="002F24D3"/>
    <w:rsid w:val="00303ABF"/>
    <w:rsid w:val="00305471"/>
    <w:rsid w:val="00317214"/>
    <w:rsid w:val="00330820"/>
    <w:rsid w:val="003378AD"/>
    <w:rsid w:val="00345BFD"/>
    <w:rsid w:val="00353A7F"/>
    <w:rsid w:val="003620F3"/>
    <w:rsid w:val="0039147B"/>
    <w:rsid w:val="00392881"/>
    <w:rsid w:val="003A1441"/>
    <w:rsid w:val="003A3750"/>
    <w:rsid w:val="003A412E"/>
    <w:rsid w:val="003B26C9"/>
    <w:rsid w:val="003B4D5B"/>
    <w:rsid w:val="003B5217"/>
    <w:rsid w:val="003C3948"/>
    <w:rsid w:val="003D085C"/>
    <w:rsid w:val="003D17A0"/>
    <w:rsid w:val="003D26C4"/>
    <w:rsid w:val="003F0FC8"/>
    <w:rsid w:val="003F5AF8"/>
    <w:rsid w:val="004015F2"/>
    <w:rsid w:val="00402C49"/>
    <w:rsid w:val="00405FBC"/>
    <w:rsid w:val="004125AA"/>
    <w:rsid w:val="0044467B"/>
    <w:rsid w:val="0046215C"/>
    <w:rsid w:val="00463500"/>
    <w:rsid w:val="00467751"/>
    <w:rsid w:val="00471F94"/>
    <w:rsid w:val="0048344C"/>
    <w:rsid w:val="00490618"/>
    <w:rsid w:val="004A0159"/>
    <w:rsid w:val="005059F4"/>
    <w:rsid w:val="005157FA"/>
    <w:rsid w:val="005251A9"/>
    <w:rsid w:val="0053234E"/>
    <w:rsid w:val="0053327E"/>
    <w:rsid w:val="00540F0A"/>
    <w:rsid w:val="00563357"/>
    <w:rsid w:val="00584534"/>
    <w:rsid w:val="00592C87"/>
    <w:rsid w:val="0059567F"/>
    <w:rsid w:val="005B4950"/>
    <w:rsid w:val="005B57DB"/>
    <w:rsid w:val="005C190A"/>
    <w:rsid w:val="005C4FAF"/>
    <w:rsid w:val="005C5B3D"/>
    <w:rsid w:val="005D542E"/>
    <w:rsid w:val="005D5C31"/>
    <w:rsid w:val="005F50CF"/>
    <w:rsid w:val="00627D5E"/>
    <w:rsid w:val="006304CB"/>
    <w:rsid w:val="00630B8F"/>
    <w:rsid w:val="0064403C"/>
    <w:rsid w:val="00651F31"/>
    <w:rsid w:val="00652A0C"/>
    <w:rsid w:val="00654F24"/>
    <w:rsid w:val="00664D86"/>
    <w:rsid w:val="00681E6B"/>
    <w:rsid w:val="0069585A"/>
    <w:rsid w:val="006B4019"/>
    <w:rsid w:val="006B6B06"/>
    <w:rsid w:val="006C59FB"/>
    <w:rsid w:val="006C5E20"/>
    <w:rsid w:val="006D1C67"/>
    <w:rsid w:val="006D3C09"/>
    <w:rsid w:val="00716E40"/>
    <w:rsid w:val="00726582"/>
    <w:rsid w:val="00731107"/>
    <w:rsid w:val="00734CBC"/>
    <w:rsid w:val="00744059"/>
    <w:rsid w:val="00754426"/>
    <w:rsid w:val="007B156B"/>
    <w:rsid w:val="007C363C"/>
    <w:rsid w:val="007D7440"/>
    <w:rsid w:val="007F5F7A"/>
    <w:rsid w:val="00804AE1"/>
    <w:rsid w:val="008146EF"/>
    <w:rsid w:val="00833B0A"/>
    <w:rsid w:val="0087221B"/>
    <w:rsid w:val="00887883"/>
    <w:rsid w:val="008B06BB"/>
    <w:rsid w:val="008B5E39"/>
    <w:rsid w:val="008C745A"/>
    <w:rsid w:val="008F0D0A"/>
    <w:rsid w:val="00904DA3"/>
    <w:rsid w:val="00910040"/>
    <w:rsid w:val="00912917"/>
    <w:rsid w:val="00925911"/>
    <w:rsid w:val="00930A48"/>
    <w:rsid w:val="00947C60"/>
    <w:rsid w:val="0095430B"/>
    <w:rsid w:val="0099484D"/>
    <w:rsid w:val="009A62E7"/>
    <w:rsid w:val="009B7E7E"/>
    <w:rsid w:val="009C5EBD"/>
    <w:rsid w:val="009F0BED"/>
    <w:rsid w:val="009F2242"/>
    <w:rsid w:val="009F5DDA"/>
    <w:rsid w:val="00A07AA2"/>
    <w:rsid w:val="00A47DFF"/>
    <w:rsid w:val="00A65363"/>
    <w:rsid w:val="00A86D97"/>
    <w:rsid w:val="00AC46AE"/>
    <w:rsid w:val="00AE7029"/>
    <w:rsid w:val="00AF7EBE"/>
    <w:rsid w:val="00B36BFA"/>
    <w:rsid w:val="00B54BE3"/>
    <w:rsid w:val="00B57646"/>
    <w:rsid w:val="00B80969"/>
    <w:rsid w:val="00B8698E"/>
    <w:rsid w:val="00BA535A"/>
    <w:rsid w:val="00BB55CB"/>
    <w:rsid w:val="00BC481F"/>
    <w:rsid w:val="00BD0D3E"/>
    <w:rsid w:val="00C131A9"/>
    <w:rsid w:val="00C22D34"/>
    <w:rsid w:val="00C23CFE"/>
    <w:rsid w:val="00C30D3F"/>
    <w:rsid w:val="00C3764F"/>
    <w:rsid w:val="00C8250C"/>
    <w:rsid w:val="00CB3B98"/>
    <w:rsid w:val="00CD00E4"/>
    <w:rsid w:val="00D51BD7"/>
    <w:rsid w:val="00DB405B"/>
    <w:rsid w:val="00DE2AE1"/>
    <w:rsid w:val="00E22E14"/>
    <w:rsid w:val="00E42DEE"/>
    <w:rsid w:val="00E439CE"/>
    <w:rsid w:val="00E45D4B"/>
    <w:rsid w:val="00E46B23"/>
    <w:rsid w:val="00E51EBD"/>
    <w:rsid w:val="00EA4FD7"/>
    <w:rsid w:val="00EE1C37"/>
    <w:rsid w:val="00EE292B"/>
    <w:rsid w:val="00F20C0C"/>
    <w:rsid w:val="00F21B03"/>
    <w:rsid w:val="00F41ECA"/>
    <w:rsid w:val="00F45BF5"/>
    <w:rsid w:val="00F45D72"/>
    <w:rsid w:val="00F86170"/>
    <w:rsid w:val="00FA29F2"/>
    <w:rsid w:val="00FB0F39"/>
    <w:rsid w:val="00FB7FF6"/>
    <w:rsid w:val="00FD0CF9"/>
    <w:rsid w:val="00FF028F"/>
    <w:rsid w:val="00FF1961"/>
    <w:rsid w:val="00FF3C98"/>
    <w:rsid w:val="00FF68B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CAF"/>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sv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2533</TotalTime>
  <Pages>96</Pages>
  <Words>22498</Words>
  <Characters>128245</Characters>
  <Application>Microsoft Office Word</Application>
  <DocSecurity>0</DocSecurity>
  <Lines>1068</Lines>
  <Paragraphs>300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165</cp:revision>
  <dcterms:created xsi:type="dcterms:W3CDTF">2026-03-04T18:54:00Z</dcterms:created>
  <dcterms:modified xsi:type="dcterms:W3CDTF">2026-05-06T07:23:00Z</dcterms:modified>
  <dc:language>en-US</dc:language>
</cp:coreProperties>
</file>