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</w:rPr>
        <w:t>🔗 LIVE DEMO &amp; SOURCE CODE</w:t>
      </w:r>
    </w:p>
    <w:p>
      <w:r>
        <w:t>Live Web Application: https://drive-legal-iit-m.vercel.app/</w:t>
      </w:r>
    </w:p>
    <w:p>
      <w:r>
        <w:t>GitHub Repository: https://github.com/Chaitanya-970/Drive-Legal---IIT-M</w:t>
      </w:r>
    </w:p>
    <w:p/>
    <w:p>
      <w:r>
        <w:rPr>
          <w:b/>
        </w:rPr>
        <w:t>👨‍⚖️ Note for Judges: You can test the Edge AI Vehicle Detection functioning by uploading the image below to the Image Scanner! It will accurately detect the vehicle in the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1"/>
        <w:pStyle w:val="Heading1"/>
        <w:bidi w:val="false"/>
        <w:spacing w:after="120" w:before="480"/>
      </w:pPr>
      <w:bookmarkStart w:name="_Toc_Software_Architecture_Document_DriveLega_1" w:id="1"/>
      <w:r>
        <w:rPr>
          <w:color w:val="000000"/>
          <w:sz w:val="32"/>
          <w:szCs w:val="32"/>
          <w:rtl w:val="false"/>
        </w:rPr>
        <w:t xml:space="preserve">Software Architecture Document: DriveLegal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🔗 LIVE DEMO &amp; SOURCE CODE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Live Web Application:</w:t>
      </w:r>
      <w:r>
        <w:rPr>
          <w:color w:val="000000"/>
          <w:sz w:val="24"/>
          <w:szCs w:val="24"/>
          <w:rtl w:val="false"/>
        </w:rPr>
        <w:t xml:space="preserve"> [Insert your Vercel HTTPS link here]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GitHub Repository:</w:t>
      </w:r>
      <w:r>
        <w:rPr>
          <w:color w:val="000000"/>
          <w:sz w:val="24"/>
          <w:szCs w:val="24"/>
          <w:rtl w:val="false"/>
        </w:rPr>
        <w:t xml:space="preserve"> [Insert your GitHub repo link here]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Demo Login:</w:t>
      </w:r>
      <w:r>
        <w:rPr>
          <w:color w:val="000000"/>
          <w:sz w:val="24"/>
          <w:szCs w:val="24"/>
          <w:rtl w:val="false"/>
        </w:rPr>
        <w:t xml:space="preserve"> </w:t>
      </w:r>
      <w:hyperlink w:history="1" r:id="rIdtffbpzyav68mezi5bqqcz">
        <w:r>
          <w:rPr>
            <w:color w:val="0000FF"/>
            <w:sz w:val="24"/>
            <w:szCs w:val="24"/>
            <w:u w:val="single"/>
            <w:rtl w:val="false"/>
          </w:rPr>
          <w:t xml:space="preserve">admin@drivelegal.in</w:t>
        </w:r>
      </w:hyperlink>
      <w:r>
        <w:rPr>
          <w:color w:val="000000"/>
          <w:sz w:val="24"/>
          <w:szCs w:val="24"/>
          <w:rtl w:val="false"/>
        </w:rPr>
        <w:t xml:space="preserve"> | </w:t>
      </w:r>
      <w:r>
        <w:rPr>
          <w:b/>
          <w:bCs/>
          <w:color w:val="000000"/>
          <w:sz w:val="24"/>
          <w:szCs w:val="24"/>
          <w:rtl w:val="false"/>
        </w:rPr>
        <w:t xml:space="preserve">Password:</w:t>
      </w:r>
      <w:r>
        <w:rPr>
          <w:color w:val="000000"/>
          <w:sz w:val="24"/>
          <w:szCs w:val="24"/>
          <w:rtl w:val="false"/>
        </w:rPr>
        <w:t xml:space="preserve"> admin123</w:t>
      </w:r>
    </w:p>
    <w:p>
      <w:pPr>
        <w:pStyle w:val="2"/>
        <w:pStyle w:val="Heading2"/>
        <w:bidi w:val="false"/>
        <w:spacing w:after="120" w:before="240"/>
      </w:pPr>
      <w:bookmarkStart w:name="_Toc__1_Overview_2" w:id="1"/>
      <w:r>
        <w:rPr>
          <w:color w:val="000000"/>
          <w:sz w:val="28"/>
          <w:szCs w:val="28"/>
          <w:rtl w:val="false"/>
        </w:rPr>
        <w:t xml:space="preserve">1. Overview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DriveLegal is an enterprise-grade, offline-first traffic enforcement application designed to solve critical bottlenecks for on-ground officers, such as network blackouts and fragmented local compounding fees. The platform empowers officers to accurately calculate compounding fines based on dynamic geofencing, query multi-lingual traffic laws via an offline AI chatbot, and issue geo-tagged challans regardless of internet connectivity.</w:t>
      </w:r>
    </w:p>
    <w:p>
      <w:pPr>
        <w:pStyle w:val="2"/>
        <w:pStyle w:val="Heading2"/>
        <w:bidi w:val="false"/>
        <w:spacing w:after="120" w:before="240"/>
      </w:pPr>
      <w:bookmarkStart w:name="_Toc__2_The_OfflineFirst_Capabilities_3" w:id="1"/>
      <w:r>
        <w:rPr>
          <w:color w:val="000000"/>
          <w:sz w:val="28"/>
          <w:szCs w:val="28"/>
          <w:rtl w:val="false"/>
        </w:rPr>
        <w:t xml:space="preserve">2. The Offline-First Capabilities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DriveLegal is fundamentally engineered to operate at 100% capacity in total network dead zones. The system achieves this through three core offline mechanisms: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Zero-Latency Edge AI:</w:t>
      </w:r>
      <w:r>
        <w:rPr>
          <w:color w:val="000000"/>
          <w:sz w:val="24"/>
          <w:szCs w:val="24"/>
          <w:rtl w:val="false"/>
        </w:rPr>
        <w:t xml:space="preserve"> Real-time vehicle classification (Car vs. Motorcycle) is executed entirely within the browser’s memory using a localized TensorFlow.js model, requiring zero cloud API pings.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Mathematical Geocoding:</w:t>
      </w:r>
      <w:r>
        <w:rPr>
          <w:color w:val="000000"/>
          <w:sz w:val="24"/>
          <w:szCs w:val="24"/>
          <w:rtl w:val="false"/>
        </w:rPr>
        <w:t xml:space="preserve"> GPS coordinates are reverse-geocoded against a local GeoJSON spatial dictionary using Turf.js Point-in-Polygon mathematics, instantly identifying jurisdiction (e.g., School Zones) offline.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Asynchronous Persistence Queue:</w:t>
      </w:r>
      <w:r>
        <w:rPr>
          <w:color w:val="000000"/>
          <w:sz w:val="24"/>
          <w:szCs w:val="24"/>
          <w:rtl w:val="false"/>
        </w:rPr>
        <w:t xml:space="preserve"> Completed challans are serialized and stored in the device's IndexedDB. The system silently monitors the device's connectivity and automatically batch-syncs the queued data to the remote server the exact moment cellular coverage is regained.</w:t>
      </w:r>
    </w:p>
    <w:p>
      <w:pPr>
        <w:pStyle w:val="2"/>
        <w:pStyle w:val="Heading2"/>
        <w:bidi w:val="false"/>
        <w:spacing w:after="120" w:before="240"/>
      </w:pPr>
      <w:bookmarkStart w:name="_Toc__3_Core_Software_Packages_4" w:id="1"/>
      <w:r>
        <w:rPr>
          <w:color w:val="000000"/>
          <w:sz w:val="28"/>
          <w:szCs w:val="28"/>
          <w:rtl w:val="false"/>
        </w:rPr>
        <w:t xml:space="preserve">3. Core Software Packages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Frontend_React_Vite_5" w:id="1"/>
      <w:r>
        <w:rPr>
          <w:color w:val="000000"/>
          <w:sz w:val="24"/>
          <w:szCs w:val="24"/>
          <w:rtl w:val="false"/>
        </w:rPr>
        <w:t xml:space="preserve">Frontend (React / Vite)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Framework &amp; Build: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react</w:t>
      </w:r>
      <w:r>
        <w:rPr>
          <w:color w:val="000000"/>
          <w:sz w:val="24"/>
          <w:szCs w:val="24"/>
          <w:rtl w:val="false"/>
        </w:rPr>
        <w:t xml:space="preserve"> (^19.2.6),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react-dom</w:t>
      </w:r>
      <w:r>
        <w:rPr>
          <w:color w:val="000000"/>
          <w:sz w:val="24"/>
          <w:szCs w:val="24"/>
          <w:rtl w:val="false"/>
        </w:rPr>
        <w:t xml:space="preserve"> (^19.2.6),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vite</w:t>
      </w:r>
      <w:r>
        <w:rPr>
          <w:color w:val="000000"/>
          <w:sz w:val="24"/>
          <w:szCs w:val="24"/>
          <w:rtl w:val="false"/>
        </w:rPr>
        <w:t xml:space="preserve"> (^8.0.12),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@vitejs/plugin-react</w:t>
      </w:r>
      <w:r>
        <w:rPr>
          <w:color w:val="000000"/>
          <w:sz w:val="24"/>
          <w:szCs w:val="24"/>
          <w:rtl w:val="false"/>
        </w:rPr>
        <w:t xml:space="preserve"> (^6.0.1)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Offline Storage &amp; State: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localforage</w:t>
      </w:r>
      <w:r>
        <w:rPr>
          <w:color w:val="000000"/>
          <w:sz w:val="24"/>
          <w:szCs w:val="24"/>
          <w:rtl w:val="false"/>
        </w:rPr>
        <w:t xml:space="preserve"> (^1.10.0),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vite-plugin-pwa</w:t>
      </w:r>
      <w:r>
        <w:rPr>
          <w:color w:val="000000"/>
          <w:sz w:val="24"/>
          <w:szCs w:val="24"/>
          <w:rtl w:val="false"/>
        </w:rPr>
        <w:t xml:space="preserve"> (^1.3.0)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Edge AI / ML: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@tensorflow/tfjs</w:t>
      </w:r>
      <w:r>
        <w:rPr>
          <w:color w:val="000000"/>
          <w:sz w:val="24"/>
          <w:szCs w:val="24"/>
          <w:rtl w:val="false"/>
        </w:rPr>
        <w:t xml:space="preserve"> (^4.22.0),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@tensorflow-models/coco-ssd</w:t>
      </w:r>
      <w:r>
        <w:rPr>
          <w:color w:val="000000"/>
          <w:sz w:val="24"/>
          <w:szCs w:val="24"/>
          <w:rtl w:val="false"/>
        </w:rPr>
        <w:t xml:space="preserve"> (^2.2.3)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Geolocation &amp; Mapping: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@turf/turf</w:t>
      </w:r>
      <w:r>
        <w:rPr>
          <w:color w:val="000000"/>
          <w:sz w:val="24"/>
          <w:szCs w:val="24"/>
          <w:rtl w:val="false"/>
        </w:rPr>
        <w:t xml:space="preserve"> (^7.3.5),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leaflet</w:t>
      </w:r>
      <w:r>
        <w:rPr>
          <w:color w:val="000000"/>
          <w:sz w:val="24"/>
          <w:szCs w:val="24"/>
          <w:rtl w:val="false"/>
        </w:rPr>
        <w:t xml:space="preserve"> (^1.9.4),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react-leaflet</w:t>
      </w:r>
      <w:r>
        <w:rPr>
          <w:color w:val="000000"/>
          <w:sz w:val="24"/>
          <w:szCs w:val="24"/>
          <w:rtl w:val="false"/>
        </w:rPr>
        <w:t xml:space="preserve"> (^5.0.0),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leaflet-draw</w:t>
      </w:r>
      <w:r>
        <w:rPr>
          <w:color w:val="000000"/>
          <w:sz w:val="24"/>
          <w:szCs w:val="24"/>
          <w:rtl w:val="false"/>
        </w:rPr>
        <w:t xml:space="preserve"> (^1.0.4)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Offline Search &amp; NLP: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fuse.js</w:t>
      </w:r>
      <w:r>
        <w:rPr>
          <w:color w:val="000000"/>
          <w:sz w:val="24"/>
          <w:szCs w:val="24"/>
          <w:rtl w:val="false"/>
        </w:rPr>
        <w:t xml:space="preserve"> (^7.3.0)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UI &amp; Analytics Visualization: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tailwindcss</w:t>
      </w:r>
      <w:r>
        <w:rPr>
          <w:color w:val="000000"/>
          <w:sz w:val="24"/>
          <w:szCs w:val="24"/>
          <w:rtl w:val="false"/>
        </w:rPr>
        <w:t xml:space="preserve"> (^3.4.19),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@tremor/react</w:t>
      </w:r>
      <w:r>
        <w:rPr>
          <w:color w:val="000000"/>
          <w:sz w:val="24"/>
          <w:szCs w:val="24"/>
          <w:rtl w:val="false"/>
        </w:rPr>
        <w:t xml:space="preserve"> (^3.17.0),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@heroicons/react</w:t>
      </w:r>
      <w:r>
        <w:rPr>
          <w:color w:val="000000"/>
          <w:sz w:val="24"/>
          <w:szCs w:val="24"/>
          <w:rtl w:val="false"/>
        </w:rPr>
        <w:t xml:space="preserve"> (^2.2.0)</w:t>
      </w:r>
    </w:p>
    <w:p>
      <w:pPr>
        <w:pStyle w:val="3"/>
        <w:pStyle w:val="Heading3"/>
        <w:bidi w:val="false"/>
        <w:spacing w:after="120" w:before="240"/>
      </w:pPr>
      <w:bookmarkStart w:name="_Toc_Backend_Nodejs_6" w:id="1"/>
      <w:r>
        <w:rPr>
          <w:color w:val="000000"/>
          <w:sz w:val="24"/>
          <w:szCs w:val="24"/>
          <w:rtl w:val="false"/>
        </w:rPr>
        <w:t xml:space="preserve">Backend (Node.js)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Server Core: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express</w:t>
      </w:r>
      <w:r>
        <w:rPr>
          <w:color w:val="000000"/>
          <w:sz w:val="24"/>
          <w:szCs w:val="24"/>
          <w:rtl w:val="false"/>
        </w:rPr>
        <w:t xml:space="preserve"> (^4.21.2),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cors</w:t>
      </w:r>
      <w:r>
        <w:rPr>
          <w:color w:val="000000"/>
          <w:sz w:val="24"/>
          <w:szCs w:val="24"/>
          <w:rtl w:val="false"/>
        </w:rPr>
        <w:t xml:space="preserve"> (^2.8.5),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dotenv</w:t>
      </w:r>
      <w:r>
        <w:rPr>
          <w:color w:val="000000"/>
          <w:sz w:val="24"/>
          <w:szCs w:val="24"/>
          <w:rtl w:val="false"/>
        </w:rPr>
        <w:t xml:space="preserve"> (^16.4.7)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Database &amp; ORM: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mongoose</w:t>
      </w:r>
      <w:r>
        <w:rPr>
          <w:color w:val="000000"/>
          <w:sz w:val="24"/>
          <w:szCs w:val="24"/>
          <w:rtl w:val="false"/>
        </w:rPr>
        <w:t xml:space="preserve"> (^8.9.5)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Security &amp; Auth: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jsonwebtoken</w:t>
      </w:r>
      <w:r>
        <w:rPr>
          <w:color w:val="000000"/>
          <w:sz w:val="24"/>
          <w:szCs w:val="24"/>
          <w:rtl w:val="false"/>
        </w:rPr>
        <w:t xml:space="preserve"> (^9.0.3),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bcryptjs</w:t>
      </w:r>
      <w:r>
        <w:rPr>
          <w:color w:val="000000"/>
          <w:sz w:val="24"/>
          <w:szCs w:val="24"/>
          <w:rtl w:val="false"/>
        </w:rPr>
        <w:t xml:space="preserve"> (^3.0.3),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cookie-parser</w:t>
      </w:r>
      <w:r>
        <w:rPr>
          <w:color w:val="000000"/>
          <w:sz w:val="24"/>
          <w:szCs w:val="24"/>
          <w:rtl w:val="false"/>
        </w:rPr>
        <w:t xml:space="preserve"> (^1.4.7)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AI Integration (Cloud side):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@google/genai</w:t>
      </w:r>
      <w:r>
        <w:rPr>
          <w:color w:val="000000"/>
          <w:sz w:val="24"/>
          <w:szCs w:val="24"/>
          <w:rtl w:val="false"/>
        </w:rPr>
        <w:t xml:space="preserve"> (^2.6.0)</w:t>
      </w:r>
    </w:p>
    <w:p>
      <w:pPr>
        <w:pStyle w:val="2"/>
        <w:pStyle w:val="Heading2"/>
        <w:bidi w:val="false"/>
        <w:spacing w:after="120" w:before="240"/>
      </w:pPr>
      <w:bookmarkStart w:name="_Toc__4_EndtoEnd_Data_Flow_7" w:id="1"/>
      <w:r>
        <w:rPr>
          <w:color w:val="000000"/>
          <w:sz w:val="28"/>
          <w:szCs w:val="28"/>
          <w:rtl w:val="false"/>
        </w:rPr>
        <w:t xml:space="preserve">4. End-to-End Data Flow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Initialization (Online to Offline Handoff):</w:t>
      </w:r>
      <w:r>
        <w:rPr>
          <w:color w:val="000000"/>
          <w:sz w:val="24"/>
          <w:szCs w:val="24"/>
          <w:rtl w:val="false"/>
        </w:rPr>
        <w:t xml:space="preserve"> The officer logs in while connected to the internet. The backend verifies credentials and issues a JWT. The frontend securely stores this JWT in IndexedDB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localforage</w:t>
      </w:r>
      <w:r>
        <w:rPr>
          <w:color w:val="000000"/>
          <w:sz w:val="24"/>
          <w:szCs w:val="24"/>
          <w:rtl w:val="false"/>
        </w:rPr>
        <w:t xml:space="preserve">, allowing the officer to function entirely offline in dead zones.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Zero-Click Geolocation &amp; Turf.js Calculation:</w:t>
      </w:r>
      <w:r>
        <w:rPr>
          <w:color w:val="000000"/>
          <w:sz w:val="24"/>
          <w:szCs w:val="24"/>
          <w:rtl w:val="false"/>
        </w:rPr>
        <w:t xml:space="preserve"> When initiating a challan, the HTML5 Geolocation API pinpoints the device. The system uses offline macro-geocoding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Turf.js</w:t>
      </w:r>
      <w:r>
        <w:rPr>
          <w:color w:val="000000"/>
          <w:sz w:val="24"/>
          <w:szCs w:val="24"/>
          <w:rtl w:val="false"/>
        </w:rPr>
        <w:t xml:space="preserve"> to cross-reference the coordinates against a local GeoJSON dataset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jurisdictions.json</w:t>
      </w:r>
      <w:r>
        <w:rPr>
          <w:color w:val="000000"/>
          <w:sz w:val="24"/>
          <w:szCs w:val="24"/>
          <w:rtl w:val="false"/>
        </w:rPr>
        <w:t xml:space="preserve">) utilizing mathematical Point-in-Polygon logic.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Edge AI Contextual Filtering (Validation Layer):</w:t>
      </w:r>
      <w:r>
        <w:rPr>
          <w:color w:val="000000"/>
          <w:sz w:val="24"/>
          <w:szCs w:val="24"/>
          <w:rtl w:val="false"/>
        </w:rPr>
        <w:t xml:space="preserve"> The officer points the device camera at the offending vehicle. The system streams the video directly into an on-device TensorFlow.js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coco-ssd</w:t>
      </w:r>
      <w:r>
        <w:rPr>
          <w:color w:val="000000"/>
          <w:sz w:val="24"/>
          <w:szCs w:val="24"/>
          <w:rtl w:val="false"/>
        </w:rPr>
        <w:t xml:space="preserve">) model. It instantly classifies the vehicle type completely offline. The UI consumes this data to contextually filter out illogical citations (e.g., automatically hiding "Riding Without Helmet" if a 4-wheeler is detected), strictly preventing manual errors.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Dynamic Compounding Matrix:</w:t>
      </w:r>
      <w:r>
        <w:rPr>
          <w:color w:val="000000"/>
          <w:sz w:val="24"/>
          <w:szCs w:val="24"/>
          <w:rtl w:val="false"/>
        </w:rPr>
        <w:t xml:space="preserve"> Based on the identified jurisdiction (e.g., School Zone, Hospital Zone) and the offender's historical data (simulated offline legacy check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FineChecker</w:t>
      </w:r>
      <w:r>
        <w:rPr>
          <w:color w:val="000000"/>
          <w:sz w:val="24"/>
          <w:szCs w:val="24"/>
          <w:rtl w:val="false"/>
        </w:rPr>
        <w:t xml:space="preserve">), the mathematical matrix instantly calculates precise Administrative and Towing Surcharges on top of the legally sound Statutory Base Fine.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Local Queue &amp; Batch Sync:</w:t>
      </w:r>
      <w:r>
        <w:rPr>
          <w:color w:val="000000"/>
          <w:sz w:val="24"/>
          <w:szCs w:val="24"/>
          <w:rtl w:val="false"/>
        </w:rPr>
        <w:t xml:space="preserve"> The finalized challan is persisted securely to IndexedDB. A global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window.onLine</w:t>
      </w:r>
      <w:r>
        <w:rPr>
          <w:color w:val="000000"/>
          <w:sz w:val="24"/>
          <w:szCs w:val="24"/>
          <w:rtl w:val="false"/>
        </w:rPr>
        <w:t xml:space="preserve"> listener monitors the device's connectivity state. The exact moment cellular coverage is regained, the application intercepts the network event, bundles the offline queue, and transmits it via a single bursting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/api/challans/batch</w:t>
      </w:r>
      <w:r>
        <w:rPr>
          <w:color w:val="000000"/>
          <w:sz w:val="24"/>
          <w:szCs w:val="24"/>
          <w:rtl w:val="false"/>
        </w:rPr>
        <w:t xml:space="preserve"> request to the Node.js backend.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Backend Persistence:</w:t>
      </w:r>
      <w:r>
        <w:rPr>
          <w:color w:val="000000"/>
          <w:sz w:val="24"/>
          <w:szCs w:val="24"/>
          <w:rtl w:val="false"/>
        </w:rPr>
        <w:t xml:space="preserve"> The Express server ingests the batch, validates the JWT, and commits the records into the MongoDB clusters for persistent storage and administrative dashboard analytics.</w:t>
      </w:r>
    </w:p>
    <w:p>
      <w:pPr>
        <w:pStyle w:val="2"/>
        <w:pStyle w:val="Heading2"/>
        <w:bidi w:val="false"/>
        <w:spacing w:after="120" w:before="240"/>
      </w:pPr>
      <w:bookmarkStart w:name="_Toc__5_Hardware_Browser_Assumptions_8" w:id="1"/>
      <w:r>
        <w:rPr>
          <w:color w:val="000000"/>
          <w:sz w:val="28"/>
          <w:szCs w:val="28"/>
          <w:rtl w:val="false"/>
        </w:rPr>
        <w:t xml:space="preserve">5. Hardware &amp; Browser Assumptions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HTML5 Geolocation:</w:t>
      </w:r>
      <w:r>
        <w:rPr>
          <w:color w:val="000000"/>
          <w:sz w:val="24"/>
          <w:szCs w:val="24"/>
          <w:rtl w:val="false"/>
        </w:rPr>
        <w:t xml:space="preserve"> The browser/device must support and grant permission to the HTML5 Geolocation API for the reverse-geocoding systems to trigger.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IndexedDB Support:</w:t>
      </w:r>
      <w:r>
        <w:rPr>
          <w:color w:val="000000"/>
          <w:sz w:val="24"/>
          <w:szCs w:val="24"/>
          <w:rtl w:val="false"/>
        </w:rPr>
        <w:t xml:space="preserve"> The host browser must properly support standard IndexedDB (via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localforage</w:t>
      </w:r>
      <w:r>
        <w:rPr>
          <w:color w:val="000000"/>
          <w:sz w:val="24"/>
          <w:szCs w:val="24"/>
          <w:rtl w:val="false"/>
        </w:rPr>
        <w:t xml:space="preserve">) for robust offline queuing and JWT persistence.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Device Memory &amp; Camera Access:</w:t>
      </w:r>
      <w:r>
        <w:rPr>
          <w:color w:val="000000"/>
          <w:sz w:val="24"/>
          <w:szCs w:val="24"/>
          <w:rtl w:val="false"/>
        </w:rPr>
        <w:t xml:space="preserve"> The edge AI object detection model (TensorFlow.js COCO-SSD) requires reasonable device RAM and direct WebRTC-style camera access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navigator.mediaDevices.getUserMedia</w:t>
      </w:r>
      <w:r>
        <w:rPr>
          <w:color w:val="000000"/>
          <w:sz w:val="24"/>
          <w:szCs w:val="24"/>
          <w:rtl w:val="false"/>
        </w:rPr>
        <w:t xml:space="preserve"> to execute real-time classification locally.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ffbpzyav68mezi5bqqcz" Type="http://schemas.openxmlformats.org/officeDocument/2006/relationships/hyperlink" Target="mailto:admin@drivelegal.in" TargetMode="External"/><Relationship Id="rId9" Type="http://schemas.openxmlformats.org/officeDocument/2006/relationships/fontTable" Target="fontTable.xml"/><Relationship Id="rId8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2026-05-31T08:03:26.355Z</dcterms:created>
  <dcterms:modified xsi:type="dcterms:W3CDTF">2026-05-31T08:03:26.356Z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