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rtl w:val="0"/>
        </w:rPr>
      </w:r>
    </w:p>
    <w:p w:rsidR="00000000" w:rsidDel="00000000" w:rsidP="00000000" w:rsidRDefault="00000000" w:rsidRPr="00000000" w14:paraId="00000002">
      <w:pPr>
        <w:pStyle w:val="Title"/>
        <w:rPr/>
      </w:pPr>
      <w:bookmarkStart w:colFirst="0" w:colLast="0" w:name="_fgy830v8lh7v" w:id="0"/>
      <w:bookmarkEnd w:id="0"/>
      <w:r w:rsidDel="00000000" w:rsidR="00000000" w:rsidRPr="00000000">
        <w:rPr>
          <w:rtl w:val="0"/>
        </w:rPr>
        <w:t xml:space="preserve">Computer Vision and Integration: Vision Overview</w:t>
      </w:r>
      <w:r w:rsidDel="00000000" w:rsidR="00000000" w:rsidRPr="00000000">
        <w:rPr>
          <w:rtl w:val="0"/>
        </w:rPr>
      </w:r>
    </w:p>
    <w:p w:rsidR="00000000" w:rsidDel="00000000" w:rsidP="00000000" w:rsidRDefault="00000000" w:rsidRPr="00000000" w14:paraId="00000003">
      <w:pPr>
        <w:jc w:val="center"/>
        <w:rPr>
          <w:sz w:val="40"/>
          <w:szCs w:val="40"/>
        </w:rPr>
      </w:pPr>
      <w:r w:rsidDel="00000000" w:rsidR="00000000" w:rsidRPr="00000000">
        <w:rPr>
          <w:sz w:val="40"/>
          <w:szCs w:val="40"/>
          <w:rtl w:val="0"/>
        </w:rPr>
        <w:t xml:space="preserve"> </w:t>
      </w:r>
    </w:p>
    <w:p w:rsidR="00000000" w:rsidDel="00000000" w:rsidP="00000000" w:rsidRDefault="00000000" w:rsidRPr="00000000" w14:paraId="00000004">
      <w:pPr>
        <w:jc w:val="center"/>
        <w:rPr>
          <w:sz w:val="40"/>
          <w:szCs w:val="40"/>
        </w:rPr>
      </w:pPr>
      <w:r w:rsidDel="00000000" w:rsidR="00000000" w:rsidRPr="00000000">
        <w:rPr>
          <w:sz w:val="40"/>
          <w:szCs w:val="40"/>
          <w:rtl w:val="0"/>
        </w:rPr>
        <w:t xml:space="preserve"> </w:t>
      </w:r>
    </w:p>
    <w:p w:rsidR="00000000" w:rsidDel="00000000" w:rsidP="00000000" w:rsidRDefault="00000000" w:rsidRPr="00000000" w14:paraId="00000005">
      <w:pPr>
        <w:jc w:val="center"/>
        <w:rPr>
          <w:sz w:val="40"/>
          <w:szCs w:val="40"/>
        </w:rPr>
      </w:pPr>
      <w:r w:rsidDel="00000000" w:rsidR="00000000" w:rsidRPr="00000000">
        <w:rPr>
          <w:sz w:val="40"/>
          <w:szCs w:val="40"/>
        </w:rPr>
        <w:drawing>
          <wp:inline distB="114300" distT="114300" distL="114300" distR="114300">
            <wp:extent cx="3719513" cy="2080304"/>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19513" cy="208030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sz w:val="40"/>
          <w:szCs w:val="40"/>
        </w:rPr>
      </w:pPr>
      <w:r w:rsidDel="00000000" w:rsidR="00000000" w:rsidRPr="00000000">
        <w:rPr>
          <w:sz w:val="40"/>
          <w:szCs w:val="40"/>
          <w:rtl w:val="0"/>
        </w:rPr>
        <w:t xml:space="preserve"> </w:t>
      </w:r>
    </w:p>
    <w:p w:rsidR="00000000" w:rsidDel="00000000" w:rsidP="00000000" w:rsidRDefault="00000000" w:rsidRPr="00000000" w14:paraId="00000007">
      <w:pPr>
        <w:jc w:val="center"/>
        <w:rPr>
          <w:sz w:val="40"/>
          <w:szCs w:val="40"/>
        </w:rPr>
      </w:pPr>
      <w:r w:rsidDel="00000000" w:rsidR="00000000" w:rsidRPr="00000000">
        <w:rPr>
          <w:sz w:val="40"/>
          <w:szCs w:val="40"/>
          <w:rtl w:val="0"/>
        </w:rPr>
        <w:t xml:space="preserve"> </w:t>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ME500: Advanced Manufacturing</w:t>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Spring 2026</w:t>
      </w:r>
    </w:p>
    <w:p w:rsidR="00000000" w:rsidDel="00000000" w:rsidP="00000000" w:rsidRDefault="00000000" w:rsidRPr="00000000" w14:paraId="0000000A">
      <w:pPr>
        <w:jc w:val="center"/>
        <w:rPr>
          <w:sz w:val="28"/>
          <w:szCs w:val="28"/>
        </w:rPr>
      </w:pPr>
      <w:r w:rsidDel="00000000" w:rsidR="00000000" w:rsidRPr="00000000">
        <w:rPr>
          <w:b w:val="1"/>
          <w:bCs w:val="1"/>
          <w:sz w:val="28"/>
          <w:szCs w:val="28"/>
          <w:rtl w:val="0"/>
        </w:rPr>
        <w:t xml:space="preserve">Variable Product Manufacturing</w:t>
      </w:r>
      <w:r w:rsidDel="00000000" w:rsidR="00000000" w:rsidRPr="00000000">
        <w:rPr>
          <w:sz w:val="28"/>
          <w:szCs w:val="28"/>
          <w:rtl w:val="0"/>
        </w:rPr>
        <w:t xml:space="preserve"> (Thursday PM Lab Group)</w:t>
      </w:r>
    </w:p>
    <w:p w:rsidR="00000000" w:rsidDel="00000000" w:rsidP="00000000" w:rsidRDefault="00000000" w:rsidRPr="00000000" w14:paraId="0000000B">
      <w:pPr>
        <w:jc w:val="center"/>
        <w:rPr>
          <w:sz w:val="28"/>
          <w:szCs w:val="28"/>
        </w:rPr>
      </w:pPr>
      <w:r w:rsidDel="00000000" w:rsidR="00000000" w:rsidRPr="00000000">
        <w:rPr>
          <w:sz w:val="28"/>
          <w:szCs w:val="28"/>
          <w:rtl w:val="0"/>
        </w:rPr>
        <w:t xml:space="preserve">Chris Daub, Riley Hubscher, Mukhamed Kerimkul, Bramasto Prasojo, and Chaitanya Sai Nikith Rambha</w:t>
      </w:r>
    </w:p>
    <w:p w:rsidR="00000000" w:rsidDel="00000000" w:rsidP="00000000" w:rsidRDefault="00000000" w:rsidRPr="00000000" w14:paraId="000000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E">
      <w:pPr>
        <w:spacing w:after="240" w:before="240" w:lineRule="auto"/>
        <w:rPr>
          <w:sz w:val="40"/>
          <w:szCs w:val="40"/>
        </w:rPr>
      </w:pPr>
      <w:r w:rsidDel="00000000" w:rsidR="00000000" w:rsidRPr="00000000">
        <w:rPr>
          <w:sz w:val="40"/>
          <w:szCs w:val="40"/>
          <w:rtl w:val="0"/>
        </w:rPr>
        <w:t xml:space="preserve">Table of Contents</w:t>
      </w:r>
    </w:p>
    <w:sdt>
      <w:sdtPr>
        <w:id w:val="1011480928"/>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txt5y6byu1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4w34q77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Diagram</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r7oxvu2v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Setup</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csiaa55vx1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Codebase</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1wp0u0x5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Scripts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1pctbrx5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listener_server.py</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4xjdipvt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modbus_server.py</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c66s1o5a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Vision.py</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ytvkorou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ecslivxomy">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Camera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k9gwuapp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Crop</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hjil1lck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3z7nsosk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m0b7t7h9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vision_test.py</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lcjdjfqo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Misc. Scripts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zg0yvo2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vision_utils.py</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vjpkj8yk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vision_extras.py</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x56rwfalwv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Supporting Elements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fjetm87l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 Mount</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gxs23ruh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Tray Pegs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nkjzwjwe8y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b w:val="0"/>
          <w:bCs w:val="0"/>
        </w:rPr>
      </w:pPr>
      <w:bookmarkStart w:colFirst="0" w:colLast="0" w:name="_s49533a8q19u" w:id="1"/>
      <w:bookmarkEnd w:id="1"/>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ctxt5y6byu1o" w:id="2"/>
      <w:bookmarkEnd w:id="2"/>
      <w:r w:rsidDel="00000000" w:rsidR="00000000" w:rsidRPr="00000000">
        <w:rPr>
          <w:rtl w:val="0"/>
        </w:rPr>
        <w:t xml:space="preserve">Overview</w:t>
      </w:r>
    </w:p>
    <w:p w:rsidR="00000000" w:rsidDel="00000000" w:rsidP="00000000" w:rsidRDefault="00000000" w:rsidRPr="00000000" w14:paraId="00000027">
      <w:pPr>
        <w:spacing w:line="240" w:lineRule="auto"/>
        <w:rPr/>
      </w:pPr>
      <w:r w:rsidDel="00000000" w:rsidR="00000000" w:rsidRPr="00000000">
        <w:rPr>
          <w:rtl w:val="0"/>
        </w:rPr>
        <w:t xml:space="preserve">This document contains a high level flow chart for the vision system functionality and a description for each of the files highlighting key operations. All python files can be found in the attached zip folder.</w:t>
      </w:r>
    </w:p>
    <w:p w:rsidR="00000000" w:rsidDel="00000000" w:rsidP="00000000" w:rsidRDefault="00000000" w:rsidRPr="00000000" w14:paraId="00000028">
      <w:pPr>
        <w:spacing w:line="240" w:lineRule="auto"/>
        <w:rPr/>
      </w:pPr>
      <w:r w:rsidDel="00000000" w:rsidR="00000000" w:rsidRPr="00000000">
        <w:rPr>
          <w:rtl w:val="0"/>
        </w:rPr>
        <w:t xml:space="preserve">The general function of the system is to scan the lid of the swivel hook product to determine if the lid is of the tall or short type. This process is started by Rosie and later communicated back to Rosie. Upon completion, Rosie is able to correctly identify which assembly procedure to perform.</w:t>
      </w:r>
    </w:p>
    <w:p w:rsidR="00000000" w:rsidDel="00000000" w:rsidP="00000000" w:rsidRDefault="00000000" w:rsidRPr="00000000" w14:paraId="00000029">
      <w:pPr>
        <w:spacing w:line="240" w:lineRule="auto"/>
        <w:rPr/>
      </w:pPr>
      <w:r w:rsidDel="00000000" w:rsidR="00000000" w:rsidRPr="00000000">
        <w:rPr>
          <w:rtl w:val="0"/>
        </w:rPr>
        <w:t xml:space="preserve">This project relies heavily on OpenCV, the </w:t>
      </w:r>
      <w:r w:rsidDel="00000000" w:rsidR="00000000" w:rsidRPr="00000000">
        <w:rPr>
          <w:i w:val="1"/>
          <w:iCs w:val="1"/>
          <w:rtl w:val="0"/>
        </w:rPr>
        <w:t xml:space="preserve">“world’s largest computer vision library”</w:t>
      </w:r>
      <w:r w:rsidDel="00000000" w:rsidR="00000000" w:rsidRPr="00000000">
        <w:rPr>
          <w:rtl w:val="0"/>
        </w:rPr>
        <w:t xml:space="preserve"> as per their website. More information can be found here: </w:t>
      </w:r>
      <w:hyperlink r:id="rId7">
        <w:r w:rsidDel="00000000" w:rsidR="00000000" w:rsidRPr="00000000">
          <w:rPr>
            <w:color w:val="1155cc"/>
            <w:u w:val="single"/>
            <w:rtl w:val="0"/>
          </w:rPr>
          <w:t xml:space="preserve">OpenCV - Open Computer Vision Library</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3"/>
        <w:spacing w:line="240" w:lineRule="auto"/>
        <w:jc w:val="left"/>
        <w:rPr/>
      </w:pPr>
      <w:bookmarkStart w:colFirst="0" w:colLast="0" w:name="_jz4w34q77ku" w:id="3"/>
      <w:bookmarkEnd w:id="3"/>
      <w:r w:rsidDel="00000000" w:rsidR="00000000" w:rsidRPr="00000000">
        <w:rPr>
          <w:rtl w:val="0"/>
        </w:rPr>
        <w:t xml:space="preserve">Process Diagram</w:t>
      </w:r>
    </w:p>
    <w:tbl>
      <w:tblPr>
        <w:tblStyle w:val="Table1"/>
        <w:tblW w:w="9360.0" w:type="dxa"/>
        <w:jc w:val="left"/>
        <w:tblLayout w:type="fixed"/>
        <w:tblLook w:val="0600"/>
      </w:tblPr>
      <w:tblGrid>
        <w:gridCol w:w="9360"/>
        <w:tblGridChange w:id="0">
          <w:tblGrid>
            <w:gridCol w:w="9360"/>
          </w:tblGrid>
        </w:tblGridChange>
      </w:tblGrid>
      <w:tr>
        <w:trPr>
          <w:cantSplit w:val="0"/>
          <w:trHeight w:val="699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3561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10250" cy="4356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Fig. 1 - General Code Flowchart</w:t>
            </w:r>
          </w:p>
        </w:tc>
      </w:tr>
    </w:tbl>
    <w:p w:rsidR="00000000" w:rsidDel="00000000" w:rsidP="00000000" w:rsidRDefault="00000000" w:rsidRPr="00000000" w14:paraId="0000002D">
      <w:pPr>
        <w:spacing w:line="240" w:lineRule="auto"/>
        <w:rPr/>
      </w:pPr>
      <w:r w:rsidDel="00000000" w:rsidR="00000000" w:rsidRPr="00000000">
        <w:rPr>
          <w:rtl w:val="0"/>
        </w:rPr>
        <w:t xml:space="preserve">The flow diagram above shows the key functionality from call to post of the vision system. An important note: both listener_server.py and modbus_server.py must be started in individual terminals before running BUMES. Test and utility files are not shown.</w:t>
      </w:r>
    </w:p>
    <w:p w:rsidR="00000000" w:rsidDel="00000000" w:rsidP="00000000" w:rsidRDefault="00000000" w:rsidRPr="00000000" w14:paraId="0000002E">
      <w:pPr>
        <w:pStyle w:val="Heading3"/>
        <w:spacing w:line="240" w:lineRule="auto"/>
        <w:rPr/>
      </w:pPr>
      <w:bookmarkStart w:colFirst="0" w:colLast="0" w:name="_w998nyh0gc40" w:id="4"/>
      <w:bookmarkEnd w:id="4"/>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spacing w:line="240" w:lineRule="auto"/>
        <w:rPr/>
      </w:pPr>
      <w:bookmarkStart w:colFirst="0" w:colLast="0" w:name="_kgr7oxvu2vjn" w:id="5"/>
      <w:bookmarkEnd w:id="5"/>
      <w:r w:rsidDel="00000000" w:rsidR="00000000" w:rsidRPr="00000000">
        <w:rPr>
          <w:rtl w:val="0"/>
        </w:rPr>
        <w:t xml:space="preserve">Setup</w:t>
      </w:r>
    </w:p>
    <w:p w:rsidR="00000000" w:rsidDel="00000000" w:rsidP="00000000" w:rsidRDefault="00000000" w:rsidRPr="00000000" w14:paraId="00000030">
      <w:pPr>
        <w:rPr/>
      </w:pPr>
      <w:r w:rsidDel="00000000" w:rsidR="00000000" w:rsidRPr="00000000">
        <w:rPr>
          <w:rtl w:val="0"/>
        </w:rPr>
        <w:t xml:space="preserve">The vision system is run on the computer at station 1 and requires python 3.14.3. Setting up a virtual environment in VS Code is crucial to not breaking the existing code for the ink making lab and system. The following code must be run in order to retrieve all dependencies.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&gt;&gt; </w:t>
            </w:r>
            <w:r w:rsidDel="00000000" w:rsidR="00000000" w:rsidRPr="00000000">
              <w:rPr>
                <w:rFonts w:ascii="Courier New" w:cs="Courier New" w:eastAsia="Courier New" w:hAnsi="Courier New"/>
                <w:rtl w:val="0"/>
              </w:rPr>
              <w:t xml:space="preserve">pip install -r requirements.txt</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t xml:space="preserve">From here, the following code must be run in separate terminals to start up the vision system.</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&gt;&gt; python listener_server.py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&gt;&gt; python modbus_server.py</w:t>
            </w:r>
          </w:p>
        </w:tc>
      </w:tr>
    </w:tbl>
    <w:p w:rsidR="00000000" w:rsidDel="00000000" w:rsidP="00000000" w:rsidRDefault="00000000" w:rsidRPr="00000000" w14:paraId="00000035">
      <w:pPr>
        <w:rPr/>
      </w:pPr>
      <w:r w:rsidDel="00000000" w:rsidR="00000000" w:rsidRPr="00000000">
        <w:rPr>
          <w:rtl w:val="0"/>
        </w:rPr>
        <w:t xml:space="preserve">At this point, you should have a working computer vision block for the FMC. The rest of this document will cover functionality of the code base.</w:t>
      </w:r>
      <w:r w:rsidDel="00000000" w:rsidR="00000000" w:rsidRPr="00000000">
        <w:rPr>
          <w:rtl w:val="0"/>
        </w:rPr>
      </w:r>
    </w:p>
    <w:p w:rsidR="00000000" w:rsidDel="00000000" w:rsidP="00000000" w:rsidRDefault="00000000" w:rsidRPr="00000000" w14:paraId="00000036">
      <w:pPr>
        <w:pStyle w:val="Heading1"/>
        <w:rPr/>
      </w:pPr>
      <w:bookmarkStart w:colFirst="0" w:colLast="0" w:name="_jcsiaa55vx11" w:id="6"/>
      <w:bookmarkEnd w:id="6"/>
      <w:r w:rsidDel="00000000" w:rsidR="00000000" w:rsidRPr="00000000">
        <w:rPr>
          <w:rtl w:val="0"/>
        </w:rPr>
        <w:t xml:space="preserve">Codebase</w:t>
      </w:r>
    </w:p>
    <w:p w:rsidR="00000000" w:rsidDel="00000000" w:rsidP="00000000" w:rsidRDefault="00000000" w:rsidRPr="00000000" w14:paraId="00000037">
      <w:pPr>
        <w:pStyle w:val="Heading2"/>
        <w:rPr/>
      </w:pPr>
      <w:bookmarkStart w:colFirst="0" w:colLast="0" w:name="_bv1wp0u0x5lc" w:id="7"/>
      <w:bookmarkEnd w:id="7"/>
      <w:r w:rsidDel="00000000" w:rsidR="00000000" w:rsidRPr="00000000">
        <w:rPr>
          <w:rtl w:val="0"/>
        </w:rPr>
        <w:t xml:space="preserve">Integration Scripts</w:t>
      </w:r>
    </w:p>
    <w:p w:rsidR="00000000" w:rsidDel="00000000" w:rsidP="00000000" w:rsidRDefault="00000000" w:rsidRPr="00000000" w14:paraId="00000038">
      <w:pPr>
        <w:rPr/>
      </w:pPr>
      <w:r w:rsidDel="00000000" w:rsidR="00000000" w:rsidRPr="00000000">
        <w:rPr>
          <w:rtl w:val="0"/>
        </w:rPr>
        <w:t xml:space="preserve">All text in bold is a function, all text in bold italics is a script</w:t>
      </w:r>
    </w:p>
    <w:p w:rsidR="00000000" w:rsidDel="00000000" w:rsidP="00000000" w:rsidRDefault="00000000" w:rsidRPr="00000000" w14:paraId="00000039">
      <w:pPr>
        <w:pStyle w:val="Heading3"/>
        <w:rPr/>
      </w:pPr>
      <w:bookmarkStart w:colFirst="0" w:colLast="0" w:name="_gr1pctbrx540" w:id="8"/>
      <w:bookmarkEnd w:id="8"/>
      <w:r w:rsidDel="00000000" w:rsidR="00000000" w:rsidRPr="00000000">
        <w:rPr>
          <w:rtl w:val="0"/>
        </w:rPr>
        <w:t xml:space="preserve">listener_server.py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i w:val="1"/>
          <w:iCs w:val="1"/>
          <w:rtl w:val="0"/>
        </w:rPr>
        <w:t xml:space="preserve">listener_server.py</w:t>
      </w:r>
      <w:r w:rsidDel="00000000" w:rsidR="00000000" w:rsidRPr="00000000">
        <w:rPr>
          <w:b w:val="1"/>
          <w:bCs w:val="1"/>
          <w:rtl w:val="0"/>
        </w:rPr>
        <w:t xml:space="preserve"> </w:t>
      </w:r>
      <w:r w:rsidDel="00000000" w:rsidR="00000000" w:rsidRPr="00000000">
        <w:rPr>
          <w:rtl w:val="0"/>
        </w:rPr>
        <w:t xml:space="preserve">is responsible for handling incoming requests from Rosie. The print statements in </w:t>
      </w:r>
      <w:r w:rsidDel="00000000" w:rsidR="00000000" w:rsidRPr="00000000">
        <w:rPr>
          <w:b w:val="1"/>
          <w:bCs w:val="1"/>
          <w:i w:val="1"/>
          <w:iCs w:val="1"/>
          <w:rtl w:val="0"/>
        </w:rPr>
        <w:t xml:space="preserve">listener_server.py</w:t>
      </w:r>
      <w:r w:rsidDel="00000000" w:rsidR="00000000" w:rsidRPr="00000000">
        <w:rPr>
          <w:i w:val="1"/>
          <w:iCs w:val="1"/>
          <w:rtl w:val="0"/>
        </w:rPr>
        <w:t xml:space="preserve"> </w:t>
      </w:r>
      <w:r w:rsidDel="00000000" w:rsidR="00000000" w:rsidRPr="00000000">
        <w:rPr>
          <w:rtl w:val="0"/>
        </w:rPr>
        <w:t xml:space="preserve">verify the server started successfully and that communications are properly carried out.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following variables designate host and port for the server and </w:t>
      </w:r>
      <w:r w:rsidDel="00000000" w:rsidR="00000000" w:rsidRPr="00000000">
        <w:rPr>
          <w:rtl w:val="0"/>
        </w:rPr>
        <w:t xml:space="preserve">must match Rosie’s settings.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HOST = "10.241.34.37"</w:t>
            </w:r>
          </w:p>
          <w:p w:rsidR="00000000" w:rsidDel="00000000" w:rsidP="00000000" w:rsidRDefault="00000000" w:rsidRPr="00000000" w14:paraId="0000003D">
            <w:pP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PORT = 30002</w:t>
            </w:r>
            <w:r w:rsidDel="00000000" w:rsidR="00000000" w:rsidRPr="00000000">
              <w:rPr>
                <w:rtl w:val="0"/>
              </w:rPr>
            </w:r>
          </w:p>
        </w:tc>
      </w:tr>
    </w:tbl>
    <w:p w:rsidR="00000000" w:rsidDel="00000000" w:rsidP="00000000" w:rsidRDefault="00000000" w:rsidRPr="00000000" w14:paraId="0000003E">
      <w:pPr>
        <w:rPr/>
      </w:pPr>
      <w:r w:rsidDel="00000000" w:rsidR="00000000" w:rsidRPr="00000000">
        <w:rPr>
          <w:b w:val="1"/>
          <w:bCs w:val="1"/>
          <w:i w:val="1"/>
          <w:iCs w:val="1"/>
          <w:rtl w:val="0"/>
        </w:rPr>
        <w:t xml:space="preserve">listener_server_test.py</w:t>
      </w:r>
      <w:r w:rsidDel="00000000" w:rsidR="00000000" w:rsidRPr="00000000">
        <w:rPr>
          <w:i w:val="1"/>
          <w:iCs w:val="1"/>
          <w:rtl w:val="0"/>
        </w:rPr>
        <w:t xml:space="preserve"> </w:t>
      </w:r>
      <w:r w:rsidDel="00000000" w:rsidR="00000000" w:rsidRPr="00000000">
        <w:rPr>
          <w:rtl w:val="0"/>
        </w:rPr>
        <w:t xml:space="preserve">runs a local server and verifies connections can be handled. This test can be run with the following command.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&gt;&gt; python listener_server_test.py</w:t>
            </w:r>
          </w:p>
        </w:tc>
      </w:tr>
    </w:tbl>
    <w:p w:rsidR="00000000" w:rsidDel="00000000" w:rsidP="00000000" w:rsidRDefault="00000000" w:rsidRPr="00000000" w14:paraId="00000040">
      <w:pPr>
        <w:pStyle w:val="Heading3"/>
        <w:rPr/>
      </w:pPr>
      <w:bookmarkStart w:colFirst="0" w:colLast="0" w:name="_784xjdipvtf3" w:id="9"/>
      <w:bookmarkEnd w:id="9"/>
      <w:r w:rsidDel="00000000" w:rsidR="00000000" w:rsidRPr="00000000">
        <w:rPr>
          <w:rtl w:val="0"/>
        </w:rPr>
        <w:t xml:space="preserve">m</w:t>
      </w:r>
      <w:r w:rsidDel="00000000" w:rsidR="00000000" w:rsidRPr="00000000">
        <w:rPr>
          <w:rtl w:val="0"/>
        </w:rPr>
        <w:t xml:space="preserve">odbus_server.py</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i w:val="1"/>
          <w:iCs w:val="1"/>
          <w:rtl w:val="0"/>
        </w:rPr>
        <w:t xml:space="preserve">modbus_server.py</w:t>
      </w:r>
      <w:r w:rsidDel="00000000" w:rsidR="00000000" w:rsidRPr="00000000">
        <w:rPr>
          <w:rtl w:val="0"/>
        </w:rPr>
        <w:t xml:space="preserve"> acts like a “message board”, allowing the vision system to post to Rosie, setting a registry such that Rosie has access to the results of vision.py. Almost all of the code is setup for the server. </w:t>
      </w:r>
    </w:p>
    <w:p w:rsidR="00000000" w:rsidDel="00000000" w:rsidP="00000000" w:rsidRDefault="00000000" w:rsidRPr="00000000" w14:paraId="00000042">
      <w:pPr>
        <w:rPr/>
      </w:pPr>
      <w:r w:rsidDel="00000000" w:rsidR="00000000" w:rsidRPr="00000000">
        <w:rPr>
          <w:rtl w:val="0"/>
        </w:rPr>
        <w:t xml:space="preserve">The following variables designate host, client, and port for modbus server.</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HOST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'0.0.0.0'</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CLIENT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"127.0.0.1"</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PORT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502</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REGISTER_ADDRESS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0</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t xml:space="preserve">There is a short snippet of code at the bottom that can be uncommented as a test.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&gt;&gt; python listener_server_test.py</w:t>
            </w:r>
          </w:p>
        </w:tc>
      </w:tr>
    </w:tbl>
    <w:p w:rsidR="00000000" w:rsidDel="00000000" w:rsidP="00000000" w:rsidRDefault="00000000" w:rsidRPr="00000000" w14:paraId="00000049">
      <w:pPr>
        <w:pStyle w:val="Heading2"/>
        <w:jc w:val="left"/>
        <w:rPr/>
      </w:pPr>
      <w:bookmarkStart w:colFirst="0" w:colLast="0" w:name="_8dbavftxo5me" w:id="10"/>
      <w:bookmarkEnd w:id="10"/>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rPr/>
      </w:pPr>
      <w:bookmarkStart w:colFirst="0" w:colLast="0" w:name="_50c66s1o5abk" w:id="11"/>
      <w:bookmarkEnd w:id="11"/>
      <w:r w:rsidDel="00000000" w:rsidR="00000000" w:rsidRPr="00000000">
        <w:rPr>
          <w:rtl w:val="0"/>
        </w:rPr>
        <w:t xml:space="preserve">Vision.py</w:t>
      </w:r>
    </w:p>
    <w:p w:rsidR="00000000" w:rsidDel="00000000" w:rsidP="00000000" w:rsidRDefault="00000000" w:rsidRPr="00000000" w14:paraId="0000004B">
      <w:pPr>
        <w:pStyle w:val="Heading3"/>
        <w:jc w:val="left"/>
        <w:rPr/>
      </w:pPr>
      <w:bookmarkStart w:colFirst="0" w:colLast="0" w:name="_g4ytvkorouhn" w:id="12"/>
      <w:bookmarkEnd w:id="12"/>
      <w:r w:rsidDel="00000000" w:rsidR="00000000" w:rsidRPr="00000000">
        <w:rPr>
          <w:rtl w:val="0"/>
        </w:rPr>
        <w:t xml:space="preserve">Overview</w:t>
      </w:r>
    </w:p>
    <w:p w:rsidR="00000000" w:rsidDel="00000000" w:rsidP="00000000" w:rsidRDefault="00000000" w:rsidRPr="00000000" w14:paraId="0000004C">
      <w:pPr>
        <w:rPr/>
      </w:pPr>
      <w:r w:rsidDel="00000000" w:rsidR="00000000" w:rsidRPr="00000000">
        <w:rPr>
          <w:b w:val="1"/>
          <w:bCs w:val="1"/>
          <w:i w:val="1"/>
          <w:iCs w:val="1"/>
          <w:rtl w:val="0"/>
        </w:rPr>
        <w:t xml:space="preserve">vision.py</w:t>
      </w:r>
      <w:r w:rsidDel="00000000" w:rsidR="00000000" w:rsidRPr="00000000">
        <w:rPr>
          <w:rtl w:val="0"/>
        </w:rPr>
        <w:t xml:space="preserve"> is responsible for connecting to the camera, the capture of an image, and the computer vision algorithm that determines the lid type. The computer vision algorithm consists of 3 major steps: crop, process, and identify. The algorithm is encapsulated in </w:t>
      </w:r>
      <w:r w:rsidDel="00000000" w:rsidR="00000000" w:rsidRPr="00000000">
        <w:rPr>
          <w:b w:val="1"/>
          <w:bCs w:val="1"/>
          <w:rtl w:val="0"/>
        </w:rPr>
        <w:t xml:space="preserve">lidTypeIndicator</w:t>
      </w:r>
      <w:r w:rsidDel="00000000" w:rsidR="00000000" w:rsidRPr="00000000">
        <w:rPr>
          <w:rtl w:val="0"/>
        </w:rPr>
      </w:r>
    </w:p>
    <w:p w:rsidR="00000000" w:rsidDel="00000000" w:rsidP="00000000" w:rsidRDefault="00000000" w:rsidRPr="00000000" w14:paraId="0000004D">
      <w:pPr>
        <w:pStyle w:val="Heading3"/>
        <w:rPr/>
      </w:pPr>
      <w:bookmarkStart w:colFirst="0" w:colLast="0" w:name="_v7ecslivxomy" w:id="13"/>
      <w:bookmarkEnd w:id="13"/>
      <w:r w:rsidDel="00000000" w:rsidR="00000000" w:rsidRPr="00000000">
        <w:rPr>
          <w:rtl w:val="0"/>
        </w:rPr>
        <w:t xml:space="preserve">Camera</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camera is handled by the </w:t>
      </w:r>
      <w:r w:rsidDel="00000000" w:rsidR="00000000" w:rsidRPr="00000000">
        <w:rPr>
          <w:b w:val="1"/>
          <w:bCs w:val="1"/>
          <w:rtl w:val="0"/>
        </w:rPr>
        <w:t xml:space="preserve">scan</w:t>
      </w:r>
      <w:r w:rsidDel="00000000" w:rsidR="00000000" w:rsidRPr="00000000">
        <w:rPr>
          <w:rtl w:val="0"/>
        </w:rPr>
        <w:t xml:space="preserve"> function. </w:t>
      </w:r>
      <w:r w:rsidDel="00000000" w:rsidR="00000000" w:rsidRPr="00000000">
        <w:rPr>
          <w:b w:val="1"/>
          <w:bCs w:val="1"/>
          <w:rtl w:val="0"/>
        </w:rPr>
        <w:t xml:space="preserve">scan </w:t>
      </w:r>
      <w:r w:rsidDel="00000000" w:rsidR="00000000" w:rsidRPr="00000000">
        <w:rPr>
          <w:rtl w:val="0"/>
        </w:rPr>
        <w:t xml:space="preserve">connects to the camera, buffers 30 frames and captures an image. This is attempted 3 times to ensure a success.</w:t>
      </w:r>
    </w:p>
    <w:p w:rsidR="00000000" w:rsidDel="00000000" w:rsidP="00000000" w:rsidRDefault="00000000" w:rsidRPr="00000000" w14:paraId="0000004F">
      <w:pPr>
        <w:rPr/>
      </w:pPr>
      <w:r w:rsidDel="00000000" w:rsidR="00000000" w:rsidRPr="00000000">
        <w:rPr>
          <w:rtl w:val="0"/>
        </w:rPr>
        <w:t xml:space="preserve">The following argument defines which camera input to use and may need adjustment. </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before="0" w:line="240" w:lineRule="auto"/>
              <w:rPr/>
            </w:pPr>
            <w:r w:rsidDel="00000000" w:rsidR="00000000" w:rsidRPr="00000000">
              <w:rPr>
                <w:rFonts w:ascii="Courier New" w:cs="Courier New" w:eastAsia="Courier New" w:hAnsi="Courier New"/>
                <w:rtl w:val="0"/>
              </w:rPr>
              <w:t xml:space="preserve">cv2.VideoCapture(cv2.CAP_DSHOW)</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t xml:space="preserve">During early development, </w:t>
      </w:r>
      <w:r w:rsidDel="00000000" w:rsidR="00000000" w:rsidRPr="00000000">
        <w:rPr>
          <w:b w:val="1"/>
          <w:bCs w:val="1"/>
          <w:rtl w:val="0"/>
        </w:rPr>
        <w:t xml:space="preserve">scan </w:t>
      </w:r>
      <w:r w:rsidDel="00000000" w:rsidR="00000000" w:rsidRPr="00000000">
        <w:rPr>
          <w:rtl w:val="0"/>
        </w:rPr>
        <w:t xml:space="preserve">was forced to return a preloaded image for local testing.</w:t>
      </w:r>
    </w:p>
    <w:p w:rsidR="00000000" w:rsidDel="00000000" w:rsidP="00000000" w:rsidRDefault="00000000" w:rsidRPr="00000000" w14:paraId="00000052">
      <w:pPr>
        <w:rPr/>
      </w:pPr>
      <w:r w:rsidDel="00000000" w:rsidR="00000000" w:rsidRPr="00000000">
        <w:rPr>
          <w:b w:val="1"/>
          <w:bCs w:val="1"/>
          <w:rtl w:val="0"/>
        </w:rPr>
        <w:t xml:space="preserve">scan </w:t>
      </w:r>
      <w:r w:rsidDel="00000000" w:rsidR="00000000" w:rsidRPr="00000000">
        <w:rPr>
          <w:rtl w:val="0"/>
        </w:rPr>
        <w:t xml:space="preserve">captured the following image </w:t>
      </w:r>
      <w:r w:rsidDel="00000000" w:rsidR="00000000" w:rsidRPr="00000000">
        <w:rPr>
          <w:rtl w:val="0"/>
        </w:rPr>
        <w:t xml:space="preserve">which will be used  for the rest of the documentation.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240" w:lineRule="auto"/>
              <w:jc w:val="center"/>
              <w:rPr/>
            </w:pPr>
            <w:r w:rsidDel="00000000" w:rsidR="00000000" w:rsidRPr="00000000">
              <w:rPr/>
              <w:drawing>
                <wp:inline distB="114300" distT="114300" distL="114300" distR="114300">
                  <wp:extent cx="3313425" cy="2478546"/>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313425" cy="247854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240" w:lineRule="auto"/>
              <w:jc w:val="center"/>
              <w:rPr/>
            </w:pPr>
            <w:r w:rsidDel="00000000" w:rsidR="00000000" w:rsidRPr="00000000">
              <w:rPr>
                <w:rtl w:val="0"/>
              </w:rPr>
              <w:t xml:space="preserve">Fig. 2 - Test Image</w:t>
            </w:r>
          </w:p>
        </w:tc>
      </w:tr>
    </w:tbl>
    <w:p w:rsidR="00000000" w:rsidDel="00000000" w:rsidP="00000000" w:rsidRDefault="00000000" w:rsidRPr="00000000" w14:paraId="00000055">
      <w:pPr>
        <w:pStyle w:val="Heading3"/>
        <w:rPr/>
      </w:pPr>
      <w:bookmarkStart w:colFirst="0" w:colLast="0" w:name="_g2k9gwuapp67" w:id="14"/>
      <w:bookmarkEnd w:id="14"/>
      <w:r w:rsidDel="00000000" w:rsidR="00000000" w:rsidRPr="00000000">
        <w:rPr>
          <w:rtl w:val="0"/>
        </w:rPr>
        <w:t xml:space="preserve">Crop</w:t>
      </w:r>
    </w:p>
    <w:p w:rsidR="00000000" w:rsidDel="00000000" w:rsidP="00000000" w:rsidRDefault="00000000" w:rsidRPr="00000000" w14:paraId="00000056">
      <w:pPr>
        <w:rPr/>
      </w:pPr>
      <w:r w:rsidDel="00000000" w:rsidR="00000000" w:rsidRPr="00000000">
        <w:rPr>
          <w:rtl w:val="0"/>
        </w:rPr>
        <w:t xml:space="preserve">The crop step begins by calling </w:t>
      </w:r>
      <w:r w:rsidDel="00000000" w:rsidR="00000000" w:rsidRPr="00000000">
        <w:rPr>
          <w:b w:val="1"/>
          <w:bCs w:val="1"/>
          <w:rtl w:val="0"/>
        </w:rPr>
        <w:t xml:space="preserve">clipBlacks </w:t>
      </w:r>
      <w:r w:rsidDel="00000000" w:rsidR="00000000" w:rsidRPr="00000000">
        <w:rPr>
          <w:rtl w:val="0"/>
        </w:rPr>
        <w:t xml:space="preserve">which sets all pixels less than 200 (nearly white) to black</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319463" cy="2489597"/>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319463" cy="248959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Fig. 3 - </w:t>
            </w:r>
            <w:r w:rsidDel="00000000" w:rsidR="00000000" w:rsidRPr="00000000">
              <w:rPr>
                <w:b w:val="1"/>
                <w:bCs w:val="1"/>
                <w:rtl w:val="0"/>
              </w:rPr>
              <w:t xml:space="preserve">clipBlacks() </w:t>
            </w:r>
            <w:r w:rsidDel="00000000" w:rsidR="00000000" w:rsidRPr="00000000">
              <w:rPr>
                <w:rtl w:val="0"/>
              </w:rPr>
              <w:t xml:space="preserve">Result</w:t>
            </w:r>
          </w:p>
        </w:tc>
      </w:tr>
    </w:tbl>
    <w:p w:rsidR="00000000" w:rsidDel="00000000" w:rsidP="00000000" w:rsidRDefault="00000000" w:rsidRPr="00000000" w14:paraId="00000059">
      <w:pPr>
        <w:ind w:left="0" w:firstLine="0"/>
        <w:rPr/>
      </w:pPr>
      <w:r w:rsidDel="00000000" w:rsidR="00000000" w:rsidRPr="00000000">
        <w:rPr>
          <w:rtl w:val="0"/>
        </w:rPr>
        <w:t xml:space="preserve">The resulting image is then passed to </w:t>
      </w:r>
      <w:r w:rsidDel="00000000" w:rsidR="00000000" w:rsidRPr="00000000">
        <w:rPr>
          <w:b w:val="1"/>
          <w:bCs w:val="1"/>
          <w:rtl w:val="0"/>
        </w:rPr>
        <w:t xml:space="preserve">findLargestConnected</w:t>
      </w:r>
      <w:r w:rsidDel="00000000" w:rsidR="00000000" w:rsidRPr="00000000">
        <w:rPr>
          <w:rtl w:val="0"/>
        </w:rPr>
        <w:t xml:space="preserve"> This function finds all contiguous white areas and returns a “stats” object. </w:t>
      </w:r>
      <w:r w:rsidDel="00000000" w:rsidR="00000000" w:rsidRPr="00000000">
        <w:rPr>
          <w:b w:val="1"/>
          <w:bCs w:val="1"/>
          <w:rtl w:val="0"/>
        </w:rPr>
        <w:t xml:space="preserve">crop</w:t>
      </w:r>
      <w:r w:rsidDel="00000000" w:rsidR="00000000" w:rsidRPr="00000000">
        <w:rPr>
          <w:rtl w:val="0"/>
        </w:rPr>
        <w:t xml:space="preserve"> is then passed the clipped image and the stats and crops the image down to the lid.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240" w:lineRule="auto"/>
              <w:jc w:val="center"/>
              <w:rPr/>
            </w:pPr>
            <w:r w:rsidDel="00000000" w:rsidR="00000000" w:rsidRPr="00000000">
              <w:rPr/>
              <w:drawing>
                <wp:inline distB="114300" distT="114300" distL="114300" distR="114300">
                  <wp:extent cx="1704975" cy="1190625"/>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704975" cy="1190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240" w:lineRule="auto"/>
              <w:jc w:val="center"/>
              <w:rPr/>
            </w:pPr>
            <w:r w:rsidDel="00000000" w:rsidR="00000000" w:rsidRPr="00000000">
              <w:rPr/>
              <w:drawing>
                <wp:inline distB="114300" distT="114300" distL="114300" distR="114300">
                  <wp:extent cx="1704975" cy="1190625"/>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704975" cy="1190625"/>
                          </a:xfrm>
                          <a:prstGeom prst="rect"/>
                          <a:ln/>
                        </pic:spPr>
                      </pic:pic>
                    </a:graphicData>
                  </a:graphic>
                </wp:inline>
              </w:drawing>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240" w:lineRule="auto"/>
              <w:jc w:val="center"/>
              <w:rPr/>
            </w:pPr>
            <w:r w:rsidDel="00000000" w:rsidR="00000000" w:rsidRPr="00000000">
              <w:rPr>
                <w:rtl w:val="0"/>
              </w:rPr>
              <w:t xml:space="preserve">Fig. 4 - </w:t>
            </w:r>
            <w:r w:rsidDel="00000000" w:rsidR="00000000" w:rsidRPr="00000000">
              <w:rPr>
                <w:b w:val="1"/>
                <w:bCs w:val="1"/>
                <w:rtl w:val="0"/>
              </w:rPr>
              <w:t xml:space="preserve">crop </w:t>
            </w: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240" w:lineRule="auto"/>
              <w:jc w:val="center"/>
              <w:rPr/>
            </w:pPr>
            <w:r w:rsidDel="00000000" w:rsidR="00000000" w:rsidRPr="00000000">
              <w:rPr>
                <w:rtl w:val="0"/>
              </w:rPr>
              <w:t xml:space="preserve">Fig. 5 - </w:t>
            </w:r>
            <w:r w:rsidDel="00000000" w:rsidR="00000000" w:rsidRPr="00000000">
              <w:rPr>
                <w:b w:val="1"/>
                <w:bCs w:val="1"/>
                <w:rtl w:val="0"/>
              </w:rPr>
              <w:t xml:space="preserve">findHoles </w:t>
            </w:r>
            <w:r w:rsidDel="00000000" w:rsidR="00000000" w:rsidRPr="00000000">
              <w:rPr>
                <w:rtl w:val="0"/>
              </w:rPr>
              <w:t xml:space="preserve">Result</w:t>
            </w:r>
          </w:p>
        </w:tc>
      </w:tr>
    </w:tbl>
    <w:p w:rsidR="00000000" w:rsidDel="00000000" w:rsidP="00000000" w:rsidRDefault="00000000" w:rsidRPr="00000000" w14:paraId="0000005E">
      <w:pPr>
        <w:pStyle w:val="Heading3"/>
        <w:rPr/>
      </w:pPr>
      <w:bookmarkStart w:colFirst="0" w:colLast="0" w:name="_omhjil1lcktn" w:id="15"/>
      <w:bookmarkEnd w:id="15"/>
      <w:r w:rsidDel="00000000" w:rsidR="00000000" w:rsidRPr="00000000">
        <w:rPr>
          <w:rtl w:val="0"/>
        </w:rPr>
        <w:t xml:space="preserve">Process</w:t>
      </w:r>
    </w:p>
    <w:p w:rsidR="00000000" w:rsidDel="00000000" w:rsidP="00000000" w:rsidRDefault="00000000" w:rsidRPr="00000000" w14:paraId="0000005F">
      <w:pPr>
        <w:rPr/>
      </w:pPr>
      <w:r w:rsidDel="00000000" w:rsidR="00000000" w:rsidRPr="00000000">
        <w:rPr>
          <w:rtl w:val="0"/>
        </w:rPr>
        <w:t xml:space="preserve">The process step is handled by </w:t>
      </w:r>
      <w:r w:rsidDel="00000000" w:rsidR="00000000" w:rsidRPr="00000000">
        <w:rPr>
          <w:b w:val="1"/>
          <w:bCs w:val="1"/>
          <w:rtl w:val="0"/>
        </w:rPr>
        <w:t xml:space="preserve">findHoles</w:t>
      </w:r>
      <w:r w:rsidDel="00000000" w:rsidR="00000000" w:rsidRPr="00000000">
        <w:rPr>
          <w:rtl w:val="0"/>
        </w:rPr>
        <w:t xml:space="preserve">. This applies an open CV blob detector to find the locations of holes based on various parameters like circularity, area, etc. These were fine tuned for the lid’s holes, primarily to filter out larger and smaller holes. Documentation can be found here: </w:t>
      </w:r>
      <w:hyperlink r:id="rId13">
        <w:r w:rsidDel="00000000" w:rsidR="00000000" w:rsidRPr="00000000">
          <w:rPr>
            <w:color w:val="1155cc"/>
            <w:u w:val="single"/>
            <w:rtl w:val="0"/>
          </w:rPr>
          <w:t xml:space="preserve">https://docs.opencv.org/4.x/d0/d7a/classcv_1_1SimpleBlobDetector.html</w:t>
        </w:r>
      </w:hyperlink>
      <w:r w:rsidDel="00000000" w:rsidR="00000000" w:rsidRPr="00000000">
        <w:rPr>
          <w:rtl w:val="0"/>
        </w:rPr>
        <w:t xml:space="preserve">.  See Fig. 6 for results. All found holes are then passed to </w:t>
      </w:r>
      <w:r w:rsidDel="00000000" w:rsidR="00000000" w:rsidRPr="00000000">
        <w:rPr>
          <w:b w:val="1"/>
          <w:bCs w:val="1"/>
          <w:rtl w:val="0"/>
        </w:rPr>
        <w:t xml:space="preserve">c</w:t>
      </w:r>
      <w:r w:rsidDel="00000000" w:rsidR="00000000" w:rsidRPr="00000000">
        <w:rPr>
          <w:b w:val="1"/>
          <w:bCs w:val="1"/>
          <w:rtl w:val="0"/>
        </w:rPr>
        <w:t xml:space="preserve">alcHoleSpacing </w:t>
      </w:r>
      <w:r w:rsidDel="00000000" w:rsidR="00000000" w:rsidRPr="00000000">
        <w:rPr>
          <w:rtl w:val="0"/>
        </w:rPr>
        <w:t xml:space="preserve">which measures the distance between all pairs of holes. In our case that is only 2. Previous lid types required this more sophisticated approach. </w:t>
      </w:r>
    </w:p>
    <w:p w:rsidR="00000000" w:rsidDel="00000000" w:rsidP="00000000" w:rsidRDefault="00000000" w:rsidRPr="00000000" w14:paraId="00000060">
      <w:pPr>
        <w:pStyle w:val="Heading3"/>
        <w:rPr/>
      </w:pPr>
      <w:bookmarkStart w:colFirst="0" w:colLast="0" w:name="_n73z7nsosk4v" w:id="16"/>
      <w:bookmarkEnd w:id="16"/>
      <w:r w:rsidDel="00000000" w:rsidR="00000000" w:rsidRPr="00000000">
        <w:rPr>
          <w:rtl w:val="0"/>
        </w:rPr>
        <w:t xml:space="preserve">Identify</w:t>
      </w:r>
    </w:p>
    <w:p w:rsidR="00000000" w:rsidDel="00000000" w:rsidP="00000000" w:rsidRDefault="00000000" w:rsidRPr="00000000" w14:paraId="00000061">
      <w:pPr>
        <w:rPr>
          <w:rFonts w:ascii="Courier New" w:cs="Courier New" w:eastAsia="Courier New" w:hAnsi="Courier New"/>
          <w:color w:val="b5cea8"/>
          <w:sz w:val="21"/>
          <w:szCs w:val="21"/>
        </w:rPr>
      </w:pPr>
      <w:r w:rsidDel="00000000" w:rsidR="00000000" w:rsidRPr="00000000">
        <w:rPr>
          <w:rtl w:val="0"/>
        </w:rPr>
        <w:t xml:space="preserve">The resulting hole distance is passed to </w:t>
      </w:r>
      <w:r w:rsidDel="00000000" w:rsidR="00000000" w:rsidRPr="00000000">
        <w:rPr>
          <w:b w:val="1"/>
          <w:bCs w:val="1"/>
          <w:rtl w:val="0"/>
        </w:rPr>
        <w:t xml:space="preserve">lidTypeByHoles. </w:t>
      </w:r>
      <w:r w:rsidDel="00000000" w:rsidR="00000000" w:rsidRPr="00000000">
        <w:rPr>
          <w:rtl w:val="0"/>
        </w:rPr>
        <w:t xml:space="preserve">This function takes the shortest distance between each of the hole pairs and compares them to a threshold value, in our case </w:t>
      </w:r>
      <w:r w:rsidDel="00000000" w:rsidR="00000000" w:rsidRPr="00000000">
        <w:rPr>
          <w:rtl w:val="0"/>
        </w:rPr>
        <w:t xml:space="preserve">85. This number was arrived at after running calcHoleSpacing on over 600 images, taking the average for both lid types and finding the midpoint, 85, which acts as a threshold. For the short lids, distances were ~110 and for the tall lids, distances were ~60, with each having a variance of ~.15. This produces a confidence interval of ±0.044 for each lid type. The threshold of 85 sits nearly </w:t>
      </w:r>
      <w:r w:rsidDel="00000000" w:rsidR="00000000" w:rsidRPr="00000000">
        <w:rPr>
          <w:b w:val="1"/>
          <w:bCs w:val="1"/>
          <w:rtl w:val="0"/>
        </w:rPr>
        <w:t xml:space="preserve">11 standard deviations</w:t>
      </w:r>
      <w:r w:rsidDel="00000000" w:rsidR="00000000" w:rsidRPr="00000000">
        <w:rPr>
          <w:rtl w:val="0"/>
        </w:rPr>
        <w:t xml:space="preserve"> away from either distribution's mean. By common quality standards, the algorithm is always right. </w:t>
      </w:r>
      <w:r w:rsidDel="00000000" w:rsidR="00000000" w:rsidRPr="00000000">
        <w:rPr>
          <w:rtl w:val="0"/>
        </w:rPr>
      </w:r>
    </w:p>
    <w:p w:rsidR="00000000" w:rsidDel="00000000" w:rsidP="00000000" w:rsidRDefault="00000000" w:rsidRPr="00000000" w14:paraId="00000062">
      <w:pPr>
        <w:pStyle w:val="Heading3"/>
        <w:rPr/>
      </w:pPr>
      <w:bookmarkStart w:colFirst="0" w:colLast="0" w:name="_iam0b7t7h94p" w:id="17"/>
      <w:bookmarkEnd w:id="17"/>
      <w:r w:rsidDel="00000000" w:rsidR="00000000" w:rsidRPr="00000000">
        <w:rPr>
          <w:rtl w:val="0"/>
        </w:rPr>
        <w:t xml:space="preserve">v</w:t>
      </w:r>
      <w:r w:rsidDel="00000000" w:rsidR="00000000" w:rsidRPr="00000000">
        <w:rPr>
          <w:rtl w:val="0"/>
        </w:rPr>
        <w:t xml:space="preserve">ision_test.py</w:t>
      </w:r>
    </w:p>
    <w:p w:rsidR="00000000" w:rsidDel="00000000" w:rsidP="00000000" w:rsidRDefault="00000000" w:rsidRPr="00000000" w14:paraId="00000063">
      <w:pPr>
        <w:rPr/>
      </w:pPr>
      <w:r w:rsidDel="00000000" w:rsidR="00000000" w:rsidRPr="00000000">
        <w:rPr>
          <w:b w:val="1"/>
          <w:bCs w:val="1"/>
          <w:i w:val="1"/>
          <w:iCs w:val="1"/>
          <w:rtl w:val="0"/>
        </w:rPr>
        <w:t xml:space="preserve">vision_test.py </w:t>
      </w:r>
      <w:r w:rsidDel="00000000" w:rsidR="00000000" w:rsidRPr="00000000">
        <w:rPr>
          <w:rtl w:val="0"/>
        </w:rPr>
        <w:t xml:space="preserve">was absolutely critical in producing a reliable algorithm. Functionality is for setting up tests and running them. Tests are run on </w:t>
      </w:r>
      <w:r w:rsidDel="00000000" w:rsidR="00000000" w:rsidRPr="00000000">
        <w:rPr>
          <w:b w:val="1"/>
          <w:bCs w:val="1"/>
          <w:rtl w:val="0"/>
        </w:rPr>
        <w:t xml:space="preserve">vision</w:t>
      </w:r>
      <w:r w:rsidDel="00000000" w:rsidR="00000000" w:rsidRPr="00000000">
        <w:rPr>
          <w:b w:val="1"/>
          <w:bCs w:val="1"/>
          <w:rtl w:val="0"/>
        </w:rPr>
        <w:t xml:space="preserve">.</w:t>
      </w:r>
      <w:r w:rsidDel="00000000" w:rsidR="00000000" w:rsidRPr="00000000">
        <w:rPr>
          <w:b w:val="1"/>
          <w:bCs w:val="1"/>
          <w:rtl w:val="0"/>
        </w:rPr>
        <w:t xml:space="preserve">lidTypeIndicator</w:t>
      </w:r>
      <w:r w:rsidDel="00000000" w:rsidR="00000000" w:rsidRPr="00000000">
        <w:rPr>
          <w:rtl w:val="0"/>
        </w:rPr>
        <w:t xml:space="preserve">, providing a holistic test of the vision algorithm. </w:t>
      </w:r>
      <w:r w:rsidDel="00000000" w:rsidR="00000000" w:rsidRPr="00000000">
        <w:rPr>
          <w:rtl w:val="0"/>
        </w:rPr>
        <w:t xml:space="preserve">Key functionality includes </w:t>
      </w:r>
    </w:p>
    <w:p w:rsidR="00000000" w:rsidDel="00000000" w:rsidP="00000000" w:rsidRDefault="00000000" w:rsidRPr="00000000" w14:paraId="00000064">
      <w:pPr>
        <w:numPr>
          <w:ilvl w:val="0"/>
          <w:numId w:val="1"/>
        </w:numPr>
        <w:spacing w:after="0" w:afterAutospacing="0"/>
        <w:ind w:left="720" w:hanging="360"/>
      </w:pPr>
      <w:r w:rsidDel="00000000" w:rsidR="00000000" w:rsidRPr="00000000">
        <w:rPr>
          <w:b w:val="1"/>
          <w:bCs w:val="1"/>
          <w:rtl w:val="0"/>
        </w:rPr>
        <w:t xml:space="preserve">bulkImagePath </w:t>
      </w:r>
      <w:r w:rsidDel="00000000" w:rsidR="00000000" w:rsidRPr="00000000">
        <w:rPr>
          <w:rtl w:val="0"/>
        </w:rPr>
        <w:t xml:space="preserve">which creates a path for saving and retrieving images, </w:t>
      </w:r>
    </w:p>
    <w:p w:rsidR="00000000" w:rsidDel="00000000" w:rsidP="00000000" w:rsidRDefault="00000000" w:rsidRPr="00000000" w14:paraId="00000065">
      <w:pPr>
        <w:numPr>
          <w:ilvl w:val="0"/>
          <w:numId w:val="1"/>
        </w:numPr>
        <w:spacing w:after="0" w:afterAutospacing="0" w:before="0" w:beforeAutospacing="0"/>
        <w:ind w:left="720" w:hanging="360"/>
      </w:pPr>
      <w:r w:rsidDel="00000000" w:rsidR="00000000" w:rsidRPr="00000000">
        <w:rPr>
          <w:b w:val="1"/>
          <w:bCs w:val="1"/>
          <w:rtl w:val="0"/>
        </w:rPr>
        <w:t xml:space="preserve">testMessageHandler </w:t>
      </w:r>
      <w:r w:rsidDel="00000000" w:rsidR="00000000" w:rsidRPr="00000000">
        <w:rPr>
          <w:rtl w:val="0"/>
        </w:rPr>
        <w:t xml:space="preserve">which provides consistent test messaging,</w:t>
      </w:r>
    </w:p>
    <w:p w:rsidR="00000000" w:rsidDel="00000000" w:rsidP="00000000" w:rsidRDefault="00000000" w:rsidRPr="00000000" w14:paraId="00000066">
      <w:pPr>
        <w:numPr>
          <w:ilvl w:val="0"/>
          <w:numId w:val="1"/>
        </w:numPr>
        <w:spacing w:after="0" w:afterAutospacing="0" w:before="0" w:beforeAutospacing="0"/>
        <w:ind w:left="720" w:hanging="360"/>
      </w:pPr>
      <w:r w:rsidDel="00000000" w:rsidR="00000000" w:rsidRPr="00000000">
        <w:rPr>
          <w:b w:val="1"/>
          <w:bCs w:val="1"/>
          <w:rtl w:val="0"/>
        </w:rPr>
        <w:t xml:space="preserve">individualTest </w:t>
      </w:r>
      <w:r w:rsidDel="00000000" w:rsidR="00000000" w:rsidRPr="00000000">
        <w:rPr>
          <w:rtl w:val="0"/>
        </w:rPr>
        <w:t xml:space="preserve">which allows testing of individual images</w:t>
      </w:r>
    </w:p>
    <w:p w:rsidR="00000000" w:rsidDel="00000000" w:rsidP="00000000" w:rsidRDefault="00000000" w:rsidRPr="00000000" w14:paraId="00000067">
      <w:pPr>
        <w:numPr>
          <w:ilvl w:val="0"/>
          <w:numId w:val="1"/>
        </w:numPr>
        <w:spacing w:after="0" w:afterAutospacing="0" w:before="0" w:beforeAutospacing="0"/>
        <w:ind w:left="720" w:hanging="360"/>
      </w:pPr>
      <w:r w:rsidDel="00000000" w:rsidR="00000000" w:rsidRPr="00000000">
        <w:rPr>
          <w:b w:val="1"/>
          <w:bCs w:val="1"/>
          <w:rtl w:val="0"/>
        </w:rPr>
        <w:t xml:space="preserve">bulkTest </w:t>
      </w:r>
      <w:r w:rsidDel="00000000" w:rsidR="00000000" w:rsidRPr="00000000">
        <w:rPr>
          <w:rtl w:val="0"/>
        </w:rPr>
        <w:t xml:space="preserve">which runs bulk testing</w:t>
      </w:r>
    </w:p>
    <w:p w:rsidR="00000000" w:rsidDel="00000000" w:rsidP="00000000" w:rsidRDefault="00000000" w:rsidRPr="00000000" w14:paraId="00000068">
      <w:pPr>
        <w:numPr>
          <w:ilvl w:val="0"/>
          <w:numId w:val="1"/>
        </w:numPr>
        <w:spacing w:before="0" w:beforeAutospacing="0"/>
        <w:ind w:left="720" w:hanging="360"/>
        <w:rPr>
          <w:b w:val="1"/>
          <w:bCs w:val="1"/>
        </w:rPr>
      </w:pPr>
      <w:r w:rsidDel="00000000" w:rsidR="00000000" w:rsidRPr="00000000">
        <w:rPr>
          <w:b w:val="1"/>
          <w:bCs w:val="1"/>
          <w:rtl w:val="0"/>
        </w:rPr>
        <w:t xml:space="preserve">bulkSave </w:t>
      </w:r>
      <w:r w:rsidDel="00000000" w:rsidR="00000000" w:rsidRPr="00000000">
        <w:rPr>
          <w:rtl w:val="0"/>
        </w:rPr>
        <w:t xml:space="preserve">which captures a given number of images from the camera. </w:t>
      </w:r>
    </w:p>
    <w:p w:rsidR="00000000" w:rsidDel="00000000" w:rsidP="00000000" w:rsidRDefault="00000000" w:rsidRPr="00000000" w14:paraId="00000069">
      <w:pPr>
        <w:rPr/>
      </w:pPr>
      <w:r w:rsidDel="00000000" w:rsidR="00000000" w:rsidRPr="00000000">
        <w:rPr>
          <w:b w:val="1"/>
          <w:bCs w:val="1"/>
          <w:rtl w:val="0"/>
        </w:rPr>
        <w:t xml:space="preserve">bulkSave </w:t>
      </w:r>
      <w:r w:rsidDel="00000000" w:rsidR="00000000" w:rsidRPr="00000000">
        <w:rPr>
          <w:rtl w:val="0"/>
        </w:rPr>
        <w:t xml:space="preserve">was run 4 times during different times of the day, each capturing 200 images of each lid. </w:t>
      </w:r>
      <w:r w:rsidDel="00000000" w:rsidR="00000000" w:rsidRPr="00000000">
        <w:rPr>
          <w:rtl w:val="0"/>
        </w:rPr>
      </w:r>
    </w:p>
    <w:p w:rsidR="00000000" w:rsidDel="00000000" w:rsidP="00000000" w:rsidRDefault="00000000" w:rsidRPr="00000000" w14:paraId="0000006A">
      <w:pPr>
        <w:pStyle w:val="Heading2"/>
        <w:rPr/>
      </w:pPr>
      <w:bookmarkStart w:colFirst="0" w:colLast="0" w:name="_kplcjdjfqoz1" w:id="18"/>
      <w:bookmarkEnd w:id="18"/>
      <w:r w:rsidDel="00000000" w:rsidR="00000000" w:rsidRPr="00000000">
        <w:rPr>
          <w:rtl w:val="0"/>
        </w:rPr>
        <w:t xml:space="preserve">Misc. Scripts</w:t>
      </w:r>
    </w:p>
    <w:p w:rsidR="00000000" w:rsidDel="00000000" w:rsidP="00000000" w:rsidRDefault="00000000" w:rsidRPr="00000000" w14:paraId="0000006B">
      <w:pPr>
        <w:pStyle w:val="Heading3"/>
        <w:rPr/>
      </w:pPr>
      <w:bookmarkStart w:colFirst="0" w:colLast="0" w:name="_l3zg0yvo2s6" w:id="19"/>
      <w:bookmarkEnd w:id="19"/>
      <w:r w:rsidDel="00000000" w:rsidR="00000000" w:rsidRPr="00000000">
        <w:rPr>
          <w:rtl w:val="0"/>
        </w:rPr>
        <w:t xml:space="preserve">vision_utils.py</w:t>
      </w:r>
    </w:p>
    <w:p w:rsidR="00000000" w:rsidDel="00000000" w:rsidP="00000000" w:rsidRDefault="00000000" w:rsidRPr="00000000" w14:paraId="0000006C">
      <w:pPr>
        <w:rPr/>
      </w:pPr>
      <w:r w:rsidDel="00000000" w:rsidR="00000000" w:rsidRPr="00000000">
        <w:rPr>
          <w:rtl w:val="0"/>
        </w:rPr>
        <w:t xml:space="preserve">This file holds utilities used across various parts of the system. One particularly useful addition RESULT_CODES allows the entire system to have one source of truth as well as quick changes if necessary, and even additions for any future expansions.</w:t>
      </w:r>
    </w:p>
    <w:tbl>
      <w:tblPr>
        <w:tblStyle w:val="Table1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RESULT_CODES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"unknown"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"tall"</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"short"</w:t>
            </w: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06E">
      <w:pPr>
        <w:rPr/>
      </w:pPr>
      <w:r w:rsidDel="00000000" w:rsidR="00000000" w:rsidRPr="00000000">
        <w:rPr>
          <w:rtl w:val="0"/>
        </w:rPr>
        <w:t xml:space="preserve">Other utilities include </w:t>
      </w:r>
      <w:r w:rsidDel="00000000" w:rsidR="00000000" w:rsidRPr="00000000">
        <w:rPr>
          <w:b w:val="1"/>
          <w:bCs w:val="1"/>
          <w:rtl w:val="0"/>
        </w:rPr>
        <w:t xml:space="preserve">crop</w:t>
      </w:r>
      <w:r w:rsidDel="00000000" w:rsidR="00000000" w:rsidRPr="00000000">
        <w:rPr>
          <w:rtl w:val="0"/>
        </w:rPr>
        <w:t xml:space="preserve">, </w:t>
      </w:r>
      <w:r w:rsidDel="00000000" w:rsidR="00000000" w:rsidRPr="00000000">
        <w:rPr>
          <w:b w:val="1"/>
          <w:bCs w:val="1"/>
          <w:rtl w:val="0"/>
        </w:rPr>
        <w:t xml:space="preserve">saveImage</w:t>
      </w:r>
      <w:r w:rsidDel="00000000" w:rsidR="00000000" w:rsidRPr="00000000">
        <w:rPr>
          <w:rtl w:val="0"/>
        </w:rPr>
        <w:t xml:space="preserve">, and </w:t>
      </w:r>
      <w:r w:rsidDel="00000000" w:rsidR="00000000" w:rsidRPr="00000000">
        <w:rPr>
          <w:b w:val="1"/>
          <w:bCs w:val="1"/>
          <w:rtl w:val="0"/>
        </w:rPr>
        <w:t xml:space="preserve">loadImage</w:t>
      </w: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Two functions </w:t>
      </w:r>
      <w:r w:rsidDel="00000000" w:rsidR="00000000" w:rsidRPr="00000000">
        <w:rPr>
          <w:b w:val="1"/>
          <w:bCs w:val="1"/>
          <w:rtl w:val="0"/>
        </w:rPr>
        <w:t xml:space="preserve">displayWindow</w:t>
      </w:r>
      <w:r w:rsidDel="00000000" w:rsidR="00000000" w:rsidRPr="00000000">
        <w:rPr>
          <w:rtl w:val="0"/>
        </w:rPr>
        <w:t xml:space="preserve"> and </w:t>
      </w:r>
      <w:r w:rsidDel="00000000" w:rsidR="00000000" w:rsidRPr="00000000">
        <w:rPr>
          <w:b w:val="1"/>
          <w:bCs w:val="1"/>
          <w:rtl w:val="0"/>
        </w:rPr>
        <w:t xml:space="preserve">drawStuffShowStuff</w:t>
      </w:r>
      <w:r w:rsidDel="00000000" w:rsidR="00000000" w:rsidRPr="00000000">
        <w:rPr>
          <w:rtl w:val="0"/>
        </w:rPr>
        <w:t xml:space="preserve"> are absolutely crucial in debugging, allowing the user to see the image during any step of processing.</w:t>
      </w:r>
    </w:p>
    <w:p w:rsidR="00000000" w:rsidDel="00000000" w:rsidP="00000000" w:rsidRDefault="00000000" w:rsidRPr="00000000" w14:paraId="00000070">
      <w:pPr>
        <w:pStyle w:val="Heading3"/>
        <w:rPr/>
      </w:pPr>
      <w:bookmarkStart w:colFirst="0" w:colLast="0" w:name="_mxvjpkj8ykod" w:id="20"/>
      <w:bookmarkEnd w:id="20"/>
      <w:r w:rsidDel="00000000" w:rsidR="00000000" w:rsidRPr="00000000">
        <w:rPr>
          <w:rtl w:val="0"/>
        </w:rPr>
        <w:t xml:space="preserve">vision_extras.py</w:t>
      </w:r>
    </w:p>
    <w:p w:rsidR="00000000" w:rsidDel="00000000" w:rsidP="00000000" w:rsidRDefault="00000000" w:rsidRPr="00000000" w14:paraId="00000071">
      <w:pPr>
        <w:rPr/>
      </w:pPr>
      <w:r w:rsidDel="00000000" w:rsidR="00000000" w:rsidRPr="00000000">
        <w:rPr>
          <w:rtl w:val="0"/>
        </w:rPr>
        <w:t xml:space="preserve">This file acts as a collection of  open CV functions not used. These provide a good jumping off point for anyone interested in expanding the functionality of this project or their own. </w:t>
      </w:r>
    </w:p>
    <w:p w:rsidR="00000000" w:rsidDel="00000000" w:rsidP="00000000" w:rsidRDefault="00000000" w:rsidRPr="00000000" w14:paraId="00000072">
      <w:pPr>
        <w:pStyle w:val="Heading1"/>
        <w:rPr/>
      </w:pPr>
      <w:bookmarkStart w:colFirst="0" w:colLast="0" w:name="_z10l3rp54hj1" w:id="21"/>
      <w:bookmarkEnd w:id="21"/>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bookmarkStart w:colFirst="0" w:colLast="0" w:name="_gx56rwfalwvi" w:id="22"/>
      <w:bookmarkEnd w:id="22"/>
      <w:r w:rsidDel="00000000" w:rsidR="00000000" w:rsidRPr="00000000">
        <w:rPr>
          <w:rtl w:val="0"/>
        </w:rPr>
        <w:t xml:space="preserve">Supporting Elements</w:t>
      </w:r>
    </w:p>
    <w:p w:rsidR="00000000" w:rsidDel="00000000" w:rsidP="00000000" w:rsidRDefault="00000000" w:rsidRPr="00000000" w14:paraId="00000074">
      <w:pPr>
        <w:pStyle w:val="Heading3"/>
        <w:rPr/>
      </w:pPr>
      <w:bookmarkStart w:colFirst="0" w:colLast="0" w:name="_t0fjetm87lbe" w:id="23"/>
      <w:bookmarkEnd w:id="23"/>
      <w:r w:rsidDel="00000000" w:rsidR="00000000" w:rsidRPr="00000000">
        <w:rPr>
          <w:rtl w:val="0"/>
        </w:rPr>
        <w:t xml:space="preserve">Camera Mount</w:t>
      </w:r>
    </w:p>
    <w:p w:rsidR="00000000" w:rsidDel="00000000" w:rsidP="00000000" w:rsidRDefault="00000000" w:rsidRPr="00000000" w14:paraId="00000075">
      <w:pPr>
        <w:rPr/>
      </w:pPr>
      <w:r w:rsidDel="00000000" w:rsidR="00000000" w:rsidRPr="00000000">
        <w:rPr>
          <w:rtl w:val="0"/>
        </w:rPr>
        <w:t xml:space="preserve">A web cam mount was created using 8020 on the existing camera frame at station 1. This mount is adjustable vertically and proved to be reliable across 2 teams projects.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40" w:lineRule="auto"/>
              <w:jc w:val="center"/>
              <w:rPr/>
            </w:pPr>
            <w:r w:rsidDel="00000000" w:rsidR="00000000" w:rsidRPr="00000000">
              <w:rPr/>
              <w:drawing>
                <wp:inline distB="114300" distT="114300" distL="114300" distR="114300">
                  <wp:extent cx="1671227" cy="1792771"/>
                  <wp:effectExtent b="0" l="0" r="0" t="0"/>
                  <wp:docPr id="6" name="image8.jpg"/>
                  <a:graphic>
                    <a:graphicData uri="http://schemas.openxmlformats.org/drawingml/2006/picture">
                      <pic:pic>
                        <pic:nvPicPr>
                          <pic:cNvPr id="0" name="image8.jpg"/>
                          <pic:cNvPicPr preferRelativeResize="0"/>
                        </pic:nvPicPr>
                        <pic:blipFill>
                          <a:blip r:embed="rId14"/>
                          <a:srcRect b="14055" l="12676" r="9859" t="22803"/>
                          <a:stretch>
                            <a:fillRect/>
                          </a:stretch>
                        </pic:blipFill>
                        <pic:spPr>
                          <a:xfrm>
                            <a:off x="0" y="0"/>
                            <a:ext cx="1671227" cy="179277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40" w:lineRule="auto"/>
              <w:jc w:val="center"/>
              <w:rPr/>
            </w:pPr>
            <w:r w:rsidDel="00000000" w:rsidR="00000000" w:rsidRPr="00000000">
              <w:rPr/>
              <w:drawing>
                <wp:inline distB="114300" distT="114300" distL="114300" distR="114300">
                  <wp:extent cx="1979608" cy="1798467"/>
                  <wp:effectExtent b="0" l="0" r="0" t="0"/>
                  <wp:docPr id="5" name="image7.jpg"/>
                  <a:graphic>
                    <a:graphicData uri="http://schemas.openxmlformats.org/drawingml/2006/picture">
                      <pic:pic>
                        <pic:nvPicPr>
                          <pic:cNvPr id="0" name="image7.jpg"/>
                          <pic:cNvPicPr preferRelativeResize="0"/>
                        </pic:nvPicPr>
                        <pic:blipFill>
                          <a:blip r:embed="rId15"/>
                          <a:srcRect b="31581" l="0" r="0" t="0"/>
                          <a:stretch>
                            <a:fillRect/>
                          </a:stretch>
                        </pic:blipFill>
                        <pic:spPr>
                          <a:xfrm>
                            <a:off x="0" y="0"/>
                            <a:ext cx="1979608" cy="1798467"/>
                          </a:xfrm>
                          <a:prstGeom prst="rect"/>
                          <a:ln/>
                        </pic:spPr>
                      </pic:pic>
                    </a:graphicData>
                  </a:graphic>
                </wp:inline>
              </w:drawing>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jc w:val="center"/>
              <w:rPr/>
            </w:pPr>
            <w:r w:rsidDel="00000000" w:rsidR="00000000" w:rsidRPr="00000000">
              <w:rPr>
                <w:rtl w:val="0"/>
              </w:rPr>
              <w:t xml:space="preserve">Fig. 5 - Camera 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40" w:lineRule="auto"/>
              <w:ind w:left="0" w:firstLine="0"/>
              <w:jc w:val="center"/>
              <w:rPr/>
            </w:pPr>
            <w:r w:rsidDel="00000000" w:rsidR="00000000" w:rsidRPr="00000000">
              <w:rPr>
                <w:rtl w:val="0"/>
              </w:rPr>
              <w:t xml:space="preserve">Fig. 6 - Tray Pegs</w:t>
            </w:r>
          </w:p>
        </w:tc>
      </w:tr>
    </w:tbl>
    <w:p w:rsidR="00000000" w:rsidDel="00000000" w:rsidP="00000000" w:rsidRDefault="00000000" w:rsidRPr="00000000" w14:paraId="0000007A">
      <w:pPr>
        <w:pStyle w:val="Heading3"/>
        <w:rPr/>
      </w:pPr>
      <w:bookmarkStart w:colFirst="0" w:colLast="0" w:name="_yygxs23ruhj1" w:id="24"/>
      <w:bookmarkEnd w:id="24"/>
      <w:r w:rsidDel="00000000" w:rsidR="00000000" w:rsidRPr="00000000">
        <w:rPr>
          <w:rtl w:val="0"/>
        </w:rPr>
        <w:t xml:space="preserve">Tray Pegs</w:t>
      </w:r>
    </w:p>
    <w:p w:rsidR="00000000" w:rsidDel="00000000" w:rsidP="00000000" w:rsidRDefault="00000000" w:rsidRPr="00000000" w14:paraId="0000007B">
      <w:pPr>
        <w:rPr/>
      </w:pPr>
      <w:r w:rsidDel="00000000" w:rsidR="00000000" w:rsidRPr="00000000">
        <w:rPr>
          <w:rtl w:val="0"/>
        </w:rPr>
        <w:t xml:space="preserve">The existing metal tray pegs produced white pixels in the captured image adding unnecessary complexity. The pegs were modeled in CAD and 3d printed, acting just as well while simplifying the computer vision algorithm.</w:t>
      </w:r>
    </w:p>
    <w:p w:rsidR="00000000" w:rsidDel="00000000" w:rsidP="00000000" w:rsidRDefault="00000000" w:rsidRPr="00000000" w14:paraId="0000007C">
      <w:pPr>
        <w:pStyle w:val="Heading1"/>
        <w:rPr/>
      </w:pPr>
      <w:bookmarkStart w:colFirst="0" w:colLast="0" w:name="_avyrvzbjvloa" w:id="25"/>
      <w:bookmarkEnd w:id="25"/>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bnkjzwjwe8y1" w:id="26"/>
      <w:bookmarkEnd w:id="26"/>
      <w:r w:rsidDel="00000000" w:rsidR="00000000" w:rsidRPr="00000000">
        <w:rPr>
          <w:rtl w:val="0"/>
        </w:rPr>
        <w:t xml:space="preserve">Conclusion</w:t>
      </w:r>
    </w:p>
    <w:p w:rsidR="00000000" w:rsidDel="00000000" w:rsidP="00000000" w:rsidRDefault="00000000" w:rsidRPr="00000000" w14:paraId="0000007E">
      <w:pPr>
        <w:rPr/>
      </w:pPr>
      <w:r w:rsidDel="00000000" w:rsidR="00000000" w:rsidRPr="00000000">
        <w:rPr>
          <w:rtl w:val="0"/>
        </w:rPr>
        <w:t xml:space="preserve">At the conclusion of this project, the system demonstrated strong stability and accuracy throughout testing. Both servers operated without failure, and the computer vision algorithm consistently produced correct results. While the algorithm itself is relatively straightforward, its reliability highlights how thoughtful design decisions can significantly improve both system performance and overall quality.</w:t>
      </w:r>
    </w:p>
    <w:p w:rsidR="00000000" w:rsidDel="00000000" w:rsidP="00000000" w:rsidRDefault="00000000" w:rsidRPr="00000000" w14:paraId="0000007F">
      <w:pPr>
        <w:rPr/>
      </w:pPr>
      <w:r w:rsidDel="00000000" w:rsidR="00000000" w:rsidRPr="00000000">
        <w:rPr>
          <w:rtl w:val="0"/>
        </w:rPr>
        <w:t xml:space="preserve">Initially, the plan included developing and benchmarking multiple algorithms — testing each independently and exploring whether ensemble approaches might yield better accuracy. Due to time constraints, this was not pursued, though it remains a worthwhile direction for future work. I had also hoped to implement conditional behaviour off the unknown category, providing a toy example of quality control.</w:t>
      </w:r>
    </w:p>
    <w:p w:rsidR="00000000" w:rsidDel="00000000" w:rsidP="00000000" w:rsidRDefault="00000000" w:rsidRPr="00000000" w14:paraId="00000080">
      <w:pPr>
        <w:rPr/>
      </w:pPr>
      <w:r w:rsidDel="00000000" w:rsidR="00000000" w:rsidRPr="00000000">
        <w:rPr>
          <w:rtl w:val="0"/>
        </w:rPr>
        <w:t xml:space="preserve">The system as delivered provides a robust and well-structured foundation for further development. The core components —</w:t>
      </w:r>
      <w:r w:rsidDel="00000000" w:rsidR="00000000" w:rsidRPr="00000000">
        <w:rPr>
          <w:b w:val="1"/>
          <w:bCs w:val="1"/>
          <w:i w:val="1"/>
          <w:iCs w:val="1"/>
          <w:rtl w:val="0"/>
        </w:rPr>
        <w:t xml:space="preserve"> </w:t>
      </w:r>
      <w:r w:rsidDel="00000000" w:rsidR="00000000" w:rsidRPr="00000000">
        <w:rPr>
          <w:b w:val="1"/>
          <w:bCs w:val="1"/>
          <w:i w:val="1"/>
          <w:iCs w:val="1"/>
          <w:rtl w:val="0"/>
        </w:rPr>
        <w:t xml:space="preserve">listener_server.py</w:t>
      </w:r>
      <w:r w:rsidDel="00000000" w:rsidR="00000000" w:rsidRPr="00000000">
        <w:rPr>
          <w:b w:val="1"/>
          <w:bCs w:val="1"/>
          <w:i w:val="1"/>
          <w:iCs w:val="1"/>
          <w:rtl w:val="0"/>
        </w:rPr>
        <w:t xml:space="preserve">, </w:t>
      </w:r>
      <w:r w:rsidDel="00000000" w:rsidR="00000000" w:rsidRPr="00000000">
        <w:rPr>
          <w:b w:val="1"/>
          <w:bCs w:val="1"/>
          <w:i w:val="1"/>
          <w:iCs w:val="1"/>
          <w:rtl w:val="0"/>
        </w:rPr>
        <w:t xml:space="preserve">modbus_server.py</w:t>
      </w:r>
      <w:r w:rsidDel="00000000" w:rsidR="00000000" w:rsidRPr="00000000">
        <w:rPr>
          <w:rtl w:val="0"/>
        </w:rPr>
        <w:t xml:space="preserve">,</w:t>
      </w:r>
      <w:r w:rsidDel="00000000" w:rsidR="00000000" w:rsidRPr="00000000">
        <w:rPr>
          <w:b w:val="1"/>
          <w:bCs w:val="1"/>
          <w:i w:val="1"/>
          <w:iCs w:val="1"/>
          <w:rtl w:val="0"/>
        </w:rPr>
        <w:t xml:space="preserve"> vision_utils.py</w:t>
      </w:r>
      <w:r w:rsidDel="00000000" w:rsidR="00000000" w:rsidRPr="00000000">
        <w:rPr>
          <w:rtl w:val="0"/>
        </w:rPr>
        <w:t xml:space="preserve"> and </w:t>
      </w:r>
      <w:r w:rsidDel="00000000" w:rsidR="00000000" w:rsidRPr="00000000">
        <w:rPr>
          <w:b w:val="1"/>
          <w:bCs w:val="1"/>
          <w:i w:val="1"/>
          <w:iCs w:val="1"/>
          <w:rtl w:val="0"/>
        </w:rPr>
        <w:t xml:space="preserve">vision_test.py</w:t>
      </w:r>
      <w:r w:rsidDel="00000000" w:rsidR="00000000" w:rsidRPr="00000000">
        <w:rPr>
          <w:rtl w:val="0"/>
        </w:rPr>
        <w:t xml:space="preserve"> — are each designed to work with this implementation of</w:t>
      </w:r>
      <w:r w:rsidDel="00000000" w:rsidR="00000000" w:rsidRPr="00000000">
        <w:rPr>
          <w:b w:val="1"/>
          <w:bCs w:val="1"/>
          <w:i w:val="1"/>
          <w:iCs w:val="1"/>
          <w:rtl w:val="0"/>
        </w:rPr>
        <w:t xml:space="preserve"> </w:t>
      </w:r>
      <w:hyperlink r:id="rId16">
        <w:r w:rsidDel="00000000" w:rsidR="00000000" w:rsidRPr="00000000">
          <w:rPr>
            <w:b w:val="1"/>
            <w:bCs w:val="1"/>
            <w:i w:val="1"/>
            <w:iCs w:val="1"/>
            <w:rtl w:val="0"/>
          </w:rPr>
          <w:t xml:space="preserve">vision.py</w:t>
        </w:r>
      </w:hyperlink>
      <w:r w:rsidDel="00000000" w:rsidR="00000000" w:rsidRPr="00000000">
        <w:rPr>
          <w:rtl w:val="0"/>
        </w:rPr>
        <w:t xml:space="preserve"> but there wete built with </w:t>
      </w:r>
      <w:r w:rsidDel="00000000" w:rsidR="00000000" w:rsidRPr="00000000">
        <w:rPr>
          <w:rtl w:val="0"/>
        </w:rPr>
        <w:t xml:space="preserve">extensibility in mind, accelerating any future implementations of </w:t>
      </w:r>
      <w:r w:rsidDel="00000000" w:rsidR="00000000" w:rsidRPr="00000000">
        <w:rPr>
          <w:b w:val="1"/>
          <w:bCs w:val="1"/>
          <w:i w:val="1"/>
          <w:iCs w:val="1"/>
          <w:rtl w:val="0"/>
        </w:rPr>
        <w:t xml:space="preserve">vision.py</w:t>
      </w:r>
      <w:r w:rsidDel="00000000" w:rsidR="00000000" w:rsidRPr="00000000">
        <w:rPr>
          <w:rtl w:val="0"/>
        </w:rPr>
        <w:t xml:space="preserve">. Potential directions include implementing more complex conditional logic, create a quality control system, or adapting the entry point to drive conditional behaviour earlier in the ADML.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headerReference r:id="rId17" w:type="default"/>
      <w:headerReference r:id="rId18" w:type="first"/>
      <w:footerReference r:id="rId19" w:type="default"/>
      <w:footerReference r:id="rId2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sz w:val="28"/>
        <w:szCs w:val="28"/>
      </w:rPr>
    </w:pPr>
    <w:r w:rsidDel="00000000" w:rsidR="00000000" w:rsidRPr="00000000">
      <w:rPr>
        <w:rtl w:val="0"/>
      </w:rPr>
    </w:r>
  </w:p>
  <w:tbl>
    <w:tblPr>
      <w:tblStyle w:val="Table14"/>
      <w:tblpPr w:leftFromText="0" w:rightFromText="0" w:topFromText="0" w:bottomFromText="0" w:vertAnchor="margin" w:horzAnchor="margin" w:tblpXSpec="center" w:tblpYSpec="top"/>
      <w:tblW w:w="9360.0" w:type="dxa"/>
      <w:jc w:val="center"/>
      <w:tblLayout w:type="fixed"/>
      <w:tblLook w:val="0600"/>
    </w:tblPr>
    <w:tblGrid>
      <w:gridCol w:w="4680"/>
      <w:gridCol w:w="4680"/>
      <w:tblGridChange w:id="0">
        <w:tblGrid>
          <w:gridCol w:w="4680"/>
          <w:gridCol w:w="4680"/>
        </w:tblGrid>
      </w:tblGridChange>
    </w:tblGrid>
    <w:tr>
      <w:trPr>
        <w:cantSplit w:val="0"/>
        <w:trHeight w:val="446.95312499999994" w:hRule="atLeast"/>
        <w:tblHeader w:val="0"/>
      </w:trPr>
      <w:tc>
        <w:tcPr/>
        <w:p w:rsidR="00000000" w:rsidDel="00000000" w:rsidP="00000000" w:rsidRDefault="00000000" w:rsidRPr="00000000" w14:paraId="00000088">
          <w:pPr>
            <w:widowControl w:val="0"/>
            <w:spacing w:after="0" w:before="0" w:line="240" w:lineRule="auto"/>
            <w:rPr>
              <w:sz w:val="20"/>
              <w:szCs w:val="20"/>
            </w:rPr>
          </w:pPr>
          <w:r w:rsidDel="00000000" w:rsidR="00000000" w:rsidRPr="00000000">
            <w:rPr>
              <w:sz w:val="20"/>
              <w:szCs w:val="20"/>
              <w:rtl w:val="0"/>
            </w:rPr>
            <w:t xml:space="preserve">ME500: Advanced Manufacturing</w:t>
          </w:r>
        </w:p>
      </w:tc>
      <w:tc>
        <w:tcPr/>
        <w:p w:rsidR="00000000" w:rsidDel="00000000" w:rsidP="00000000" w:rsidRDefault="00000000" w:rsidRPr="00000000" w14:paraId="00000089">
          <w:pPr>
            <w:widowControl w:val="0"/>
            <w:spacing w:after="0" w:before="0" w:line="240" w:lineRule="auto"/>
            <w:jc w:val="right"/>
            <w:rPr>
              <w:sz w:val="28"/>
              <w:szCs w:val="28"/>
            </w:rPr>
          </w:pPr>
          <w:r w:rsidDel="00000000" w:rsidR="00000000" w:rsidRPr="00000000">
            <w:rPr>
              <w:sz w:val="20"/>
              <w:szCs w:val="20"/>
              <w:rtl w:val="0"/>
            </w:rPr>
            <w:t xml:space="preserve">Daub, Hubscher, Kerimkul, Prasojo, and Rambha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A">
    <w:pPr>
      <w:rPr>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highlight w:val="white"/>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jc w:val="center"/>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rFonts w:ascii="Times New Roman" w:cs="Times New Roman" w:eastAsia="Times New Roman" w:hAnsi="Times New Roman"/>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docs.opencv.org/4.x/d0/d7a/classcv_1_1SimpleBlobDetector.html"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jpg"/><Relationship Id="rId14" Type="http://schemas.openxmlformats.org/officeDocument/2006/relationships/image" Target="media/image8.jpg"/><Relationship Id="rId17" Type="http://schemas.openxmlformats.org/officeDocument/2006/relationships/header" Target="header2.xml"/><Relationship Id="rId16" Type="http://schemas.openxmlformats.org/officeDocument/2006/relationships/hyperlink" Target="http://vision.py"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hyperlink" Target="https://opencv.org/"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