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IRE Assignment 2 — Design Note</w:t>
      </w:r>
    </w:p>
    <w:p>
      <w:pPr>
        <w:spacing w:after="120"/>
      </w:pPr>
      <w:r>
        <w:rPr>
          <w:rFonts w:ascii="Calibri" w:cs="Calibri" w:eastAsia="Calibri" w:hAnsi="Calibri"/>
          <w:color w:val="555555"/>
          <w:sz w:val="22"/>
          <w:szCs w:val="22"/>
        </w:rPr>
        <w:t xml:space="preserve">Chaitanya Shah · done individually (spec permits) · repo: github.com/ChaitanyaShah21/A2</w:t>
      </w:r>
    </w:p>
    <w:p>
      <w:pPr>
        <w:spacing w:after="120"/>
      </w:pPr>
      <w:r>
        <w:rPr>
          <w:rFonts w:ascii="Calibri" w:cs="Calibri" w:eastAsia="Calibri" w:hAnsi="Calibri"/>
          <w:i/>
          <w:iCs/>
          <w:color w:val="888888"/>
          <w:sz w:val="18"/>
          <w:szCs w:val="18"/>
        </w:rPr>
        <w:t xml:space="preserve">SKELETON: grey text = notes and numbers only (from reports/NUMBERS.md), not report text. Blue = where you write. Red = claims the data does not support. Target ~6 pages, 11pt, 1-inch margins.</w:t>
      </w:r>
    </w:p>
    <w:p>
      <w:pPr>
        <w:pStyle w:val="Heading1"/>
        <w:spacing w:after="120" w:before="240"/>
      </w:pPr>
      <w:r>
        <w:rPr>
          <w:rFonts w:ascii="Calibri" w:cs="Calibri" w:eastAsia="Calibri" w:hAnsi="Calibri"/>
        </w:rPr>
        <w:t xml:space="preserve">1. What I built, and why</w:t>
      </w:r>
    </w:p>
    <w:p>
      <w:pPr>
        <w:pStyle w:val="Heading2"/>
        <w:spacing w:after="80" w:before="160"/>
      </w:pPr>
      <w:r>
        <w:rPr>
          <w:rFonts w:ascii="Calibri" w:cs="Calibri" w:eastAsia="Calibri" w:hAnsi="Calibri"/>
        </w:rPr>
        <w:t xml:space="preserve">1.1 The problem and the two-stage design</w:t>
      </w:r>
    </w:p>
    <w:p>
      <w:pPr>
        <w:spacing w:after="120"/>
      </w:pPr>
      <w:r>
        <w:rPr>
          <w:rFonts w:ascii="Calibri" w:cs="Calibri" w:eastAsia="Calibri" w:hAnsi="Calibri"/>
          <w:sz w:val="22"/>
          <w:szCs w:val="22"/>
        </w:rPr>
        <w:t xml:space="preserve">In assignment 1, we used BM25 and semantic embeddings to find out the top articles most likely to be clicked by a user. However those only consider things like words used in body or title, or how relevant the article is to what the user already likes. Those are good but not the whole picture. Features like freshness and popularity also have a major hand in whether an article is clicked or not. 92.7% of MIND and 93.5% of EB-NERD clicks were articles. However, calculating these new features for all the articles is every expensive. Therefore, we use a two stage process. First we find out top 1—articles using A1’s bm25 r semantic embeddings. Next we run the re ranker with the new features on only those 100 articles. I chose dataset as MIND: 65K articles and 230K impressions and EB-NERD 125K articles and 1.2M impressions that are a 5% sample of users in EB-NERD large dataset as the full version wont fit in memory on the device, and sample was enough for a confidence interval of about +-0,001 on AUC. Taking a larger sample would have added to the cost of later steps with very little gain.</w:t>
      </w:r>
    </w:p>
    <w:p>
      <w:pPr>
        <w:pStyle w:val="Heading2"/>
        <w:spacing w:after="80" w:before="160"/>
      </w:pPr>
      <w:r>
        <w:rPr>
          <w:rFonts w:ascii="Calibri" w:cs="Calibri" w:eastAsia="Calibri" w:hAnsi="Calibri"/>
        </w:rPr>
        <w:t xml:space="preserve">1.2 Features and the allowlist</w:t>
      </w:r>
    </w:p>
    <w:p>
      <w:pPr>
        <w:pStyle w:val="ListParagraph"/>
        <w:numPr>
          <w:ilvl w:val="0"/>
          <w:numId w:val="2"/>
        </w:numPr>
        <w:spacing w:after="40"/>
      </w:pPr>
      <w:r>
        <w:rPr>
          <w:rFonts w:ascii="Calibri" w:cs="Calibri" w:eastAsia="Calibri" w:hAnsi="Calibri"/>
          <w:color w:val="444444"/>
          <w:sz w:val="20"/>
          <w:szCs w:val="20"/>
        </w:rPr>
        <w:t xml:space="preserve">re-ranker input = one row per (impression, candidate article)</w:t>
      </w:r>
    </w:p>
    <w:p>
      <w:pPr>
        <w:pStyle w:val="ListParagraph"/>
        <w:numPr>
          <w:ilvl w:val="0"/>
          <w:numId w:val="2"/>
        </w:numPr>
        <w:spacing w:after="40"/>
      </w:pPr>
      <w:r>
        <w:rPr>
          <w:rFonts w:ascii="Calibri" w:cs="Calibri" w:eastAsia="Calibri" w:hAnsi="Calibri"/>
          <w:color w:val="444444"/>
          <w:sz w:val="20"/>
          <w:szCs w:val="20"/>
        </w:rPr>
        <w:t xml:space="preserve">relevance: bm25, cos_inf (A1’s two scores, reused as features, not replaced)</w:t>
      </w:r>
    </w:p>
    <w:p>
      <w:pPr>
        <w:pStyle w:val="ListParagraph"/>
        <w:numPr>
          <w:ilvl w:val="0"/>
          <w:numId w:val="2"/>
        </w:numPr>
        <w:spacing w:after="40"/>
      </w:pPr>
      <w:r>
        <w:rPr>
          <w:rFonts w:ascii="Calibri" w:cs="Calibri" w:eastAsia="Calibri" w:hAnsi="Calibri"/>
          <w:color w:val="444444"/>
          <w:sz w:val="20"/>
          <w:szCs w:val="20"/>
        </w:rPr>
        <w:t xml:space="preserve">drifting taste: cos_short / cos_medium (recent clicks weighted more); cat_share_* (share of user’s clicks in candidate’s category)</w:t>
      </w:r>
    </w:p>
    <w:p>
      <w:pPr>
        <w:pStyle w:val="ListParagraph"/>
        <w:numPr>
          <w:ilvl w:val="0"/>
          <w:numId w:val="2"/>
        </w:numPr>
        <w:spacing w:after="40"/>
      </w:pPr>
      <w:r>
        <w:rPr>
          <w:rFonts w:ascii="Calibri" w:cs="Calibri" w:eastAsia="Calibri" w:hAnsi="Calibri"/>
          <w:color w:val="444444"/>
          <w:sz w:val="20"/>
          <w:szCs w:val="20"/>
        </w:rPr>
        <w:t xml:space="preserve">time: freshness_hours = now − earliest evidence the article existed</w:t>
      </w:r>
    </w:p>
    <w:p>
      <w:pPr>
        <w:pStyle w:val="ListParagraph"/>
        <w:numPr>
          <w:ilvl w:val="0"/>
          <w:numId w:val="2"/>
        </w:numPr>
        <w:spacing w:after="40"/>
      </w:pPr>
      <w:r>
        <w:rPr>
          <w:rFonts w:ascii="Calibri" w:cs="Calibri" w:eastAsia="Calibri" w:hAnsi="Calibri"/>
          <w:color w:val="444444"/>
          <w:sz w:val="20"/>
          <w:szCs w:val="20"/>
        </w:rPr>
        <w:t xml:space="preserve">popularity now: exposure_share_1h / _24h = share of all impressions in the window showing this article, strictly before now; a share, not a count (a count’s scale changes between training and the leaderboard week)</w:t>
      </w:r>
    </w:p>
    <w:p>
      <w:pPr>
        <w:pStyle w:val="ListParagraph"/>
        <w:numPr>
          <w:ilvl w:val="0"/>
          <w:numId w:val="2"/>
        </w:numPr>
        <w:spacing w:after="40"/>
      </w:pPr>
      <w:r>
        <w:rPr>
          <w:rFonts w:ascii="Calibri" w:cs="Calibri" w:eastAsia="Calibri" w:hAnsi="Calibri"/>
          <w:color w:val="444444"/>
          <w:sz w:val="20"/>
          <w:szCs w:val="20"/>
        </w:rPr>
        <w:t xml:space="preserve">EB-NeRD only: session_position, minutes_since_session_start, device_type, hours_since_last_click</w:t>
      </w:r>
    </w:p>
    <w:p>
      <w:pPr>
        <w:pStyle w:val="ListParagraph"/>
        <w:numPr>
          <w:ilvl w:val="0"/>
          <w:numId w:val="2"/>
        </w:numPr>
        <w:spacing w:after="40"/>
      </w:pPr>
      <w:r>
        <w:rPr>
          <w:rFonts w:ascii="Calibri" w:cs="Calibri" w:eastAsia="Calibri" w:hAnsi="Calibri"/>
          <w:color w:val="444444"/>
          <w:sz w:val="20"/>
          <w:szCs w:val="20"/>
        </w:rPr>
        <w:t xml:space="preserve">counts: 10 common + 4 EB-NeRD-only, plus 20 rack columns (see 2.2)</w:t>
      </w:r>
    </w:p>
    <w:p>
      <w:pPr>
        <w:pStyle w:val="ListParagraph"/>
        <w:numPr>
          <w:ilvl w:val="0"/>
          <w:numId w:val="2"/>
        </w:numPr>
        <w:spacing w:after="40"/>
      </w:pPr>
      <w:r>
        <w:rPr>
          <w:rFonts w:ascii="Calibri" w:cs="Calibri" w:eastAsia="Calibri" w:hAnsi="Calibri"/>
          <w:color w:val="444444"/>
          <w:sz w:val="20"/>
          <w:szCs w:val="20"/>
        </w:rPr>
        <w:t xml:space="preserve">allowlist, not denylist: only named columns may enter; test fails if anything else appears</w:t>
      </w:r>
    </w:p>
    <w:p>
      <w:pPr>
        <w:pStyle w:val="ListParagraph"/>
        <w:numPr>
          <w:ilvl w:val="1"/>
          <w:numId w:val="2"/>
        </w:numPr>
        <w:spacing w:after="40"/>
      </w:pPr>
      <w:r>
        <w:rPr>
          <w:rFonts w:ascii="Calibri" w:cs="Calibri" w:eastAsia="Calibri" w:hAnsi="Calibri"/>
          <w:color w:val="444444"/>
          <w:sz w:val="20"/>
          <w:szCs w:val="20"/>
        </w:rPr>
        <w:t xml:space="preserve">landmine: total_pageviews / total_inviews in articles file = whole-dataset totals incl. the future</w:t>
      </w:r>
    </w:p>
    <w:p>
      <w:pPr>
        <w:pStyle w:val="ListParagraph"/>
        <w:numPr>
          <w:ilvl w:val="1"/>
          <w:numId w:val="2"/>
        </w:numPr>
        <w:spacing w:after="40"/>
      </w:pPr>
      <w:r>
        <w:rPr>
          <w:rFonts w:ascii="Calibri" w:cs="Calibri" w:eastAsia="Calibri" w:hAnsi="Calibri"/>
          <w:color w:val="444444"/>
          <w:sz w:val="20"/>
          <w:szCs w:val="20"/>
        </w:rPr>
        <w:t xml:space="preserve">landmine: read_time / scroll_percentage in EB-NeRD test file = measured after the impression was shown; in the file ≠ available at serving time</w:t>
      </w:r>
    </w:p>
    <w:p>
      <w:pPr>
        <w:pStyle w:val="ListParagraph"/>
        <w:numPr>
          <w:ilvl w:val="0"/>
          <w:numId w:val="2"/>
        </w:numPr>
        <w:spacing w:after="40"/>
      </w:pPr>
      <w:r>
        <w:rPr>
          <w:rFonts w:ascii="Calibri" w:cs="Calibri" w:eastAsia="Calibri" w:hAnsi="Calibri"/>
          <w:color w:val="444444"/>
          <w:sz w:val="20"/>
          <w:szCs w:val="20"/>
        </w:rPr>
        <w:t xml:space="preserve">anything serving-unavailable quarantined in features/unavailable.py, used only for the Q9 ablation</w:t>
      </w:r>
    </w:p>
    <w:p>
      <w:pPr>
        <w:pStyle w:val="Heading2"/>
        <w:spacing w:after="80" w:before="160"/>
      </w:pPr>
      <w:r>
        <w:rPr>
          <w:rFonts w:ascii="Calibri" w:cs="Calibri" w:eastAsia="Calibri" w:hAnsi="Calibri"/>
        </w:rPr>
        <w:t xml:space="preserve">1.3 The re-ranker</w:t>
      </w:r>
    </w:p>
    <w:p>
      <w:pPr>
        <w:pStyle w:val="ListParagraph"/>
        <w:numPr>
          <w:ilvl w:val="0"/>
          <w:numId w:val="2"/>
        </w:numPr>
        <w:spacing w:after="40"/>
      </w:pPr>
      <w:r>
        <w:rPr>
          <w:rFonts w:ascii="Calibri" w:cs="Calibri" w:eastAsia="Calibri" w:hAnsi="Calibri"/>
          <w:color w:val="444444"/>
          <w:sz w:val="20"/>
          <w:szCs w:val="20"/>
        </w:rPr>
        <w:t xml:space="preserve">LightGBM (gradient-boosted trees), LambdaRank objective = learns to order the list, not predict each click alone</w:t>
      </w:r>
    </w:p>
    <w:p>
      <w:pPr>
        <w:pStyle w:val="ListParagraph"/>
        <w:numPr>
          <w:ilvl w:val="0"/>
          <w:numId w:val="2"/>
        </w:numPr>
        <w:spacing w:after="40"/>
      </w:pPr>
      <w:r>
        <w:rPr>
          <w:rFonts w:ascii="Calibri" w:cs="Calibri" w:eastAsia="Calibri" w:hAnsi="Calibri"/>
          <w:color w:val="444444"/>
          <w:sz w:val="20"/>
          <w:szCs w:val="20"/>
        </w:rPr>
        <w:t xml:space="preserve">trained on train split, early-stopped on validation, reported on local test split (D36)</w:t>
      </w:r>
    </w:p>
    <w:p>
      <w:pPr>
        <w:pStyle w:val="ListParagraph"/>
        <w:numPr>
          <w:ilvl w:val="0"/>
          <w:numId w:val="2"/>
        </w:numPr>
        <w:spacing w:after="40"/>
      </w:pPr>
      <w:r>
        <w:rPr>
          <w:rFonts w:ascii="Calibri" w:cs="Calibri" w:eastAsia="Calibri" w:hAnsi="Calibri"/>
          <w:color w:val="444444"/>
          <w:sz w:val="20"/>
          <w:szCs w:val="20"/>
        </w:rPr>
        <w:t xml:space="preserve">MIND base model stops at 18 trees; with rack columns runs to 209</w:t>
      </w:r>
    </w:p>
    <w:p>
      <w:pPr>
        <w:pStyle w:val="ListParagraph"/>
        <w:numPr>
          <w:ilvl w:val="0"/>
          <w:numId w:val="2"/>
        </w:numPr>
        <w:spacing w:after="40"/>
      </w:pPr>
      <w:r>
        <w:rPr>
          <w:rFonts w:ascii="Calibri" w:cs="Calibri" w:eastAsia="Calibri" w:hAnsi="Calibri"/>
          <w:b/>
          <w:bCs/>
          <w:color w:val="B00020"/>
          <w:sz w:val="20"/>
          <w:szCs w:val="20"/>
        </w:rPr>
        <w:t xml:space="preserve">DO NOT CLAIM: </w:t>
      </w:r>
      <w:r>
        <w:rPr>
          <w:rFonts w:ascii="Calibri" w:cs="Calibri" w:eastAsia="Calibri" w:hAnsi="Calibri"/>
          <w:color w:val="B00020"/>
          <w:sz w:val="20"/>
          <w:szCs w:val="20"/>
        </w:rPr>
        <w:t xml:space="preserve">MIND and EB-NeRD decay features are comparable — MIND has no history timestamps, so its decay uses list position; EB-NeRD uses real time</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2. Baseline vs improved: ablation and confidence intervals</w:t>
      </w:r>
    </w:p>
    <w:p>
      <w:pPr>
        <w:pStyle w:val="Heading2"/>
        <w:spacing w:after="80" w:before="160"/>
      </w:pPr>
      <w:r>
        <w:rPr>
          <w:rFonts w:ascii="Calibri" w:cs="Calibri" w:eastAsia="Calibri" w:hAnsi="Calibri"/>
        </w:rPr>
        <w:t xml:space="preserve">2.1 Q3: reproduce NRMS, add one principled change (the time term)</w:t>
      </w:r>
    </w:p>
    <w:p>
      <w:pPr>
        <w:pStyle w:val="ListParagraph"/>
        <w:numPr>
          <w:ilvl w:val="0"/>
          <w:numId w:val="2"/>
        </w:numPr>
        <w:spacing w:after="40"/>
      </w:pPr>
      <w:r>
        <w:rPr>
          <w:rFonts w:ascii="Calibri" w:cs="Calibri" w:eastAsia="Calibri" w:hAnsi="Calibri"/>
          <w:color w:val="444444"/>
          <w:sz w:val="20"/>
          <w:szCs w:val="20"/>
        </w:rPr>
        <w:t xml:space="preserve">baseline = NRMS (neural news recommender, attention over clicked titles)</w:t>
      </w:r>
    </w:p>
    <w:p>
      <w:pPr>
        <w:pStyle w:val="ListParagraph"/>
        <w:numPr>
          <w:ilvl w:val="0"/>
          <w:numId w:val="2"/>
        </w:numPr>
        <w:spacing w:after="40"/>
      </w:pPr>
      <w:r>
        <w:rPr>
          <w:rFonts w:ascii="Calibri" w:cs="Calibri" w:eastAsia="Calibri" w:hAnsi="Calibri"/>
          <w:color w:val="444444"/>
          <w:sz w:val="20"/>
          <w:szCs w:val="20"/>
        </w:rPr>
        <w:t xml:space="preserve">change chosen from A1’s finding, before measuring: give NRMS freshness + exposure inputs</w:t>
      </w:r>
    </w:p>
    <w:p>
      <w:pPr>
        <w:pStyle w:val="ListParagraph"/>
        <w:numPr>
          <w:ilvl w:val="0"/>
          <w:numId w:val="2"/>
        </w:numPr>
        <w:spacing w:after="40"/>
      </w:pPr>
      <w:r>
        <w:rPr>
          <w:rFonts w:ascii="Calibri" w:cs="Calibri" w:eastAsia="Calibri" w:hAnsi="Calibri"/>
          <w:color w:val="444444"/>
          <w:sz w:val="20"/>
          <w:szCs w:val="20"/>
        </w:rPr>
        <w:t xml:space="preserve">EB-NeRD: +both +0.0864 [0.0852, 0.0877]; +freshness alone +0.1141</w:t>
      </w:r>
    </w:p>
    <w:p>
      <w:pPr>
        <w:pStyle w:val="ListParagraph"/>
        <w:numPr>
          <w:ilvl w:val="0"/>
          <w:numId w:val="2"/>
        </w:numPr>
        <w:spacing w:after="40"/>
      </w:pPr>
      <w:r>
        <w:rPr>
          <w:rFonts w:ascii="Calibri" w:cs="Calibri" w:eastAsia="Calibri" w:hAnsi="Calibri"/>
          <w:color w:val="444444"/>
          <w:sz w:val="20"/>
          <w:szCs w:val="20"/>
        </w:rPr>
        <w:t xml:space="preserve">MIND, +fresh+exposure − nrms, paired ΔAUC:</w:t>
      </w:r>
    </w:p>
    <w:p>
      <w:pPr>
        <w:pStyle w:val="ListParagraph"/>
        <w:numPr>
          <w:ilvl w:val="1"/>
          <w:numId w:val="2"/>
        </w:numPr>
        <w:spacing w:after="40"/>
      </w:pPr>
      <w:r>
        <w:rPr>
          <w:rFonts w:ascii="Calibri" w:cs="Calibri" w:eastAsia="Calibri" w:hAnsi="Calibri"/>
          <w:color w:val="444444"/>
          <w:sz w:val="20"/>
          <w:szCs w:val="20"/>
        </w:rPr>
        <w:t xml:space="preserve">sentence-level encoder, 3 epochs: −0.0002 [−0.0011, 0.0008], CI includes zero</w:t>
      </w:r>
    </w:p>
    <w:p>
      <w:pPr>
        <w:pStyle w:val="ListParagraph"/>
        <w:numPr>
          <w:ilvl w:val="1"/>
          <w:numId w:val="2"/>
        </w:numPr>
        <w:spacing w:after="40"/>
      </w:pPr>
      <w:r>
        <w:rPr>
          <w:rFonts w:ascii="Calibri" w:cs="Calibri" w:eastAsia="Calibri" w:hAnsi="Calibri"/>
          <w:color w:val="444444"/>
          <w:sz w:val="20"/>
          <w:szCs w:val="20"/>
        </w:rPr>
        <w:t xml:space="preserve">sentence-level, 6 epochs: −0.0001 [−0.0011, 0.0009], includes zero</w:t>
      </w:r>
    </w:p>
    <w:p>
      <w:pPr>
        <w:pStyle w:val="ListParagraph"/>
        <w:numPr>
          <w:ilvl w:val="1"/>
          <w:numId w:val="2"/>
        </w:numPr>
        <w:spacing w:after="40"/>
      </w:pPr>
      <w:r>
        <w:rPr>
          <w:rFonts w:ascii="Calibri" w:cs="Calibri" w:eastAsia="Calibri" w:hAnsi="Calibri"/>
          <w:color w:val="444444"/>
          <w:sz w:val="20"/>
          <w:szCs w:val="20"/>
        </w:rPr>
        <w:t xml:space="preserve">word-level (the paper’s encoder): +0.0032 [0.0018, 0.0045], excludes zero</w:t>
      </w:r>
    </w:p>
    <w:p>
      <w:pPr>
        <w:pStyle w:val="ListParagraph"/>
        <w:numPr>
          <w:ilvl w:val="0"/>
          <w:numId w:val="2"/>
        </w:numPr>
        <w:spacing w:after="40"/>
      </w:pPr>
      <w:r>
        <w:rPr>
          <w:rFonts w:ascii="Calibri" w:cs="Calibri" w:eastAsia="Calibri" w:hAnsi="Calibri"/>
          <w:color w:val="444444"/>
          <w:sz w:val="20"/>
          <w:szCs w:val="20"/>
        </w:rPr>
        <w:t xml:space="preserve">encoder substitution cost nothing on test: word 0.6129 vs sentence 0.6146 (3 ep) / 0.6180 (6 ep)</w:t>
      </w:r>
    </w:p>
    <w:p>
      <w:pPr>
        <w:pStyle w:val="ListParagraph"/>
        <w:numPr>
          <w:ilvl w:val="0"/>
          <w:numId w:val="2"/>
        </w:numPr>
        <w:spacing w:after="40"/>
      </w:pPr>
      <w:r>
        <w:rPr>
          <w:rFonts w:ascii="Calibri" w:cs="Calibri" w:eastAsia="Calibri" w:hAnsi="Calibri"/>
          <w:color w:val="444444"/>
          <w:sz w:val="20"/>
          <w:szCs w:val="20"/>
        </w:rPr>
        <w:t xml:space="preserve">but word-level led on validation by +0.0198 (0.6305 vs 0.6107) and lost on test; 11.0M params vs 413k; peaks at epoch 1</w:t>
      </w:r>
    </w:p>
    <w:p>
      <w:pPr>
        <w:pStyle w:val="ListParagraph"/>
        <w:numPr>
          <w:ilvl w:val="0"/>
          <w:numId w:val="2"/>
        </w:numPr>
        <w:spacing w:after="40"/>
      </w:pPr>
      <w:r>
        <w:rPr>
          <w:rFonts w:ascii="Calibri" w:cs="Calibri" w:eastAsia="Calibri" w:hAnsi="Calibri"/>
          <w:b/>
          <w:bCs/>
          <w:color w:val="B00020"/>
          <w:sz w:val="20"/>
          <w:szCs w:val="20"/>
        </w:rPr>
        <w:t xml:space="preserve">DO NOT CLAIM: </w:t>
      </w:r>
      <w:r>
        <w:rPr>
          <w:rFonts w:ascii="Calibri" w:cs="Calibri" w:eastAsia="Calibri" w:hAnsi="Calibri"/>
          <w:color w:val="B00020"/>
          <w:sz w:val="20"/>
          <w:szCs w:val="20"/>
        </w:rPr>
        <w:t xml:space="preserve">the word-level encoder is better — it is not, on test</w:t>
      </w:r>
    </w:p>
    <w:p>
      <w:pPr>
        <w:pStyle w:val="Heading2"/>
        <w:spacing w:after="80" w:before="160"/>
      </w:pPr>
      <w:r>
        <w:rPr>
          <w:rFonts w:ascii="Calibri" w:cs="Calibri" w:eastAsia="Calibri" w:hAnsi="Calibri"/>
        </w:rPr>
        <w:t xml:space="preserve">2.2 The re-ranker: before vs after rack normalisation (D42)</w:t>
      </w:r>
    </w:p>
    <w:p>
      <w:pPr>
        <w:pStyle w:val="ListParagraph"/>
        <w:numPr>
          <w:ilvl w:val="0"/>
          <w:numId w:val="2"/>
        </w:numPr>
        <w:spacing w:after="40"/>
      </w:pPr>
      <w:r>
        <w:rPr>
          <w:rFonts w:ascii="Calibri" w:cs="Calibri" w:eastAsia="Calibri" w:hAnsi="Calibri"/>
          <w:color w:val="444444"/>
          <w:sz w:val="20"/>
          <w:szCs w:val="20"/>
        </w:rPr>
        <w:t xml:space="preserve">rack = the list of candidates shown together in one impression</w:t>
      </w:r>
    </w:p>
    <w:p>
      <w:pPr>
        <w:pStyle w:val="ListParagraph"/>
        <w:numPr>
          <w:ilvl w:val="0"/>
          <w:numId w:val="2"/>
        </w:numPr>
        <w:spacing w:after="40"/>
      </w:pPr>
      <w:r>
        <w:rPr>
          <w:rFonts w:ascii="Calibri" w:cs="Calibri" w:eastAsia="Calibri" w:hAnsi="Calibri"/>
          <w:color w:val="444444"/>
          <w:sz w:val="20"/>
          <w:szCs w:val="20"/>
        </w:rPr>
        <w:t xml:space="preserve">problem: absolute feature levels (esp. bm25) vary per user, so comparing across racks misleads; fix: express each feature relative to its own rack (percentile, z-score)</w:t>
      </w:r>
    </w:p>
    <w:p>
      <w:pPr>
        <w:pStyle w:val="ListParagraph"/>
        <w:numPr>
          <w:ilvl w:val="0"/>
          <w:numId w:val="2"/>
        </w:numPr>
        <w:spacing w:after="40"/>
      </w:pPr>
      <w:r>
        <w:rPr>
          <w:rFonts w:ascii="Calibri" w:cs="Calibri" w:eastAsia="Calibri" w:hAnsi="Calibri"/>
          <w:color w:val="444444"/>
          <w:sz w:val="20"/>
          <w:szCs w:val="20"/>
        </w:rPr>
        <w:t xml:space="preserve">bm25 had the largest between-rack variance (0.738), not popularity</w:t>
      </w:r>
    </w:p>
    <w:p>
      <w:pPr>
        <w:pStyle w:val="ListParagraph"/>
        <w:numPr>
          <w:ilvl w:val="0"/>
          <w:numId w:val="2"/>
        </w:numPr>
        <w:spacing w:after="40"/>
      </w:pPr>
      <w:r>
        <w:rPr>
          <w:rFonts w:ascii="Calibri" w:cs="Calibri" w:eastAsia="Calibri" w:hAnsi="Calibri"/>
          <w:color w:val="444444"/>
          <w:sz w:val="20"/>
          <w:szCs w:val="20"/>
        </w:rPr>
        <w:t xml:space="preserve">not a new idea: D40 option B, deferred in Sept because Q3 required a change to the official baseline</w:t>
      </w:r>
    </w:p>
    <w:p>
      <w:pPr>
        <w:pStyle w:val="ListParagraph"/>
        <w:numPr>
          <w:ilvl w:val="0"/>
          <w:numId w:val="2"/>
        </w:numPr>
        <w:spacing w:after="40"/>
      </w:pPr>
      <w:r>
        <w:rPr>
          <w:rFonts w:ascii="Calibri" w:cs="Calibri" w:eastAsia="Calibri" w:hAnsi="Calibri"/>
          <w:color w:val="444444"/>
          <w:sz w:val="20"/>
          <w:szCs w:val="20"/>
        </w:rPr>
        <w:t xml:space="preserve">arm chosen on validation, reported on test (choosing on test = A1’s Finding 5 mistake)</w:t>
      </w:r>
    </w:p>
    <w:p>
      <w:pPr>
        <w:pStyle w:val="ListParagraph"/>
        <w:numPr>
          <w:ilvl w:val="0"/>
          <w:numId w:val="2"/>
        </w:numPr>
        <w:spacing w:after="40"/>
      </w:pPr>
      <w:r>
        <w:rPr>
          <w:rFonts w:ascii="Calibri" w:cs="Calibri" w:eastAsia="Calibri" w:hAnsi="Calibri"/>
          <w:color w:val="444444"/>
          <w:sz w:val="20"/>
          <w:szCs w:val="20"/>
        </w:rPr>
        <w:t xml:space="preserve">paired Δ vs shipped model, test split, 1,000 resamples — all exclude zero:</w:t>
      </w:r>
    </w:p>
    <w:p>
      <w:pPr>
        <w:pStyle w:val="ListParagraph"/>
        <w:numPr>
          <w:ilvl w:val="1"/>
          <w:numId w:val="2"/>
        </w:numPr>
        <w:spacing w:after="40"/>
      </w:pPr>
      <w:r>
        <w:rPr>
          <w:rFonts w:ascii="Calibri" w:cs="Calibri" w:eastAsia="Calibri" w:hAnsi="Calibri"/>
          <w:color w:val="444444"/>
          <w:sz w:val="20"/>
          <w:szCs w:val="20"/>
        </w:rPr>
        <w:t xml:space="preserve">AUC: MIND +0.0223 [0.0195, 0.0250]; EB-NeRD +0.0202 [0.0194, 0.0210]</w:t>
      </w:r>
    </w:p>
    <w:p>
      <w:pPr>
        <w:pStyle w:val="ListParagraph"/>
        <w:numPr>
          <w:ilvl w:val="1"/>
          <w:numId w:val="2"/>
        </w:numPr>
        <w:spacing w:after="40"/>
      </w:pPr>
      <w:r>
        <w:rPr>
          <w:rFonts w:ascii="Calibri" w:cs="Calibri" w:eastAsia="Calibri" w:hAnsi="Calibri"/>
          <w:color w:val="444444"/>
          <w:sz w:val="20"/>
          <w:szCs w:val="20"/>
        </w:rPr>
        <w:t xml:space="preserve">MRR: MIND +0.0220 [0.0193, 0.0247]; EB-NeRD +0.0234 [0.0222, 0.0245]</w:t>
      </w:r>
    </w:p>
    <w:p>
      <w:pPr>
        <w:pStyle w:val="ListParagraph"/>
        <w:numPr>
          <w:ilvl w:val="1"/>
          <w:numId w:val="2"/>
        </w:numPr>
        <w:spacing w:after="40"/>
      </w:pPr>
      <w:r>
        <w:rPr>
          <w:rFonts w:ascii="Calibri" w:cs="Calibri" w:eastAsia="Calibri" w:hAnsi="Calibri"/>
          <w:color w:val="444444"/>
          <w:sz w:val="20"/>
          <w:szCs w:val="20"/>
        </w:rPr>
        <w:t xml:space="preserve">nDCG@5: MIND +0.0240 [0.0215, 0.0265]; EB-NeRD +0.0225 [0.0215, 0.0235]</w:t>
      </w:r>
    </w:p>
    <w:p>
      <w:pPr>
        <w:pStyle w:val="ListParagraph"/>
        <w:numPr>
          <w:ilvl w:val="1"/>
          <w:numId w:val="2"/>
        </w:numPr>
        <w:spacing w:after="40"/>
      </w:pPr>
      <w:r>
        <w:rPr>
          <w:rFonts w:ascii="Calibri" w:cs="Calibri" w:eastAsia="Calibri" w:hAnsi="Calibri"/>
          <w:color w:val="444444"/>
          <w:sz w:val="20"/>
          <w:szCs w:val="20"/>
        </w:rPr>
        <w:t xml:space="preserve">nDCG@10: MIND +0.0204 [0.0182, 0.0226]; EB-NeRD +0.0210 [0.0202, 0.0219]</w:t>
      </w:r>
    </w:p>
    <w:p>
      <w:pPr>
        <w:pStyle w:val="ListParagraph"/>
        <w:numPr>
          <w:ilvl w:val="0"/>
          <w:numId w:val="2"/>
        </w:numPr>
        <w:spacing w:after="40"/>
      </w:pPr>
      <w:r>
        <w:rPr>
          <w:rFonts w:ascii="Calibri" w:cs="Calibri" w:eastAsia="Calibri" w:hAnsi="Calibri"/>
          <w:color w:val="444444"/>
          <w:sz w:val="20"/>
          <w:szCs w:val="20"/>
        </w:rPr>
        <w:t xml:space="preserve">slices (MIND): head-exposure −0.0127 → +0.0162; cold users −0.0113 → +0.0185 — the two losing slices became the largest gains</w:t>
      </w:r>
    </w:p>
    <w:p>
      <w:pPr>
        <w:pStyle w:val="ListParagraph"/>
        <w:numPr>
          <w:ilvl w:val="0"/>
          <w:numId w:val="2"/>
        </w:numPr>
        <w:spacing w:after="40"/>
      </w:pPr>
      <w:r>
        <w:rPr>
          <w:rFonts w:ascii="Calibri" w:cs="Calibri" w:eastAsia="Calibri" w:hAnsi="Calibri"/>
          <w:color w:val="444444"/>
          <w:sz w:val="20"/>
          <w:szCs w:val="20"/>
        </w:rPr>
        <w:t xml:space="preserve">paired bootstrap: resample the same impressions for both systems, CI on the per-impression difference; shared noise cancels, so a real gain can show even when the two separate CIs overlap</w:t>
      </w:r>
    </w:p>
    <w:p>
      <w:pPr>
        <w:pStyle w:val="Heading2"/>
        <w:spacing w:after="80" w:before="160"/>
      </w:pPr>
      <w:r>
        <w:rPr>
          <w:rFonts w:ascii="Calibri" w:cs="Calibri" w:eastAsia="Calibri" w:hAnsi="Calibri"/>
        </w:rPr>
        <w:t xml:space="preserve">2.3 Leaderboards (external check)</w:t>
      </w:r>
    </w:p>
    <w:p>
      <w:pPr>
        <w:pStyle w:val="ListParagraph"/>
        <w:numPr>
          <w:ilvl w:val="0"/>
          <w:numId w:val="2"/>
        </w:numPr>
        <w:spacing w:after="40"/>
      </w:pPr>
      <w:r>
        <w:rPr>
          <w:rFonts w:ascii="Calibri" w:cs="Calibri" w:eastAsia="Calibri" w:hAnsi="Calibri"/>
          <w:color w:val="444444"/>
          <w:sz w:val="20"/>
          <w:szCs w:val="20"/>
        </w:rPr>
        <w:t xml:space="preserve">MIND: 0.6181 (rank 69) → 0.6319 (rank 63); offline predicted +0.0223, delivered +0.0138 (62%)</w:t>
      </w:r>
    </w:p>
    <w:p>
      <w:pPr>
        <w:pStyle w:val="ListParagraph"/>
        <w:numPr>
          <w:ilvl w:val="0"/>
          <w:numId w:val="2"/>
        </w:numPr>
        <w:spacing w:after="40"/>
      </w:pPr>
      <w:r>
        <w:rPr>
          <w:rFonts w:ascii="Calibri" w:cs="Calibri" w:eastAsia="Calibri" w:hAnsi="Calibri"/>
          <w:color w:val="444444"/>
          <w:sz w:val="20"/>
          <w:szCs w:val="20"/>
        </w:rPr>
        <w:t xml:space="preserve">EB-NeRD: 0.7397 (rank 77) → 0.7621 (rank 74); offline test 0.7629, 0.0008 apart; delta +0.0224 vs +0.0202 offline</w:t>
      </w:r>
    </w:p>
    <w:p>
      <w:pPr>
        <w:pStyle w:val="ListParagraph"/>
        <w:numPr>
          <w:ilvl w:val="0"/>
          <w:numId w:val="2"/>
        </w:numPr>
        <w:spacing w:after="40"/>
      </w:pPr>
      <w:r>
        <w:rPr>
          <w:rFonts w:ascii="Calibri" w:cs="Calibri" w:eastAsia="Calibri" w:hAnsi="Calibri"/>
          <w:color w:val="444444"/>
          <w:sz w:val="20"/>
          <w:szCs w:val="20"/>
        </w:rPr>
        <w:t xml:space="preserve">possible reason MIND under-delivers (untested): local test = last 12 h of 15 Nov 2019, 21,947 impressions; leaderboard = 2.37M over a week</w:t>
      </w:r>
    </w:p>
    <w:p>
      <w:pPr>
        <w:pStyle w:val="ListParagraph"/>
        <w:numPr>
          <w:ilvl w:val="0"/>
          <w:numId w:val="2"/>
        </w:numPr>
        <w:spacing w:after="40"/>
      </w:pPr>
      <w:r>
        <w:rPr>
          <w:rFonts w:ascii="Calibri" w:cs="Calibri" w:eastAsia="Calibri" w:hAnsi="Calibri"/>
          <w:color w:val="444444"/>
          <w:sz w:val="20"/>
          <w:szCs w:val="20"/>
        </w:rPr>
        <w:t xml:space="preserve">EB-NeRD score from a self-hosted Codabench worker (organisers’ queue credentials; official workers retired) — must disclose</w:t>
      </w:r>
    </w:p>
    <w:p>
      <w:pPr>
        <w:pStyle w:val="ListParagraph"/>
        <w:numPr>
          <w:ilvl w:val="0"/>
          <w:numId w:val="2"/>
        </w:numPr>
        <w:spacing w:after="40"/>
      </w:pPr>
      <w:r>
        <w:rPr>
          <w:rFonts w:ascii="Calibri" w:cs="Calibri" w:eastAsia="Calibri" w:hAnsi="Calibri"/>
          <w:color w:val="444444"/>
          <w:sz w:val="20"/>
          <w:szCs w:val="20"/>
        </w:rPr>
        <w:t xml:space="preserve">screenshots: reports/figures/mind_rack.png, ebnerd_rack.png</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3. Serving and scale</w:t>
      </w:r>
    </w:p>
    <w:p>
      <w:pPr>
        <w:pStyle w:val="ListParagraph"/>
        <w:numPr>
          <w:ilvl w:val="0"/>
          <w:numId w:val="2"/>
        </w:numPr>
        <w:spacing w:after="40"/>
      </w:pPr>
      <w:r>
        <w:rPr>
          <w:rFonts w:ascii="Calibri" w:cs="Calibri" w:eastAsia="Calibri" w:hAnsi="Calibri"/>
          <w:color w:val="444444"/>
          <w:sz w:val="20"/>
          <w:szCs w:val="20"/>
        </w:rPr>
        <w:t xml:space="preserve">Q4 asks: index memory, p99 latency, cost per 1000 queries</w:t>
      </w:r>
    </w:p>
    <w:p>
      <w:pPr>
        <w:pStyle w:val="ListParagraph"/>
        <w:numPr>
          <w:ilvl w:val="0"/>
          <w:numId w:val="2"/>
        </w:numPr>
        <w:spacing w:after="40"/>
      </w:pPr>
      <w:r>
        <w:rPr>
          <w:rFonts w:ascii="Calibri" w:cs="Calibri" w:eastAsia="Calibri" w:hAnsi="Calibri"/>
          <w:color w:val="444444"/>
          <w:sz w:val="20"/>
          <w:szCs w:val="20"/>
        </w:rPr>
        <w:t xml:space="preserve">footprint: 283 MB (MIND) / 476 MB (EB-NeRD)</w:t>
      </w:r>
    </w:p>
    <w:p>
      <w:pPr>
        <w:pStyle w:val="ListParagraph"/>
        <w:numPr>
          <w:ilvl w:val="0"/>
          <w:numId w:val="2"/>
        </w:numPr>
        <w:spacing w:after="40"/>
      </w:pPr>
      <w:r>
        <w:rPr>
          <w:rFonts w:ascii="Calibri" w:cs="Calibri" w:eastAsia="Calibri" w:hAnsi="Calibri"/>
          <w:color w:val="444444"/>
          <w:sz w:val="20"/>
          <w:szCs w:val="20"/>
        </w:rPr>
        <w:t xml:space="preserve">MIND feature stage p50 252.16 → 3.18 ms; total p99 509.67 → 30.53 ms (19.5x / 16.7x); EB-NeRD p50 speedup 27.6–33.9x</w:t>
      </w:r>
    </w:p>
    <w:p>
      <w:pPr>
        <w:pStyle w:val="ListParagraph"/>
        <w:numPr>
          <w:ilvl w:val="0"/>
          <w:numId w:val="2"/>
        </w:numPr>
        <w:spacing w:after="40"/>
      </w:pPr>
      <w:r>
        <w:rPr>
          <w:rFonts w:ascii="Calibri" w:cs="Calibri" w:eastAsia="Calibri" w:hAnsi="Calibri"/>
          <w:color w:val="444444"/>
          <w:sz w:val="20"/>
          <w:szCs w:val="20"/>
        </w:rPr>
        <w:t xml:space="preserve">cause: 66 Polars collections per request = design problem (batch-shaped code on a per-request path)</w:t>
      </w:r>
    </w:p>
    <w:p>
      <w:pPr>
        <w:pStyle w:val="ListParagraph"/>
        <w:numPr>
          <w:ilvl w:val="0"/>
          <w:numId w:val="2"/>
        </w:numPr>
        <w:spacing w:after="40"/>
      </w:pPr>
      <w:r>
        <w:rPr>
          <w:rFonts w:ascii="Calibri" w:cs="Calibri" w:eastAsia="Calibri" w:hAnsi="Calibri"/>
          <w:color w:val="444444"/>
          <w:sz w:val="20"/>
          <w:szCs w:val="20"/>
        </w:rPr>
        <w:t xml:space="preserve">fix: user profiles precomputed nightly: 50,000 MIND users in 18.7 s (0.37 ms/user) vs ~30 ms/user per request = 81x</w:t>
      </w:r>
    </w:p>
    <w:p>
      <w:pPr>
        <w:pStyle w:val="ListParagraph"/>
        <w:numPr>
          <w:ilvl w:val="0"/>
          <w:numId w:val="2"/>
        </w:numPr>
        <w:spacing w:after="40"/>
      </w:pPr>
      <w:r>
        <w:rPr>
          <w:rFonts w:ascii="Calibri" w:cs="Calibri" w:eastAsia="Calibri" w:hAnsi="Calibri"/>
          <w:color w:val="444444"/>
          <w:sz w:val="20"/>
          <w:szCs w:val="20"/>
        </w:rPr>
        <w:t xml:space="preserve">cost per 1,000 queries (MIND): $0.003078 → $0.000162</w:t>
      </w:r>
    </w:p>
    <w:p>
      <w:pPr>
        <w:pStyle w:val="ListParagraph"/>
        <w:numPr>
          <w:ilvl w:val="0"/>
          <w:numId w:val="2"/>
        </w:numPr>
        <w:spacing w:after="40"/>
      </w:pPr>
      <w:r>
        <w:rPr>
          <w:rFonts w:ascii="Calibri" w:cs="Calibri" w:eastAsia="Calibri" w:hAnsi="Calibri"/>
          <w:color w:val="444444"/>
          <w:sz w:val="20"/>
          <w:szCs w:val="20"/>
        </w:rPr>
        <w:t xml:space="preserve">p99 ms, warm | cold: retrieve 24.38 | 121.49; online features 6.70 | 6.76; online total 48.93 | 125.47</w:t>
      </w:r>
    </w:p>
    <w:p>
      <w:pPr>
        <w:pStyle w:val="ListParagraph"/>
        <w:numPr>
          <w:ilvl w:val="0"/>
          <w:numId w:val="2"/>
        </w:numPr>
        <w:spacing w:after="40"/>
      </w:pPr>
      <w:r>
        <w:rPr>
          <w:rFonts w:ascii="Calibri" w:cs="Calibri" w:eastAsia="Calibri" w:hAnsi="Calibri"/>
          <w:b/>
          <w:bCs/>
          <w:color w:val="B00020"/>
          <w:sz w:val="20"/>
          <w:szCs w:val="20"/>
        </w:rPr>
        <w:t xml:space="preserve">DO NOT CLAIM: </w:t>
      </w:r>
      <w:r>
        <w:rPr>
          <w:rFonts w:ascii="Calibri" w:cs="Calibri" w:eastAsia="Calibri" w:hAnsi="Calibri"/>
          <w:color w:val="B00020"/>
          <w:sz w:val="20"/>
          <w:szCs w:val="20"/>
        </w:rPr>
        <w:t xml:space="preserve">“meets a p99 &lt; 100 ms SLA” — true warm, false cold, and the cold failure is in stage 1 (untouched). Claim: feature stage is no longer the bottleneck (6.7–8.3 ms all runs); remaining risk = cold-start page faults</w:t>
      </w:r>
    </w:p>
    <w:p>
      <w:pPr>
        <w:pStyle w:val="ListParagraph"/>
        <w:numPr>
          <w:ilvl w:val="0"/>
          <w:numId w:val="2"/>
        </w:numPr>
        <w:spacing w:after="40"/>
      </w:pPr>
      <w:r>
        <w:rPr>
          <w:rFonts w:ascii="Calibri" w:cs="Calibri" w:eastAsia="Calibri" w:hAnsi="Calibri"/>
          <w:color w:val="444444"/>
          <w:sz w:val="20"/>
          <w:szCs w:val="20"/>
        </w:rPr>
        <w:t xml:space="preserve">trade-off of nightly profiles: stale by up to a day, on data where 92.7% of clicks are on fresh articles</w:t>
      </w:r>
    </w:p>
    <w:p>
      <w:pPr>
        <w:pStyle w:val="ListParagraph"/>
        <w:numPr>
          <w:ilvl w:val="0"/>
          <w:numId w:val="2"/>
        </w:numPr>
        <w:spacing w:after="40"/>
      </w:pPr>
      <w:r>
        <w:rPr>
          <w:rFonts w:ascii="Calibri" w:cs="Calibri" w:eastAsia="Calibri" w:hAnsi="Calibri"/>
          <w:color w:val="444444"/>
          <w:sz w:val="20"/>
          <w:szCs w:val="20"/>
        </w:rPr>
        <w:t xml:space="preserve">D42d cautionary measurement: rack model on A1’s retrieved top-100 gives AUC 0.9222 vs 0.6367 on inview lists = artefact</w:t>
      </w:r>
    </w:p>
    <w:p>
      <w:pPr>
        <w:pStyle w:val="ListParagraph"/>
        <w:numPr>
          <w:ilvl w:val="1"/>
          <w:numId w:val="2"/>
        </w:numPr>
        <w:spacing w:after="40"/>
      </w:pPr>
      <w:r>
        <w:rPr>
          <w:rFonts w:ascii="Calibri" w:cs="Calibri" w:eastAsia="Calibri" w:hAnsi="Calibri"/>
          <w:color w:val="444444"/>
          <w:sz w:val="20"/>
          <w:szCs w:val="20"/>
        </w:rPr>
        <w:t xml:space="preserve">cause: exposure_share_1h clicked vs unclicked 1.33x on inview lists, 112x on retrieved top-100; only 798 of 21,947 impressions have a defined metric (recall@100 2.62%)</w:t>
      </w:r>
    </w:p>
    <w:p>
      <w:pPr>
        <w:pStyle w:val="ListParagraph"/>
        <w:numPr>
          <w:ilvl w:val="0"/>
          <w:numId w:val="2"/>
        </w:numPr>
        <w:spacing w:after="40"/>
      </w:pPr>
      <w:r>
        <w:rPr>
          <w:rFonts w:ascii="Calibri" w:cs="Calibri" w:eastAsia="Calibri" w:hAnsi="Calibri"/>
          <w:b/>
          <w:bCs/>
          <w:color w:val="B00020"/>
          <w:sz w:val="20"/>
          <w:szCs w:val="20"/>
        </w:rPr>
        <w:t xml:space="preserve">DO NOT CLAIM: </w:t>
      </w:r>
      <w:r>
        <w:rPr>
          <w:rFonts w:ascii="Calibri" w:cs="Calibri" w:eastAsia="Calibri" w:hAnsi="Calibri"/>
          <w:color w:val="B00020"/>
          <w:sz w:val="20"/>
          <w:szCs w:val="20"/>
        </w:rPr>
        <w:t xml:space="preserve">0.9222 as a capability</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4. Where it breaks at 10x</w:t>
      </w:r>
    </w:p>
    <w:p>
      <w:pPr>
        <w:pStyle w:val="ListParagraph"/>
        <w:numPr>
          <w:ilvl w:val="0"/>
          <w:numId w:val="2"/>
        </w:numPr>
        <w:spacing w:after="40"/>
      </w:pPr>
      <w:r>
        <w:rPr>
          <w:rFonts w:ascii="Calibri" w:cs="Calibri" w:eastAsia="Calibri" w:hAnsi="Calibri"/>
          <w:color w:val="444444"/>
          <w:sz w:val="20"/>
          <w:szCs w:val="20"/>
        </w:rPr>
        <w:t xml:space="preserve">first wall: exposure key array ≈ 2G int64 = 16 GB at 10x (&gt; 11 GB RAM) — provisioning, not algorithmic</w:t>
      </w:r>
    </w:p>
    <w:p>
      <w:pPr>
        <w:pStyle w:val="ListParagraph"/>
        <w:numPr>
          <w:ilvl w:val="0"/>
          <w:numId w:val="2"/>
        </w:numPr>
        <w:spacing w:after="40"/>
      </w:pPr>
      <w:r>
        <w:rPr>
          <w:rFonts w:ascii="Calibri" w:cs="Calibri" w:eastAsia="Calibri" w:hAnsi="Calibri"/>
          <w:color w:val="444444"/>
          <w:sz w:val="20"/>
          <w:szCs w:val="20"/>
        </w:rPr>
        <w:t xml:space="preserve">per-user profile building: ~8M users x 3.4 ms ≈ 7.5 h; whole batch wall clock ~26 h</w:t>
      </w:r>
    </w:p>
    <w:p>
      <w:pPr>
        <w:pStyle w:val="ListParagraph"/>
        <w:numPr>
          <w:ilvl w:val="0"/>
          <w:numId w:val="2"/>
        </w:numPr>
        <w:spacing w:after="40"/>
      </w:pPr>
      <w:r>
        <w:rPr>
          <w:rFonts w:ascii="Calibri" w:cs="Calibri" w:eastAsia="Calibri" w:hAnsi="Calibri"/>
          <w:color w:val="444444"/>
          <w:sz w:val="20"/>
          <w:szCs w:val="20"/>
        </w:rPr>
        <w:t xml:space="preserve">embedding matrix 193 MB grows with corpus → cold-start pre-faulting worse, SLA unchanged</w:t>
      </w:r>
    </w:p>
    <w:p>
      <w:pPr>
        <w:pStyle w:val="ListParagraph"/>
        <w:numPr>
          <w:ilvl w:val="0"/>
          <w:numId w:val="2"/>
        </w:numPr>
        <w:spacing w:after="40"/>
      </w:pPr>
      <w:r>
        <w:rPr>
          <w:rFonts w:ascii="Calibri" w:cs="Calibri" w:eastAsia="Calibri" w:hAnsi="Calibri"/>
          <w:color w:val="444444"/>
          <w:sz w:val="20"/>
          <w:szCs w:val="20"/>
        </w:rPr>
        <w:t xml:space="preserve">batch path degrades with total rows; per-request path with per-user history + corpus size</w:t>
      </w:r>
    </w:p>
    <w:p>
      <w:pPr>
        <w:pStyle w:val="ListParagraph"/>
        <w:numPr>
          <w:ilvl w:val="0"/>
          <w:numId w:val="2"/>
        </w:numPr>
        <w:spacing w:after="40"/>
      </w:pPr>
      <w:r>
        <w:rPr>
          <w:rFonts w:ascii="Calibri" w:cs="Calibri" w:eastAsia="Calibri" w:hAnsi="Calibri"/>
          <w:color w:val="444444"/>
          <w:sz w:val="20"/>
          <w:szCs w:val="20"/>
        </w:rPr>
        <w:t xml:space="preserve">corpus tier not sharded by user (every user needs all articles); profile/history tiers are</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5. Anti-gaming (Q9)</w:t>
      </w:r>
    </w:p>
    <w:p>
      <w:pPr>
        <w:pStyle w:val="ListParagraph"/>
        <w:numPr>
          <w:ilvl w:val="0"/>
          <w:numId w:val="2"/>
        </w:numPr>
        <w:spacing w:after="40"/>
      </w:pPr>
      <w:r>
        <w:rPr>
          <w:rFonts w:ascii="Calibri" w:cs="Calibri" w:eastAsia="Calibri" w:hAnsi="Calibri"/>
          <w:color w:val="444444"/>
          <w:sz w:val="20"/>
          <w:szCs w:val="20"/>
        </w:rPr>
        <w:t xml:space="preserve">metrics with vs without serving-unavailable features; test asserts no future-click leakage</w:t>
      </w:r>
    </w:p>
    <w:p>
      <w:pPr>
        <w:pStyle w:val="ListParagraph"/>
        <w:numPr>
          <w:ilvl w:val="0"/>
          <w:numId w:val="2"/>
        </w:numPr>
        <w:spacing w:after="40"/>
      </w:pPr>
      <w:r>
        <w:rPr>
          <w:rFonts w:ascii="Calibri" w:cs="Calibri" w:eastAsia="Calibri" w:hAnsi="Calibri"/>
          <w:color w:val="444444"/>
          <w:sz w:val="20"/>
          <w:szCs w:val="20"/>
        </w:rPr>
        <w:t xml:space="preserve">leakage tests: future deletion (deleting future rows must not change any feature) + label blindness (features must not change when labels change); mutation-verified against 4 planted leaks</w:t>
      </w:r>
    </w:p>
    <w:p>
      <w:pPr>
        <w:pStyle w:val="ListParagraph"/>
        <w:numPr>
          <w:ilvl w:val="0"/>
          <w:numId w:val="2"/>
        </w:numPr>
        <w:spacing w:after="40"/>
      </w:pPr>
      <w:r>
        <w:rPr>
          <w:rFonts w:ascii="Calibri" w:cs="Calibri" w:eastAsia="Calibri" w:hAnsi="Calibri"/>
          <w:color w:val="444444"/>
          <w:sz w:val="20"/>
          <w:szCs w:val="20"/>
        </w:rPr>
        <w:t xml:space="preserve">EB-NeRD price of cheating: +0.0162 [0.0153, 0.0172] (leaky looks better)</w:t>
      </w:r>
    </w:p>
    <w:p>
      <w:pPr>
        <w:pStyle w:val="ListParagraph"/>
        <w:numPr>
          <w:ilvl w:val="0"/>
          <w:numId w:val="2"/>
        </w:numPr>
        <w:spacing w:after="40"/>
      </w:pPr>
      <w:r>
        <w:rPr>
          <w:rFonts w:ascii="Calibri" w:cs="Calibri" w:eastAsia="Calibri" w:hAnsi="Calibri"/>
          <w:color w:val="444444"/>
          <w:sz w:val="20"/>
          <w:szCs w:val="20"/>
        </w:rPr>
        <w:t xml:space="preserve">MIND: honest 0.6144 vs leaky 0.5994 (−0.0150) — the future window is cut off by the end of the log, so future_exposure_share_24h inflates 3.2x at test time</w:t>
      </w:r>
    </w:p>
    <w:p>
      <w:pPr>
        <w:pStyle w:val="ListParagraph"/>
        <w:numPr>
          <w:ilvl w:val="0"/>
          <w:numId w:val="2"/>
        </w:numPr>
        <w:spacing w:after="40"/>
      </w:pPr>
      <w:r>
        <w:rPr>
          <w:rFonts w:ascii="Calibri" w:cs="Calibri" w:eastAsia="Calibri" w:hAnsi="Calibri"/>
          <w:b/>
          <w:bCs/>
          <w:color w:val="B00020"/>
          <w:sz w:val="20"/>
          <w:szCs w:val="20"/>
        </w:rPr>
        <w:t xml:space="preserve">DO NOT CLAIM: </w:t>
      </w:r>
      <w:r>
        <w:rPr>
          <w:rFonts w:ascii="Calibri" w:cs="Calibri" w:eastAsia="Calibri" w:hAnsi="Calibri"/>
          <w:color w:val="B00020"/>
          <w:sz w:val="20"/>
          <w:szCs w:val="20"/>
        </w:rPr>
        <w:t xml:space="preserve">that MIND shows leaks are harmless</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6. What I learned (optional, strongest if personal)</w:t>
      </w:r>
    </w:p>
    <w:p>
      <w:pPr>
        <w:pStyle w:val="ListParagraph"/>
        <w:numPr>
          <w:ilvl w:val="0"/>
          <w:numId w:val="2"/>
        </w:numPr>
        <w:spacing w:after="40"/>
      </w:pPr>
      <w:r>
        <w:rPr>
          <w:rFonts w:ascii="Calibri" w:cs="Calibri" w:eastAsia="Calibri" w:hAnsi="Calibri"/>
          <w:color w:val="444444"/>
          <w:sz w:val="20"/>
          <w:szCs w:val="20"/>
        </w:rPr>
        <w:t xml:space="preserve">measurements disbelieved and re-run: 665x speedup partly a busy machine; 14–22 s tail mostly memory state (2.7 s on fresh VM); SLA held warm, failed cold; word-level +0.0198 on val, lost on test; 0.9222 = 112x artefact; D42c prediction wrong in direction</w:t>
      </w:r>
    </w:p>
    <w:p>
      <w:pPr>
        <w:pStyle w:val="ListParagraph"/>
        <w:numPr>
          <w:ilvl w:val="0"/>
          <w:numId w:val="2"/>
        </w:numPr>
        <w:spacing w:after="40"/>
      </w:pPr>
      <w:r>
        <w:rPr>
          <w:rFonts w:ascii="Calibri" w:cs="Calibri" w:eastAsia="Calibri" w:hAnsi="Calibri"/>
          <w:color w:val="444444"/>
          <w:sz w:val="20"/>
          <w:szCs w:val="20"/>
        </w:rPr>
        <w:t xml:space="preserve">lesson: on this machine a latency measured once is not a measurement</w:t>
      </w:r>
    </w:p>
    <w:p>
      <w:pPr>
        <w:spacing w:after="120"/>
      </w:pPr>
      <w:r>
        <w:rPr>
          <w:rFonts w:ascii="Calibri" w:cs="Calibri" w:eastAsia="Calibri" w:hAnsi="Calibri"/>
          <w:i/>
          <w:iCs/>
          <w:color w:val="1F6FEB"/>
          <w:sz w:val="22"/>
          <w:szCs w:val="22"/>
        </w:rPr>
        <w:t xml:space="preserve">[ WRITE THIS SECTION HERE, IN YOUR OWN WORDS. Delete the grey notes above when done. ]</w:t>
      </w:r>
    </w:p>
    <w:p>
      <w:pPr>
        <w:pStyle w:val="Heading1"/>
        <w:spacing w:after="120" w:before="240"/>
      </w:pPr>
      <w:r>
        <w:rPr>
          <w:rFonts w:ascii="Calibri" w:cs="Calibri" w:eastAsia="Calibri" w:hAnsi="Calibri"/>
        </w:rPr>
        <w:t xml:space="preserve">AI usage</w:t>
      </w:r>
    </w:p>
    <w:p>
      <w:pPr>
        <w:pStyle w:val="ListParagraph"/>
        <w:numPr>
          <w:ilvl w:val="0"/>
          <w:numId w:val="2"/>
        </w:numPr>
        <w:spacing w:after="40"/>
      </w:pPr>
      <w:r>
        <w:rPr>
          <w:rFonts w:ascii="Calibri" w:cs="Calibri" w:eastAsia="Calibri" w:hAnsi="Calibri"/>
          <w:color w:val="444444"/>
          <w:sz w:val="20"/>
          <w:szCs w:val="20"/>
        </w:rPr>
        <w:t xml:space="preserve">one line: code AI-generated under your direction (see AI_USAGE.md); this report written by you; earlier AI draft kept as design_note_a2_ai_draft.pdf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2026-09-26T17:06:35.487Z</dcterms:created>
  <dcterms:modified xsi:type="dcterms:W3CDTF">2026-09-26T17:06:35.487Z</dcterms:modified>
</cp:coreProperties>
</file>

<file path=docProps/custom.xml><?xml version="1.0" encoding="utf-8"?>
<Properties xmlns="http://schemas.openxmlformats.org/officeDocument/2006/custom-properties" xmlns:vt="http://schemas.openxmlformats.org/officeDocument/2006/docPropsVTypes"/>
</file>