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A5F"/>
          <w:sz w:val="56"/>
        </w:rPr>
        <w:t>GEOAI FOOD-RESILIENCE</w:t>
        <w:br/>
        <w:t>DIGITAL TWIN</w:t>
      </w:r>
    </w:p>
    <w:p>
      <w:pPr>
        <w:jc w:val="center"/>
      </w:pPr>
      <w:r>
        <w:rPr>
          <w:color w:val="38566B"/>
          <w:sz w:val="28"/>
        </w:rPr>
        <w:t>Complete Project Handoff, Scientific Scope, Architecture, Website/GIS UX, AI Roles and 48-Hour Execution Plan</w:t>
      </w:r>
    </w:p>
    <w:p>
      <w:pPr>
        <w:jc w:val="center"/>
      </w:pPr>
      <w:r>
        <w:rPr>
          <w:b/>
          <w:sz w:val="22"/>
        </w:rPr>
        <w:t>Hyderabad–Telangana Regional Food System | Multi-Food | SDG 2 Primary</w:t>
      </w:r>
    </w:p>
    <w:p>
      <w:pPr>
        <w:jc w:val="center"/>
      </w:pPr>
      <w:r>
        <w:rPr>
          <w:b/>
          <w:color w:val="B44B32"/>
          <w:sz w:val="24"/>
        </w:rPr>
        <w:t>HANDOFF DOCUMENT FOR SECOND CHATGPT ACCOUNT</w:t>
      </w:r>
    </w:p>
    <w:p>
      <w:r>
        <w:t>Use this document to transfer the complete project context to another ChatGPT account without losing the scope decisions, scientific guardrails, website plan, AI-team roles or the hard 48-hour execution deadline.</w:t>
      </w:r>
    </w:p>
    <w:p>
      <w:pPr>
        <w:pStyle w:val="Heading1"/>
      </w:pPr>
      <w:r>
        <w:t>CURRENT SCOPE LOCK</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CEAF2"/>
          </w:tcPr>
          <w:p>
            <w:r>
              <w:rPr>
                <w:b/>
              </w:rPr>
              <w:t>Item</w:t>
            </w:r>
          </w:p>
        </w:tc>
        <w:tc>
          <w:tcPr>
            <w:tcW w:type="dxa" w:w="5141"/>
            <w:shd w:fill="DCEAF2"/>
          </w:tcPr>
          <w:p>
            <w:r>
              <w:rPr>
                <w:b/>
              </w:rPr>
              <w:t>Locked decision</w:t>
            </w:r>
          </w:p>
        </w:tc>
      </w:tr>
      <w:tr>
        <w:tc>
          <w:tcPr>
            <w:tcW w:type="dxa" w:w="5141"/>
            <w:vAlign w:val="center"/>
          </w:tcPr>
          <w:p>
            <w:r>
              <w:t>Project</w:t>
            </w:r>
          </w:p>
        </w:tc>
        <w:tc>
          <w:tcPr>
            <w:tcW w:type="dxa" w:w="5141"/>
            <w:vAlign w:val="center"/>
          </w:tcPr>
          <w:p>
            <w:r>
              <w:t>GeoAI Food-Resilience Digital Twin</w:t>
            </w:r>
          </w:p>
        </w:tc>
      </w:tr>
      <w:tr>
        <w:tc>
          <w:tcPr>
            <w:tcW w:type="dxa" w:w="5141"/>
            <w:vAlign w:val="center"/>
          </w:tcPr>
          <w:p>
            <w:r>
              <w:t>Format</w:t>
            </w:r>
          </w:p>
        </w:tc>
        <w:tc>
          <w:tcPr>
            <w:tcW w:type="dxa" w:w="5141"/>
            <w:vAlign w:val="center"/>
          </w:tcPr>
          <w:p>
            <w:r>
              <w:t>Proper web platform; not a mobile app or desktop app</w:t>
            </w:r>
          </w:p>
        </w:tc>
      </w:tr>
      <w:tr>
        <w:tc>
          <w:tcPr>
            <w:tcW w:type="dxa" w:w="5141"/>
            <w:vAlign w:val="center"/>
          </w:tcPr>
          <w:p>
            <w:r>
              <w:t>Geography</w:t>
            </w:r>
          </w:p>
        </w:tc>
        <w:tc>
          <w:tcPr>
            <w:tcW w:type="dxa" w:w="5141"/>
            <w:vAlign w:val="center"/>
          </w:tcPr>
          <w:p>
            <w:r>
              <w:t>Hyderabad–Telangana regional food system</w:t>
            </w:r>
          </w:p>
        </w:tc>
      </w:tr>
      <w:tr>
        <w:tc>
          <w:tcPr>
            <w:tcW w:type="dxa" w:w="5141"/>
            <w:vAlign w:val="center"/>
          </w:tcPr>
          <w:p>
            <w:r>
              <w:t>Food scope</w:t>
            </w:r>
          </w:p>
        </w:tc>
        <w:tc>
          <w:tcPr>
            <w:tcW w:type="dxa" w:w="5141"/>
            <w:vAlign w:val="center"/>
          </w:tcPr>
          <w:p>
            <w:r>
              <w:t>Multi-food / food-system-wide / food-agnostic</w:t>
            </w:r>
          </w:p>
        </w:tc>
      </w:tr>
      <w:tr>
        <w:tc>
          <w:tcPr>
            <w:tcW w:type="dxa" w:w="5141"/>
            <w:vAlign w:val="center"/>
          </w:tcPr>
          <w:p>
            <w:r>
              <w:t>Primary SDG</w:t>
            </w:r>
          </w:p>
        </w:tc>
        <w:tc>
          <w:tcPr>
            <w:tcW w:type="dxa" w:w="5141"/>
            <w:vAlign w:val="center"/>
          </w:tcPr>
          <w:p>
            <w:r>
              <w:t>SDG 2 — Zero Hunger</w:t>
            </w:r>
          </w:p>
        </w:tc>
      </w:tr>
      <w:tr>
        <w:tc>
          <w:tcPr>
            <w:tcW w:type="dxa" w:w="5141"/>
            <w:vAlign w:val="center"/>
          </w:tcPr>
          <w:p>
            <w:r>
              <w:t>Secondary SDGs</w:t>
            </w:r>
          </w:p>
        </w:tc>
        <w:tc>
          <w:tcPr>
            <w:tcW w:type="dxa" w:w="5141"/>
            <w:vAlign w:val="center"/>
          </w:tcPr>
          <w:p>
            <w:r>
              <w:t>6, 7, 8, 9, 11, 12, 13, 15, 17</w:t>
            </w:r>
          </w:p>
        </w:tc>
      </w:tr>
      <w:tr>
        <w:tc>
          <w:tcPr>
            <w:tcW w:type="dxa" w:w="5141"/>
            <w:vAlign w:val="center"/>
          </w:tcPr>
          <w:p>
            <w:r>
              <w:t>Core idea</w:t>
            </w:r>
          </w:p>
        </w:tc>
        <w:tc>
          <w:tcPr>
            <w:tcW w:type="dxa" w:w="5141"/>
            <w:vAlign w:val="center"/>
          </w:tcPr>
          <w:p>
            <w:r>
              <w:t>Predict risk, understand propagation, evaluate and optimize interventions, simulate scenarios, support recovery and evidence-grounded decisions</w:t>
            </w:r>
          </w:p>
        </w:tc>
      </w:tr>
      <w:tr>
        <w:tc>
          <w:tcPr>
            <w:tcW w:type="dxa" w:w="5141"/>
            <w:vAlign w:val="center"/>
          </w:tcPr>
          <w:p>
            <w:r>
              <w:t>Execution</w:t>
            </w:r>
          </w:p>
        </w:tc>
        <w:tc>
          <w:tcPr>
            <w:tcW w:type="dxa" w:w="5141"/>
            <w:vAlign w:val="center"/>
          </w:tcPr>
          <w:p>
            <w:r>
              <w:t>48-hour build: Friday + Saturday</w:t>
            </w:r>
          </w:p>
        </w:tc>
      </w:tr>
      <w:tr>
        <w:tc>
          <w:tcPr>
            <w:tcW w:type="dxa" w:w="5141"/>
            <w:vAlign w:val="center"/>
          </w:tcPr>
          <w:p>
            <w:r>
              <w:t>Hard freeze</w:t>
            </w:r>
          </w:p>
        </w:tc>
        <w:tc>
          <w:tcPr>
            <w:tcW w:type="dxa" w:w="5141"/>
            <w:vAlign w:val="center"/>
          </w:tcPr>
          <w:p>
            <w:r>
              <w:t>Saturday night</w:t>
            </w:r>
          </w:p>
        </w:tc>
      </w:tr>
      <w:tr>
        <w:tc>
          <w:tcPr>
            <w:tcW w:type="dxa" w:w="5141"/>
            <w:vAlign w:val="center"/>
          </w:tcPr>
          <w:p>
            <w:r>
              <w:t>Sunday</w:t>
            </w:r>
          </w:p>
        </w:tc>
        <w:tc>
          <w:tcPr>
            <w:tcW w:type="dxa" w:w="5141"/>
            <w:vAlign w:val="center"/>
          </w:tcPr>
          <w:p>
            <w:r>
              <w:t>Exam only; no planned project work</w:t>
            </w:r>
          </w:p>
        </w:tc>
      </w:tr>
    </w:tbl>
    <w:p>
      <w:pPr>
        <w:pStyle w:val="Heading1"/>
      </w:pPr>
      <w:r>
        <w:t>DOCUMENT CONTENT MAP</w:t>
      </w:r>
    </w:p>
    <w:p>
      <w:r>
        <w:t>01. Executive handoff</w:t>
      </w:r>
    </w:p>
    <w:p>
      <w:r>
        <w:t>02. Project identity and scope</w:t>
      </w:r>
    </w:p>
    <w:p>
      <w:r>
        <w:t>03. Problem statement and research questions</w:t>
      </w:r>
    </w:p>
    <w:p>
      <w:r>
        <w:t>04. Innovation boundary</w:t>
      </w:r>
    </w:p>
    <w:p>
      <w:r>
        <w:t>05. GIS/GeoAI purpose</w:t>
      </w:r>
    </w:p>
    <w:p>
      <w:r>
        <w:t>06. How all disciplines fit</w:t>
      </w:r>
    </w:p>
    <w:p>
      <w:r>
        <w:t>07. End-to-end architecture</w:t>
      </w:r>
    </w:p>
    <w:p>
      <w:r>
        <w:t>08. Detailed technical modules</w:t>
      </w:r>
    </w:p>
    <w:p>
      <w:r>
        <w:t>09. Website and GIS UX</w:t>
      </w:r>
    </w:p>
    <w:p>
      <w:r>
        <w:t>10. Data and provenance</w:t>
      </w:r>
    </w:p>
    <w:p>
      <w:r>
        <w:t>11. AI/ML methodology</w:t>
      </w:r>
    </w:p>
    <w:p>
      <w:r>
        <w:t>12. Intervention/optimization/twin/recovery</w:t>
      </w:r>
    </w:p>
    <w:p>
      <w:r>
        <w:t>13. RAG and agentic AI</w:t>
      </w:r>
    </w:p>
    <w:p>
      <w:r>
        <w:t>14. Responsible AI</w:t>
      </w:r>
    </w:p>
    <w:p>
      <w:r>
        <w:t>15. Evaluation</w:t>
      </w:r>
    </w:p>
    <w:p>
      <w:r>
        <w:t>16. 48-hour schedule</w:t>
      </w:r>
    </w:p>
    <w:p>
      <w:r>
        <w:t>17. AI-team collaboration</w:t>
      </w:r>
    </w:p>
    <w:p>
      <w:r>
        <w:t>18. Repository</w:t>
      </w:r>
    </w:p>
    <w:p>
      <w:r>
        <w:t>19. Build order</w:t>
      </w:r>
    </w:p>
    <w:p>
      <w:r>
        <w:t>20. Demo</w:t>
      </w:r>
    </w:p>
    <w:p>
      <w:r>
        <w:t>21. Submission</w:t>
      </w:r>
    </w:p>
    <w:p>
      <w:r>
        <w:t>22. Failure recovery</w:t>
      </w:r>
    </w:p>
    <w:p>
      <w:r>
        <w:t>23. Definition of done</w:t>
      </w:r>
    </w:p>
    <w:p>
      <w:r>
        <w:t>24. Second-ChatGPT operating instructions</w:t>
      </w:r>
    </w:p>
    <w:p>
      <w:r>
        <w:t>25. Copy-paste master prompt</w:t>
      </w:r>
    </w:p>
    <w:p>
      <w:r>
        <w:t>26. Source notes</w:t>
      </w:r>
    </w:p>
    <w:p>
      <w:pPr>
        <w:pStyle w:val="Heading1"/>
      </w:pPr>
      <w:r>
        <w:t>1. EXECUTIVE HANDOFF</w:t>
      </w:r>
    </w:p>
    <w:p>
      <w:r>
        <w:t>The project is an adaptive spatial decision-intelligence website for a regional food system. Its core innovation is not the novelty of any one algorithm; it is the integration of GIS/remote sensing, environmental and climate sensing, predictive risk, food-system network reasoning, intervention analysis, multi-objective optimization, digital-twin scenarios, recovery/impact analysis, evidence retrieval and tool-constrained Generative AI in one loop.</w:t>
      </w:r>
    </w:p>
    <w:p>
      <w:r>
        <w:t>The full conceptual ambition is intentionally broad. The implementation is intentionally disciplined because only 48 hours are available. A component may be simplified internally when necessary, but the external architecture and product story must remain intact.</w:t>
      </w:r>
    </w:p>
    <w:p>
      <w:pPr>
        <w:pStyle w:val="Heading2"/>
      </w:pPr>
      <w:r>
        <w:t>What the receiving ChatGPT is for</w:t>
      </w:r>
    </w:p>
    <w:p>
      <w:pPr>
        <w:pStyle w:val="ListBullet"/>
      </w:pPr>
      <w:r>
        <w:t>Be the independent scientific, product and UX reviewer.</w:t>
      </w:r>
    </w:p>
    <w:p>
      <w:pPr>
        <w:pStyle w:val="ListBullet"/>
      </w:pPr>
      <w:r>
        <w:t>Protect the architecture and scope from accidental narrowing.</w:t>
      </w:r>
    </w:p>
    <w:p>
      <w:pPr>
        <w:pStyle w:val="ListBullet"/>
      </w:pPr>
      <w:r>
        <w:t>Review Claude Pro’s code, data choices, model logic, formulas, UI and claims.</w:t>
      </w:r>
    </w:p>
    <w:p>
      <w:pPr>
        <w:pStyle w:val="ListBullet"/>
      </w:pPr>
      <w:r>
        <w:t>Provide precise next tasks/prompts rather than creating parallel uncontrolled implementations.</w:t>
      </w:r>
    </w:p>
    <w:p>
      <w:pPr>
        <w:pStyle w:val="ListBullet"/>
      </w:pPr>
      <w:r>
        <w:t>Prioritize features by user-visible value, scientific defensibility and time-to-build.</w:t>
      </w:r>
    </w:p>
    <w:p>
      <w:pPr>
        <w:pStyle w:val="ListBullet"/>
      </w:pPr>
      <w:r>
        <w:t>Catch unsupported causal claims, fabricated data, fake precision, provenance gaps and scope creep.</w:t>
      </w:r>
    </w:p>
    <w:p>
      <w:pPr>
        <w:pStyle w:val="Heading1"/>
      </w:pPr>
      <w:r>
        <w:t>2. PROJECT IDENTITY AND SCOPE</w:t>
      </w:r>
    </w:p>
    <w:p>
      <w:pPr>
        <w:pStyle w:val="Heading2"/>
      </w:pPr>
      <w:r>
        <w:t>Official title</w:t>
      </w:r>
    </w:p>
    <w:p>
      <w:r>
        <w:t>GeoAI Food-Resilience Digital Twin</w:t>
      </w:r>
    </w:p>
    <w:p>
      <w:pPr>
        <w:pStyle w:val="Heading2"/>
      </w:pPr>
      <w:r>
        <w:t>One-sentence definition</w:t>
      </w:r>
    </w:p>
    <w:p>
      <w:r>
        <w:t>A web-based regional food-system resilience intelligence platform that uses spatial, environmental, climate, food-network and AI signals to detect vulnerabilities, trace disruptions, test and optimize interventions, simulate future states, evaluate recovery and provide evidence-grounded human decision support.</w:t>
      </w:r>
    </w:p>
    <w:p>
      <w:pPr>
        <w:pStyle w:val="Heading2"/>
      </w:pPr>
      <w:r>
        <w:t>Geographic definition</w:t>
      </w:r>
    </w:p>
    <w:p>
      <w:r>
        <w:t>Hyderabad is the principal urban demand/market hub. Telangana districts and connected nodes form the surrounding regional food production and supply network. The system is not restricted to the Hyderabad municipal boundary.</w:t>
      </w:r>
    </w:p>
    <w:p>
      <w:pPr>
        <w:pStyle w:val="Heading2"/>
      </w:pPr>
      <w:r>
        <w:t>Food definition</w:t>
      </w:r>
    </w:p>
    <w:p>
      <w:r>
        <w:t>Multi-food and food-agnostic. The architecture must support grains/cereals, pulses, oilseeds, vegetables, fruits, dairy, eggs, meat, fish and additional categories when data are available. A prototype may demonstrate on a data-supported subset without redefining the project.</w:t>
      </w:r>
    </w:p>
    <w:p>
      <w:pPr>
        <w:pStyle w:val="Heading2"/>
      </w:pPr>
      <w:r>
        <w:t>What this project is not</w:t>
      </w:r>
    </w:p>
    <w:p>
      <w:pPr>
        <w:pStyle w:val="ListBullet"/>
      </w:pPr>
      <w:r>
        <w:t>Not a crop-only classifier or yield predictor.</w:t>
      </w:r>
    </w:p>
    <w:p>
      <w:pPr>
        <w:pStyle w:val="ListBullet"/>
      </w:pPr>
      <w:r>
        <w:t>Not a generic AI chatbot.</w:t>
      </w:r>
    </w:p>
    <w:p>
      <w:pPr>
        <w:pStyle w:val="ListBullet"/>
      </w:pPr>
      <w:r>
        <w:t>Not a static GIS map.</w:t>
      </w:r>
    </w:p>
    <w:p>
      <w:pPr>
        <w:pStyle w:val="ListBullet"/>
      </w:pPr>
      <w:r>
        <w:t>Not a decorative 3-D “digital twin.”</w:t>
      </w:r>
    </w:p>
    <w:p>
      <w:pPr>
        <w:pStyle w:val="ListBullet"/>
      </w:pPr>
      <w:r>
        <w:t>Not an LLM making up numbers or agronomic recommendations.</w:t>
      </w:r>
    </w:p>
    <w:p>
      <w:pPr>
        <w:pStyle w:val="ListBullet"/>
      </w:pPr>
      <w:r>
        <w:t>Not a claim of operational national food-system control.</w:t>
      </w:r>
    </w:p>
    <w:p>
      <w:pPr>
        <w:pStyle w:val="Heading1"/>
      </w:pPr>
      <w:r>
        <w:t>3. PROBLEM STATEMENT AND RESEARCH QUESTIONS</w:t>
      </w:r>
    </w:p>
    <w:p>
      <w:pPr>
        <w:pStyle w:val="Heading2"/>
      </w:pPr>
      <w:r>
        <w:t>Core problem statement</w:t>
      </w:r>
    </w:p>
    <w:p>
      <w:r>
        <w:t>Regional food systems are exposed to interacting climate, environmental, resource and supply-chain shocks, but decision-makers often lack a unified spatial and network view of where risk is emerging, how it propagates through the food system, and which interventions provide useful trade-offs among food availability, resource use, emissions, loss and cost.</w:t>
      </w:r>
    </w:p>
    <w:p>
      <w:pPr>
        <w:pStyle w:val="Heading2"/>
      </w:pPr>
      <w:r>
        <w:t>1M1B-format statement</w:t>
      </w:r>
    </w:p>
    <w:p>
      <w:r>
        <w:t>How might we use GeoAI, machine learning, causal analysis, optimization and digital-twin simulation to anticipate food-system disruptions and select evidence-grounded interventions so that Hyderabad–Telangana’s food system becomes more resilient, resource-efficient and capable of protecting food availability?</w:t>
      </w:r>
    </w:p>
    <w:p>
      <w:pPr>
        <w:pStyle w:val="Heading2"/>
      </w:pPr>
      <w:r>
        <w:t>Central decision question</w:t>
      </w:r>
    </w:p>
    <w:p>
      <w:r>
        <w:t>Given current and projected environmental conditions, food-system structure, resource constraints and trusted evidence, what intervention portfolio should the regional food system consider to protect food availability while minimizing food loss, water use, carbon impact and economic cost?</w:t>
      </w:r>
    </w:p>
    <w:p>
      <w:pPr>
        <w:pStyle w:val="Heading2"/>
      </w:pPr>
      <w:r>
        <w:t>Research question</w:t>
      </w:r>
    </w:p>
    <w:p>
      <w:r>
        <w:t>Can a multimodal GeoAI and food-system digital twin improve climate/environmental risk identification and intervention selection compared with a simple historical or rule-based baseline, while accounting for food availability, water, carbon, food loss and cost?</w:t>
      </w:r>
    </w:p>
    <w:p>
      <w:pPr>
        <w:pStyle w:val="Heading2"/>
      </w:pPr>
      <w:r>
        <w:t>Success questions</w:t>
      </w:r>
    </w:p>
    <w:p>
      <w:r>
        <w:t>1. Does adding spatial and climate features improve risk prediction?</w:t>
      </w:r>
    </w:p>
    <w:p>
      <w:r>
        <w:t>2. Can graph structure reveal bottlenecks that a flat table misses?</w:t>
      </w:r>
    </w:p>
    <w:p>
      <w:r>
        <w:t>3. Can intervention effects be estimated causally when data permit, without turning correlation into causation?</w:t>
      </w:r>
    </w:p>
    <w:p>
      <w:r>
        <w:t>4. Can multi-objective optimization improve on a simple heuristic?</w:t>
      </w:r>
    </w:p>
    <w:p>
      <w:r>
        <w:t>5. Can a digital twin support useful what-if comparisons without pretending to predict the future perfectly?</w:t>
      </w:r>
    </w:p>
    <w:p>
      <w:r>
        <w:t>6. Can evidence-grounded AI improve usability and traceability without altering validated quantitative results?</w:t>
      </w:r>
    </w:p>
    <w:p>
      <w:pPr>
        <w:pStyle w:val="Heading1"/>
      </w:pPr>
      <w:r>
        <w:t>4. INNOVATION AND ORIGINALITY BOUNDARY</w:t>
      </w:r>
    </w:p>
    <w:p>
      <w:r>
        <w:t>The defensible novelty is architectural and decision-oriented: the system connects “where risk occurs” to “how the shock propagates” to “what could be done” to “what happens if we do it” to “what are the trade-offs and recovery implications” and finally “what evidence supports the conclusion.”</w:t>
      </w:r>
    </w:p>
    <w:p>
      <w:pPr>
        <w:pStyle w:val="Heading2"/>
      </w:pPr>
      <w:r>
        <w:t>Innovation loop</w:t>
      </w:r>
    </w:p>
    <w:p>
      <w:pPr>
        <w:pStyle w:val="CodeBlock"/>
      </w:pPr>
      <w:r>
        <w:t>SENSE → PREDICT → DIAGNOSE → REASON → OPTIMIZE → SIMULATE → RECOVER → VERIFY → EXPLAIN → HUMAN REVIEW</w:t>
      </w:r>
    </w:p>
    <w:p>
      <w:pPr>
        <w:pStyle w:val="Heading2"/>
      </w:pPr>
      <w:r>
        <w:t>High-value product innovations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CEAF2"/>
          </w:tcPr>
          <w:p>
            <w:r>
              <w:rPr>
                <w:b/>
              </w:rPr>
              <w:t>Feature</w:t>
            </w:r>
          </w:p>
        </w:tc>
        <w:tc>
          <w:tcPr>
            <w:tcW w:type="dxa" w:w="5141"/>
            <w:shd w:fill="DCEAF2"/>
          </w:tcPr>
          <w:p>
            <w:r>
              <w:rPr>
                <w:b/>
              </w:rPr>
              <w:t>Why it matters</w:t>
            </w:r>
          </w:p>
        </w:tc>
      </w:tr>
      <w:tr>
        <w:tc>
          <w:tcPr>
            <w:tcW w:type="dxa" w:w="5141"/>
            <w:vAlign w:val="center"/>
          </w:tcPr>
          <w:p>
            <w:r>
              <w:t>Spatial Intelligence map</w:t>
            </w:r>
          </w:p>
        </w:tc>
        <w:tc>
          <w:tcPr>
            <w:tcW w:type="dxa" w:w="5141"/>
            <w:vAlign w:val="center"/>
          </w:tcPr>
          <w:p>
            <w:r>
              <w:t>Makes GIS a computational and explainability layer.</w:t>
            </w:r>
          </w:p>
        </w:tc>
      </w:tr>
      <w:tr>
        <w:tc>
          <w:tcPr>
            <w:tcW w:type="dxa" w:w="5141"/>
            <w:vAlign w:val="center"/>
          </w:tcPr>
          <w:p>
            <w:r>
              <w:t>Resilience Gap</w:t>
            </w:r>
          </w:p>
        </w:tc>
        <w:tc>
          <w:tcPr>
            <w:tcW w:type="dxa" w:w="5141"/>
            <w:vAlign w:val="center"/>
          </w:tcPr>
          <w:p>
            <w:r>
              <w:t>Turns resilience into a decision target rather than only a risk score.</w:t>
            </w:r>
          </w:p>
        </w:tc>
      </w:tr>
      <w:tr>
        <w:tc>
          <w:tcPr>
            <w:tcW w:type="dxa" w:w="5141"/>
            <w:vAlign w:val="center"/>
          </w:tcPr>
          <w:p>
            <w:r>
              <w:t>Shock Composer</w:t>
            </w:r>
          </w:p>
        </w:tc>
        <w:tc>
          <w:tcPr>
            <w:tcW w:type="dxa" w:w="5141"/>
            <w:vAlign w:val="center"/>
          </w:tcPr>
          <w:p>
            <w:r>
              <w:t>Makes compound climate/resource/network shocks visible.</w:t>
            </w:r>
          </w:p>
        </w:tc>
      </w:tr>
      <w:tr>
        <w:tc>
          <w:tcPr>
            <w:tcW w:type="dxa" w:w="5141"/>
            <w:vAlign w:val="center"/>
          </w:tcPr>
          <w:p>
            <w:r>
              <w:t>Intervention Portfolio</w:t>
            </w:r>
          </w:p>
        </w:tc>
        <w:tc>
          <w:tcPr>
            <w:tcW w:type="dxa" w:w="5141"/>
            <w:vAlign w:val="center"/>
          </w:tcPr>
          <w:p>
            <w:r>
              <w:t>Tests combinations of actions under constraints.</w:t>
            </w:r>
          </w:p>
        </w:tc>
      </w:tr>
      <w:tr>
        <w:tc>
          <w:tcPr>
            <w:tcW w:type="dxa" w:w="5141"/>
            <w:vAlign w:val="center"/>
          </w:tcPr>
          <w:p>
            <w:r>
              <w:t>Compare Worlds</w:t>
            </w:r>
          </w:p>
        </w:tc>
        <w:tc>
          <w:tcPr>
            <w:tcW w:type="dxa" w:w="5141"/>
            <w:vAlign w:val="center"/>
          </w:tcPr>
          <w:p>
            <w:r>
              <w:t>Makes digital-twin output understandable: baseline versus intervention.</w:t>
            </w:r>
          </w:p>
        </w:tc>
      </w:tr>
      <w:tr>
        <w:tc>
          <w:tcPr>
            <w:tcW w:type="dxa" w:w="5141"/>
            <w:vAlign w:val="center"/>
          </w:tcPr>
          <w:p>
            <w:r>
              <w:t>Why Here?</w:t>
            </w:r>
          </w:p>
        </w:tc>
        <w:tc>
          <w:tcPr>
            <w:tcW w:type="dxa" w:w="5141"/>
            <w:vAlign w:val="center"/>
          </w:tcPr>
          <w:p>
            <w:r>
              <w:t>Explains spatial drivers behind vulnerability.</w:t>
            </w:r>
          </w:p>
        </w:tc>
      </w:tr>
      <w:tr>
        <w:tc>
          <w:tcPr>
            <w:tcW w:type="dxa" w:w="5141"/>
            <w:vAlign w:val="center"/>
          </w:tcPr>
          <w:p>
            <w:r>
              <w:t>Why This Action?</w:t>
            </w:r>
          </w:p>
        </w:tc>
        <w:tc>
          <w:tcPr>
            <w:tcW w:type="dxa" w:w="5141"/>
            <w:vAlign w:val="center"/>
          </w:tcPr>
          <w:p>
            <w:r>
              <w:t>Explains intervention-selection logic.</w:t>
            </w:r>
          </w:p>
        </w:tc>
      </w:tr>
      <w:tr>
        <w:tc>
          <w:tcPr>
            <w:tcW w:type="dxa" w:w="5141"/>
            <w:vAlign w:val="center"/>
          </w:tcPr>
          <w:p>
            <w:r>
              <w:t>Truth-status badges</w:t>
            </w:r>
          </w:p>
        </w:tc>
        <w:tc>
          <w:tcPr>
            <w:tcW w:type="dxa" w:w="5141"/>
            <w:vAlign w:val="center"/>
          </w:tcPr>
          <w:p>
            <w:r>
              <w:t>Prevents confusion between observed and simulated quantities.</w:t>
            </w:r>
          </w:p>
        </w:tc>
      </w:tr>
      <w:tr>
        <w:tc>
          <w:tcPr>
            <w:tcW w:type="dxa" w:w="5141"/>
            <w:vAlign w:val="center"/>
          </w:tcPr>
          <w:p>
            <w:r>
              <w:t>Decision Story</w:t>
            </w:r>
          </w:p>
        </w:tc>
        <w:tc>
          <w:tcPr>
            <w:tcW w:type="dxa" w:w="5141"/>
            <w:vAlign w:val="center"/>
          </w:tcPr>
          <w:p>
            <w:r>
              <w:t>Creates a guided 3–5 minute demonstration.</w:t>
            </w:r>
          </w:p>
        </w:tc>
      </w:tr>
    </w:tbl>
    <w:p>
      <w:pPr>
        <w:pStyle w:val="Heading1"/>
      </w:pPr>
      <w:r>
        <w:t>5. WHY GIS IS CENTRAL</w:t>
      </w:r>
    </w:p>
    <w:p>
      <w:r>
        <w:t>GIS is the spatial foundation, not an optional visualization. It answers where risk occurs, what environmental conditions overlap, what food-system nodes are nearby or dependent, and where an intervention could change outcomes.</w:t>
      </w:r>
    </w:p>
    <w:p>
      <w:pPr>
        <w:pStyle w:val="Heading2"/>
      </w:pPr>
      <w:r>
        <w:t>GIS inputs</w:t>
      </w:r>
    </w:p>
    <w:p>
      <w:pPr>
        <w:pStyle w:val="ListBullet"/>
      </w:pPr>
      <w:r>
        <w:t>Administrative boundaries: state/district/mandal polygons.</w:t>
      </w:r>
    </w:p>
    <w:p>
      <w:pPr>
        <w:pStyle w:val="ListBullet"/>
      </w:pPr>
      <w:r>
        <w:t>Production and agricultural geography.</w:t>
      </w:r>
    </w:p>
    <w:p>
      <w:pPr>
        <w:pStyle w:val="ListBullet"/>
      </w:pPr>
      <w:r>
        <w:t>Aggregation and storage nodes.</w:t>
      </w:r>
    </w:p>
    <w:p>
      <w:pPr>
        <w:pStyle w:val="ListBullet"/>
      </w:pPr>
      <w:r>
        <w:t>Markets and Hyderabad demand context.</w:t>
      </w:r>
    </w:p>
    <w:p>
      <w:pPr>
        <w:pStyle w:val="ListBullet"/>
      </w:pPr>
      <w:r>
        <w:t>Road/transport network.</w:t>
      </w:r>
    </w:p>
    <w:p>
      <w:pPr>
        <w:pStyle w:val="ListBullet"/>
      </w:pPr>
      <w:r>
        <w:t>Environmental layers: rainfall, temperature/heat, vegetation, water, land cover, elevation, slope, drainage.</w:t>
      </w:r>
    </w:p>
    <w:p>
      <w:pPr>
        <w:pStyle w:val="Heading2"/>
      </w:pPr>
      <w:r>
        <w:t>GeoAI features</w:t>
      </w:r>
    </w:p>
    <w:p>
      <w:pPr>
        <w:pStyle w:val="ListBullet"/>
      </w:pPr>
      <w:r>
        <w:t>NDVI or another validated vegetation condition indicator.</w:t>
      </w:r>
    </w:p>
    <w:p>
      <w:pPr>
        <w:pStyle w:val="ListBullet"/>
      </w:pPr>
      <w:r>
        <w:t>NDWI or another validated water indicator where appropriate.</w:t>
      </w:r>
    </w:p>
    <w:p>
      <w:pPr>
        <w:pStyle w:val="ListBullet"/>
      </w:pPr>
      <w:r>
        <w:t>Red-edge features where useful.</w:t>
      </w:r>
    </w:p>
    <w:p>
      <w:pPr>
        <w:pStyle w:val="ListBullet"/>
      </w:pPr>
      <w:r>
        <w:t>Seasonal/temporal anomalies.</w:t>
      </w:r>
    </w:p>
    <w:p>
      <w:pPr>
        <w:pStyle w:val="ListBullet"/>
      </w:pPr>
      <w:r>
        <w:t>Rainfall anomalies and cumulative deficits.</w:t>
      </w:r>
    </w:p>
    <w:p>
      <w:pPr>
        <w:pStyle w:val="ListBullet"/>
      </w:pPr>
      <w:r>
        <w:t>Temperature/heat anomalies and hot-day counts where defensible.</w:t>
      </w:r>
    </w:p>
    <w:p>
      <w:pPr>
        <w:pStyle w:val="ListBullet"/>
      </w:pPr>
      <w:r>
        <w:t>Distances/proximity to aggregation, storage and markets.</w:t>
      </w:r>
    </w:p>
    <w:p>
      <w:pPr>
        <w:pStyle w:val="ListBullet"/>
      </w:pPr>
      <w:r>
        <w:t>Market arrivals and price volatility where data exist.</w:t>
      </w:r>
    </w:p>
    <w:p>
      <w:pPr>
        <w:pStyle w:val="Heading2"/>
      </w:pPr>
      <w:r>
        <w:t>Spatial decision flow</w:t>
      </w:r>
    </w:p>
    <w:p>
      <w:pPr>
        <w:pStyle w:val="CodeBlock"/>
      </w:pPr>
      <w:r>
        <w:t>GIS/EO/Climate</w:t>
      </w:r>
    </w:p>
    <w:p>
      <w:pPr>
        <w:pStyle w:val="CodeBlock"/>
      </w:pPr>
      <w:r>
        <w:t xml:space="preserve">    ↓</w:t>
      </w:r>
    </w:p>
    <w:p>
      <w:pPr>
        <w:pStyle w:val="CodeBlock"/>
      </w:pPr>
      <w:r>
        <w:t>Spatial Feature Layer</w:t>
      </w:r>
    </w:p>
    <w:p>
      <w:pPr>
        <w:pStyle w:val="CodeBlock"/>
      </w:pPr>
      <w:r>
        <w:t xml:space="preserve">    ↓</w:t>
      </w:r>
    </w:p>
    <w:p>
      <w:pPr>
        <w:pStyle w:val="CodeBlock"/>
      </w:pPr>
      <w:r>
        <w:t>Risk / ML</w:t>
      </w:r>
    </w:p>
    <w:p>
      <w:pPr>
        <w:pStyle w:val="CodeBlock"/>
      </w:pPr>
      <w:r>
        <w:t xml:space="preserve">    ↓</w:t>
      </w:r>
    </w:p>
    <w:p>
      <w:pPr>
        <w:pStyle w:val="CodeBlock"/>
      </w:pPr>
      <w:r>
        <w:t>Spatial Vulnerability</w:t>
      </w:r>
    </w:p>
    <w:p>
      <w:pPr>
        <w:pStyle w:val="CodeBlock"/>
      </w:pPr>
      <w:r>
        <w:t xml:space="preserve">    ↓</w:t>
      </w:r>
    </w:p>
    <w:p>
      <w:pPr>
        <w:pStyle w:val="CodeBlock"/>
      </w:pPr>
      <w:r>
        <w:t>Food-System Graph</w:t>
      </w:r>
    </w:p>
    <w:p>
      <w:pPr>
        <w:pStyle w:val="CodeBlock"/>
      </w:pPr>
      <w:r>
        <w:t xml:space="preserve">    ↓</w:t>
      </w:r>
    </w:p>
    <w:p>
      <w:pPr>
        <w:pStyle w:val="CodeBlock"/>
      </w:pPr>
      <w:r>
        <w:t>Intervention Locations / Constraints</w:t>
      </w:r>
    </w:p>
    <w:p>
      <w:pPr>
        <w:pStyle w:val="CodeBlock"/>
      </w:pPr>
      <w:r>
        <w:t xml:space="preserve">    ↓</w:t>
      </w:r>
    </w:p>
    <w:p>
      <w:pPr>
        <w:pStyle w:val="CodeBlock"/>
      </w:pPr>
      <w:r>
        <w:t>Optimization + Digital Twin</w:t>
      </w:r>
    </w:p>
    <w:p>
      <w:pPr>
        <w:pStyle w:val="Heading2"/>
      </w:pPr>
      <w:r>
        <w:t>GIS UI requirements</w:t>
      </w:r>
    </w:p>
    <w:p>
      <w:pPr>
        <w:pStyle w:val="ListBullet"/>
      </w:pPr>
      <w:r>
        <w:t>Large interactive Telangana map.</w:t>
      </w:r>
    </w:p>
    <w:p>
      <w:pPr>
        <w:pStyle w:val="ListBullet"/>
      </w:pPr>
      <w:r>
        <w:t>Layer switcher for risk, heat, rainfall anomaly, vegetation, water, production, storage, markets, transport, vulnerability and intervention zones.</w:t>
      </w:r>
    </w:p>
    <w:p>
      <w:pPr>
        <w:pStyle w:val="ListBullet"/>
      </w:pPr>
      <w:r>
        <w:t>Legend with units, timestamp and source.</w:t>
      </w:r>
    </w:p>
    <w:p>
      <w:pPr>
        <w:pStyle w:val="ListBullet"/>
      </w:pPr>
      <w:r>
        <w:t>Time slider: historical → current → scenario.</w:t>
      </w:r>
    </w:p>
    <w:p>
      <w:pPr>
        <w:pStyle w:val="ListBullet"/>
      </w:pPr>
      <w:r>
        <w:t>Click-to-open location intelligence panel.</w:t>
      </w:r>
    </w:p>
    <w:p>
      <w:pPr>
        <w:pStyle w:val="ListBullet"/>
      </w:pPr>
      <w:r>
        <w:t>Before/after intervention map states.</w:t>
      </w:r>
    </w:p>
    <w:p>
      <w:pPr>
        <w:pStyle w:val="ListBullet"/>
      </w:pPr>
      <w:r>
        <w:t>Network overlays when a food-system shock propagates.</w:t>
      </w:r>
    </w:p>
    <w:p>
      <w:pPr>
        <w:pStyle w:val="Heading1"/>
      </w:pPr>
      <w:r>
        <w:t>6. HOW ALL TOPICS FIT INTO ONE PROJECT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CEAF2"/>
          </w:tcPr>
          <w:p>
            <w:r>
              <w:rPr>
                <w:b/>
              </w:rPr>
              <w:t>Topic</w:t>
            </w:r>
          </w:p>
        </w:tc>
        <w:tc>
          <w:tcPr>
            <w:tcW w:type="dxa" w:w="5141"/>
            <w:shd w:fill="DCEAF2"/>
          </w:tcPr>
          <w:p>
            <w:r>
              <w:rPr>
                <w:b/>
              </w:rPr>
              <w:t>Concrete role</w:t>
            </w:r>
          </w:p>
        </w:tc>
      </w:tr>
      <w:tr>
        <w:tc>
          <w:tcPr>
            <w:tcW w:type="dxa" w:w="5141"/>
            <w:vAlign w:val="center"/>
          </w:tcPr>
          <w:p>
            <w:r>
              <w:t>AI/ML</w:t>
            </w:r>
          </w:p>
        </w:tc>
        <w:tc>
          <w:tcPr>
            <w:tcW w:type="dxa" w:w="5141"/>
            <w:vAlign w:val="center"/>
          </w:tcPr>
          <w:p>
            <w:r>
              <w:t>Risk prediction and anomaly detection.</w:t>
            </w:r>
          </w:p>
        </w:tc>
      </w:tr>
      <w:tr>
        <w:tc>
          <w:tcPr>
            <w:tcW w:type="dxa" w:w="5141"/>
            <w:vAlign w:val="center"/>
          </w:tcPr>
          <w:p>
            <w:r>
              <w:t>GIS</w:t>
            </w:r>
          </w:p>
        </w:tc>
        <w:tc>
          <w:tcPr>
            <w:tcW w:type="dxa" w:w="5141"/>
            <w:vAlign w:val="center"/>
          </w:tcPr>
          <w:p>
            <w:r>
              <w:t>Spatial representation, selection and analysis.</w:t>
            </w:r>
          </w:p>
        </w:tc>
      </w:tr>
      <w:tr>
        <w:tc>
          <w:tcPr>
            <w:tcW w:type="dxa" w:w="5141"/>
            <w:vAlign w:val="center"/>
          </w:tcPr>
          <w:p>
            <w:r>
              <w:t>GeoAI</w:t>
            </w:r>
          </w:p>
        </w:tc>
        <w:tc>
          <w:tcPr>
            <w:tcW w:type="dxa" w:w="5141"/>
            <w:vAlign w:val="center"/>
          </w:tcPr>
          <w:p>
            <w:r>
              <w:t>Location-aware feature generation and spatial reasoning.</w:t>
            </w:r>
          </w:p>
        </w:tc>
      </w:tr>
      <w:tr>
        <w:tc>
          <w:tcPr>
            <w:tcW w:type="dxa" w:w="5141"/>
            <w:vAlign w:val="center"/>
          </w:tcPr>
          <w:p>
            <w:r>
              <w:t>Remote sensing</w:t>
            </w:r>
          </w:p>
        </w:tc>
        <w:tc>
          <w:tcPr>
            <w:tcW w:type="dxa" w:w="5141"/>
            <w:vAlign w:val="center"/>
          </w:tcPr>
          <w:p>
            <w:r>
              <w:t>Earth-observation signals such as vegetation/water/stress proxies.</w:t>
            </w:r>
          </w:p>
        </w:tc>
      </w:tr>
      <w:tr>
        <w:tc>
          <w:tcPr>
            <w:tcW w:type="dxa" w:w="5141"/>
            <w:vAlign w:val="center"/>
          </w:tcPr>
          <w:p>
            <w:r>
              <w:t>Climate science</w:t>
            </w:r>
          </w:p>
        </w:tc>
        <w:tc>
          <w:tcPr>
            <w:tcW w:type="dxa" w:w="5141"/>
            <w:vAlign w:val="center"/>
          </w:tcPr>
          <w:p>
            <w:r>
              <w:t>Heat/rainfall/extreme-event representation.</w:t>
            </w:r>
          </w:p>
        </w:tc>
      </w:tr>
      <w:tr>
        <w:tc>
          <w:tcPr>
            <w:tcW w:type="dxa" w:w="5141"/>
            <w:vAlign w:val="center"/>
          </w:tcPr>
          <w:p>
            <w:r>
              <w:t>Environmental science</w:t>
            </w:r>
          </w:p>
        </w:tc>
        <w:tc>
          <w:tcPr>
            <w:tcW w:type="dxa" w:w="5141"/>
            <w:vAlign w:val="center"/>
          </w:tcPr>
          <w:p>
            <w:r>
              <w:t>Resource/ecosystem context.</w:t>
            </w:r>
          </w:p>
        </w:tc>
      </w:tr>
      <w:tr>
        <w:tc>
          <w:tcPr>
            <w:tcW w:type="dxa" w:w="5141"/>
            <w:vAlign w:val="center"/>
          </w:tcPr>
          <w:p>
            <w:r>
              <w:t>Food security</w:t>
            </w:r>
          </w:p>
        </w:tc>
        <w:tc>
          <w:tcPr>
            <w:tcW w:type="dxa" w:w="5141"/>
            <w:vAlign w:val="center"/>
          </w:tcPr>
          <w:p>
            <w:r>
              <w:t>Primary mission: protect food availability.</w:t>
            </w:r>
          </w:p>
        </w:tc>
      </w:tr>
      <w:tr>
        <w:tc>
          <w:tcPr>
            <w:tcW w:type="dxa" w:w="5141"/>
            <w:vAlign w:val="center"/>
          </w:tcPr>
          <w:p>
            <w:r>
              <w:t>Food science/technology</w:t>
            </w:r>
          </w:p>
        </w:tc>
        <w:tc>
          <w:tcPr>
            <w:tcW w:type="dxa" w:w="5141"/>
            <w:vAlign w:val="center"/>
          </w:tcPr>
          <w:p>
            <w:r>
              <w:t>Perishability, storage, cold-chain and food-loss context.</w:t>
            </w:r>
          </w:p>
        </w:tc>
      </w:tr>
      <w:tr>
        <w:tc>
          <w:tcPr>
            <w:tcW w:type="dxa" w:w="5141"/>
            <w:vAlign w:val="center"/>
          </w:tcPr>
          <w:p>
            <w:r>
              <w:t>Supply chains</w:t>
            </w:r>
          </w:p>
        </w:tc>
        <w:tc>
          <w:tcPr>
            <w:tcW w:type="dxa" w:w="5141"/>
            <w:vAlign w:val="center"/>
          </w:tcPr>
          <w:p>
            <w:r>
              <w:t>Production → aggregation → storage → transport → market → demand.</w:t>
            </w:r>
          </w:p>
        </w:tc>
      </w:tr>
      <w:tr>
        <w:tc>
          <w:tcPr>
            <w:tcW w:type="dxa" w:w="5141"/>
            <w:vAlign w:val="center"/>
          </w:tcPr>
          <w:p>
            <w:r>
              <w:t>Graph AI</w:t>
            </w:r>
          </w:p>
        </w:tc>
        <w:tc>
          <w:tcPr>
            <w:tcW w:type="dxa" w:w="5141"/>
            <w:vAlign w:val="center"/>
          </w:tcPr>
          <w:p>
            <w:r>
              <w:t>Dependencies, bottlenecks, centrality and shock propagation.</w:t>
            </w:r>
          </w:p>
        </w:tc>
      </w:tr>
      <w:tr>
        <w:tc>
          <w:tcPr>
            <w:tcW w:type="dxa" w:w="5141"/>
            <w:vAlign w:val="center"/>
          </w:tcPr>
          <w:p>
            <w:r>
              <w:t>Causal AI</w:t>
            </w:r>
          </w:p>
        </w:tc>
        <w:tc>
          <w:tcPr>
            <w:tcW w:type="dxa" w:w="5141"/>
            <w:vAlign w:val="center"/>
          </w:tcPr>
          <w:p>
            <w:r>
              <w:t>Intervention-effect reasoning when data support it.</w:t>
            </w:r>
          </w:p>
        </w:tc>
      </w:tr>
      <w:tr>
        <w:tc>
          <w:tcPr>
            <w:tcW w:type="dxa" w:w="5141"/>
            <w:vAlign w:val="center"/>
          </w:tcPr>
          <w:p>
            <w:r>
              <w:t>Optimization</w:t>
            </w:r>
          </w:p>
        </w:tc>
        <w:tc>
          <w:tcPr>
            <w:tcW w:type="dxa" w:w="5141"/>
            <w:vAlign w:val="center"/>
          </w:tcPr>
          <w:p>
            <w:r>
              <w:t>Resource-constrained intervention portfolios.</w:t>
            </w:r>
          </w:p>
        </w:tc>
      </w:tr>
      <w:tr>
        <w:tc>
          <w:tcPr>
            <w:tcW w:type="dxa" w:w="5141"/>
            <w:vAlign w:val="center"/>
          </w:tcPr>
          <w:p>
            <w:r>
              <w:t>Digital twin</w:t>
            </w:r>
          </w:p>
        </w:tc>
        <w:tc>
          <w:tcPr>
            <w:tcW w:type="dxa" w:w="5141"/>
            <w:vAlign w:val="center"/>
          </w:tcPr>
          <w:p>
            <w:r>
              <w:t>Scenario and intervention simulation.</w:t>
            </w:r>
          </w:p>
        </w:tc>
      </w:tr>
      <w:tr>
        <w:tc>
          <w:tcPr>
            <w:tcW w:type="dxa" w:w="5141"/>
            <w:vAlign w:val="center"/>
          </w:tcPr>
          <w:p>
            <w:r>
              <w:t>Circular economy</w:t>
            </w:r>
          </w:p>
        </w:tc>
        <w:tc>
          <w:tcPr>
            <w:tcW w:type="dxa" w:w="5141"/>
            <w:vAlign w:val="center"/>
          </w:tcPr>
          <w:p>
            <w:r>
              <w:t>Loss avoidance and resource-efficiency dimensions.</w:t>
            </w:r>
          </w:p>
        </w:tc>
      </w:tr>
      <w:tr>
        <w:tc>
          <w:tcPr>
            <w:tcW w:type="dxa" w:w="5141"/>
            <w:vAlign w:val="center"/>
          </w:tcPr>
          <w:p>
            <w:r>
              <w:t>Water</w:t>
            </w:r>
          </w:p>
        </w:tc>
        <w:tc>
          <w:tcPr>
            <w:tcW w:type="dxa" w:w="5141"/>
            <w:vAlign w:val="center"/>
          </w:tcPr>
          <w:p>
            <w:r>
              <w:t>Objective and constraint.</w:t>
            </w:r>
          </w:p>
        </w:tc>
      </w:tr>
      <w:tr>
        <w:tc>
          <w:tcPr>
            <w:tcW w:type="dxa" w:w="5141"/>
            <w:vAlign w:val="center"/>
          </w:tcPr>
          <w:p>
            <w:r>
              <w:t>Energy / renewables</w:t>
            </w:r>
          </w:p>
        </w:tc>
        <w:tc>
          <w:tcPr>
            <w:tcW w:type="dxa" w:w="5141"/>
            <w:vAlign w:val="center"/>
          </w:tcPr>
          <w:p>
            <w:r>
              <w:t>Energy-aware infrastructure/scenario dimension.</w:t>
            </w:r>
          </w:p>
        </w:tc>
      </w:tr>
      <w:tr>
        <w:tc>
          <w:tcPr>
            <w:tcW w:type="dxa" w:w="5141"/>
            <w:vAlign w:val="center"/>
          </w:tcPr>
          <w:p>
            <w:r>
              <w:t>Carbon</w:t>
            </w:r>
          </w:p>
        </w:tc>
        <w:tc>
          <w:tcPr>
            <w:tcW w:type="dxa" w:w="5141"/>
            <w:vAlign w:val="center"/>
          </w:tcPr>
          <w:p>
            <w:r>
              <w:t>Emissions objective/trade-off.</w:t>
            </w:r>
          </w:p>
        </w:tc>
      </w:tr>
      <w:tr>
        <w:tc>
          <w:tcPr>
            <w:tcW w:type="dxa" w:w="5141"/>
            <w:vAlign w:val="center"/>
          </w:tcPr>
          <w:p>
            <w:r>
              <w:t>Biodiversity/ecosystems</w:t>
            </w:r>
          </w:p>
        </w:tc>
        <w:tc>
          <w:tcPr>
            <w:tcW w:type="dxa" w:w="5141"/>
            <w:vAlign w:val="center"/>
          </w:tcPr>
          <w:p>
            <w:r>
              <w:t>Ecological-pressure dimension/constraints where data allow.</w:t>
            </w:r>
          </w:p>
        </w:tc>
      </w:tr>
      <w:tr>
        <w:tc>
          <w:tcPr>
            <w:tcW w:type="dxa" w:w="5141"/>
            <w:vAlign w:val="center"/>
          </w:tcPr>
          <w:p>
            <w:r>
              <w:t>Pollution</w:t>
            </w:r>
          </w:p>
        </w:tc>
        <w:tc>
          <w:tcPr>
            <w:tcW w:type="dxa" w:w="5141"/>
            <w:vAlign w:val="center"/>
          </w:tcPr>
          <w:p>
            <w:r>
              <w:t>Environmental externality dimension where defensible.</w:t>
            </w:r>
          </w:p>
        </w:tc>
      </w:tr>
      <w:tr>
        <w:tc>
          <w:tcPr>
            <w:tcW w:type="dxa" w:w="5141"/>
            <w:vAlign w:val="center"/>
          </w:tcPr>
          <w:p>
            <w:r>
              <w:t>RAG</w:t>
            </w:r>
          </w:p>
        </w:tc>
        <w:tc>
          <w:tcPr>
            <w:tcW w:type="dxa" w:w="5141"/>
            <w:vAlign w:val="center"/>
          </w:tcPr>
          <w:p>
            <w:r>
              <w:t>Evidence grounding and citations.</w:t>
            </w:r>
          </w:p>
        </w:tc>
      </w:tr>
      <w:tr>
        <w:tc>
          <w:tcPr>
            <w:tcW w:type="dxa" w:w="5141"/>
            <w:vAlign w:val="center"/>
          </w:tcPr>
          <w:p>
            <w:r>
              <w:t>Agentic AI</w:t>
            </w:r>
          </w:p>
        </w:tc>
        <w:tc>
          <w:tcPr>
            <w:tcW w:type="dxa" w:w="5141"/>
            <w:vAlign w:val="center"/>
          </w:tcPr>
          <w:p>
            <w:r>
              <w:t>Tool orchestration and decision-trace workflow.</w:t>
            </w:r>
          </w:p>
        </w:tc>
      </w:tr>
      <w:tr>
        <w:tc>
          <w:tcPr>
            <w:tcW w:type="dxa" w:w="5141"/>
            <w:vAlign w:val="center"/>
          </w:tcPr>
          <w:p>
            <w:r>
              <w:t>Generative AI</w:t>
            </w:r>
          </w:p>
        </w:tc>
        <w:tc>
          <w:tcPr>
            <w:tcW w:type="dxa" w:w="5141"/>
            <w:vAlign w:val="center"/>
          </w:tcPr>
          <w:p>
            <w:r>
              <w:t>Natural-language explanation, not numerical authority.</w:t>
            </w:r>
          </w:p>
        </w:tc>
      </w:tr>
      <w:tr>
        <w:tc>
          <w:tcPr>
            <w:tcW w:type="dxa" w:w="5141"/>
            <w:vAlign w:val="center"/>
          </w:tcPr>
          <w:p>
            <w:r>
              <w:t>SDGs</w:t>
            </w:r>
          </w:p>
        </w:tc>
        <w:tc>
          <w:tcPr>
            <w:tcW w:type="dxa" w:w="5141"/>
            <w:vAlign w:val="center"/>
          </w:tcPr>
          <w:p>
            <w:r>
              <w:t>Impact framework with SDG 2 primary.</w:t>
            </w:r>
          </w:p>
        </w:tc>
      </w:tr>
    </w:tbl>
    <w:p>
      <w:pPr>
        <w:pStyle w:val="Heading1"/>
      </w:pPr>
      <w:r>
        <w:t>7. FULL END-TO-END ARCHITECTURE</w:t>
      </w:r>
    </w:p>
    <w:p>
      <w:pPr>
        <w:pStyle w:val="CodeBlock"/>
      </w:pPr>
      <w:r>
        <w:t>DATA SOURCES</w:t>
      </w:r>
    </w:p>
    <w:p>
      <w:pPr>
        <w:pStyle w:val="CodeBlock"/>
      </w:pPr>
      <w:r>
        <w:t xml:space="preserve">      ↓</w:t>
      </w:r>
    </w:p>
    <w:p>
      <w:pPr>
        <w:pStyle w:val="CodeBlock"/>
      </w:pPr>
      <w:r>
        <w:t>INGESTION + VALIDATION + PROVENANCE</w:t>
      </w:r>
    </w:p>
    <w:p>
      <w:pPr>
        <w:pStyle w:val="CodeBlock"/>
      </w:pPr>
      <w:r>
        <w:t xml:space="preserve">      ↓</w:t>
      </w:r>
    </w:p>
    <w:p>
      <w:pPr>
        <w:pStyle w:val="CodeBlock"/>
      </w:pPr>
      <w:r>
        <w:t>SPATIOTEMPORAL FEATURE STORE</w:t>
      </w:r>
    </w:p>
    <w:p>
      <w:pPr>
        <w:pStyle w:val="CodeBlock"/>
      </w:pPr>
      <w:r>
        <w:t xml:space="preserve">      ↓</w:t>
      </w:r>
    </w:p>
    <w:p>
      <w:pPr>
        <w:pStyle w:val="CodeBlock"/>
      </w:pPr>
      <w:r>
        <w:t xml:space="preserve"> ┌──────────────┬──────────────┬──────────────┐</w:t>
      </w:r>
    </w:p>
    <w:p>
      <w:pPr>
        <w:pStyle w:val="CodeBlock"/>
      </w:pPr>
      <w:r>
        <w:t xml:space="preserve"> │    GEOAI     │   RISK/ML    │  FOOD GRAPH  │</w:t>
      </w:r>
    </w:p>
    <w:p>
      <w:pPr>
        <w:pStyle w:val="CodeBlock"/>
      </w:pPr>
      <w:r>
        <w:t xml:space="preserve"> └──────────────┴──────────────┴──────────────┘</w:t>
      </w:r>
    </w:p>
    <w:p>
      <w:pPr>
        <w:pStyle w:val="CodeBlock"/>
      </w:pPr>
      <w:r>
        <w:t xml:space="preserve">                    ↓</w:t>
      </w:r>
    </w:p>
    <w:p>
      <w:pPr>
        <w:pStyle w:val="CodeBlock"/>
      </w:pPr>
      <w:r>
        <w:t xml:space="preserve">        CAUSAL / COUNTERFACTUAL</w:t>
      </w:r>
    </w:p>
    <w:p>
      <w:pPr>
        <w:pStyle w:val="CodeBlock"/>
      </w:pPr>
      <w:r>
        <w:t xml:space="preserve">                    ↓</w:t>
      </w:r>
    </w:p>
    <w:p>
      <w:pPr>
        <w:pStyle w:val="CodeBlock"/>
      </w:pPr>
      <w:r>
        <w:t xml:space="preserve">        INTERVENTION PORTFOLIO</w:t>
      </w:r>
    </w:p>
    <w:p>
      <w:pPr>
        <w:pStyle w:val="CodeBlock"/>
      </w:pPr>
      <w:r>
        <w:t xml:space="preserve">                    ↓</w:t>
      </w:r>
    </w:p>
    <w:p>
      <w:pPr>
        <w:pStyle w:val="CodeBlock"/>
      </w:pPr>
      <w:r>
        <w:t xml:space="preserve">        MULTI-OBJECTIVE OPTIMIZER</w:t>
      </w:r>
    </w:p>
    <w:p>
      <w:pPr>
        <w:pStyle w:val="CodeBlock"/>
      </w:pPr>
      <w:r>
        <w:t xml:space="preserve">                    ↓</w:t>
      </w:r>
    </w:p>
    <w:p>
      <w:pPr>
        <w:pStyle w:val="CodeBlock"/>
      </w:pPr>
      <w:r>
        <w:t xml:space="preserve">               DIGITAL TWIN</w:t>
      </w:r>
    </w:p>
    <w:p>
      <w:pPr>
        <w:pStyle w:val="CodeBlock"/>
      </w:pPr>
      <w:r>
        <w:t xml:space="preserve">             /      |       \</w:t>
      </w:r>
    </w:p>
    <w:p>
      <w:pPr>
        <w:pStyle w:val="CodeBlock"/>
      </w:pPr>
      <w:r>
        <w:t xml:space="preserve">        BASELINE   SHOCK   INTERVENTION</w:t>
      </w:r>
    </w:p>
    <w:p>
      <w:pPr>
        <w:pStyle w:val="CodeBlock"/>
      </w:pPr>
      <w:r>
        <w:t xml:space="preserve">                    ↓</w:t>
      </w:r>
    </w:p>
    <w:p>
      <w:pPr>
        <w:pStyle w:val="CodeBlock"/>
      </w:pPr>
      <w:r>
        <w:t xml:space="preserve">             RECOVERY + IMPACT</w:t>
      </w:r>
    </w:p>
    <w:p>
      <w:pPr>
        <w:pStyle w:val="CodeBlock"/>
      </w:pPr>
      <w:r>
        <w:t xml:space="preserve">                    ↓</w:t>
      </w:r>
    </w:p>
    <w:p>
      <w:pPr>
        <w:pStyle w:val="CodeBlock"/>
      </w:pPr>
      <w:r>
        <w:t xml:space="preserve">                EVIDENCE/RAG</w:t>
      </w:r>
    </w:p>
    <w:p>
      <w:pPr>
        <w:pStyle w:val="CodeBlock"/>
      </w:pPr>
      <w:r>
        <w:t xml:space="preserve">                    ↓</w:t>
      </w:r>
    </w:p>
    <w:p>
      <w:pPr>
        <w:pStyle w:val="CodeBlock"/>
      </w:pPr>
      <w:r>
        <w:t xml:space="preserve">             AI COPILOT/AGENT</w:t>
      </w:r>
    </w:p>
    <w:p>
      <w:pPr>
        <w:pStyle w:val="CodeBlock"/>
      </w:pPr>
      <w:r>
        <w:t xml:space="preserve">                    ↓</w:t>
      </w:r>
    </w:p>
    <w:p>
      <w:pPr>
        <w:pStyle w:val="CodeBlock"/>
      </w:pPr>
      <w:r>
        <w:t xml:space="preserve">          HUMAN-REVIEWED ACTION</w:t>
      </w:r>
    </w:p>
    <w:p>
      <w:pPr>
        <w:pStyle w:val="CodeBlock"/>
      </w:pPr>
      <w:r>
        <w:t xml:space="preserve">                    ↓</w:t>
      </w:r>
    </w:p>
    <w:p>
      <w:pPr>
        <w:pStyle w:val="CodeBlock"/>
      </w:pPr>
      <w:r>
        <w:t xml:space="preserve">             IMPACT VERIFICATION</w:t>
      </w:r>
    </w:p>
    <w:p>
      <w:pPr>
        <w:pStyle w:val="Heading2"/>
      </w:pPr>
      <w:r>
        <w:t>Core principle</w:t>
      </w:r>
    </w:p>
    <w:p>
      <w:r>
        <w:t>Every layer has a concrete input/output contract. The UI should consume service outputs rather than duplicating calculations. Deterministic calculations remain outside the LLM.</w:t>
      </w:r>
    </w:p>
    <w:p>
      <w:pPr>
        <w:pStyle w:val="Heading1"/>
      </w:pPr>
      <w:r>
        <w:t>8. DETAILED MODULE SPECIFICATION</w:t>
      </w:r>
    </w:p>
    <w:p>
      <w:pPr>
        <w:pStyle w:val="Heading2"/>
      </w:pPr>
      <w:r>
        <w:t>A. Data ingestion + provenance</w:t>
      </w:r>
    </w:p>
    <w:p>
      <w:r>
        <w:t>Acquire, normalize, validate and register data. Keep raw data immutable and preserve source metadata.</w:t>
      </w:r>
    </w:p>
    <w:p>
      <w:pPr>
        <w:pStyle w:val="Heading2"/>
      </w:pPr>
      <w:r>
        <w:t>B. GeoAI / EO feature engine</w:t>
      </w:r>
    </w:p>
    <w:p>
      <w:r>
        <w:t>Transform spatial/environmental observations into stable, documented features.</w:t>
      </w:r>
    </w:p>
    <w:p>
      <w:pPr>
        <w:pStyle w:val="Heading2"/>
      </w:pPr>
      <w:r>
        <w:t>C. Risk engine</w:t>
      </w:r>
    </w:p>
    <w:p>
      <w:r>
        <w:t>Estimate a near-term food-system risk target and uncertainty using a transparent baseline and an appropriate stronger model.</w:t>
      </w:r>
    </w:p>
    <w:p>
      <w:pPr>
        <w:pStyle w:val="Heading2"/>
      </w:pPr>
      <w:r>
        <w:t>D. Food-system graph</w:t>
      </w:r>
    </w:p>
    <w:p>
      <w:r>
        <w:t>Represent production, aggregation, storage, transport, markets and demand as a directed multi-layer graph.</w:t>
      </w:r>
    </w:p>
    <w:p>
      <w:pPr>
        <w:pStyle w:val="Heading2"/>
      </w:pPr>
      <w:r>
        <w:t>E. Causal/counterfactual layer</w:t>
      </w:r>
    </w:p>
    <w:p>
      <w:r>
        <w:t>Estimate intervention effects only when assumptions/data are defensible; otherwise use transparent modeled counterfactuals.</w:t>
      </w:r>
    </w:p>
    <w:p>
      <w:pPr>
        <w:pStyle w:val="Heading2"/>
      </w:pPr>
      <w:r>
        <w:t>F. Intervention portfolio</w:t>
      </w:r>
    </w:p>
    <w:p>
      <w:r>
        <w:t>Represent actions as structured objects with cost, resource effects, feasibility and targeted system layer.</w:t>
      </w:r>
    </w:p>
    <w:p>
      <w:pPr>
        <w:pStyle w:val="Heading2"/>
      </w:pPr>
      <w:r>
        <w:t>G. Optimization engine</w:t>
      </w:r>
    </w:p>
    <w:p>
      <w:r>
        <w:t>Minimize a weighted combination of food shortage risk, food loss, water, carbon and cost subject to constraints.</w:t>
      </w:r>
    </w:p>
    <w:p>
      <w:pPr>
        <w:pStyle w:val="Heading2"/>
      </w:pPr>
      <w:r>
        <w:t>H. Digital twin</w:t>
      </w:r>
    </w:p>
    <w:p>
      <w:r>
        <w:t>Represent system state and compare baseline, shock, intervention and recovery scenarios.</w:t>
      </w:r>
    </w:p>
    <w:p>
      <w:pPr>
        <w:pStyle w:val="Heading2"/>
      </w:pPr>
      <w:r>
        <w:t>I. Recovery/impact</w:t>
      </w:r>
    </w:p>
    <w:p>
      <w:r>
        <w:t>Quantify disruption, recovery time, retained availability, loss avoided and resource/carbon/cost trade-offs.</w:t>
      </w:r>
    </w:p>
    <w:p>
      <w:pPr>
        <w:pStyle w:val="Heading2"/>
      </w:pPr>
      <w:r>
        <w:t>J. RAG/evidence</w:t>
      </w:r>
    </w:p>
    <w:p>
      <w:r>
        <w:t>Retrieve authoritative and peer-reviewed evidence with source/date/url metadata.</w:t>
      </w:r>
    </w:p>
    <w:p>
      <w:pPr>
        <w:pStyle w:val="Heading2"/>
      </w:pPr>
      <w:r>
        <w:t>K. AI Copilot</w:t>
      </w:r>
    </w:p>
    <w:p>
      <w:r>
        <w:t>Use tool-calling to coordinate validated outputs and explain them.</w:t>
      </w:r>
    </w:p>
    <w:p>
      <w:pPr>
        <w:pStyle w:val="Heading2"/>
      </w:pPr>
      <w:r>
        <w:t>L. Responsible AI</w:t>
      </w:r>
    </w:p>
    <w:p>
      <w:r>
        <w:t>Expose uncertainty, provenance, limitations, human review and truth status.</w:t>
      </w:r>
    </w:p>
    <w:p>
      <w:pPr>
        <w:pStyle w:val="Heading1"/>
      </w:pPr>
      <w:r>
        <w:t>9. WEBSITE AND GIS UI/UX</w:t>
      </w:r>
    </w:p>
    <w:p>
      <w:pPr>
        <w:pStyle w:val="Heading2"/>
      </w:pPr>
      <w:r>
        <w:t>Website information architecture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CEAF2"/>
          </w:tcPr>
          <w:p>
            <w:r>
              <w:rPr>
                <w:b/>
              </w:rPr>
              <w:t>Area</w:t>
            </w:r>
          </w:p>
        </w:tc>
        <w:tc>
          <w:tcPr>
            <w:tcW w:type="dxa" w:w="5141"/>
            <w:shd w:fill="DCEAF2"/>
          </w:tcPr>
          <w:p>
            <w:r>
              <w:rPr>
                <w:b/>
              </w:rPr>
              <w:t>User experience</w:t>
            </w:r>
          </w:p>
        </w:tc>
      </w:tr>
      <w:tr>
        <w:tc>
          <w:tcPr>
            <w:tcW w:type="dxa" w:w="5141"/>
            <w:vAlign w:val="center"/>
          </w:tcPr>
          <w:p>
            <w:r>
              <w:t>Command Center</w:t>
            </w:r>
          </w:p>
        </w:tc>
        <w:tc>
          <w:tcPr>
            <w:tcW w:type="dxa" w:w="5141"/>
            <w:vAlign w:val="center"/>
          </w:tcPr>
          <w:p>
            <w:r>
              <w:t>System state, resilience gap, top hotspots, risk and map preview.</w:t>
            </w:r>
          </w:p>
        </w:tc>
      </w:tr>
      <w:tr>
        <w:tc>
          <w:tcPr>
            <w:tcW w:type="dxa" w:w="5141"/>
            <w:vAlign w:val="center"/>
          </w:tcPr>
          <w:p>
            <w:r>
              <w:t>Spatial Intelligence</w:t>
            </w:r>
          </w:p>
        </w:tc>
        <w:tc>
          <w:tcPr>
            <w:tcW w:type="dxa" w:w="5141"/>
            <w:vAlign w:val="center"/>
          </w:tcPr>
          <w:p>
            <w:r>
              <w:t>Main GIS workspace with layers, timeline, location drill-down and intervention maps.</w:t>
            </w:r>
          </w:p>
        </w:tc>
      </w:tr>
      <w:tr>
        <w:tc>
          <w:tcPr>
            <w:tcW w:type="dxa" w:w="5141"/>
            <w:vAlign w:val="center"/>
          </w:tcPr>
          <w:p>
            <w:r>
              <w:t>Food Network</w:t>
            </w:r>
          </w:p>
        </w:tc>
        <w:tc>
          <w:tcPr>
            <w:tcW w:type="dxa" w:w="5141"/>
            <w:vAlign w:val="center"/>
          </w:tcPr>
          <w:p>
            <w:r>
              <w:t>Interactive nodes/links, bottlenecks and shock propagation.</w:t>
            </w:r>
          </w:p>
        </w:tc>
      </w:tr>
      <w:tr>
        <w:tc>
          <w:tcPr>
            <w:tcW w:type="dxa" w:w="5141"/>
            <w:vAlign w:val="center"/>
          </w:tcPr>
          <w:p>
            <w:r>
              <w:t>Intervention Lab</w:t>
            </w:r>
          </w:p>
        </w:tc>
        <w:tc>
          <w:tcPr>
            <w:tcW w:type="dxa" w:w="5141"/>
            <w:vAlign w:val="center"/>
          </w:tcPr>
          <w:p>
            <w:r>
              <w:t>Shock Composer, portfolio builder, constraints, simulate and optimize.</w:t>
            </w:r>
          </w:p>
        </w:tc>
      </w:tr>
      <w:tr>
        <w:tc>
          <w:tcPr>
            <w:tcW w:type="dxa" w:w="5141"/>
            <w:vAlign w:val="center"/>
          </w:tcPr>
          <w:p>
            <w:r>
              <w:t>Digital Twin</w:t>
            </w:r>
          </w:p>
        </w:tc>
        <w:tc>
          <w:tcPr>
            <w:tcW w:type="dxa" w:w="5141"/>
            <w:vAlign w:val="center"/>
          </w:tcPr>
          <w:p>
            <w:r>
              <w:t>Baseline/shock/intervention/recovery and Compare Worlds.</w:t>
            </w:r>
          </w:p>
        </w:tc>
      </w:tr>
      <w:tr>
        <w:tc>
          <w:tcPr>
            <w:tcW w:type="dxa" w:w="5141"/>
            <w:vAlign w:val="center"/>
          </w:tcPr>
          <w:p>
            <w:r>
              <w:t>AI Decision Brief</w:t>
            </w:r>
          </w:p>
        </w:tc>
        <w:tc>
          <w:tcPr>
            <w:tcW w:type="dxa" w:w="5141"/>
            <w:vAlign w:val="center"/>
          </w:tcPr>
          <w:p>
            <w:r>
              <w:t>Contextual AI Copilot with citations and tool trace.</w:t>
            </w:r>
          </w:p>
        </w:tc>
      </w:tr>
      <w:tr>
        <w:tc>
          <w:tcPr>
            <w:tcW w:type="dxa" w:w="5141"/>
            <w:vAlign w:val="center"/>
          </w:tcPr>
          <w:p>
            <w:r>
              <w:t>Impact &amp; Responsible AI</w:t>
            </w:r>
          </w:p>
        </w:tc>
        <w:tc>
          <w:tcPr>
            <w:tcW w:type="dxa" w:w="5141"/>
            <w:vAlign w:val="center"/>
          </w:tcPr>
          <w:p>
            <w:r>
              <w:t>SDG 2, co-benefits, confidence, provenance, limitations and human approval.</w:t>
            </w:r>
          </w:p>
        </w:tc>
      </w:tr>
    </w:tbl>
    <w:p>
      <w:pPr>
        <w:pStyle w:val="Heading2"/>
      </w:pPr>
      <w:r>
        <w:t>Location intelligence panel</w:t>
      </w:r>
    </w:p>
    <w:p>
      <w:pPr>
        <w:pStyle w:val="CodeBlock"/>
      </w:pPr>
      <w:r>
        <w:t>LOCATION: [district/mandal]</w:t>
      </w:r>
    </w:p>
    <w:p>
      <w:pPr>
        <w:pStyle w:val="CodeBlock"/>
      </w:pPr>
      <w:r>
        <w:t>RISK: [score]</w:t>
      </w:r>
    </w:p>
    <w:p>
      <w:pPr>
        <w:pStyle w:val="CodeBlock"/>
      </w:pPr>
      <w:r>
        <w:t>CONFIDENCE: [value]</w:t>
      </w:r>
    </w:p>
    <w:p>
      <w:pPr>
        <w:pStyle w:val="CodeBlock"/>
      </w:pPr>
      <w:r>
        <w:t>DATA COVERAGE: [good/limited]</w:t>
      </w:r>
    </w:p>
    <w:p>
      <w:pPr>
        <w:pStyle w:val="CodeBlock"/>
      </w:pPr>
    </w:p>
    <w:p>
      <w:pPr>
        <w:pStyle w:val="CodeBlock"/>
      </w:pPr>
      <w:r>
        <w:t>MAIN DRIVERS</w:t>
      </w:r>
    </w:p>
    <w:p>
      <w:pPr>
        <w:pStyle w:val="CodeBlock"/>
      </w:pPr>
      <w:r>
        <w:t>- rainfall anomaly</w:t>
      </w:r>
    </w:p>
    <w:p>
      <w:pPr>
        <w:pStyle w:val="CodeBlock"/>
      </w:pPr>
      <w:r>
        <w:t>- heat stress</w:t>
      </w:r>
    </w:p>
    <w:p>
      <w:pPr>
        <w:pStyle w:val="CodeBlock"/>
      </w:pPr>
      <w:r>
        <w:t>- vegetation condition</w:t>
      </w:r>
    </w:p>
    <w:p>
      <w:pPr>
        <w:pStyle w:val="CodeBlock"/>
      </w:pPr>
      <w:r>
        <w:t>- water stress</w:t>
      </w:r>
    </w:p>
    <w:p>
      <w:pPr>
        <w:pStyle w:val="CodeBlock"/>
      </w:pPr>
      <w:r>
        <w:t>- network dependency</w:t>
      </w:r>
    </w:p>
    <w:p>
      <w:pPr>
        <w:pStyle w:val="CodeBlock"/>
      </w:pPr>
      <w:r>
        <w:t>- storage/transport exposure</w:t>
      </w:r>
    </w:p>
    <w:p>
      <w:pPr>
        <w:pStyle w:val="CodeBlock"/>
      </w:pPr>
    </w:p>
    <w:p>
      <w:pPr>
        <w:pStyle w:val="CodeBlock"/>
      </w:pPr>
      <w:r>
        <w:t>FOOD CATEGORIES AFFECTED</w:t>
      </w:r>
    </w:p>
    <w:p>
      <w:pPr>
        <w:pStyle w:val="CodeBlock"/>
      </w:pPr>
      <w:r>
        <w:t>[...]</w:t>
      </w:r>
    </w:p>
    <w:p>
      <w:pPr>
        <w:pStyle w:val="CodeBlock"/>
      </w:pPr>
    </w:p>
    <w:p>
      <w:pPr>
        <w:pStyle w:val="CodeBlock"/>
      </w:pPr>
      <w:r>
        <w:t>WHY HERE?</w:t>
      </w:r>
    </w:p>
    <w:p>
      <w:pPr>
        <w:pStyle w:val="CodeBlock"/>
      </w:pPr>
      <w:r>
        <w:t>[...]</w:t>
      </w:r>
    </w:p>
    <w:p>
      <w:pPr>
        <w:pStyle w:val="CodeBlock"/>
      </w:pPr>
    </w:p>
    <w:p>
      <w:pPr>
        <w:pStyle w:val="CodeBlock"/>
      </w:pPr>
      <w:r>
        <w:t>SOURCE / EVIDENCE</w:t>
      </w:r>
    </w:p>
    <w:p>
      <w:pPr>
        <w:pStyle w:val="CodeBlock"/>
      </w:pPr>
      <w:r>
        <w:t>[...]</w:t>
      </w:r>
    </w:p>
    <w:p>
      <w:pPr>
        <w:pStyle w:val="Heading2"/>
      </w:pPr>
      <w:r>
        <w:t>Intervention Lab</w:t>
      </w:r>
    </w:p>
    <w:p>
      <w:pPr>
        <w:pStyle w:val="CodeBlock"/>
      </w:pPr>
      <w:r>
        <w:t>SELECT REGION</w:t>
      </w:r>
    </w:p>
    <w:p>
      <w:pPr>
        <w:pStyle w:val="CodeBlock"/>
      </w:pPr>
      <w:r>
        <w:t>SELECT FOOD SCOPE</w:t>
      </w:r>
    </w:p>
    <w:p>
      <w:pPr>
        <w:pStyle w:val="CodeBlock"/>
      </w:pPr>
      <w:r>
        <w:t>COMPOSE SHOCK</w:t>
      </w:r>
    </w:p>
    <w:p>
      <w:pPr>
        <w:pStyle w:val="CodeBlock"/>
      </w:pPr>
      <w:r>
        <w:t xml:space="preserve">  Heat: +__</w:t>
      </w:r>
    </w:p>
    <w:p>
      <w:pPr>
        <w:pStyle w:val="CodeBlock"/>
      </w:pPr>
      <w:r>
        <w:t xml:space="preserve">  Rainfall: -__</w:t>
      </w:r>
    </w:p>
    <w:p>
      <w:pPr>
        <w:pStyle w:val="CodeBlock"/>
      </w:pPr>
      <w:r>
        <w:t xml:space="preserve">  Transport capacity: -__</w:t>
      </w:r>
    </w:p>
    <w:p>
      <w:pPr>
        <w:pStyle w:val="CodeBlock"/>
      </w:pPr>
      <w:r>
        <w:t xml:space="preserve">  Storage capacity: -__</w:t>
      </w:r>
    </w:p>
    <w:p>
      <w:pPr>
        <w:pStyle w:val="CodeBlock"/>
      </w:pPr>
    </w:p>
    <w:p>
      <w:pPr>
        <w:pStyle w:val="CodeBlock"/>
      </w:pPr>
      <w:r>
        <w:t>BUILD PORTFOLIO</w:t>
      </w:r>
    </w:p>
    <w:p>
      <w:pPr>
        <w:pStyle w:val="CodeBlock"/>
      </w:pPr>
      <w:r>
        <w:t xml:space="preserve">  + Alternative sourcing</w:t>
      </w:r>
    </w:p>
    <w:p>
      <w:pPr>
        <w:pStyle w:val="CodeBlock"/>
      </w:pPr>
      <w:r>
        <w:t xml:space="preserve">  + Storage redistribution</w:t>
      </w:r>
    </w:p>
    <w:p>
      <w:pPr>
        <w:pStyle w:val="CodeBlock"/>
      </w:pPr>
      <w:r>
        <w:t xml:space="preserve">  + Route diversification</w:t>
      </w:r>
    </w:p>
    <w:p>
      <w:pPr>
        <w:pStyle w:val="CodeBlock"/>
      </w:pPr>
      <w:r>
        <w:t xml:space="preserve">  + Resource-efficiency intervention</w:t>
      </w:r>
    </w:p>
    <w:p>
      <w:pPr>
        <w:pStyle w:val="CodeBlock"/>
      </w:pPr>
    </w:p>
    <w:p>
      <w:pPr>
        <w:pStyle w:val="CodeBlock"/>
      </w:pPr>
      <w:r>
        <w:t>CONSTRAINTS</w:t>
      </w:r>
    </w:p>
    <w:p>
      <w:pPr>
        <w:pStyle w:val="CodeBlock"/>
      </w:pPr>
      <w:r>
        <w:t xml:space="preserve">  Budget: __</w:t>
      </w:r>
    </w:p>
    <w:p>
      <w:pPr>
        <w:pStyle w:val="CodeBlock"/>
      </w:pPr>
      <w:r>
        <w:t xml:space="preserve">  Water limit: __</w:t>
      </w:r>
    </w:p>
    <w:p>
      <w:pPr>
        <w:pStyle w:val="CodeBlock"/>
      </w:pPr>
      <w:r>
        <w:t xml:space="preserve">  Carbon target: __</w:t>
      </w:r>
    </w:p>
    <w:p>
      <w:pPr>
        <w:pStyle w:val="CodeBlock"/>
      </w:pPr>
    </w:p>
    <w:p>
      <w:pPr>
        <w:pStyle w:val="CodeBlock"/>
      </w:pPr>
      <w:r>
        <w:t>[ SIMULATE ]   [ OPTIMIZE ]</w:t>
      </w:r>
    </w:p>
    <w:p>
      <w:pPr>
        <w:pStyle w:val="Heading2"/>
      </w:pPr>
      <w:r>
        <w:t>Compare Worlds</w:t>
      </w:r>
    </w:p>
    <w:p>
      <w:r>
        <w:t>World A: no-intervention scenario. World B: selected/optimized intervention portfolio. Compare food availability, food loss, water, carbon, cost, recovery and resilience; where possible, update the map as well as charts.</w:t>
      </w:r>
    </w:p>
    <w:p>
      <w:pPr>
        <w:pStyle w:val="Heading1"/>
      </w:pPr>
      <w:r>
        <w:t>10. DATA AND PROVENANCE PLAN</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DCEAF2"/>
          </w:tcPr>
          <w:p>
            <w:r>
              <w:rPr>
                <w:b/>
              </w:rPr>
              <w:t>Data family</w:t>
            </w:r>
          </w:p>
        </w:tc>
        <w:tc>
          <w:tcPr>
            <w:tcW w:type="dxa" w:w="2570"/>
            <w:shd w:fill="DCEAF2"/>
          </w:tcPr>
          <w:p>
            <w:r>
              <w:rPr>
                <w:b/>
              </w:rPr>
              <w:t>Source</w:t>
            </w:r>
          </w:p>
        </w:tc>
        <w:tc>
          <w:tcPr>
            <w:tcW w:type="dxa" w:w="2570"/>
            <w:shd w:fill="DCEAF2"/>
          </w:tcPr>
          <w:p>
            <w:r>
              <w:rPr>
                <w:b/>
              </w:rPr>
              <w:t>Use</w:t>
            </w:r>
          </w:p>
        </w:tc>
        <w:tc>
          <w:tcPr>
            <w:tcW w:type="dxa" w:w="2570"/>
            <w:shd w:fill="DCEAF2"/>
          </w:tcPr>
          <w:p>
            <w:r>
              <w:rPr>
                <w:b/>
              </w:rPr>
              <w:t>Priority</w:t>
            </w:r>
          </w:p>
        </w:tc>
      </w:tr>
      <w:tr>
        <w:tc>
          <w:tcPr>
            <w:tcW w:type="dxa" w:w="2570"/>
            <w:vAlign w:val="center"/>
          </w:tcPr>
          <w:p>
            <w:r>
              <w:t>Administrative GIS</w:t>
            </w:r>
          </w:p>
        </w:tc>
        <w:tc>
          <w:tcPr>
            <w:tcW w:type="dxa" w:w="2570"/>
            <w:vAlign w:val="center"/>
          </w:tcPr>
          <w:p>
            <w:r>
              <w:t>TGRAC ArcGIS</w:t>
            </w:r>
          </w:p>
        </w:tc>
        <w:tc>
          <w:tcPr>
            <w:tcW w:type="dxa" w:w="2570"/>
            <w:vAlign w:val="center"/>
          </w:tcPr>
          <w:p>
            <w:r>
              <w:t>State/district/mandal boundaries</w:t>
            </w:r>
          </w:p>
        </w:tc>
        <w:tc>
          <w:tcPr>
            <w:tcW w:type="dxa" w:w="2570"/>
            <w:vAlign w:val="center"/>
          </w:tcPr>
          <w:p>
            <w:r>
              <w:t>P0</w:t>
            </w:r>
          </w:p>
        </w:tc>
      </w:tr>
      <w:tr>
        <w:tc>
          <w:tcPr>
            <w:tcW w:type="dxa" w:w="2570"/>
            <w:vAlign w:val="center"/>
          </w:tcPr>
          <w:p>
            <w:r>
              <w:t>Agricultural statistics</w:t>
            </w:r>
          </w:p>
        </w:tc>
        <w:tc>
          <w:tcPr>
            <w:tcW w:type="dxa" w:w="2570"/>
            <w:vAlign w:val="center"/>
          </w:tcPr>
          <w:p>
            <w:r>
              <w:t>Telangana DES</w:t>
            </w:r>
          </w:p>
        </w:tc>
        <w:tc>
          <w:tcPr>
            <w:tcW w:type="dxa" w:w="2570"/>
            <w:vAlign w:val="center"/>
          </w:tcPr>
          <w:p>
            <w:r>
              <w:t>Area, production, yield, seasons, food categories</w:t>
            </w:r>
          </w:p>
        </w:tc>
        <w:tc>
          <w:tcPr>
            <w:tcW w:type="dxa" w:w="2570"/>
            <w:vAlign w:val="center"/>
          </w:tcPr>
          <w:p>
            <w:r>
              <w:t>P0</w:t>
            </w:r>
          </w:p>
        </w:tc>
      </w:tr>
      <w:tr>
        <w:tc>
          <w:tcPr>
            <w:tcW w:type="dxa" w:w="2570"/>
            <w:vAlign w:val="center"/>
          </w:tcPr>
          <w:p>
            <w:r>
              <w:t>EO/agriculture</w:t>
            </w:r>
          </w:p>
        </w:tc>
        <w:tc>
          <w:tcPr>
            <w:tcW w:type="dxa" w:w="2570"/>
            <w:vAlign w:val="center"/>
          </w:tcPr>
          <w:p>
            <w:r>
              <w:t>TGRAC/FASAL</w:t>
            </w:r>
          </w:p>
        </w:tc>
        <w:tc>
          <w:tcPr>
            <w:tcW w:type="dxa" w:w="2570"/>
            <w:vAlign w:val="center"/>
          </w:tcPr>
          <w:p>
            <w:r>
              <w:t>Crop-area / EO context</w:t>
            </w:r>
          </w:p>
        </w:tc>
        <w:tc>
          <w:tcPr>
            <w:tcW w:type="dxa" w:w="2570"/>
            <w:vAlign w:val="center"/>
          </w:tcPr>
          <w:p>
            <w:r>
              <w:t>P0</w:t>
            </w:r>
          </w:p>
        </w:tc>
      </w:tr>
      <w:tr>
        <w:tc>
          <w:tcPr>
            <w:tcW w:type="dxa" w:w="2570"/>
            <w:vAlign w:val="center"/>
          </w:tcPr>
          <w:p>
            <w:r>
              <w:t>Satellite</w:t>
            </w:r>
          </w:p>
        </w:tc>
        <w:tc>
          <w:tcPr>
            <w:tcW w:type="dxa" w:w="2570"/>
            <w:vAlign w:val="center"/>
          </w:tcPr>
          <w:p>
            <w:r>
              <w:t>Copernicus Sentinel-2</w:t>
            </w:r>
          </w:p>
        </w:tc>
        <w:tc>
          <w:tcPr>
            <w:tcW w:type="dxa" w:w="2570"/>
            <w:vAlign w:val="center"/>
          </w:tcPr>
          <w:p>
            <w:r>
              <w:t>Vegetation/water/stress features</w:t>
            </w:r>
          </w:p>
        </w:tc>
        <w:tc>
          <w:tcPr>
            <w:tcW w:type="dxa" w:w="2570"/>
            <w:vAlign w:val="center"/>
          </w:tcPr>
          <w:p>
            <w:r>
              <w:t>P0</w:t>
            </w:r>
          </w:p>
        </w:tc>
      </w:tr>
      <w:tr>
        <w:tc>
          <w:tcPr>
            <w:tcW w:type="dxa" w:w="2570"/>
            <w:vAlign w:val="center"/>
          </w:tcPr>
          <w:p>
            <w:r>
              <w:t>Meteorology</w:t>
            </w:r>
          </w:p>
        </w:tc>
        <w:tc>
          <w:tcPr>
            <w:tcW w:type="dxa" w:w="2570"/>
            <w:vAlign w:val="center"/>
          </w:tcPr>
          <w:p>
            <w:r>
              <w:t>NASA POWER</w:t>
            </w:r>
          </w:p>
        </w:tc>
        <w:tc>
          <w:tcPr>
            <w:tcW w:type="dxa" w:w="2570"/>
            <w:vAlign w:val="center"/>
          </w:tcPr>
          <w:p>
            <w:r>
              <w:t>Temperature, precipitation, radiation/agroclimate</w:t>
            </w:r>
          </w:p>
        </w:tc>
        <w:tc>
          <w:tcPr>
            <w:tcW w:type="dxa" w:w="2570"/>
            <w:vAlign w:val="center"/>
          </w:tcPr>
          <w:p>
            <w:r>
              <w:t>P0</w:t>
            </w:r>
          </w:p>
        </w:tc>
      </w:tr>
      <w:tr>
        <w:tc>
          <w:tcPr>
            <w:tcW w:type="dxa" w:w="2570"/>
            <w:vAlign w:val="center"/>
          </w:tcPr>
          <w:p>
            <w:r>
              <w:t>Official weather</w:t>
            </w:r>
          </w:p>
        </w:tc>
        <w:tc>
          <w:tcPr>
            <w:tcW w:type="dxa" w:w="2570"/>
            <w:vAlign w:val="center"/>
          </w:tcPr>
          <w:p>
            <w:r>
              <w:t>IMD</w:t>
            </w:r>
          </w:p>
        </w:tc>
        <w:tc>
          <w:tcPr>
            <w:tcW w:type="dxa" w:w="2570"/>
            <w:vAlign w:val="center"/>
          </w:tcPr>
          <w:p>
            <w:r>
              <w:t>Rainfall, warnings, forecasts, AWS/ARG</w:t>
            </w:r>
          </w:p>
        </w:tc>
        <w:tc>
          <w:tcPr>
            <w:tcW w:type="dxa" w:w="2570"/>
            <w:vAlign w:val="center"/>
          </w:tcPr>
          <w:p>
            <w:r>
              <w:t>P0</w:t>
            </w:r>
          </w:p>
        </w:tc>
      </w:tr>
      <w:tr>
        <w:tc>
          <w:tcPr>
            <w:tcW w:type="dxa" w:w="2570"/>
            <w:vAlign w:val="center"/>
          </w:tcPr>
          <w:p>
            <w:r>
              <w:t>Markets</w:t>
            </w:r>
          </w:p>
        </w:tc>
        <w:tc>
          <w:tcPr>
            <w:tcW w:type="dxa" w:w="2570"/>
            <w:vAlign w:val="center"/>
          </w:tcPr>
          <w:p>
            <w:r>
              <w:t>AGMARKNET/e-NAM/data.gov.in</w:t>
            </w:r>
          </w:p>
        </w:tc>
        <w:tc>
          <w:tcPr>
            <w:tcW w:type="dxa" w:w="2570"/>
            <w:vAlign w:val="center"/>
          </w:tcPr>
          <w:p>
            <w:r>
              <w:t>Arrivals and price signals</w:t>
            </w:r>
          </w:p>
        </w:tc>
        <w:tc>
          <w:tcPr>
            <w:tcW w:type="dxa" w:w="2570"/>
            <w:vAlign w:val="center"/>
          </w:tcPr>
          <w:p>
            <w:r>
              <w:t>P0</w:t>
            </w:r>
          </w:p>
        </w:tc>
      </w:tr>
      <w:tr>
        <w:tc>
          <w:tcPr>
            <w:tcW w:type="dxa" w:w="2570"/>
            <w:vAlign w:val="center"/>
          </w:tcPr>
          <w:p>
            <w:r>
              <w:t>Groundwater</w:t>
            </w:r>
          </w:p>
        </w:tc>
        <w:tc>
          <w:tcPr>
            <w:tcW w:type="dxa" w:w="2570"/>
            <w:vAlign w:val="center"/>
          </w:tcPr>
          <w:p>
            <w:r>
              <w:t>Telangana Ground Water Department</w:t>
            </w:r>
          </w:p>
        </w:tc>
        <w:tc>
          <w:tcPr>
            <w:tcW w:type="dxa" w:w="2570"/>
            <w:vAlign w:val="center"/>
          </w:tcPr>
          <w:p>
            <w:r>
              <w:t>Water-level context</w:t>
            </w:r>
          </w:p>
        </w:tc>
        <w:tc>
          <w:tcPr>
            <w:tcW w:type="dxa" w:w="2570"/>
            <w:vAlign w:val="center"/>
          </w:tcPr>
          <w:p>
            <w:r>
              <w:t>P1</w:t>
            </w:r>
          </w:p>
        </w:tc>
      </w:tr>
      <w:tr>
        <w:tc>
          <w:tcPr>
            <w:tcW w:type="dxa" w:w="2570"/>
            <w:vAlign w:val="center"/>
          </w:tcPr>
          <w:p>
            <w:r>
              <w:t>Irrigation</w:t>
            </w:r>
          </w:p>
        </w:tc>
        <w:tc>
          <w:tcPr>
            <w:tcW w:type="dxa" w:w="2570"/>
            <w:vAlign w:val="center"/>
          </w:tcPr>
          <w:p>
            <w:r>
              <w:t>Telangana Irrigation &amp; CAD</w:t>
            </w:r>
          </w:p>
        </w:tc>
        <w:tc>
          <w:tcPr>
            <w:tcW w:type="dxa" w:w="2570"/>
            <w:vAlign w:val="center"/>
          </w:tcPr>
          <w:p>
            <w:r>
              <w:t>Irrigation/project context</w:t>
            </w:r>
          </w:p>
        </w:tc>
        <w:tc>
          <w:tcPr>
            <w:tcW w:type="dxa" w:w="2570"/>
            <w:vAlign w:val="center"/>
          </w:tcPr>
          <w:p>
            <w:r>
              <w:t>P1</w:t>
            </w:r>
          </w:p>
        </w:tc>
      </w:tr>
      <w:tr>
        <w:tc>
          <w:tcPr>
            <w:tcW w:type="dxa" w:w="2570"/>
            <w:vAlign w:val="center"/>
          </w:tcPr>
          <w:p>
            <w:r>
              <w:t>Food context</w:t>
            </w:r>
          </w:p>
        </w:tc>
        <w:tc>
          <w:tcPr>
            <w:tcW w:type="dxa" w:w="2570"/>
            <w:vAlign w:val="center"/>
          </w:tcPr>
          <w:p>
            <w:r>
              <w:t>FAOSTAT</w:t>
            </w:r>
          </w:p>
        </w:tc>
        <w:tc>
          <w:tcPr>
            <w:tcW w:type="dxa" w:w="2570"/>
            <w:vAlign w:val="center"/>
          </w:tcPr>
          <w:p>
            <w:r>
              <w:t>Food/agriculture/security context</w:t>
            </w:r>
          </w:p>
        </w:tc>
        <w:tc>
          <w:tcPr>
            <w:tcW w:type="dxa" w:w="2570"/>
            <w:vAlign w:val="center"/>
          </w:tcPr>
          <w:p>
            <w:r>
              <w:t>P1</w:t>
            </w:r>
          </w:p>
        </w:tc>
      </w:tr>
      <w:tr>
        <w:tc>
          <w:tcPr>
            <w:tcW w:type="dxa" w:w="2570"/>
            <w:vAlign w:val="center"/>
          </w:tcPr>
          <w:p>
            <w:r>
              <w:t>Road graph</w:t>
            </w:r>
          </w:p>
        </w:tc>
        <w:tc>
          <w:tcPr>
            <w:tcW w:type="dxa" w:w="2570"/>
            <w:vAlign w:val="center"/>
          </w:tcPr>
          <w:p>
            <w:r>
              <w:t>OpenStreetMap</w:t>
            </w:r>
          </w:p>
        </w:tc>
        <w:tc>
          <w:tcPr>
            <w:tcW w:type="dxa" w:w="2570"/>
            <w:vAlign w:val="center"/>
          </w:tcPr>
          <w:p>
            <w:r>
              <w:t>Road network</w:t>
            </w:r>
          </w:p>
        </w:tc>
        <w:tc>
          <w:tcPr>
            <w:tcW w:type="dxa" w:w="2570"/>
            <w:vAlign w:val="center"/>
          </w:tcPr>
          <w:p>
            <w:r>
              <w:t>P1</w:t>
            </w:r>
          </w:p>
        </w:tc>
      </w:tr>
      <w:tr>
        <w:tc>
          <w:tcPr>
            <w:tcW w:type="dxa" w:w="2570"/>
            <w:vAlign w:val="center"/>
          </w:tcPr>
          <w:p>
            <w:r>
              <w:t>Thematic EO</w:t>
            </w:r>
          </w:p>
        </w:tc>
        <w:tc>
          <w:tcPr>
            <w:tcW w:type="dxa" w:w="2570"/>
            <w:vAlign w:val="center"/>
          </w:tcPr>
          <w:p>
            <w:r>
              <w:t>Bhuvan</w:t>
            </w:r>
          </w:p>
        </w:tc>
        <w:tc>
          <w:tcPr>
            <w:tcW w:type="dxa" w:w="2570"/>
            <w:vAlign w:val="center"/>
          </w:tcPr>
          <w:p>
            <w:r>
              <w:t>Land/EO context where accessible</w:t>
            </w:r>
          </w:p>
        </w:tc>
        <w:tc>
          <w:tcPr>
            <w:tcW w:type="dxa" w:w="2570"/>
            <w:vAlign w:val="center"/>
          </w:tcPr>
          <w:p>
            <w:r>
              <w:t>P1</w:t>
            </w:r>
          </w:p>
        </w:tc>
      </w:tr>
    </w:tbl>
    <w:p>
      <w:pPr>
        <w:pStyle w:val="Heading2"/>
      </w:pPr>
      <w:r>
        <w:t>Source registry fields</w:t>
      </w:r>
    </w:p>
    <w:p>
      <w:pPr>
        <w:pStyle w:val="ListBullet"/>
      </w:pPr>
      <w:r>
        <w:t>source_name</w:t>
      </w:r>
    </w:p>
    <w:p>
      <w:pPr>
        <w:pStyle w:val="ListBullet"/>
      </w:pPr>
      <w:r>
        <w:t>source_url</w:t>
      </w:r>
    </w:p>
    <w:p>
      <w:pPr>
        <w:pStyle w:val="ListBullet"/>
      </w:pPr>
      <w:r>
        <w:t>retrieval_time</w:t>
      </w:r>
    </w:p>
    <w:p>
      <w:pPr>
        <w:pStyle w:val="ListBullet"/>
      </w:pPr>
      <w:r>
        <w:t>version/date</w:t>
      </w:r>
    </w:p>
    <w:p>
      <w:pPr>
        <w:pStyle w:val="ListBullet"/>
      </w:pPr>
      <w:r>
        <w:t>spatial_resolution</w:t>
      </w:r>
    </w:p>
    <w:p>
      <w:pPr>
        <w:pStyle w:val="ListBullet"/>
      </w:pPr>
      <w:r>
        <w:t>temporal_resolution</w:t>
      </w:r>
    </w:p>
    <w:p>
      <w:pPr>
        <w:pStyle w:val="ListBullet"/>
      </w:pPr>
      <w:r>
        <w:t>license/usage note</w:t>
      </w:r>
    </w:p>
    <w:p>
      <w:pPr>
        <w:pStyle w:val="ListBullet"/>
      </w:pPr>
      <w:r>
        <w:t>processing steps</w:t>
      </w:r>
    </w:p>
    <w:p>
      <w:pPr>
        <w:pStyle w:val="ListBullet"/>
      </w:pPr>
      <w:r>
        <w:t>limitations</w:t>
      </w:r>
    </w:p>
    <w:p>
      <w:pPr>
        <w:pStyle w:val="Heading2"/>
      </w:pPr>
      <w:r>
        <w:t>Failure rule</w:t>
      </w:r>
    </w:p>
    <w:p>
      <w:r>
        <w:t>If a live connector fails, use a documented historical/cached/open extract where possible. Never invent replacement values. Show freshness/provenance in the UI.</w:t>
      </w:r>
    </w:p>
    <w:p>
      <w:pPr>
        <w:pStyle w:val="Heading1"/>
      </w:pPr>
      <w:r>
        <w:t>11. AI/ML METHODOLOGY</w:t>
      </w:r>
    </w:p>
    <w:p>
      <w:pPr>
        <w:pStyle w:val="Heading2"/>
      </w:pPr>
      <w:r>
        <w:t>Risk-model hierarchy</w:t>
      </w:r>
    </w:p>
    <w:p>
      <w:pPr>
        <w:pStyle w:val="CodeBlock"/>
      </w:pPr>
      <w:r>
        <w:t>HISTORICAL / SIMPLE BASELINE</w:t>
      </w:r>
    </w:p>
    <w:p>
      <w:pPr>
        <w:pStyle w:val="CodeBlock"/>
      </w:pPr>
      <w:r>
        <w:t xml:space="preserve">        ↓</w:t>
      </w:r>
    </w:p>
    <w:p>
      <w:pPr>
        <w:pStyle w:val="CodeBlock"/>
      </w:pPr>
      <w:r>
        <w:t>STRONGER MODEL (XGBoost / LightGBM / Random Forest if justified)</w:t>
      </w:r>
    </w:p>
    <w:p>
      <w:pPr>
        <w:pStyle w:val="CodeBlock"/>
      </w:pPr>
      <w:r>
        <w:t xml:space="preserve">        ↓</w:t>
      </w:r>
    </w:p>
    <w:p>
      <w:pPr>
        <w:pStyle w:val="CodeBlock"/>
      </w:pPr>
      <w:r>
        <w:t>UNCERTAINTY / CALIBRATION</w:t>
      </w:r>
    </w:p>
    <w:p>
      <w:pPr>
        <w:pStyle w:val="CodeBlock"/>
      </w:pPr>
      <w:r>
        <w:t xml:space="preserve">        ↓</w:t>
      </w:r>
    </w:p>
    <w:p>
      <w:pPr>
        <w:pStyle w:val="CodeBlock"/>
      </w:pPr>
      <w:r>
        <w:t>TEMPORAL + SPATIAL VALIDATION</w:t>
      </w:r>
    </w:p>
    <w:p>
      <w:pPr>
        <w:pStyle w:val="Heading2"/>
      </w:pPr>
      <w:r>
        <w:t>Candidate targets</w:t>
      </w:r>
    </w:p>
    <w:p>
      <w:pPr>
        <w:pStyle w:val="ListBullet"/>
      </w:pPr>
      <w:r>
        <w:t>Food production risk</w:t>
      </w:r>
    </w:p>
    <w:p>
      <w:pPr>
        <w:pStyle w:val="ListBullet"/>
      </w:pPr>
      <w:r>
        <w:t>Production anomaly</w:t>
      </w:r>
    </w:p>
    <w:p>
      <w:pPr>
        <w:pStyle w:val="ListBullet"/>
      </w:pPr>
      <w:r>
        <w:t>Supply shortfall risk</w:t>
      </w:r>
    </w:p>
    <w:p>
      <w:pPr>
        <w:pStyle w:val="ListBullet"/>
      </w:pPr>
      <w:r>
        <w:t>Food-loss risk proxy</w:t>
      </w:r>
    </w:p>
    <w:p>
      <w:pPr>
        <w:pStyle w:val="ListBullet"/>
      </w:pPr>
      <w:r>
        <w:t>Composite disruption risk</w:t>
      </w:r>
    </w:p>
    <w:p>
      <w:pPr>
        <w:pStyle w:val="Heading2"/>
      </w:pPr>
      <w:r>
        <w:t>Validation rules</w:t>
      </w:r>
    </w:p>
    <w:p>
      <w:pPr>
        <w:pStyle w:val="ListBullet"/>
      </w:pPr>
      <w:r>
        <w:t>No future-information leakage.</w:t>
      </w:r>
    </w:p>
    <w:p>
      <w:pPr>
        <w:pStyle w:val="ListBullet"/>
      </w:pPr>
      <w:r>
        <w:t>Use temporal holdouts.</w:t>
      </w:r>
    </w:p>
    <w:p>
      <w:pPr>
        <w:pStyle w:val="ListBullet"/>
      </w:pPr>
      <w:r>
        <w:t>Use geography-aware holdouts where possible.</w:t>
      </w:r>
    </w:p>
    <w:p>
      <w:pPr>
        <w:pStyle w:val="ListBullet"/>
      </w:pPr>
      <w:r>
        <w:t>Record resampling/interpolation.</w:t>
      </w:r>
    </w:p>
    <w:p>
      <w:pPr>
        <w:pStyle w:val="ListBullet"/>
      </w:pPr>
      <w:r>
        <w:t>Compare with a simple baseline.</w:t>
      </w:r>
    </w:p>
    <w:p>
      <w:pPr>
        <w:pStyle w:val="ListBullet"/>
      </w:pPr>
      <w:r>
        <w:t>Report uncertainty, not only accuracy.</w:t>
      </w:r>
    </w:p>
    <w:p>
      <w:pPr>
        <w:pStyle w:val="Heading2"/>
      </w:pPr>
      <w:r>
        <w:t>Risk output contract</w:t>
      </w:r>
    </w:p>
    <w:p>
      <w:pPr>
        <w:pStyle w:val="CodeBlock"/>
      </w:pPr>
      <w:r>
        <w:t>RiskResult = {</w:t>
      </w:r>
    </w:p>
    <w:p>
      <w:pPr>
        <w:pStyle w:val="CodeBlock"/>
      </w:pPr>
      <w:r>
        <w:t xml:space="preserve">  region_id, food_scope, horizon, risk_score, risk_class,</w:t>
      </w:r>
    </w:p>
    <w:p>
      <w:pPr>
        <w:pStyle w:val="CodeBlock"/>
      </w:pPr>
      <w:r>
        <w:t xml:space="preserve">  confidence, uncertainty_interval, major_drivers, data_coverage,</w:t>
      </w:r>
    </w:p>
    <w:p>
      <w:pPr>
        <w:pStyle w:val="CodeBlock"/>
      </w:pPr>
      <w:r>
        <w:t xml:space="preserve">  model_version, run_id, truth_status</w:t>
      </w:r>
    </w:p>
    <w:p>
      <w:pPr>
        <w:pStyle w:val="CodeBlock"/>
      </w:pPr>
      <w:r>
        <w:t>}</w:t>
      </w:r>
    </w:p>
    <w:p>
      <w:pPr>
        <w:pStyle w:val="Heading1"/>
      </w:pPr>
      <w:r>
        <w:t>12. INTERVENTION, OPTIMIZATION, DIGITAL TWIN AND RECOVERY</w:t>
      </w:r>
    </w:p>
    <w:p>
      <w:pPr>
        <w:pStyle w:val="Heading2"/>
      </w:pPr>
      <w:r>
        <w:t>Intervention portfolio</w:t>
      </w:r>
    </w:p>
    <w:p>
      <w:r>
        <w:t>A portfolio is a combination of actions evaluated together. Actions carry cost, feasibility, resource effects and target layers.</w:t>
      </w:r>
    </w:p>
    <w:p>
      <w:pPr>
        <w:pStyle w:val="Heading2"/>
      </w:pPr>
      <w:r>
        <w:t>Optimization objective</w:t>
      </w:r>
    </w:p>
    <w:p>
      <w:r>
        <w:t>Conceptual objective: minimize w1*FoodShortageRisk + w2*FoodLoss + w3*WaterUse + w4*Carbon + w5*Cost subject to flow balance, service thresholds, water budget, storage capacity, transport capacity, feasibility and nonnegative decision variables.</w:t>
      </w:r>
    </w:p>
    <w:p>
      <w:pPr>
        <w:pStyle w:val="Heading2"/>
      </w:pPr>
      <w:r>
        <w:t>Digital-twin scenarios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DCEAF2"/>
          </w:tcPr>
          <w:p>
            <w:r>
              <w:rPr>
                <w:b/>
              </w:rPr>
              <w:t>Scenario</w:t>
            </w:r>
          </w:p>
        </w:tc>
        <w:tc>
          <w:tcPr>
            <w:tcW w:type="dxa" w:w="3427"/>
            <w:shd w:fill="DCEAF2"/>
          </w:tcPr>
          <w:p>
            <w:r>
              <w:rPr>
                <w:b/>
              </w:rPr>
              <w:t>Representative shock</w:t>
            </w:r>
          </w:p>
        </w:tc>
        <w:tc>
          <w:tcPr>
            <w:tcW w:type="dxa" w:w="3427"/>
            <w:shd w:fill="DCEAF2"/>
          </w:tcPr>
          <w:p>
            <w:r>
              <w:rPr>
                <w:b/>
              </w:rPr>
              <w:t>Main outputs</w:t>
            </w:r>
          </w:p>
        </w:tc>
      </w:tr>
      <w:tr>
        <w:tc>
          <w:tcPr>
            <w:tcW w:type="dxa" w:w="3427"/>
            <w:vAlign w:val="center"/>
          </w:tcPr>
          <w:p>
            <w:r>
              <w:t>Baseline</w:t>
            </w:r>
          </w:p>
        </w:tc>
        <w:tc>
          <w:tcPr>
            <w:tcW w:type="dxa" w:w="3427"/>
            <w:vAlign w:val="center"/>
          </w:tcPr>
          <w:p>
            <w:r>
              <w:t>No shock</w:t>
            </w:r>
          </w:p>
        </w:tc>
        <w:tc>
          <w:tcPr>
            <w:tcW w:type="dxa" w:w="3427"/>
            <w:vAlign w:val="center"/>
          </w:tcPr>
          <w:p>
            <w:r>
              <w:t>Current/expected performance</w:t>
            </w:r>
          </w:p>
        </w:tc>
      </w:tr>
      <w:tr>
        <w:tc>
          <w:tcPr>
            <w:tcW w:type="dxa" w:w="3427"/>
            <w:vAlign w:val="center"/>
          </w:tcPr>
          <w:p>
            <w:r>
              <w:t>Heat</w:t>
            </w:r>
          </w:p>
        </w:tc>
        <w:tc>
          <w:tcPr>
            <w:tcW w:type="dxa" w:w="3427"/>
            <w:vAlign w:val="center"/>
          </w:tcPr>
          <w:p>
            <w:r>
              <w:t>Temperature anomaly/hot-day sequence</w:t>
            </w:r>
          </w:p>
        </w:tc>
        <w:tc>
          <w:tcPr>
            <w:tcW w:type="dxa" w:w="3427"/>
            <w:vAlign w:val="center"/>
          </w:tcPr>
          <w:p>
            <w:r>
              <w:t>Risk, water need, food impact</w:t>
            </w:r>
          </w:p>
        </w:tc>
      </w:tr>
      <w:tr>
        <w:tc>
          <w:tcPr>
            <w:tcW w:type="dxa" w:w="3427"/>
            <w:vAlign w:val="center"/>
          </w:tcPr>
          <w:p>
            <w:r>
              <w:t>Rainfall deficit</w:t>
            </w:r>
          </w:p>
        </w:tc>
        <w:tc>
          <w:tcPr>
            <w:tcW w:type="dxa" w:w="3427"/>
            <w:vAlign w:val="center"/>
          </w:tcPr>
          <w:p>
            <w:r>
              <w:t>Drought/rainfall anomaly</w:t>
            </w:r>
          </w:p>
        </w:tc>
        <w:tc>
          <w:tcPr>
            <w:tcW w:type="dxa" w:w="3427"/>
            <w:vAlign w:val="center"/>
          </w:tcPr>
          <w:p>
            <w:r>
              <w:t>Water stress and production risk</w:t>
            </w:r>
          </w:p>
        </w:tc>
      </w:tr>
      <w:tr>
        <w:tc>
          <w:tcPr>
            <w:tcW w:type="dxa" w:w="3427"/>
            <w:vAlign w:val="center"/>
          </w:tcPr>
          <w:p>
            <w:r>
              <w:t>Flood/transport</w:t>
            </w:r>
          </w:p>
        </w:tc>
        <w:tc>
          <w:tcPr>
            <w:tcW w:type="dxa" w:w="3427"/>
            <w:vAlign w:val="center"/>
          </w:tcPr>
          <w:p>
            <w:r>
              <w:t>Node or link disruption</w:t>
            </w:r>
          </w:p>
        </w:tc>
        <w:tc>
          <w:tcPr>
            <w:tcW w:type="dxa" w:w="3427"/>
            <w:vAlign w:val="center"/>
          </w:tcPr>
          <w:p>
            <w:r>
              <w:t>Rerouting and supply risk</w:t>
            </w:r>
          </w:p>
        </w:tc>
      </w:tr>
      <w:tr>
        <w:tc>
          <w:tcPr>
            <w:tcW w:type="dxa" w:w="3427"/>
            <w:vAlign w:val="center"/>
          </w:tcPr>
          <w:p>
            <w:r>
              <w:t>Storage constraint</w:t>
            </w:r>
          </w:p>
        </w:tc>
        <w:tc>
          <w:tcPr>
            <w:tcW w:type="dxa" w:w="3427"/>
            <w:vAlign w:val="center"/>
          </w:tcPr>
          <w:p>
            <w:r>
              <w:t>Reduced storage/cold chain capacity</w:t>
            </w:r>
          </w:p>
        </w:tc>
        <w:tc>
          <w:tcPr>
            <w:tcW w:type="dxa" w:w="3427"/>
            <w:vAlign w:val="center"/>
          </w:tcPr>
          <w:p>
            <w:r>
              <w:t>Loss/reallocation impact</w:t>
            </w:r>
          </w:p>
        </w:tc>
      </w:tr>
      <w:tr>
        <w:tc>
          <w:tcPr>
            <w:tcW w:type="dxa" w:w="3427"/>
            <w:vAlign w:val="center"/>
          </w:tcPr>
          <w:p>
            <w:r>
              <w:t>Combined shock</w:t>
            </w:r>
          </w:p>
        </w:tc>
        <w:tc>
          <w:tcPr>
            <w:tcW w:type="dxa" w:w="3427"/>
            <w:vAlign w:val="center"/>
          </w:tcPr>
          <w:p>
            <w:r>
              <w:t>Compounding hazards</w:t>
            </w:r>
          </w:p>
        </w:tc>
        <w:tc>
          <w:tcPr>
            <w:tcW w:type="dxa" w:w="3427"/>
            <w:vAlign w:val="center"/>
          </w:tcPr>
          <w:p>
            <w:r>
              <w:t>Portfolio resilience</w:t>
            </w:r>
          </w:p>
        </w:tc>
      </w:tr>
    </w:tbl>
    <w:p>
      <w:pPr>
        <w:pStyle w:val="Heading2"/>
      </w:pPr>
      <w:r>
        <w:t>Recovery</w:t>
      </w:r>
    </w:p>
    <w:p>
      <w:r>
        <w:t>Recovery turns resilience into a dynamic outcome: disruption magnitude, time to recover to a defined service threshold, food availability retained, loss avoided, water/carbon/cost effects and resilience-gap closure.</w:t>
      </w:r>
    </w:p>
    <w:p>
      <w:pPr>
        <w:pStyle w:val="Heading1"/>
      </w:pPr>
      <w:r>
        <w:t>13. RAG + AGENTIC AI + GENERATIVE AI</w:t>
      </w:r>
    </w:p>
    <w:p>
      <w:pPr>
        <w:pStyle w:val="Heading2"/>
      </w:pPr>
      <w:r>
        <w:t>Evidence sources</w:t>
      </w:r>
    </w:p>
    <w:p>
      <w:r>
        <w:t>Prefer 1M1B guidance, FAO/FAOSTAT, Telangana Agriculture, Telangana DES, TGRAC, IMD, Ground Water Department, official SDG pages and peer-reviewed research.</w:t>
      </w:r>
    </w:p>
    <w:p>
      <w:pPr>
        <w:pStyle w:val="Heading2"/>
      </w:pPr>
      <w:r>
        <w:t>AI Copilot tools</w:t>
      </w:r>
    </w:p>
    <w:p>
      <w:pPr>
        <w:pStyle w:val="CodeBlock"/>
      </w:pPr>
      <w:r>
        <w:t>get_risk()</w:t>
      </w:r>
    </w:p>
    <w:p>
      <w:pPr>
        <w:pStyle w:val="CodeBlock"/>
      </w:pPr>
      <w:r>
        <w:t>inspect_location()</w:t>
      </w:r>
    </w:p>
    <w:p>
      <w:pPr>
        <w:pStyle w:val="CodeBlock"/>
      </w:pPr>
      <w:r>
        <w:t>inspect_food_graph()</w:t>
      </w:r>
    </w:p>
    <w:p>
      <w:pPr>
        <w:pStyle w:val="CodeBlock"/>
      </w:pPr>
      <w:r>
        <w:t>simulate_shock()</w:t>
      </w:r>
    </w:p>
    <w:p>
      <w:pPr>
        <w:pStyle w:val="CodeBlock"/>
      </w:pPr>
      <w:r>
        <w:t>test_intervention()</w:t>
      </w:r>
    </w:p>
    <w:p>
      <w:pPr>
        <w:pStyle w:val="CodeBlock"/>
      </w:pPr>
      <w:r>
        <w:t>run_optimization()</w:t>
      </w:r>
    </w:p>
    <w:p>
      <w:pPr>
        <w:pStyle w:val="CodeBlock"/>
      </w:pPr>
      <w:r>
        <w:t>calculate_impact()</w:t>
      </w:r>
    </w:p>
    <w:p>
      <w:pPr>
        <w:pStyle w:val="CodeBlock"/>
      </w:pPr>
      <w:r>
        <w:t>retrieve_evidence()</w:t>
      </w:r>
    </w:p>
    <w:p>
      <w:pPr>
        <w:pStyle w:val="Heading2"/>
      </w:pPr>
      <w:r>
        <w:t>AI architecture</w:t>
      </w:r>
    </w:p>
    <w:p>
      <w:r>
        <w:t>One visible AI Copilot/orchestrator. Internal roles such as data analyst, risk analyst, evidence retriever, optimizer caller, scenario agent and impact reporter can be implemented as deterministic/tool functions in one workflow. We do not need seven independent autonomous agents.</w:t>
      </w:r>
    </w:p>
    <w:p>
      <w:pPr>
        <w:pStyle w:val="Heading2"/>
      </w:pPr>
      <w:r>
        <w:t>Hard limits</w:t>
      </w:r>
    </w:p>
    <w:p>
      <w:pPr>
        <w:pStyle w:val="ListBullet"/>
      </w:pPr>
      <w:r>
        <w:t>LLM cannot perform authoritative arithmetic when Python can.</w:t>
      </w:r>
    </w:p>
    <w:p>
      <w:pPr>
        <w:pStyle w:val="ListBullet"/>
      </w:pPr>
      <w:r>
        <w:t>LLM cannot alter validated numeric outputs.</w:t>
      </w:r>
    </w:p>
    <w:p>
      <w:pPr>
        <w:pStyle w:val="ListBullet"/>
      </w:pPr>
      <w:r>
        <w:t>LLM cannot claim evidence without retrieval/citation.</w:t>
      </w:r>
    </w:p>
    <w:p>
      <w:pPr>
        <w:pStyle w:val="ListBullet"/>
      </w:pPr>
      <w:r>
        <w:t>LLM must label simulations and modeled counterfactuals.</w:t>
      </w:r>
    </w:p>
    <w:p>
      <w:pPr>
        <w:pStyle w:val="ListBullet"/>
      </w:pPr>
      <w:r>
        <w:t>Human approval remains required for consequential recommendations.</w:t>
      </w:r>
    </w:p>
    <w:p>
      <w:pPr>
        <w:pStyle w:val="Heading1"/>
      </w:pPr>
      <w:r>
        <w:t>14. RESPONSIBLE AI AND SCIENTIFIC GUARDRAILS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CEAF2"/>
          </w:tcPr>
          <w:p>
            <w:r>
              <w:rPr>
                <w:b/>
              </w:rPr>
              <w:t>Principle</w:t>
            </w:r>
          </w:p>
        </w:tc>
        <w:tc>
          <w:tcPr>
            <w:tcW w:type="dxa" w:w="5141"/>
            <w:shd w:fill="DCEAF2"/>
          </w:tcPr>
          <w:p>
            <w:r>
              <w:rPr>
                <w:b/>
              </w:rPr>
              <w:t>Implementation</w:t>
            </w:r>
          </w:p>
        </w:tc>
      </w:tr>
      <w:tr>
        <w:tc>
          <w:tcPr>
            <w:tcW w:type="dxa" w:w="5141"/>
            <w:vAlign w:val="center"/>
          </w:tcPr>
          <w:p>
            <w:r>
              <w:t>Fairness</w:t>
            </w:r>
          </w:p>
        </w:tc>
        <w:tc>
          <w:tcPr>
            <w:tcW w:type="dxa" w:w="5141"/>
            <w:vAlign w:val="center"/>
          </w:tcPr>
          <w:p>
            <w:r>
              <w:t>Check performance/data coverage across regions and food categories.</w:t>
            </w:r>
          </w:p>
        </w:tc>
      </w:tr>
      <w:tr>
        <w:tc>
          <w:tcPr>
            <w:tcW w:type="dxa" w:w="5141"/>
            <w:vAlign w:val="center"/>
          </w:tcPr>
          <w:p>
            <w:r>
              <w:t>Transparency</w:t>
            </w:r>
          </w:p>
        </w:tc>
        <w:tc>
          <w:tcPr>
            <w:tcW w:type="dxa" w:w="5141"/>
            <w:vAlign w:val="center"/>
          </w:tcPr>
          <w:p>
            <w:r>
              <w:t>Explain drivers, assumptions and recommendation changes.</w:t>
            </w:r>
          </w:p>
        </w:tc>
      </w:tr>
      <w:tr>
        <w:tc>
          <w:tcPr>
            <w:tcW w:type="dxa" w:w="5141"/>
            <w:vAlign w:val="center"/>
          </w:tcPr>
          <w:p>
            <w:r>
              <w:t>Uncertainty</w:t>
            </w:r>
          </w:p>
        </w:tc>
        <w:tc>
          <w:tcPr>
            <w:tcW w:type="dxa" w:w="5141"/>
            <w:vAlign w:val="center"/>
          </w:tcPr>
          <w:p>
            <w:r>
              <w:t>Show confidence, intervals or low-evidence state.</w:t>
            </w:r>
          </w:p>
        </w:tc>
      </w:tr>
      <w:tr>
        <w:tc>
          <w:tcPr>
            <w:tcW w:type="dxa" w:w="5141"/>
            <w:vAlign w:val="center"/>
          </w:tcPr>
          <w:p>
            <w:r>
              <w:t>Privacy</w:t>
            </w:r>
          </w:p>
        </w:tc>
        <w:tc>
          <w:tcPr>
            <w:tcW w:type="dxa" w:w="5141"/>
            <w:vAlign w:val="center"/>
          </w:tcPr>
          <w:p>
            <w:r>
              <w:t>Use public/aggregated data; no farmer PII required.</w:t>
            </w:r>
          </w:p>
        </w:tc>
      </w:tr>
      <w:tr>
        <w:tc>
          <w:tcPr>
            <w:tcW w:type="dxa" w:w="5141"/>
            <w:vAlign w:val="center"/>
          </w:tcPr>
          <w:p>
            <w:r>
              <w:t>Human oversight</w:t>
            </w:r>
          </w:p>
        </w:tc>
        <w:tc>
          <w:tcPr>
            <w:tcW w:type="dxa" w:w="5141"/>
            <w:vAlign w:val="center"/>
          </w:tcPr>
          <w:p>
            <w:r>
              <w:t>Decision-makers approve consequential actions.</w:t>
            </w:r>
          </w:p>
        </w:tc>
      </w:tr>
      <w:tr>
        <w:tc>
          <w:tcPr>
            <w:tcW w:type="dxa" w:w="5141"/>
            <w:vAlign w:val="center"/>
          </w:tcPr>
          <w:p>
            <w:r>
              <w:t>Source integrity</w:t>
            </w:r>
          </w:p>
        </w:tc>
        <w:tc>
          <w:tcPr>
            <w:tcW w:type="dxa" w:w="5141"/>
            <w:vAlign w:val="center"/>
          </w:tcPr>
          <w:p>
            <w:r>
              <w:t>Source, date, quality and citation retained.</w:t>
            </w:r>
          </w:p>
        </w:tc>
      </w:tr>
      <w:tr>
        <w:tc>
          <w:tcPr>
            <w:tcW w:type="dxa" w:w="5141"/>
            <w:vAlign w:val="center"/>
          </w:tcPr>
          <w:p>
            <w:r>
              <w:t>Hallucination control</w:t>
            </w:r>
          </w:p>
        </w:tc>
        <w:tc>
          <w:tcPr>
            <w:tcW w:type="dxa" w:w="5141"/>
            <w:vAlign w:val="center"/>
          </w:tcPr>
          <w:p>
            <w:r>
              <w:t>Numeric outputs come from deterministic tools.</w:t>
            </w:r>
          </w:p>
        </w:tc>
      </w:tr>
      <w:tr>
        <w:tc>
          <w:tcPr>
            <w:tcW w:type="dxa" w:w="5141"/>
            <w:vAlign w:val="center"/>
          </w:tcPr>
          <w:p>
            <w:r>
              <w:t>Reproducibility</w:t>
            </w:r>
          </w:p>
        </w:tc>
        <w:tc>
          <w:tcPr>
            <w:tcW w:type="dxa" w:w="5141"/>
            <w:vAlign w:val="center"/>
          </w:tcPr>
          <w:p>
            <w:r>
              <w:t>Run IDs, data versions, model versions and seeds.</w:t>
            </w:r>
          </w:p>
        </w:tc>
      </w:tr>
      <w:tr>
        <w:tc>
          <w:tcPr>
            <w:tcW w:type="dxa" w:w="5141"/>
            <w:vAlign w:val="center"/>
          </w:tcPr>
          <w:p>
            <w:r>
              <w:t>AI footprint</w:t>
            </w:r>
          </w:p>
        </w:tc>
        <w:tc>
          <w:tcPr>
            <w:tcW w:type="dxa" w:w="5141"/>
            <w:vAlign w:val="center"/>
          </w:tcPr>
          <w:p>
            <w:r>
              <w:t>Prefer efficient calls and record material compute footprint where practical.</w:t>
            </w:r>
          </w:p>
        </w:tc>
      </w:tr>
    </w:tbl>
    <w:p>
      <w:pPr>
        <w:pStyle w:val="Heading2"/>
      </w:pPr>
      <w:r>
        <w:t>Truth-status system</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CEAF2"/>
          </w:tcPr>
          <w:p>
            <w:r>
              <w:rPr>
                <w:b/>
              </w:rPr>
              <w:t>Label</w:t>
            </w:r>
          </w:p>
        </w:tc>
        <w:tc>
          <w:tcPr>
            <w:tcW w:type="dxa" w:w="5141"/>
            <w:shd w:fill="DCEAF2"/>
          </w:tcPr>
          <w:p>
            <w:r>
              <w:rPr>
                <w:b/>
              </w:rPr>
              <w:t>Meaning</w:t>
            </w:r>
          </w:p>
        </w:tc>
      </w:tr>
      <w:tr>
        <w:tc>
          <w:tcPr>
            <w:tcW w:type="dxa" w:w="5141"/>
            <w:vAlign w:val="center"/>
          </w:tcPr>
          <w:p>
            <w:r>
              <w:t>OBSERVED</w:t>
            </w:r>
          </w:p>
        </w:tc>
        <w:tc>
          <w:tcPr>
            <w:tcW w:type="dxa" w:w="5141"/>
            <w:vAlign w:val="center"/>
          </w:tcPr>
          <w:p>
            <w:r>
              <w:t>Direct source observation</w:t>
            </w:r>
          </w:p>
        </w:tc>
      </w:tr>
      <w:tr>
        <w:tc>
          <w:tcPr>
            <w:tcW w:type="dxa" w:w="5141"/>
            <w:vAlign w:val="center"/>
          </w:tcPr>
          <w:p>
            <w:r>
              <w:t>DERIVED</w:t>
            </w:r>
          </w:p>
        </w:tc>
        <w:tc>
          <w:tcPr>
            <w:tcW w:type="dxa" w:w="5141"/>
            <w:vAlign w:val="center"/>
          </w:tcPr>
          <w:p>
            <w:r>
              <w:t>Calculated/transformed from observations</w:t>
            </w:r>
          </w:p>
        </w:tc>
      </w:tr>
      <w:tr>
        <w:tc>
          <w:tcPr>
            <w:tcW w:type="dxa" w:w="5141"/>
            <w:vAlign w:val="center"/>
          </w:tcPr>
          <w:p>
            <w:r>
              <w:t>ESTIMATED</w:t>
            </w:r>
          </w:p>
        </w:tc>
        <w:tc>
          <w:tcPr>
            <w:tcW w:type="dxa" w:w="5141"/>
            <w:vAlign w:val="center"/>
          </w:tcPr>
          <w:p>
            <w:r>
              <w:t>Model estimate</w:t>
            </w:r>
          </w:p>
        </w:tc>
      </w:tr>
      <w:tr>
        <w:tc>
          <w:tcPr>
            <w:tcW w:type="dxa" w:w="5141"/>
            <w:vAlign w:val="center"/>
          </w:tcPr>
          <w:p>
            <w:r>
              <w:t>COUNTERFACTUAL</w:t>
            </w:r>
          </w:p>
        </w:tc>
        <w:tc>
          <w:tcPr>
            <w:tcW w:type="dxa" w:w="5141"/>
            <w:vAlign w:val="center"/>
          </w:tcPr>
          <w:p>
            <w:r>
              <w:t>Modeled what-if result</w:t>
            </w:r>
          </w:p>
        </w:tc>
      </w:tr>
      <w:tr>
        <w:tc>
          <w:tcPr>
            <w:tcW w:type="dxa" w:w="5141"/>
            <w:vAlign w:val="center"/>
          </w:tcPr>
          <w:p>
            <w:r>
              <w:t>SIMULATED</w:t>
            </w:r>
          </w:p>
        </w:tc>
        <w:tc>
          <w:tcPr>
            <w:tcW w:type="dxa" w:w="5141"/>
            <w:vAlign w:val="center"/>
          </w:tcPr>
          <w:p>
            <w:r>
              <w:t>Digital-twin scenario output</w:t>
            </w:r>
          </w:p>
        </w:tc>
      </w:tr>
    </w:tbl>
    <w:p>
      <w:pPr>
        <w:pStyle w:val="Heading1"/>
      </w:pPr>
      <w:r>
        <w:t>15. EVALUATION PLAN</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DCEAF2"/>
          </w:tcPr>
          <w:p>
            <w:r>
              <w:rPr>
                <w:b/>
              </w:rPr>
              <w:t>Component</w:t>
            </w:r>
          </w:p>
        </w:tc>
        <w:tc>
          <w:tcPr>
            <w:tcW w:type="dxa" w:w="3427"/>
            <w:shd w:fill="DCEAF2"/>
          </w:tcPr>
          <w:p>
            <w:r>
              <w:rPr>
                <w:b/>
              </w:rPr>
              <w:t>Metric</w:t>
            </w:r>
          </w:p>
        </w:tc>
        <w:tc>
          <w:tcPr>
            <w:tcW w:type="dxa" w:w="3427"/>
            <w:shd w:fill="DCEAF2"/>
          </w:tcPr>
          <w:p>
            <w:r>
              <w:rPr>
                <w:b/>
              </w:rPr>
              <w:t>Comparison</w:t>
            </w:r>
          </w:p>
        </w:tc>
      </w:tr>
      <w:tr>
        <w:tc>
          <w:tcPr>
            <w:tcW w:type="dxa" w:w="3427"/>
            <w:vAlign w:val="center"/>
          </w:tcPr>
          <w:p>
            <w:r>
              <w:t>Risk ML</w:t>
            </w:r>
          </w:p>
        </w:tc>
        <w:tc>
          <w:tcPr>
            <w:tcW w:type="dxa" w:w="3427"/>
            <w:vAlign w:val="center"/>
          </w:tcPr>
          <w:p>
            <w:r>
              <w:t>MAE/RMSE/R² or F1/AUC + calibration</w:t>
            </w:r>
          </w:p>
        </w:tc>
        <w:tc>
          <w:tcPr>
            <w:tcW w:type="dxa" w:w="3427"/>
            <w:vAlign w:val="center"/>
          </w:tcPr>
          <w:p>
            <w:r>
              <w:t>Historical/simple baseline</w:t>
            </w:r>
          </w:p>
        </w:tc>
      </w:tr>
      <w:tr>
        <w:tc>
          <w:tcPr>
            <w:tcW w:type="dxa" w:w="3427"/>
            <w:vAlign w:val="center"/>
          </w:tcPr>
          <w:p>
            <w:r>
              <w:t>Spatial</w:t>
            </w:r>
          </w:p>
        </w:tc>
        <w:tc>
          <w:tcPr>
            <w:tcW w:type="dxa" w:w="3427"/>
            <w:vAlign w:val="center"/>
          </w:tcPr>
          <w:p>
            <w:r>
              <w:t>Spatial holdout error</w:t>
            </w:r>
          </w:p>
        </w:tc>
        <w:tc>
          <w:tcPr>
            <w:tcW w:type="dxa" w:w="3427"/>
            <w:vAlign w:val="center"/>
          </w:tcPr>
          <w:p>
            <w:r>
              <w:t>Random split</w:t>
            </w:r>
          </w:p>
        </w:tc>
      </w:tr>
      <w:tr>
        <w:tc>
          <w:tcPr>
            <w:tcW w:type="dxa" w:w="3427"/>
            <w:vAlign w:val="center"/>
          </w:tcPr>
          <w:p>
            <w:r>
              <w:t>Temporal</w:t>
            </w:r>
          </w:p>
        </w:tc>
        <w:tc>
          <w:tcPr>
            <w:tcW w:type="dxa" w:w="3427"/>
            <w:vAlign w:val="center"/>
          </w:tcPr>
          <w:p>
            <w:r>
              <w:t>Temporal holdout error</w:t>
            </w:r>
          </w:p>
        </w:tc>
        <w:tc>
          <w:tcPr>
            <w:tcW w:type="dxa" w:w="3427"/>
            <w:vAlign w:val="center"/>
          </w:tcPr>
          <w:p>
            <w:r>
              <w:t>Previous-period baseline</w:t>
            </w:r>
          </w:p>
        </w:tc>
      </w:tr>
      <w:tr>
        <w:tc>
          <w:tcPr>
            <w:tcW w:type="dxa" w:w="3427"/>
            <w:vAlign w:val="center"/>
          </w:tcPr>
          <w:p>
            <w:r>
              <w:t>Graph</w:t>
            </w:r>
          </w:p>
        </w:tc>
        <w:tc>
          <w:tcPr>
            <w:tcW w:type="dxa" w:w="3427"/>
            <w:vAlign w:val="center"/>
          </w:tcPr>
          <w:p>
            <w:r>
              <w:t>Bottleneck/route comparison</w:t>
            </w:r>
          </w:p>
        </w:tc>
        <w:tc>
          <w:tcPr>
            <w:tcW w:type="dxa" w:w="3427"/>
            <w:vAlign w:val="center"/>
          </w:tcPr>
          <w:p>
            <w:r>
              <w:t>Flat/greedy heuristic</w:t>
            </w:r>
          </w:p>
        </w:tc>
      </w:tr>
      <w:tr>
        <w:tc>
          <w:tcPr>
            <w:tcW w:type="dxa" w:w="3427"/>
            <w:vAlign w:val="center"/>
          </w:tcPr>
          <w:p>
            <w:r>
              <w:t>Causal</w:t>
            </w:r>
          </w:p>
        </w:tc>
        <w:tc>
          <w:tcPr>
            <w:tcW w:type="dxa" w:w="3427"/>
            <w:vAlign w:val="center"/>
          </w:tcPr>
          <w:p>
            <w:r>
              <w:t>Effect + uncertainty + sensitivity</w:t>
            </w:r>
          </w:p>
        </w:tc>
        <w:tc>
          <w:tcPr>
            <w:tcW w:type="dxa" w:w="3427"/>
            <w:vAlign w:val="center"/>
          </w:tcPr>
          <w:p>
            <w:r>
              <w:t>Naive difference where appropriate</w:t>
            </w:r>
          </w:p>
        </w:tc>
      </w:tr>
      <w:tr>
        <w:tc>
          <w:tcPr>
            <w:tcW w:type="dxa" w:w="3427"/>
            <w:vAlign w:val="center"/>
          </w:tcPr>
          <w:p>
            <w:r>
              <w:t>Optimization</w:t>
            </w:r>
          </w:p>
        </w:tc>
        <w:tc>
          <w:tcPr>
            <w:tcW w:type="dxa" w:w="3427"/>
            <w:vAlign w:val="center"/>
          </w:tcPr>
          <w:p>
            <w:r>
              <w:t>Objective + constraints + portfolio quality</w:t>
            </w:r>
          </w:p>
        </w:tc>
        <w:tc>
          <w:tcPr>
            <w:tcW w:type="dxa" w:w="3427"/>
            <w:vAlign w:val="center"/>
          </w:tcPr>
          <w:p>
            <w:r>
              <w:t>Greedy/historical rule</w:t>
            </w:r>
          </w:p>
        </w:tc>
      </w:tr>
      <w:tr>
        <w:tc>
          <w:tcPr>
            <w:tcW w:type="dxa" w:w="3427"/>
            <w:vAlign w:val="center"/>
          </w:tcPr>
          <w:p>
            <w:r>
              <w:t>Digital twin</w:t>
            </w:r>
          </w:p>
        </w:tc>
        <w:tc>
          <w:tcPr>
            <w:tcW w:type="dxa" w:w="3427"/>
            <w:vAlign w:val="center"/>
          </w:tcPr>
          <w:p>
            <w:r>
              <w:t>Back-test/directional consistency</w:t>
            </w:r>
          </w:p>
        </w:tc>
        <w:tc>
          <w:tcPr>
            <w:tcW w:type="dxa" w:w="3427"/>
            <w:vAlign w:val="center"/>
          </w:tcPr>
          <w:p>
            <w:r>
              <w:t>Static baseline</w:t>
            </w:r>
          </w:p>
        </w:tc>
      </w:tr>
      <w:tr>
        <w:tc>
          <w:tcPr>
            <w:tcW w:type="dxa" w:w="3427"/>
            <w:vAlign w:val="center"/>
          </w:tcPr>
          <w:p>
            <w:r>
              <w:t>RAG</w:t>
            </w:r>
          </w:p>
        </w:tc>
        <w:tc>
          <w:tcPr>
            <w:tcW w:type="dxa" w:w="3427"/>
            <w:vAlign w:val="center"/>
          </w:tcPr>
          <w:p>
            <w:r>
              <w:t>Citation precision/relevance</w:t>
            </w:r>
          </w:p>
        </w:tc>
        <w:tc>
          <w:tcPr>
            <w:tcW w:type="dxa" w:w="3427"/>
            <w:vAlign w:val="center"/>
          </w:tcPr>
          <w:p>
            <w:r>
              <w:t>No-RAG answer</w:t>
            </w:r>
          </w:p>
        </w:tc>
      </w:tr>
      <w:tr>
        <w:tc>
          <w:tcPr>
            <w:tcW w:type="dxa" w:w="3427"/>
            <w:vAlign w:val="center"/>
          </w:tcPr>
          <w:p>
            <w:r>
              <w:t>Agent</w:t>
            </w:r>
          </w:p>
        </w:tc>
        <w:tc>
          <w:tcPr>
            <w:tcW w:type="dxa" w:w="3427"/>
            <w:vAlign w:val="center"/>
          </w:tcPr>
          <w:p>
            <w:r>
              <w:t>Tool-call success + hallucination rate</w:t>
            </w:r>
          </w:p>
        </w:tc>
        <w:tc>
          <w:tcPr>
            <w:tcW w:type="dxa" w:w="3427"/>
            <w:vAlign w:val="center"/>
          </w:tcPr>
          <w:p>
            <w:r>
              <w:t>Manual workflow</w:t>
            </w:r>
          </w:p>
        </w:tc>
      </w:tr>
      <w:tr>
        <w:tc>
          <w:tcPr>
            <w:tcW w:type="dxa" w:w="3427"/>
            <w:vAlign w:val="center"/>
          </w:tcPr>
          <w:p>
            <w:r>
              <w:t>Impact</w:t>
            </w:r>
          </w:p>
        </w:tc>
        <w:tc>
          <w:tcPr>
            <w:tcW w:type="dxa" w:w="3427"/>
            <w:vAlign w:val="center"/>
          </w:tcPr>
          <w:p>
            <w:r>
              <w:t>Food, loss, water, carbon, cost</w:t>
            </w:r>
          </w:p>
        </w:tc>
        <w:tc>
          <w:tcPr>
            <w:tcW w:type="dxa" w:w="3427"/>
            <w:vAlign w:val="center"/>
          </w:tcPr>
          <w:p>
            <w:r>
              <w:t>Baseline scenario</w:t>
            </w:r>
          </w:p>
        </w:tc>
      </w:tr>
    </w:tbl>
    <w:p>
      <w:pPr>
        <w:pStyle w:val="Heading2"/>
      </w:pPr>
      <w:r>
        <w:t>Minimum evidence package</w:t>
      </w:r>
    </w:p>
    <w:p>
      <w:pPr>
        <w:pStyle w:val="ListBullet"/>
      </w:pPr>
      <w:r>
        <w:t>One baseline.</w:t>
      </w:r>
    </w:p>
    <w:p>
      <w:pPr>
        <w:pStyle w:val="ListBullet"/>
      </w:pPr>
      <w:r>
        <w:t>One uncertainty treatment.</w:t>
      </w:r>
    </w:p>
    <w:p>
      <w:pPr>
        <w:pStyle w:val="ListBullet"/>
      </w:pPr>
      <w:r>
        <w:t>One intervention comparison.</w:t>
      </w:r>
    </w:p>
    <w:p>
      <w:pPr>
        <w:pStyle w:val="ListBullet"/>
      </w:pPr>
      <w:r>
        <w:t>One optimization comparison.</w:t>
      </w:r>
    </w:p>
    <w:p>
      <w:pPr>
        <w:pStyle w:val="ListBullet"/>
      </w:pPr>
      <w:r>
        <w:t>One impact metric.</w:t>
      </w:r>
    </w:p>
    <w:p>
      <w:pPr>
        <w:pStyle w:val="ListBullet"/>
      </w:pPr>
      <w:r>
        <w:t>Documented limitations.</w:t>
      </w:r>
    </w:p>
    <w:p>
      <w:pPr>
        <w:pStyle w:val="Heading1"/>
      </w:pPr>
      <w:r>
        <w:t>16. 48-HOUR EXECUTION PLAN</w:t>
      </w:r>
    </w:p>
    <w:p>
      <w:r>
        <w:t>This is the current deadline-controlled schedule. It supersedes the old five-day execution schedule while preserving the old master specification as the conceptual/scientific source of truth.</w:t>
      </w:r>
    </w:p>
    <w:p>
      <w:pPr>
        <w:pStyle w:val="Heading2"/>
      </w:pPr>
      <w:r>
        <w:t>DAY 1 — BUILD THE INTELLIGENCE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DCEAF2"/>
          </w:tcPr>
          <w:p>
            <w:r>
              <w:rPr>
                <w:b/>
              </w:rPr>
              <w:t>Hours</w:t>
            </w:r>
          </w:p>
        </w:tc>
        <w:tc>
          <w:tcPr>
            <w:tcW w:type="dxa" w:w="3427"/>
            <w:shd w:fill="DCEAF2"/>
          </w:tcPr>
          <w:p>
            <w:r>
              <w:rPr>
                <w:b/>
              </w:rPr>
              <w:t>Task</w:t>
            </w:r>
          </w:p>
        </w:tc>
        <w:tc>
          <w:tcPr>
            <w:tcW w:type="dxa" w:w="3427"/>
            <w:shd w:fill="DCEAF2"/>
          </w:tcPr>
          <w:p>
            <w:r>
              <w:rPr>
                <w:b/>
              </w:rPr>
              <w:t>Exit criterion</w:t>
            </w:r>
          </w:p>
        </w:tc>
      </w:tr>
      <w:tr>
        <w:tc>
          <w:tcPr>
            <w:tcW w:type="dxa" w:w="3427"/>
            <w:vAlign w:val="center"/>
          </w:tcPr>
          <w:p>
            <w:r>
              <w:t>0–2</w:t>
            </w:r>
          </w:p>
        </w:tc>
        <w:tc>
          <w:tcPr>
            <w:tcW w:type="dxa" w:w="3427"/>
            <w:vAlign w:val="center"/>
          </w:tcPr>
          <w:p>
            <w:r>
              <w:t>Foundation, repository, configs, environment</w:t>
            </w:r>
          </w:p>
        </w:tc>
        <w:tc>
          <w:tcPr>
            <w:tcW w:type="dxa" w:w="3427"/>
            <w:vAlign w:val="center"/>
          </w:tcPr>
          <w:p>
            <w:r>
              <w:t>Clean project boots; healthcheck and tests exist</w:t>
            </w:r>
          </w:p>
        </w:tc>
      </w:tr>
      <w:tr>
        <w:tc>
          <w:tcPr>
            <w:tcW w:type="dxa" w:w="3427"/>
            <w:vAlign w:val="center"/>
          </w:tcPr>
          <w:p>
            <w:r>
              <w:t>2–5</w:t>
            </w:r>
          </w:p>
        </w:tc>
        <w:tc>
          <w:tcPr>
            <w:tcW w:type="dxa" w:w="3427"/>
            <w:vAlign w:val="center"/>
          </w:tcPr>
          <w:p>
            <w:r>
              <w:t>Data + GIS foundation</w:t>
            </w:r>
          </w:p>
        </w:tc>
        <w:tc>
          <w:tcPr>
            <w:tcW w:type="dxa" w:w="3427"/>
            <w:vAlign w:val="center"/>
          </w:tcPr>
          <w:p>
            <w:r>
              <w:t>Boundaries/spatial layers and provenance available</w:t>
            </w:r>
          </w:p>
        </w:tc>
      </w:tr>
      <w:tr>
        <w:tc>
          <w:tcPr>
            <w:tcW w:type="dxa" w:w="3427"/>
            <w:vAlign w:val="center"/>
          </w:tcPr>
          <w:p>
            <w:r>
              <w:t>5–8</w:t>
            </w:r>
          </w:p>
        </w:tc>
        <w:tc>
          <w:tcPr>
            <w:tcW w:type="dxa" w:w="3427"/>
            <w:vAlign w:val="center"/>
          </w:tcPr>
          <w:p>
            <w:r>
              <w:t>GeoAI + risk engine</w:t>
            </w:r>
          </w:p>
        </w:tc>
        <w:tc>
          <w:tcPr>
            <w:tcW w:type="dxa" w:w="3427"/>
            <w:vAlign w:val="center"/>
          </w:tcPr>
          <w:p>
            <w:r>
              <w:t>Risk + baseline + uncertainty output works</w:t>
            </w:r>
          </w:p>
        </w:tc>
      </w:tr>
      <w:tr>
        <w:tc>
          <w:tcPr>
            <w:tcW w:type="dxa" w:w="3427"/>
            <w:vAlign w:val="center"/>
          </w:tcPr>
          <w:p>
            <w:r>
              <w:t>8–11</w:t>
            </w:r>
          </w:p>
        </w:tc>
        <w:tc>
          <w:tcPr>
            <w:tcW w:type="dxa" w:w="3427"/>
            <w:vAlign w:val="center"/>
          </w:tcPr>
          <w:p>
            <w:r>
              <w:t>Food graph</w:t>
            </w:r>
          </w:p>
        </w:tc>
        <w:tc>
          <w:tcPr>
            <w:tcW w:type="dxa" w:w="3427"/>
            <w:vAlign w:val="center"/>
          </w:tcPr>
          <w:p>
            <w:r>
              <w:t>Graph, bottlenecks and propagation work</w:t>
            </w:r>
          </w:p>
        </w:tc>
      </w:tr>
      <w:tr>
        <w:tc>
          <w:tcPr>
            <w:tcW w:type="dxa" w:w="3427"/>
            <w:vAlign w:val="center"/>
          </w:tcPr>
          <w:p>
            <w:r>
              <w:t>11–15</w:t>
            </w:r>
          </w:p>
        </w:tc>
        <w:tc>
          <w:tcPr>
            <w:tcW w:type="dxa" w:w="3427"/>
            <w:vAlign w:val="center"/>
          </w:tcPr>
          <w:p>
            <w:r>
              <w:t>Shock Composer + interventions</w:t>
            </w:r>
          </w:p>
        </w:tc>
        <w:tc>
          <w:tcPr>
            <w:tcW w:type="dxa" w:w="3427"/>
            <w:vAlign w:val="center"/>
          </w:tcPr>
          <w:p>
            <w:r>
              <w:t>Deterministic shock/intervention outputs</w:t>
            </w:r>
          </w:p>
        </w:tc>
      </w:tr>
      <w:tr>
        <w:tc>
          <w:tcPr>
            <w:tcW w:type="dxa" w:w="3427"/>
            <w:vAlign w:val="center"/>
          </w:tcPr>
          <w:p>
            <w:r>
              <w:t>15–18</w:t>
            </w:r>
          </w:p>
        </w:tc>
        <w:tc>
          <w:tcPr>
            <w:tcW w:type="dxa" w:w="3427"/>
            <w:vAlign w:val="center"/>
          </w:tcPr>
          <w:p>
            <w:r>
              <w:t>Optimization</w:t>
            </w:r>
          </w:p>
        </w:tc>
        <w:tc>
          <w:tcPr>
            <w:tcW w:type="dxa" w:w="3427"/>
            <w:vAlign w:val="center"/>
          </w:tcPr>
          <w:p>
            <w:r>
              <w:t>Baseline vs optimized portfolio works</w:t>
            </w:r>
          </w:p>
        </w:tc>
      </w:tr>
      <w:tr>
        <w:tc>
          <w:tcPr>
            <w:tcW w:type="dxa" w:w="3427"/>
            <w:vAlign w:val="center"/>
          </w:tcPr>
          <w:p>
            <w:r>
              <w:t>18–21</w:t>
            </w:r>
          </w:p>
        </w:tc>
        <w:tc>
          <w:tcPr>
            <w:tcW w:type="dxa" w:w="3427"/>
            <w:vAlign w:val="center"/>
          </w:tcPr>
          <w:p>
            <w:r>
              <w:t>Digital Twin + recovery</w:t>
            </w:r>
          </w:p>
        </w:tc>
        <w:tc>
          <w:tcPr>
            <w:tcW w:type="dxa" w:w="3427"/>
            <w:vAlign w:val="center"/>
          </w:tcPr>
          <w:p>
            <w:r>
              <w:t>At least 3 scenarios and impact outputs</w:t>
            </w:r>
          </w:p>
        </w:tc>
      </w:tr>
      <w:tr>
        <w:tc>
          <w:tcPr>
            <w:tcW w:type="dxa" w:w="3427"/>
            <w:vAlign w:val="center"/>
          </w:tcPr>
          <w:p>
            <w:r>
              <w:t>21–24</w:t>
            </w:r>
          </w:p>
        </w:tc>
        <w:tc>
          <w:tcPr>
            <w:tcW w:type="dxa" w:w="3427"/>
            <w:vAlign w:val="center"/>
          </w:tcPr>
          <w:p>
            <w:r>
              <w:t>Backend vertical integration</w:t>
            </w:r>
          </w:p>
        </w:tc>
        <w:tc>
          <w:tcPr>
            <w:tcW w:type="dxa" w:w="3427"/>
            <w:vAlign w:val="center"/>
          </w:tcPr>
          <w:p>
            <w:r>
              <w:t>Full data→risk→action→twin→impact loop works</w:t>
            </w:r>
          </w:p>
        </w:tc>
      </w:tr>
    </w:tbl>
    <w:p>
      <w:pPr>
        <w:pStyle w:val="Heading2"/>
      </w:pPr>
      <w:r>
        <w:t>DAY 2 — BUILD THE WEBSITE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DCEAF2"/>
          </w:tcPr>
          <w:p>
            <w:r>
              <w:rPr>
                <w:b/>
              </w:rPr>
              <w:t>Hours</w:t>
            </w:r>
          </w:p>
        </w:tc>
        <w:tc>
          <w:tcPr>
            <w:tcW w:type="dxa" w:w="3427"/>
            <w:shd w:fill="DCEAF2"/>
          </w:tcPr>
          <w:p>
            <w:r>
              <w:rPr>
                <w:b/>
              </w:rPr>
              <w:t>Task</w:t>
            </w:r>
          </w:p>
        </w:tc>
        <w:tc>
          <w:tcPr>
            <w:tcW w:type="dxa" w:w="3427"/>
            <w:shd w:fill="DCEAF2"/>
          </w:tcPr>
          <w:p>
            <w:r>
              <w:rPr>
                <w:b/>
              </w:rPr>
              <w:t>Exit criterion</w:t>
            </w:r>
          </w:p>
        </w:tc>
      </w:tr>
      <w:tr>
        <w:tc>
          <w:tcPr>
            <w:tcW w:type="dxa" w:w="3427"/>
            <w:vAlign w:val="center"/>
          </w:tcPr>
          <w:p>
            <w:r>
              <w:t>24–29</w:t>
            </w:r>
          </w:p>
        </w:tc>
        <w:tc>
          <w:tcPr>
            <w:tcW w:type="dxa" w:w="3427"/>
            <w:vAlign w:val="center"/>
          </w:tcPr>
          <w:p>
            <w:r>
              <w:t>Website shell/navigation/design system</w:t>
            </w:r>
          </w:p>
        </w:tc>
        <w:tc>
          <w:tcPr>
            <w:tcW w:type="dxa" w:w="3427"/>
            <w:vAlign w:val="center"/>
          </w:tcPr>
          <w:p>
            <w:r>
              <w:t>All main sections accessible</w:t>
            </w:r>
          </w:p>
        </w:tc>
      </w:tr>
      <w:tr>
        <w:tc>
          <w:tcPr>
            <w:tcW w:type="dxa" w:w="3427"/>
            <w:vAlign w:val="center"/>
          </w:tcPr>
          <w:p>
            <w:r>
              <w:t>29–33</w:t>
            </w:r>
          </w:p>
        </w:tc>
        <w:tc>
          <w:tcPr>
            <w:tcW w:type="dxa" w:w="3427"/>
            <w:vAlign w:val="center"/>
          </w:tcPr>
          <w:p>
            <w:r>
              <w:t>GIS UX</w:t>
            </w:r>
          </w:p>
        </w:tc>
        <w:tc>
          <w:tcPr>
            <w:tcW w:type="dxa" w:w="3427"/>
            <w:vAlign w:val="center"/>
          </w:tcPr>
          <w:p>
            <w:r>
              <w:t>Layers, timeline, click inspection work</w:t>
            </w:r>
          </w:p>
        </w:tc>
      </w:tr>
      <w:tr>
        <w:tc>
          <w:tcPr>
            <w:tcW w:type="dxa" w:w="3427"/>
            <w:vAlign w:val="center"/>
          </w:tcPr>
          <w:p>
            <w:r>
              <w:t>33–36</w:t>
            </w:r>
          </w:p>
        </w:tc>
        <w:tc>
          <w:tcPr>
            <w:tcW w:type="dxa" w:w="3427"/>
            <w:vAlign w:val="center"/>
          </w:tcPr>
          <w:p>
            <w:r>
              <w:t>Intervention Lab</w:t>
            </w:r>
          </w:p>
        </w:tc>
        <w:tc>
          <w:tcPr>
            <w:tcW w:type="dxa" w:w="3427"/>
            <w:vAlign w:val="center"/>
          </w:tcPr>
          <w:p>
            <w:r>
              <w:t>Shock Composer, portfolio and controls work</w:t>
            </w:r>
          </w:p>
        </w:tc>
      </w:tr>
      <w:tr>
        <w:tc>
          <w:tcPr>
            <w:tcW w:type="dxa" w:w="3427"/>
            <w:vAlign w:val="center"/>
          </w:tcPr>
          <w:p>
            <w:r>
              <w:t>36–39</w:t>
            </w:r>
          </w:p>
        </w:tc>
        <w:tc>
          <w:tcPr>
            <w:tcW w:type="dxa" w:w="3427"/>
            <w:vAlign w:val="center"/>
          </w:tcPr>
          <w:p>
            <w:r>
              <w:t>Compare Worlds / Twin UX</w:t>
            </w:r>
          </w:p>
        </w:tc>
        <w:tc>
          <w:tcPr>
            <w:tcW w:type="dxa" w:w="3427"/>
            <w:vAlign w:val="center"/>
          </w:tcPr>
          <w:p>
            <w:r>
              <w:t>Baseline/intervention/recovery comparison works</w:t>
            </w:r>
          </w:p>
        </w:tc>
      </w:tr>
      <w:tr>
        <w:tc>
          <w:tcPr>
            <w:tcW w:type="dxa" w:w="3427"/>
            <w:vAlign w:val="center"/>
          </w:tcPr>
          <w:p>
            <w:r>
              <w:t>39–42</w:t>
            </w:r>
          </w:p>
        </w:tc>
        <w:tc>
          <w:tcPr>
            <w:tcW w:type="dxa" w:w="3427"/>
            <w:vAlign w:val="center"/>
          </w:tcPr>
          <w:p>
            <w:r>
              <w:t>AI Copilot + RAG</w:t>
            </w:r>
          </w:p>
        </w:tc>
        <w:tc>
          <w:tcPr>
            <w:tcW w:type="dxa" w:w="3427"/>
            <w:vAlign w:val="center"/>
          </w:tcPr>
          <w:p>
            <w:r>
              <w:t>Contextual questions, tools and citations work</w:t>
            </w:r>
          </w:p>
        </w:tc>
      </w:tr>
      <w:tr>
        <w:tc>
          <w:tcPr>
            <w:tcW w:type="dxa" w:w="3427"/>
            <w:vAlign w:val="center"/>
          </w:tcPr>
          <w:p>
            <w:r>
              <w:t>42–44</w:t>
            </w:r>
          </w:p>
        </w:tc>
        <w:tc>
          <w:tcPr>
            <w:tcW w:type="dxa" w:w="3427"/>
            <w:vAlign w:val="center"/>
          </w:tcPr>
          <w:p>
            <w:r>
              <w:t>Impact + Responsible AI</w:t>
            </w:r>
          </w:p>
        </w:tc>
        <w:tc>
          <w:tcPr>
            <w:tcW w:type="dxa" w:w="3427"/>
            <w:vAlign w:val="center"/>
          </w:tcPr>
          <w:p>
            <w:r>
              <w:t>Trust/status/provenance/SDG content works</w:t>
            </w:r>
          </w:p>
        </w:tc>
      </w:tr>
      <w:tr>
        <w:tc>
          <w:tcPr>
            <w:tcW w:type="dxa" w:w="3427"/>
            <w:vAlign w:val="center"/>
          </w:tcPr>
          <w:p>
            <w:r>
              <w:t>44–46</w:t>
            </w:r>
          </w:p>
        </w:tc>
        <w:tc>
          <w:tcPr>
            <w:tcW w:type="dxa" w:w="3427"/>
            <w:vAlign w:val="center"/>
          </w:tcPr>
          <w:p>
            <w:r>
              <w:t>Testing + bug fixes</w:t>
            </w:r>
          </w:p>
        </w:tc>
        <w:tc>
          <w:tcPr>
            <w:tcW w:type="dxa" w:w="3427"/>
            <w:vAlign w:val="center"/>
          </w:tcPr>
          <w:p>
            <w:r>
              <w:t>Critical path stable</w:t>
            </w:r>
          </w:p>
        </w:tc>
      </w:tr>
      <w:tr>
        <w:tc>
          <w:tcPr>
            <w:tcW w:type="dxa" w:w="3427"/>
            <w:vAlign w:val="center"/>
          </w:tcPr>
          <w:p>
            <w:r>
              <w:t>46–48</w:t>
            </w:r>
          </w:p>
        </w:tc>
        <w:tc>
          <w:tcPr>
            <w:tcW w:type="dxa" w:w="3427"/>
            <w:vAlign w:val="center"/>
          </w:tcPr>
          <w:p>
            <w:r>
              <w:t>Demo, presentation, backup, freeze</w:t>
            </w:r>
          </w:p>
        </w:tc>
        <w:tc>
          <w:tcPr>
            <w:tcW w:type="dxa" w:w="3427"/>
            <w:vAlign w:val="center"/>
          </w:tcPr>
          <w:p>
            <w:r>
              <w:t>Saturday-night release is reproducible</w:t>
            </w:r>
          </w:p>
        </w:tc>
      </w:tr>
    </w:tbl>
    <w:p>
      <w:pPr>
        <w:pStyle w:val="Heading2"/>
      </w:pPr>
      <w:r>
        <w:t>Time-loss priority rule</w:t>
      </w:r>
    </w:p>
    <w:p>
      <w:r>
        <w:t>When a connector or sophisticated model threatens the deadline, simplify the implementation rather than breaking the architecture. Protect the complete vertical story first.</w:t>
      </w:r>
    </w:p>
    <w:p>
      <w:pPr>
        <w:pStyle w:val="Heading1"/>
      </w:pPr>
      <w:r>
        <w:t>17. AI TEAM ROLES AND HIGH-EFFICIENCY PROTOCOL</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DCEAF2"/>
          </w:tcPr>
          <w:p>
            <w:r>
              <w:rPr>
                <w:b/>
              </w:rPr>
              <w:t>Resource</w:t>
            </w:r>
          </w:p>
        </w:tc>
        <w:tc>
          <w:tcPr>
            <w:tcW w:type="dxa" w:w="3427"/>
            <w:shd w:fill="DCEAF2"/>
          </w:tcPr>
          <w:p>
            <w:r>
              <w:rPr>
                <w:b/>
              </w:rPr>
              <w:t>Role</w:t>
            </w:r>
          </w:p>
        </w:tc>
        <w:tc>
          <w:tcPr>
            <w:tcW w:type="dxa" w:w="3427"/>
            <w:shd w:fill="DCEAF2"/>
          </w:tcPr>
          <w:p>
            <w:r>
              <w:rPr>
                <w:b/>
              </w:rPr>
              <w:t>Use it for</w:t>
            </w:r>
          </w:p>
        </w:tc>
      </w:tr>
      <w:tr>
        <w:tc>
          <w:tcPr>
            <w:tcW w:type="dxa" w:w="3427"/>
            <w:vAlign w:val="center"/>
          </w:tcPr>
          <w:p>
            <w:r>
              <w:t>Claude Pro</w:t>
            </w:r>
          </w:p>
        </w:tc>
        <w:tc>
          <w:tcPr>
            <w:tcW w:type="dxa" w:w="3427"/>
            <w:vAlign w:val="center"/>
          </w:tcPr>
          <w:p>
            <w:r>
              <w:t>Main builder/coder</w:t>
            </w:r>
          </w:p>
        </w:tc>
        <w:tc>
          <w:tcPr>
            <w:tcW w:type="dxa" w:w="3427"/>
            <w:vAlign w:val="center"/>
          </w:tcPr>
          <w:p>
            <w:r>
              <w:t>Repository implementation in VS Code; backend/frontend integration</w:t>
            </w:r>
          </w:p>
        </w:tc>
      </w:tr>
      <w:tr>
        <w:tc>
          <w:tcPr>
            <w:tcW w:type="dxa" w:w="3427"/>
            <w:vAlign w:val="center"/>
          </w:tcPr>
          <w:p>
            <w:r>
              <w:t>This ChatGPT</w:t>
            </w:r>
          </w:p>
        </w:tc>
        <w:tc>
          <w:tcPr>
            <w:tcW w:type="dxa" w:w="3427"/>
            <w:vAlign w:val="center"/>
          </w:tcPr>
          <w:p>
            <w:r>
              <w:t>Chief architect/scientific/integration lead</w:t>
            </w:r>
          </w:p>
        </w:tc>
        <w:tc>
          <w:tcPr>
            <w:tcW w:type="dxa" w:w="3427"/>
            <w:vAlign w:val="center"/>
          </w:tcPr>
          <w:p>
            <w:r>
              <w:t>Scope, scientific review, debugging, decisions, task prompts</w:t>
            </w:r>
          </w:p>
        </w:tc>
      </w:tr>
      <w:tr>
        <w:tc>
          <w:tcPr>
            <w:tcW w:type="dxa" w:w="3427"/>
            <w:vAlign w:val="center"/>
          </w:tcPr>
          <w:p>
            <w:r>
              <w:t>Second ChatGPT account (Go)</w:t>
            </w:r>
          </w:p>
        </w:tc>
        <w:tc>
          <w:tcPr>
            <w:tcW w:type="dxa" w:w="3427"/>
            <w:vAlign w:val="center"/>
          </w:tcPr>
          <w:p>
            <w:r>
              <w:t>Independent reviewer/red-team/UX/research</w:t>
            </w:r>
          </w:p>
        </w:tc>
        <w:tc>
          <w:tcPr>
            <w:tcW w:type="dxa" w:w="3427"/>
            <w:vAlign w:val="center"/>
          </w:tcPr>
          <w:p>
            <w:r>
              <w:t>Challenge assumptions, inspect outputs, improve GIS/UX, review claims</w:t>
            </w:r>
          </w:p>
        </w:tc>
      </w:tr>
      <w:tr>
        <w:tc>
          <w:tcPr>
            <w:tcW w:type="dxa" w:w="3427"/>
            <w:vAlign w:val="center"/>
          </w:tcPr>
          <w:p>
            <w:r>
              <w:t>Claude normal</w:t>
            </w:r>
          </w:p>
        </w:tc>
        <w:tc>
          <w:tcPr>
            <w:tcW w:type="dxa" w:w="3427"/>
            <w:vAlign w:val="center"/>
          </w:tcPr>
          <w:p>
            <w:r>
              <w:t>QA/code reviewer</w:t>
            </w:r>
          </w:p>
        </w:tc>
        <w:tc>
          <w:tcPr>
            <w:tcW w:type="dxa" w:w="3427"/>
            <w:vAlign w:val="center"/>
          </w:tcPr>
          <w:p>
            <w:r>
              <w:t>Tests, regressions, edge cases, code review</w:t>
            </w:r>
          </w:p>
        </w:tc>
      </w:tr>
      <w:tr>
        <w:tc>
          <w:tcPr>
            <w:tcW w:type="dxa" w:w="3427"/>
            <w:vAlign w:val="center"/>
          </w:tcPr>
          <w:p>
            <w:r>
              <w:t>User</w:t>
            </w:r>
          </w:p>
        </w:tc>
        <w:tc>
          <w:tcPr>
            <w:tcW w:type="dxa" w:w="3427"/>
            <w:vAlign w:val="center"/>
          </w:tcPr>
          <w:p>
            <w:r>
              <w:t>Final approver</w:t>
            </w:r>
          </w:p>
        </w:tc>
        <w:tc>
          <w:tcPr>
            <w:tcW w:type="dxa" w:w="3427"/>
            <w:vAlign w:val="center"/>
          </w:tcPr>
          <w:p>
            <w:r>
              <w:t>Approve changes, run/merge/tag releases, final submission</w:t>
            </w:r>
          </w:p>
        </w:tc>
      </w:tr>
    </w:tbl>
    <w:p>
      <w:pPr>
        <w:pStyle w:val="Heading2"/>
      </w:pPr>
      <w:r>
        <w:t>Workflow</w:t>
      </w:r>
    </w:p>
    <w:p>
      <w:pPr>
        <w:pStyle w:val="CodeBlock"/>
      </w:pPr>
      <w:r>
        <w:t>ONE TASK</w:t>
      </w:r>
    </w:p>
    <w:p>
      <w:pPr>
        <w:pStyle w:val="CodeBlock"/>
      </w:pPr>
      <w:r>
        <w:t xml:space="preserve">   ↓</w:t>
      </w:r>
    </w:p>
    <w:p>
      <w:pPr>
        <w:pStyle w:val="CodeBlock"/>
      </w:pPr>
      <w:r>
        <w:t>Claude Pro IMPLEMENTS</w:t>
      </w:r>
    </w:p>
    <w:p>
      <w:pPr>
        <w:pStyle w:val="CodeBlock"/>
      </w:pPr>
      <w:r>
        <w:t xml:space="preserve">   ↓</w:t>
      </w:r>
    </w:p>
    <w:p>
      <w:pPr>
        <w:pStyle w:val="CodeBlock"/>
      </w:pPr>
      <w:r>
        <w:t>Run tests + app</w:t>
      </w:r>
    </w:p>
    <w:p>
      <w:pPr>
        <w:pStyle w:val="CodeBlock"/>
      </w:pPr>
      <w:r>
        <w:t xml:space="preserve">   ↓</w:t>
      </w:r>
    </w:p>
    <w:p>
      <w:pPr>
        <w:pStyle w:val="CodeBlock"/>
      </w:pPr>
      <w:r>
        <w:t>Claude normal QA</w:t>
      </w:r>
    </w:p>
    <w:p>
      <w:pPr>
        <w:pStyle w:val="CodeBlock"/>
      </w:pPr>
      <w:r>
        <w:t xml:space="preserve">   ↓</w:t>
      </w:r>
    </w:p>
    <w:p>
      <w:pPr>
        <w:pStyle w:val="CodeBlock"/>
      </w:pPr>
      <w:r>
        <w:t>Second ChatGPT independent review</w:t>
      </w:r>
    </w:p>
    <w:p>
      <w:pPr>
        <w:pStyle w:val="CodeBlock"/>
      </w:pPr>
      <w:r>
        <w:t xml:space="preserve">   ↓</w:t>
      </w:r>
    </w:p>
    <w:p>
      <w:pPr>
        <w:pStyle w:val="CodeBlock"/>
      </w:pPr>
      <w:r>
        <w:t>Architect resolves disagreements</w:t>
      </w:r>
    </w:p>
    <w:p>
      <w:pPr>
        <w:pStyle w:val="CodeBlock"/>
      </w:pPr>
      <w:r>
        <w:t xml:space="preserve">   ↓</w:t>
      </w:r>
    </w:p>
    <w:p>
      <w:pPr>
        <w:pStyle w:val="CodeBlock"/>
      </w:pPr>
      <w:r>
        <w:t>Claude Pro fixes</w:t>
      </w:r>
    </w:p>
    <w:p>
      <w:pPr>
        <w:pStyle w:val="CodeBlock"/>
      </w:pPr>
      <w:r>
        <w:t xml:space="preserve">   ↓</w:t>
      </w:r>
    </w:p>
    <w:p>
      <w:pPr>
        <w:pStyle w:val="CodeBlock"/>
      </w:pPr>
      <w:r>
        <w:t>MERGE / TAG</w:t>
      </w:r>
    </w:p>
    <w:p>
      <w:pPr>
        <w:pStyle w:val="CodeBlock"/>
      </w:pPr>
      <w:r>
        <w:t xml:space="preserve">   ↓</w:t>
      </w:r>
    </w:p>
    <w:p>
      <w:pPr>
        <w:pStyle w:val="CodeBlock"/>
      </w:pPr>
      <w:r>
        <w:t>NEXT TASK</w:t>
      </w:r>
    </w:p>
    <w:p>
      <w:pPr>
        <w:pStyle w:val="Heading2"/>
      </w:pPr>
      <w:r>
        <w:t>Rules</w:t>
      </w:r>
    </w:p>
    <w:p>
      <w:pPr>
        <w:pStyle w:val="ListBullet"/>
      </w:pPr>
      <w:r>
        <w:t>One repository is the source of code truth.</w:t>
      </w:r>
    </w:p>
    <w:p>
      <w:pPr>
        <w:pStyle w:val="ListBullet"/>
      </w:pPr>
      <w:r>
        <w:t>Never let multiple AIs edit the same feature simultaneously.</w:t>
      </w:r>
    </w:p>
    <w:p>
      <w:pPr>
        <w:pStyle w:val="ListBullet"/>
      </w:pPr>
      <w:r>
        <w:t>Never accept generated numbers without deterministic calculation.</w:t>
      </w:r>
    </w:p>
    <w:p>
      <w:pPr>
        <w:pStyle w:val="ListBullet"/>
      </w:pPr>
      <w:r>
        <w:t>Never fabricate unavailable data.</w:t>
      </w:r>
    </w:p>
    <w:p>
      <w:pPr>
        <w:pStyle w:val="ListBullet"/>
      </w:pPr>
      <w:r>
        <w:t>Never let a review turn into an uncontrolled rewrite.</w:t>
      </w:r>
    </w:p>
    <w:p>
      <w:pPr>
        <w:pStyle w:val="ListBullet"/>
      </w:pPr>
      <w:r>
        <w:t>Do not create a competing master specification.</w:t>
      </w:r>
    </w:p>
    <w:p>
      <w:pPr>
        <w:pStyle w:val="Heading1"/>
      </w:pPr>
      <w:r>
        <w:t>18. REPOSITORY STRUCTURE</w:t>
      </w:r>
    </w:p>
    <w:p>
      <w:pPr>
        <w:pStyle w:val="CodeBlock"/>
      </w:pPr>
      <w:r>
        <w:t>geoai-food-resilience/</w:t>
      </w:r>
    </w:p>
    <w:p>
      <w:pPr>
        <w:pStyle w:val="CodeBlock"/>
      </w:pPr>
      <w:r>
        <w:t>├── frontend/</w:t>
      </w:r>
    </w:p>
    <w:p>
      <w:pPr>
        <w:pStyle w:val="CodeBlock"/>
      </w:pPr>
      <w:r>
        <w:t>│   ├── pages/</w:t>
      </w:r>
    </w:p>
    <w:p>
      <w:pPr>
        <w:pStyle w:val="CodeBlock"/>
      </w:pPr>
      <w:r>
        <w:t>│   ├── components/</w:t>
      </w:r>
    </w:p>
    <w:p>
      <w:pPr>
        <w:pStyle w:val="CodeBlock"/>
      </w:pPr>
      <w:r>
        <w:t>│   ├── map/</w:t>
      </w:r>
    </w:p>
    <w:p>
      <w:pPr>
        <w:pStyle w:val="CodeBlock"/>
      </w:pPr>
      <w:r>
        <w:t>│   ├── charts/</w:t>
      </w:r>
    </w:p>
    <w:p>
      <w:pPr>
        <w:pStyle w:val="CodeBlock"/>
      </w:pPr>
      <w:r>
        <w:t>│   └── styles/</w:t>
      </w:r>
    </w:p>
    <w:p>
      <w:pPr>
        <w:pStyle w:val="CodeBlock"/>
      </w:pPr>
      <w:r>
        <w:t>├── backend/</w:t>
      </w:r>
    </w:p>
    <w:p>
      <w:pPr>
        <w:pStyle w:val="CodeBlock"/>
      </w:pPr>
      <w:r>
        <w:t>│   ├── api/</w:t>
      </w:r>
    </w:p>
    <w:p>
      <w:pPr>
        <w:pStyle w:val="CodeBlock"/>
      </w:pPr>
      <w:r>
        <w:t>│   ├── geoai/</w:t>
      </w:r>
    </w:p>
    <w:p>
      <w:pPr>
        <w:pStyle w:val="CodeBlock"/>
      </w:pPr>
      <w:r>
        <w:t>│   ├── risk/</w:t>
      </w:r>
    </w:p>
    <w:p>
      <w:pPr>
        <w:pStyle w:val="CodeBlock"/>
      </w:pPr>
      <w:r>
        <w:t>│   ├── graph/</w:t>
      </w:r>
    </w:p>
    <w:p>
      <w:pPr>
        <w:pStyle w:val="CodeBlock"/>
      </w:pPr>
      <w:r>
        <w:t>│   ├── intervention/</w:t>
      </w:r>
    </w:p>
    <w:p>
      <w:pPr>
        <w:pStyle w:val="CodeBlock"/>
      </w:pPr>
      <w:r>
        <w:t>│   ├── optimization/</w:t>
      </w:r>
    </w:p>
    <w:p>
      <w:pPr>
        <w:pStyle w:val="CodeBlock"/>
      </w:pPr>
      <w:r>
        <w:t>│   ├── digital_twin/</w:t>
      </w:r>
    </w:p>
    <w:p>
      <w:pPr>
        <w:pStyle w:val="CodeBlock"/>
      </w:pPr>
      <w:r>
        <w:t>│   ├── impact/</w:t>
      </w:r>
    </w:p>
    <w:p>
      <w:pPr>
        <w:pStyle w:val="CodeBlock"/>
      </w:pPr>
      <w:r>
        <w:t>│   ├── rag/</w:t>
      </w:r>
    </w:p>
    <w:p>
      <w:pPr>
        <w:pStyle w:val="CodeBlock"/>
      </w:pPr>
      <w:r>
        <w:t>│   └── agent/</w:t>
      </w:r>
    </w:p>
    <w:p>
      <w:pPr>
        <w:pStyle w:val="CodeBlock"/>
      </w:pPr>
      <w:r>
        <w:t>├── data/</w:t>
      </w:r>
    </w:p>
    <w:p>
      <w:pPr>
        <w:pStyle w:val="CodeBlock"/>
      </w:pPr>
      <w:r>
        <w:t>│   ├── raw/</w:t>
      </w:r>
    </w:p>
    <w:p>
      <w:pPr>
        <w:pStyle w:val="CodeBlock"/>
      </w:pPr>
      <w:r>
        <w:t>│   ├── interim/</w:t>
      </w:r>
    </w:p>
    <w:p>
      <w:pPr>
        <w:pStyle w:val="CodeBlock"/>
      </w:pPr>
      <w:r>
        <w:t>│   ├── processed/</w:t>
      </w:r>
    </w:p>
    <w:p>
      <w:pPr>
        <w:pStyle w:val="CodeBlock"/>
      </w:pPr>
      <w:r>
        <w:t>│   ├── cached/</w:t>
      </w:r>
    </w:p>
    <w:p>
      <w:pPr>
        <w:pStyle w:val="CodeBlock"/>
      </w:pPr>
      <w:r>
        <w:t>│   └── evidence/</w:t>
      </w:r>
    </w:p>
    <w:p>
      <w:pPr>
        <w:pStyle w:val="CodeBlock"/>
      </w:pPr>
      <w:r>
        <w:t>├── models/</w:t>
      </w:r>
    </w:p>
    <w:p>
      <w:pPr>
        <w:pStyle w:val="CodeBlock"/>
      </w:pPr>
      <w:r>
        <w:t>├── config/</w:t>
      </w:r>
    </w:p>
    <w:p>
      <w:pPr>
        <w:pStyle w:val="CodeBlock"/>
      </w:pPr>
      <w:r>
        <w:t>│   ├── project.yaml</w:t>
      </w:r>
    </w:p>
    <w:p>
      <w:pPr>
        <w:pStyle w:val="CodeBlock"/>
      </w:pPr>
      <w:r>
        <w:t>│   ├── sources.yaml</w:t>
      </w:r>
    </w:p>
    <w:p>
      <w:pPr>
        <w:pStyle w:val="CodeBlock"/>
      </w:pPr>
      <w:r>
        <w:t>│   ├── features.yaml</w:t>
      </w:r>
    </w:p>
    <w:p>
      <w:pPr>
        <w:pStyle w:val="CodeBlock"/>
      </w:pPr>
      <w:r>
        <w:t>│   ├── optimization.yaml</w:t>
      </w:r>
    </w:p>
    <w:p>
      <w:pPr>
        <w:pStyle w:val="CodeBlock"/>
      </w:pPr>
      <w:r>
        <w:t>│   └── scenarios.yaml</w:t>
      </w:r>
    </w:p>
    <w:p>
      <w:pPr>
        <w:pStyle w:val="CodeBlock"/>
      </w:pPr>
      <w:r>
        <w:t>├── scripts/</w:t>
      </w:r>
    </w:p>
    <w:p>
      <w:pPr>
        <w:pStyle w:val="CodeBlock"/>
      </w:pPr>
      <w:r>
        <w:t>├── tests/</w:t>
      </w:r>
    </w:p>
    <w:p>
      <w:pPr>
        <w:pStyle w:val="CodeBlock"/>
      </w:pPr>
      <w:r>
        <w:t>├── docs/</w:t>
      </w:r>
    </w:p>
    <w:p>
      <w:pPr>
        <w:pStyle w:val="CodeBlock"/>
      </w:pPr>
      <w:r>
        <w:t>└── artifacts/</w:t>
      </w:r>
    </w:p>
    <w:p>
      <w:pPr>
        <w:pStyle w:val="Heading2"/>
      </w:pPr>
      <w:r>
        <w:t>Stable contracts</w:t>
      </w:r>
    </w:p>
    <w:p>
      <w:pPr>
        <w:pStyle w:val="CodeBlock"/>
      </w:pPr>
      <w:r>
        <w:t>RiskInput → RiskResult</w:t>
      </w:r>
    </w:p>
    <w:p>
      <w:pPr>
        <w:pStyle w:val="CodeBlock"/>
      </w:pPr>
      <w:r>
        <w:t>GraphInput → GraphResult</w:t>
      </w:r>
    </w:p>
    <w:p>
      <w:pPr>
        <w:pStyle w:val="CodeBlock"/>
      </w:pPr>
      <w:r>
        <w:t>OptimizationInput → OptimizationResult</w:t>
      </w:r>
    </w:p>
    <w:p>
      <w:pPr>
        <w:pStyle w:val="CodeBlock"/>
      </w:pPr>
      <w:r>
        <w:t>TwinScenario → TwinResult</w:t>
      </w:r>
    </w:p>
    <w:p>
      <w:pPr>
        <w:pStyle w:val="CodeBlock"/>
      </w:pPr>
      <w:r>
        <w:t>EvidenceQuery → EvidenceResult</w:t>
      </w:r>
    </w:p>
    <w:p>
      <w:pPr>
        <w:pStyle w:val="CodeBlock"/>
      </w:pPr>
      <w:r>
        <w:t>AgentRequest → AgentResponse</w:t>
      </w:r>
    </w:p>
    <w:p>
      <w:pPr>
        <w:pStyle w:val="Heading1"/>
      </w:pPr>
      <w:r>
        <w:t>19. BUILD ORDER</w:t>
      </w:r>
    </w:p>
    <w:p>
      <w:pPr>
        <w:pStyle w:val="CodeBlock"/>
      </w:pPr>
      <w:r>
        <w:t>FOUNDATION</w:t>
      </w:r>
    </w:p>
    <w:p>
      <w:pPr>
        <w:pStyle w:val="CodeBlock"/>
      </w:pPr>
      <w:r>
        <w:t xml:space="preserve">  ↓</w:t>
      </w:r>
    </w:p>
    <w:p>
      <w:pPr>
        <w:pStyle w:val="CodeBlock"/>
      </w:pPr>
      <w:r>
        <w:t>DATA + GIS</w:t>
      </w:r>
    </w:p>
    <w:p>
      <w:pPr>
        <w:pStyle w:val="CodeBlock"/>
      </w:pPr>
      <w:r>
        <w:t xml:space="preserve">  ↓</w:t>
      </w:r>
    </w:p>
    <w:p>
      <w:pPr>
        <w:pStyle w:val="CodeBlock"/>
      </w:pPr>
      <w:r>
        <w:t>GEOAI FEATURES</w:t>
      </w:r>
    </w:p>
    <w:p>
      <w:pPr>
        <w:pStyle w:val="CodeBlock"/>
      </w:pPr>
      <w:r>
        <w:t xml:space="preserve">  ↓</w:t>
      </w:r>
    </w:p>
    <w:p>
      <w:pPr>
        <w:pStyle w:val="CodeBlock"/>
      </w:pPr>
      <w:r>
        <w:t>RISK ENGINE</w:t>
      </w:r>
    </w:p>
    <w:p>
      <w:pPr>
        <w:pStyle w:val="CodeBlock"/>
      </w:pPr>
      <w:r>
        <w:t xml:space="preserve">  ↓</w:t>
      </w:r>
    </w:p>
    <w:p>
      <w:pPr>
        <w:pStyle w:val="CodeBlock"/>
      </w:pPr>
      <w:r>
        <w:t>FOOD GRAPH</w:t>
      </w:r>
    </w:p>
    <w:p>
      <w:pPr>
        <w:pStyle w:val="CodeBlock"/>
      </w:pPr>
      <w:r>
        <w:t xml:space="preserve">  ↓</w:t>
      </w:r>
    </w:p>
    <w:p>
      <w:pPr>
        <w:pStyle w:val="CodeBlock"/>
      </w:pPr>
      <w:r>
        <w:t>SHOCK COMPOSER</w:t>
      </w:r>
    </w:p>
    <w:p>
      <w:pPr>
        <w:pStyle w:val="CodeBlock"/>
      </w:pPr>
      <w:r>
        <w:t xml:space="preserve">  ↓</w:t>
      </w:r>
    </w:p>
    <w:p>
      <w:pPr>
        <w:pStyle w:val="CodeBlock"/>
      </w:pPr>
      <w:r>
        <w:t>INTERVENTION</w:t>
      </w:r>
    </w:p>
    <w:p>
      <w:pPr>
        <w:pStyle w:val="CodeBlock"/>
      </w:pPr>
      <w:r>
        <w:t xml:space="preserve">  ↓</w:t>
      </w:r>
    </w:p>
    <w:p>
      <w:pPr>
        <w:pStyle w:val="CodeBlock"/>
      </w:pPr>
      <w:r>
        <w:t>OPTIMIZATION</w:t>
      </w:r>
    </w:p>
    <w:p>
      <w:pPr>
        <w:pStyle w:val="CodeBlock"/>
      </w:pPr>
      <w:r>
        <w:t xml:space="preserve">  ↓</w:t>
      </w:r>
    </w:p>
    <w:p>
      <w:pPr>
        <w:pStyle w:val="CodeBlock"/>
      </w:pPr>
      <w:r>
        <w:t>DIGITAL TWIN</w:t>
      </w:r>
    </w:p>
    <w:p>
      <w:pPr>
        <w:pStyle w:val="CodeBlock"/>
      </w:pPr>
      <w:r>
        <w:t xml:space="preserve">  ↓</w:t>
      </w:r>
    </w:p>
    <w:p>
      <w:pPr>
        <w:pStyle w:val="CodeBlock"/>
      </w:pPr>
      <w:r>
        <w:t>RECOVERY + IMPACT</w:t>
      </w:r>
    </w:p>
    <w:p>
      <w:pPr>
        <w:pStyle w:val="CodeBlock"/>
      </w:pPr>
      <w:r>
        <w:t xml:space="preserve">  ↓</w:t>
      </w:r>
    </w:p>
    <w:p>
      <w:pPr>
        <w:pStyle w:val="CodeBlock"/>
      </w:pPr>
      <w:r>
        <w:t>RAG / EVIDENCE</w:t>
      </w:r>
    </w:p>
    <w:p>
      <w:pPr>
        <w:pStyle w:val="CodeBlock"/>
      </w:pPr>
      <w:r>
        <w:t xml:space="preserve">  ↓</w:t>
      </w:r>
    </w:p>
    <w:p>
      <w:pPr>
        <w:pStyle w:val="CodeBlock"/>
      </w:pPr>
      <w:r>
        <w:t>AI COPILOT</w:t>
      </w:r>
    </w:p>
    <w:p>
      <w:pPr>
        <w:pStyle w:val="CodeBlock"/>
      </w:pPr>
      <w:r>
        <w:t xml:space="preserve">  ↓</w:t>
      </w:r>
    </w:p>
    <w:p>
      <w:pPr>
        <w:pStyle w:val="CodeBlock"/>
      </w:pPr>
      <w:r>
        <w:t>WEB UI INTEGRATION</w:t>
      </w:r>
    </w:p>
    <w:p>
      <w:pPr>
        <w:pStyle w:val="CodeBlock"/>
      </w:pPr>
      <w:r>
        <w:t xml:space="preserve">  ↓</w:t>
      </w:r>
    </w:p>
    <w:p>
      <w:pPr>
        <w:pStyle w:val="CodeBlock"/>
      </w:pPr>
      <w:r>
        <w:t>TEST + DEMO FREEZE</w:t>
      </w:r>
    </w:p>
    <w:p>
      <w:r>
        <w:t>The UI should not wait until the last hour. Once backend contracts exist, the website shell and map can be developed against stable interfaces and cached/demo outputs.</w:t>
      </w:r>
    </w:p>
    <w:p>
      <w:pPr>
        <w:pStyle w:val="Heading1"/>
      </w:pPr>
      <w:r>
        <w:t>20. FIVE-MINUTE DEMO STORY</w:t>
      </w:r>
    </w:p>
    <w:p>
      <w:r>
        <w:t>1. Open Command Center and show regional resilience state.</w:t>
      </w:r>
    </w:p>
    <w:p>
      <w:r>
        <w:t>2. Open Spatial Intelligence and click a vulnerable district/mandal.</w:t>
      </w:r>
    </w:p>
    <w:p>
      <w:r>
        <w:t>3. Show environmental drivers and confidence/data coverage.</w:t>
      </w:r>
    </w:p>
    <w:p>
      <w:r>
        <w:t>4. Open the food-system graph and show a bottleneck.</w:t>
      </w:r>
    </w:p>
    <w:p>
      <w:r>
        <w:t>5. Create a compound shock using Shock Composer.</w:t>
      </w:r>
    </w:p>
    <w:p>
      <w:r>
        <w:t>6. Show propagation through the food network.</w:t>
      </w:r>
    </w:p>
    <w:p>
      <w:r>
        <w:t>7. Build an intervention portfolio.</w:t>
      </w:r>
    </w:p>
    <w:p>
      <w:r>
        <w:t>8. Run optimization under constraints.</w:t>
      </w:r>
    </w:p>
    <w:p>
      <w:r>
        <w:t>9. Compare baseline and intervention worlds in the Digital Twin.</w:t>
      </w:r>
    </w:p>
    <w:p>
      <w:r>
        <w:t>10. Show recovery, food, loss, water, carbon and cost impacts.</w:t>
      </w:r>
    </w:p>
    <w:p>
      <w:r>
        <w:t>11. Ask the AI Copilot why the result changed and open citations.</w:t>
      </w:r>
    </w:p>
    <w:p>
      <w:r>
        <w:t>12. Finish with truth-status, uncertainty and human-approval information.</w:t>
      </w:r>
    </w:p>
    <w:p>
      <w:pPr>
        <w:pStyle w:val="Heading1"/>
      </w:pPr>
      <w:r>
        <w:t>21. PRESENTATION / SUBMISSION STRUCTURE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CEAF2"/>
          </w:tcPr>
          <w:p>
            <w:r>
              <w:rPr>
                <w:b/>
              </w:rPr>
              <w:t>Slide</w:t>
            </w:r>
          </w:p>
        </w:tc>
        <w:tc>
          <w:tcPr>
            <w:tcW w:type="dxa" w:w="5141"/>
            <w:shd w:fill="DCEAF2"/>
          </w:tcPr>
          <w:p>
            <w:r>
              <w:rPr>
                <w:b/>
              </w:rPr>
              <w:t>Content</w:t>
            </w:r>
          </w:p>
        </w:tc>
      </w:tr>
      <w:tr>
        <w:tc>
          <w:tcPr>
            <w:tcW w:type="dxa" w:w="5141"/>
            <w:vAlign w:val="center"/>
          </w:tcPr>
          <w:p>
            <w:r>
              <w:t>1</w:t>
            </w:r>
          </w:p>
        </w:tc>
        <w:tc>
          <w:tcPr>
            <w:tcW w:type="dxa" w:w="5141"/>
            <w:vAlign w:val="center"/>
          </w:tcPr>
          <w:p>
            <w:r>
              <w:t>Title + SDG 2</w:t>
            </w:r>
          </w:p>
        </w:tc>
      </w:tr>
      <w:tr>
        <w:tc>
          <w:tcPr>
            <w:tcW w:type="dxa" w:w="5141"/>
            <w:vAlign w:val="center"/>
          </w:tcPr>
          <w:p>
            <w:r>
              <w:t>2</w:t>
            </w:r>
          </w:p>
        </w:tc>
        <w:tc>
          <w:tcPr>
            <w:tcW w:type="dxa" w:w="5141"/>
            <w:vAlign w:val="center"/>
          </w:tcPr>
          <w:p>
            <w:r>
              <w:t>Problem and why it matters</w:t>
            </w:r>
          </w:p>
        </w:tc>
      </w:tr>
      <w:tr>
        <w:tc>
          <w:tcPr>
            <w:tcW w:type="dxa" w:w="5141"/>
            <w:vAlign w:val="center"/>
          </w:tcPr>
          <w:p>
            <w:r>
              <w:t>3</w:t>
            </w:r>
          </w:p>
        </w:tc>
        <w:tc>
          <w:tcPr>
            <w:tcW w:type="dxa" w:w="5141"/>
            <w:vAlign w:val="center"/>
          </w:tcPr>
          <w:p>
            <w:r>
              <w:t>Stakeholders</w:t>
            </w:r>
          </w:p>
        </w:tc>
      </w:tr>
      <w:tr>
        <w:tc>
          <w:tcPr>
            <w:tcW w:type="dxa" w:w="5141"/>
            <w:vAlign w:val="center"/>
          </w:tcPr>
          <w:p>
            <w:r>
              <w:t>4</w:t>
            </w:r>
          </w:p>
        </w:tc>
        <w:tc>
          <w:tcPr>
            <w:tcW w:type="dxa" w:w="5141"/>
            <w:vAlign w:val="center"/>
          </w:tcPr>
          <w:p>
            <w:r>
              <w:t>Current gap</w:t>
            </w:r>
          </w:p>
        </w:tc>
      </w:tr>
      <w:tr>
        <w:tc>
          <w:tcPr>
            <w:tcW w:type="dxa" w:w="5141"/>
            <w:vAlign w:val="center"/>
          </w:tcPr>
          <w:p>
            <w:r>
              <w:t>5</w:t>
            </w:r>
          </w:p>
        </w:tc>
        <w:tc>
          <w:tcPr>
            <w:tcW w:type="dxa" w:w="5141"/>
            <w:vAlign w:val="center"/>
          </w:tcPr>
          <w:p>
            <w:r>
              <w:t>Decision-system concept</w:t>
            </w:r>
          </w:p>
        </w:tc>
      </w:tr>
      <w:tr>
        <w:tc>
          <w:tcPr>
            <w:tcW w:type="dxa" w:w="5141"/>
            <w:vAlign w:val="center"/>
          </w:tcPr>
          <w:p>
            <w:r>
              <w:t>6</w:t>
            </w:r>
          </w:p>
        </w:tc>
        <w:tc>
          <w:tcPr>
            <w:tcW w:type="dxa" w:w="5141"/>
            <w:vAlign w:val="center"/>
          </w:tcPr>
          <w:p>
            <w:r>
              <w:t>Hyderabad–Telangana GIS map</w:t>
            </w:r>
          </w:p>
        </w:tc>
      </w:tr>
      <w:tr>
        <w:tc>
          <w:tcPr>
            <w:tcW w:type="dxa" w:w="5141"/>
            <w:vAlign w:val="center"/>
          </w:tcPr>
          <w:p>
            <w:r>
              <w:t>7</w:t>
            </w:r>
          </w:p>
        </w:tc>
        <w:tc>
          <w:tcPr>
            <w:tcW w:type="dxa" w:w="5141"/>
            <w:vAlign w:val="center"/>
          </w:tcPr>
          <w:p>
            <w:r>
              <w:t>GeoAI / EO risk layer</w:t>
            </w:r>
          </w:p>
        </w:tc>
      </w:tr>
      <w:tr>
        <w:tc>
          <w:tcPr>
            <w:tcW w:type="dxa" w:w="5141"/>
            <w:vAlign w:val="center"/>
          </w:tcPr>
          <w:p>
            <w:r>
              <w:t>8</w:t>
            </w:r>
          </w:p>
        </w:tc>
        <w:tc>
          <w:tcPr>
            <w:tcW w:type="dxa" w:w="5141"/>
            <w:vAlign w:val="center"/>
          </w:tcPr>
          <w:p>
            <w:r>
              <w:t>ML + uncertainty</w:t>
            </w:r>
          </w:p>
        </w:tc>
      </w:tr>
      <w:tr>
        <w:tc>
          <w:tcPr>
            <w:tcW w:type="dxa" w:w="5141"/>
            <w:vAlign w:val="center"/>
          </w:tcPr>
          <w:p>
            <w:r>
              <w:t>9</w:t>
            </w:r>
          </w:p>
        </w:tc>
        <w:tc>
          <w:tcPr>
            <w:tcW w:type="dxa" w:w="5141"/>
            <w:vAlign w:val="center"/>
          </w:tcPr>
          <w:p>
            <w:r>
              <w:t>Food graph/bottleneck</w:t>
            </w:r>
          </w:p>
        </w:tc>
      </w:tr>
      <w:tr>
        <w:tc>
          <w:tcPr>
            <w:tcW w:type="dxa" w:w="5141"/>
            <w:vAlign w:val="center"/>
          </w:tcPr>
          <w:p>
            <w:r>
              <w:t>10</w:t>
            </w:r>
          </w:p>
        </w:tc>
        <w:tc>
          <w:tcPr>
            <w:tcW w:type="dxa" w:w="5141"/>
            <w:vAlign w:val="center"/>
          </w:tcPr>
          <w:p>
            <w:r>
              <w:t>Intervention reasoning</w:t>
            </w:r>
          </w:p>
        </w:tc>
      </w:tr>
      <w:tr>
        <w:tc>
          <w:tcPr>
            <w:tcW w:type="dxa" w:w="5141"/>
            <w:vAlign w:val="center"/>
          </w:tcPr>
          <w:p>
            <w:r>
              <w:t>11</w:t>
            </w:r>
          </w:p>
        </w:tc>
        <w:tc>
          <w:tcPr>
            <w:tcW w:type="dxa" w:w="5141"/>
            <w:vAlign w:val="center"/>
          </w:tcPr>
          <w:p>
            <w:r>
              <w:t>Optimization</w:t>
            </w:r>
          </w:p>
        </w:tc>
      </w:tr>
      <w:tr>
        <w:tc>
          <w:tcPr>
            <w:tcW w:type="dxa" w:w="5141"/>
            <w:vAlign w:val="center"/>
          </w:tcPr>
          <w:p>
            <w:r>
              <w:t>12</w:t>
            </w:r>
          </w:p>
        </w:tc>
        <w:tc>
          <w:tcPr>
            <w:tcW w:type="dxa" w:w="5141"/>
            <w:vAlign w:val="center"/>
          </w:tcPr>
          <w:p>
            <w:r>
              <w:t>Digital twin scenarios</w:t>
            </w:r>
          </w:p>
        </w:tc>
      </w:tr>
      <w:tr>
        <w:tc>
          <w:tcPr>
            <w:tcW w:type="dxa" w:w="5141"/>
            <w:vAlign w:val="center"/>
          </w:tcPr>
          <w:p>
            <w:r>
              <w:t>13</w:t>
            </w:r>
          </w:p>
        </w:tc>
        <w:tc>
          <w:tcPr>
            <w:tcW w:type="dxa" w:w="5141"/>
            <w:vAlign w:val="center"/>
          </w:tcPr>
          <w:p>
            <w:r>
              <w:t>RAG + agentic AI</w:t>
            </w:r>
          </w:p>
        </w:tc>
      </w:tr>
      <w:tr>
        <w:tc>
          <w:tcPr>
            <w:tcW w:type="dxa" w:w="5141"/>
            <w:vAlign w:val="center"/>
          </w:tcPr>
          <w:p>
            <w:r>
              <w:t>14</w:t>
            </w:r>
          </w:p>
        </w:tc>
        <w:tc>
          <w:tcPr>
            <w:tcW w:type="dxa" w:w="5141"/>
            <w:vAlign w:val="center"/>
          </w:tcPr>
          <w:p>
            <w:r>
              <w:t>Impact + SDGs</w:t>
            </w:r>
          </w:p>
        </w:tc>
      </w:tr>
      <w:tr>
        <w:tc>
          <w:tcPr>
            <w:tcW w:type="dxa" w:w="5141"/>
            <w:vAlign w:val="center"/>
          </w:tcPr>
          <w:p>
            <w:r>
              <w:t>15</w:t>
            </w:r>
          </w:p>
        </w:tc>
        <w:tc>
          <w:tcPr>
            <w:tcW w:type="dxa" w:w="5141"/>
            <w:vAlign w:val="center"/>
          </w:tcPr>
          <w:p>
            <w:r>
              <w:t>Responsible AI + limitations</w:t>
            </w:r>
          </w:p>
        </w:tc>
      </w:tr>
      <w:tr>
        <w:tc>
          <w:tcPr>
            <w:tcW w:type="dxa" w:w="5141"/>
            <w:vAlign w:val="center"/>
          </w:tcPr>
          <w:p>
            <w:r>
              <w:t>16</w:t>
            </w:r>
          </w:p>
        </w:tc>
        <w:tc>
          <w:tcPr>
            <w:tcW w:type="dxa" w:w="5141"/>
            <w:vAlign w:val="center"/>
          </w:tcPr>
          <w:p>
            <w:r>
              <w:t>Scale path</w:t>
            </w:r>
          </w:p>
        </w:tc>
      </w:tr>
      <w:tr>
        <w:tc>
          <w:tcPr>
            <w:tcW w:type="dxa" w:w="5141"/>
            <w:vAlign w:val="center"/>
          </w:tcPr>
          <w:p>
            <w:r>
              <w:t>17</w:t>
            </w:r>
          </w:p>
        </w:tc>
        <w:tc>
          <w:tcPr>
            <w:tcW w:type="dxa" w:w="5141"/>
            <w:vAlign w:val="center"/>
          </w:tcPr>
          <w:p>
            <w:r>
              <w:t>Conclusion</w:t>
            </w:r>
          </w:p>
        </w:tc>
      </w:tr>
    </w:tbl>
    <w:p>
      <w:pPr>
        <w:pStyle w:val="Heading1"/>
      </w:pPr>
      <w:r>
        <w:t>22. FAILURE RECOVERY STRATEGY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CEAF2"/>
          </w:tcPr>
          <w:p>
            <w:r>
              <w:rPr>
                <w:b/>
              </w:rPr>
              <w:t>Failure</w:t>
            </w:r>
          </w:p>
        </w:tc>
        <w:tc>
          <w:tcPr>
            <w:tcW w:type="dxa" w:w="5141"/>
            <w:shd w:fill="DCEAF2"/>
          </w:tcPr>
          <w:p>
            <w:r>
              <w:rPr>
                <w:b/>
              </w:rPr>
              <w:t>Response</w:t>
            </w:r>
          </w:p>
        </w:tc>
      </w:tr>
      <w:tr>
        <w:tc>
          <w:tcPr>
            <w:tcW w:type="dxa" w:w="5141"/>
            <w:vAlign w:val="center"/>
          </w:tcPr>
          <w:p>
            <w:r>
              <w:t>Satellite inaccessible</w:t>
            </w:r>
          </w:p>
        </w:tc>
        <w:tc>
          <w:tcPr>
            <w:tcW w:type="dxa" w:w="5141"/>
            <w:vAlign w:val="center"/>
          </w:tcPr>
          <w:p>
            <w:r>
              <w:t>Use documented cached/open extract; keep ingestion interface.</w:t>
            </w:r>
          </w:p>
        </w:tc>
      </w:tr>
      <w:tr>
        <w:tc>
          <w:tcPr>
            <w:tcW w:type="dxa" w:w="5141"/>
            <w:vAlign w:val="center"/>
          </w:tcPr>
          <w:p>
            <w:r>
              <w:t>Weather API fails</w:t>
            </w:r>
          </w:p>
        </w:tc>
        <w:tc>
          <w:tcPr>
            <w:tcW w:type="dxa" w:w="5141"/>
            <w:vAlign w:val="center"/>
          </w:tcPr>
          <w:p>
            <w:r>
              <w:t>Use verified historical/alternative official source and mark freshness.</w:t>
            </w:r>
          </w:p>
        </w:tc>
      </w:tr>
      <w:tr>
        <w:tc>
          <w:tcPr>
            <w:tcW w:type="dxa" w:w="5141"/>
            <w:vAlign w:val="center"/>
          </w:tcPr>
          <w:p>
            <w:r>
              <w:t>Market data gaps</w:t>
            </w:r>
          </w:p>
        </w:tc>
        <w:tc>
          <w:tcPr>
            <w:tcW w:type="dxa" w:w="5141"/>
            <w:vAlign w:val="center"/>
          </w:tcPr>
          <w:p>
            <w:r>
              <w:t>Use observations/proxy; label the proxy.</w:t>
            </w:r>
          </w:p>
        </w:tc>
      </w:tr>
      <w:tr>
        <w:tc>
          <w:tcPr>
            <w:tcW w:type="dxa" w:w="5141"/>
            <w:vAlign w:val="center"/>
          </w:tcPr>
          <w:p>
            <w:r>
              <w:t>Causal data insufficient</w:t>
            </w:r>
          </w:p>
        </w:tc>
        <w:tc>
          <w:tcPr>
            <w:tcW w:type="dxa" w:w="5141"/>
            <w:vAlign w:val="center"/>
          </w:tcPr>
          <w:p>
            <w:r>
              <w:t>Use transparent modeled counterfactual; do not claim causal effect.</w:t>
            </w:r>
          </w:p>
        </w:tc>
      </w:tr>
      <w:tr>
        <w:tc>
          <w:tcPr>
            <w:tcW w:type="dxa" w:w="5141"/>
            <w:vAlign w:val="center"/>
          </w:tcPr>
          <w:p>
            <w:r>
              <w:t>GNN too slow</w:t>
            </w:r>
          </w:p>
        </w:tc>
        <w:tc>
          <w:tcPr>
            <w:tcW w:type="dxa" w:w="5141"/>
            <w:vAlign w:val="center"/>
          </w:tcPr>
          <w:p>
            <w:r>
              <w:t>Use NetworkX.</w:t>
            </w:r>
          </w:p>
        </w:tc>
      </w:tr>
      <w:tr>
        <w:tc>
          <w:tcPr>
            <w:tcW w:type="dxa" w:w="5141"/>
            <w:vAlign w:val="center"/>
          </w:tcPr>
          <w:p>
            <w:r>
              <w:t>Digital twin uncalibrated</w:t>
            </w:r>
          </w:p>
        </w:tc>
        <w:tc>
          <w:tcPr>
            <w:tcW w:type="dxa" w:w="5141"/>
            <w:vAlign w:val="center"/>
          </w:tcPr>
          <w:p>
            <w:r>
              <w:t>Call it a scenario-based computational twin.</w:t>
            </w:r>
          </w:p>
        </w:tc>
      </w:tr>
      <w:tr>
        <w:tc>
          <w:tcPr>
            <w:tcW w:type="dxa" w:w="5141"/>
            <w:vAlign w:val="center"/>
          </w:tcPr>
          <w:p>
            <w:r>
              <w:t>RAG lacks support</w:t>
            </w:r>
          </w:p>
        </w:tc>
        <w:tc>
          <w:tcPr>
            <w:tcW w:type="dxa" w:w="5141"/>
            <w:vAlign w:val="center"/>
          </w:tcPr>
          <w:p>
            <w:r>
              <w:t>Return insufficient evidence.</w:t>
            </w:r>
          </w:p>
        </w:tc>
      </w:tr>
      <w:tr>
        <w:tc>
          <w:tcPr>
            <w:tcW w:type="dxa" w:w="5141"/>
            <w:vAlign w:val="center"/>
          </w:tcPr>
          <w:p>
            <w:r>
              <w:t>Time running out</w:t>
            </w:r>
          </w:p>
        </w:tc>
        <w:tc>
          <w:tcPr>
            <w:tcW w:type="dxa" w:w="5141"/>
            <w:vAlign w:val="center"/>
          </w:tcPr>
          <w:p>
            <w:r>
              <w:t>Freeze features; finish vertical demo path and polish.</w:t>
            </w:r>
          </w:p>
        </w:tc>
      </w:tr>
    </w:tbl>
    <w:p>
      <w:pPr>
        <w:pStyle w:val="Heading1"/>
      </w:pPr>
      <w:r>
        <w:t>23. DEFINITION OF DONE</w:t>
      </w:r>
    </w:p>
    <w:p>
      <w:pPr>
        <w:pStyle w:val="ListBullet"/>
      </w:pPr>
      <w:r>
        <w:t>Website opens cleanly.</w:t>
      </w:r>
    </w:p>
    <w:p>
      <w:pPr>
        <w:pStyle w:val="ListBullet"/>
      </w:pPr>
      <w:r>
        <w:t>GIS map is interactive and analytically useful.</w:t>
      </w:r>
    </w:p>
    <w:p>
      <w:pPr>
        <w:pStyle w:val="ListBullet"/>
      </w:pPr>
      <w:r>
        <w:t>Risk model + baseline + uncertainty are visible.</w:t>
      </w:r>
    </w:p>
    <w:p>
      <w:pPr>
        <w:pStyle w:val="ListBullet"/>
      </w:pPr>
      <w:r>
        <w:t>Food graph identifies at least one bottleneck/propagation path.</w:t>
      </w:r>
    </w:p>
    <w:p>
      <w:pPr>
        <w:pStyle w:val="ListBullet"/>
      </w:pPr>
      <w:r>
        <w:t>Shock Composer works.</w:t>
      </w:r>
    </w:p>
    <w:p>
      <w:pPr>
        <w:pStyle w:val="ListBullet"/>
      </w:pPr>
      <w:r>
        <w:t>Intervention portfolio works.</w:t>
      </w:r>
    </w:p>
    <w:p>
      <w:pPr>
        <w:pStyle w:val="ListBullet"/>
      </w:pPr>
      <w:r>
        <w:t>Optimizer produces a deterministic comparison.</w:t>
      </w:r>
    </w:p>
    <w:p>
      <w:pPr>
        <w:pStyle w:val="ListBullet"/>
      </w:pPr>
      <w:r>
        <w:t>At least three digital-twin scenarios work.</w:t>
      </w:r>
    </w:p>
    <w:p>
      <w:pPr>
        <w:pStyle w:val="ListBullet"/>
      </w:pPr>
      <w:r>
        <w:t>Recovery/impact outputs work.</w:t>
      </w:r>
    </w:p>
    <w:p>
      <w:pPr>
        <w:pStyle w:val="ListBullet"/>
      </w:pPr>
      <w:r>
        <w:t>RAG returns citations.</w:t>
      </w:r>
    </w:p>
    <w:p>
      <w:pPr>
        <w:pStyle w:val="ListBullet"/>
      </w:pPr>
      <w:r>
        <w:t>AI Copilot can call tools.</w:t>
      </w:r>
    </w:p>
    <w:p>
      <w:pPr>
        <w:pStyle w:val="ListBullet"/>
      </w:pPr>
      <w:r>
        <w:t>Responsible AI content exists.</w:t>
      </w:r>
    </w:p>
    <w:p>
      <w:pPr>
        <w:pStyle w:val="ListBullet"/>
      </w:pPr>
      <w:r>
        <w:t>Truth-status labels exist.</w:t>
      </w:r>
    </w:p>
    <w:p>
      <w:pPr>
        <w:pStyle w:val="ListBullet"/>
      </w:pPr>
      <w:r>
        <w:t>Multi-food architecture is preserved.</w:t>
      </w:r>
    </w:p>
    <w:p>
      <w:pPr>
        <w:pStyle w:val="ListBullet"/>
      </w:pPr>
      <w:r>
        <w:t>Tests, README, methodology and demo script exist.</w:t>
      </w:r>
    </w:p>
    <w:p>
      <w:pPr>
        <w:pStyle w:val="Heading1"/>
      </w:pPr>
      <w:r>
        <w:t>24. OPERATING INSTRUCTIONS FOR THE SECOND CHATGPT ACCOUNT</w:t>
      </w:r>
    </w:p>
    <w:p>
      <w:r>
        <w:t>The second ChatGPT account should behave as an independent reviewer and execution co-pilot. It must not reset the project to an earlier plan.</w:t>
      </w:r>
    </w:p>
    <w:p>
      <w:pPr>
        <w:pStyle w:val="CodeBlock"/>
      </w:pPr>
      <w:r>
        <w:t>ROLE</w:t>
      </w:r>
    </w:p>
    <w:p>
      <w:pPr>
        <w:pStyle w:val="CodeBlock"/>
      </w:pPr>
      <w:r>
        <w:t>Independent scientific architect + product/UX reviewer + red-team + execution co-pilot.</w:t>
      </w:r>
    </w:p>
    <w:p>
      <w:pPr>
        <w:pStyle w:val="CodeBlock"/>
      </w:pPr>
    </w:p>
    <w:p>
      <w:pPr>
        <w:pStyle w:val="CodeBlock"/>
      </w:pPr>
      <w:r>
        <w:t>PRIORITY</w:t>
      </w:r>
    </w:p>
    <w:p>
      <w:pPr>
        <w:pStyle w:val="CodeBlock"/>
      </w:pPr>
      <w:r>
        <w:t>Finish the project before Saturday night. Sunday is reserved for the exam.</w:t>
      </w:r>
    </w:p>
    <w:p>
      <w:pPr>
        <w:pStyle w:val="CodeBlock"/>
      </w:pPr>
    </w:p>
    <w:p>
      <w:pPr>
        <w:pStyle w:val="CodeBlock"/>
      </w:pPr>
      <w:r>
        <w:t>SOURCE OF TRUTH</w:t>
      </w:r>
    </w:p>
    <w:p>
      <w:pPr>
        <w:pStyle w:val="CodeBlock"/>
      </w:pPr>
      <w:r>
        <w:t>Master project specification = conceptual/scientific source of truth.</w:t>
      </w:r>
    </w:p>
    <w:p>
      <w:pPr>
        <w:pStyle w:val="CodeBlock"/>
      </w:pPr>
      <w:r>
        <w:t>This handoff = current 48-hour execution control document.</w:t>
      </w:r>
    </w:p>
    <w:p>
      <w:pPr>
        <w:pStyle w:val="CodeBlock"/>
      </w:pPr>
    </w:p>
    <w:p>
      <w:pPr>
        <w:pStyle w:val="CodeBlock"/>
      </w:pPr>
      <w:r>
        <w:t>LOCKS</w:t>
      </w:r>
    </w:p>
    <w:p>
      <w:pPr>
        <w:pStyle w:val="CodeBlock"/>
      </w:pPr>
      <w:r>
        <w:t>Hyderabad–Telangana | multi-food | SDG 2 primary | proper website | GIS central | full conceptual stack | 48-hour build.</w:t>
      </w:r>
    </w:p>
    <w:p>
      <w:pPr>
        <w:pStyle w:val="CodeBlock"/>
      </w:pPr>
    </w:p>
    <w:p>
      <w:pPr>
        <w:pStyle w:val="CodeBlock"/>
      </w:pPr>
      <w:r>
        <w:t>DO</w:t>
      </w:r>
    </w:p>
    <w:p>
      <w:pPr>
        <w:pStyle w:val="CodeBlock"/>
      </w:pPr>
      <w:r>
        <w:t>- Review Claude Pro work.</w:t>
      </w:r>
    </w:p>
    <w:p>
      <w:pPr>
        <w:pStyle w:val="CodeBlock"/>
      </w:pPr>
      <w:r>
        <w:t>- Check scientific validity and provenance.</w:t>
      </w:r>
    </w:p>
    <w:p>
      <w:pPr>
        <w:pStyle w:val="CodeBlock"/>
      </w:pPr>
      <w:r>
        <w:t>- Review GIS/UX.</w:t>
      </w:r>
    </w:p>
    <w:p>
      <w:pPr>
        <w:pStyle w:val="CodeBlock"/>
      </w:pPr>
      <w:r>
        <w:t>- Find blockers.</w:t>
      </w:r>
    </w:p>
    <w:p>
      <w:pPr>
        <w:pStyle w:val="CodeBlock"/>
      </w:pPr>
      <w:r>
        <w:t>- Suggest precise tasks.</w:t>
      </w:r>
    </w:p>
    <w:p>
      <w:pPr>
        <w:pStyle w:val="CodeBlock"/>
      </w:pPr>
      <w:r>
        <w:t>- Challenge unsupported claims.</w:t>
      </w:r>
    </w:p>
    <w:p>
      <w:pPr>
        <w:pStyle w:val="CodeBlock"/>
      </w:pPr>
    </w:p>
    <w:p>
      <w:pPr>
        <w:pStyle w:val="CodeBlock"/>
      </w:pPr>
      <w:r>
        <w:t>DO NOT</w:t>
      </w:r>
    </w:p>
    <w:p>
      <w:pPr>
        <w:pStyle w:val="CodeBlock"/>
      </w:pPr>
      <w:r>
        <w:t>- Narrow to one crop.</w:t>
      </w:r>
    </w:p>
    <w:p>
      <w:pPr>
        <w:pStyle w:val="CodeBlock"/>
      </w:pPr>
      <w:r>
        <w:t>- Redesign the architecture without a real blocker.</w:t>
      </w:r>
    </w:p>
    <w:p>
      <w:pPr>
        <w:pStyle w:val="CodeBlock"/>
      </w:pPr>
      <w:r>
        <w:t>- Add technology just for buzzword value.</w:t>
      </w:r>
    </w:p>
    <w:p>
      <w:pPr>
        <w:pStyle w:val="CodeBlock"/>
      </w:pPr>
      <w:r>
        <w:t>- Create competing implementations.</w:t>
      </w:r>
    </w:p>
    <w:p>
      <w:pPr>
        <w:pStyle w:val="CodeBlock"/>
      </w:pPr>
      <w:r>
        <w:t>- Let the LLM invent quantitative outputs.</w:t>
      </w:r>
    </w:p>
    <w:p>
      <w:pPr>
        <w:pStyle w:val="Heading2"/>
      </w:pPr>
      <w:r>
        <w:t>Decision test for any proposed improvement</w:t>
      </w:r>
    </w:p>
    <w:p>
      <w:r>
        <w:t>1. Does it strengthen the end-to-end decision loop?</w:t>
      </w:r>
    </w:p>
    <w:p>
      <w:r>
        <w:t>2. Does it preserve multi-food scope?</w:t>
      </w:r>
    </w:p>
    <w:p>
      <w:r>
        <w:t>3. Does it make GIS more useful or interpretable?</w:t>
      </w:r>
    </w:p>
    <w:p>
      <w:r>
        <w:t>4. Does it improve intervention/recovery decision quality?</w:t>
      </w:r>
    </w:p>
    <w:p>
      <w:r>
        <w:t>5. Can it be built and tested within 48 hours?</w:t>
      </w:r>
    </w:p>
    <w:p>
      <w:r>
        <w:t>6. Can it be explained and validated?</w:t>
      </w:r>
    </w:p>
    <w:p>
      <w:r>
        <w:t>7. Does it introduce new unsupported assumptions or claims?</w:t>
      </w:r>
    </w:p>
    <w:p>
      <w:pPr>
        <w:pStyle w:val="Heading1"/>
      </w:pPr>
      <w:r>
        <w:t>25. COPY-PASTE MASTER PROMPT FOR THE SECOND CHATGPT ACCOUNT</w:t>
      </w:r>
    </w:p>
    <w:p>
      <w:r>
        <w:t>Paste the following into the second account after attaching this document. It is deliberately self-contained.</w:t>
      </w:r>
    </w:p>
    <w:p>
      <w:pPr>
        <w:pStyle w:val="CodeBlock"/>
      </w:pPr>
      <w:r>
        <w:t>You are joining an active project as an independent scientific architect, product/UX reviewer, red-team reviewer and execution co-pilot.</w:t>
      </w:r>
    </w:p>
    <w:p>
      <w:pPr>
        <w:pStyle w:val="CodeBlock"/>
      </w:pPr>
    </w:p>
    <w:p>
      <w:pPr>
        <w:pStyle w:val="CodeBlock"/>
      </w:pPr>
      <w:r>
        <w:t>PROJECT</w:t>
      </w:r>
    </w:p>
    <w:p>
      <w:pPr>
        <w:pStyle w:val="CodeBlock"/>
      </w:pPr>
      <w:r>
        <w:t>GeoAI Food-Resilience Digital Twin</w:t>
      </w:r>
    </w:p>
    <w:p>
      <w:pPr>
        <w:pStyle w:val="CodeBlock"/>
      </w:pPr>
    </w:p>
    <w:p>
      <w:pPr>
        <w:pStyle w:val="CodeBlock"/>
      </w:pPr>
      <w:r>
        <w:t>FORMAT</w:t>
      </w:r>
    </w:p>
    <w:p>
      <w:pPr>
        <w:pStyle w:val="CodeBlock"/>
      </w:pPr>
      <w:r>
        <w:t>Proper web platform, not a mobile or desktop app.</w:t>
      </w:r>
    </w:p>
    <w:p>
      <w:pPr>
        <w:pStyle w:val="CodeBlock"/>
      </w:pPr>
    </w:p>
    <w:p>
      <w:pPr>
        <w:pStyle w:val="CodeBlock"/>
      </w:pPr>
      <w:r>
        <w:t>GEOGRAPHY</w:t>
      </w:r>
    </w:p>
    <w:p>
      <w:pPr>
        <w:pStyle w:val="CodeBlock"/>
      </w:pPr>
      <w:r>
        <w:t>Hyderabad–Telangana regional food system. Hyderabad is the principal urban demand/market hub; Telangana is the surrounding production and supply network.</w:t>
      </w:r>
    </w:p>
    <w:p>
      <w:pPr>
        <w:pStyle w:val="CodeBlock"/>
      </w:pPr>
    </w:p>
    <w:p>
      <w:pPr>
        <w:pStyle w:val="CodeBlock"/>
      </w:pPr>
      <w:r>
        <w:t>FOOD SCOPE</w:t>
      </w:r>
    </w:p>
    <w:p>
      <w:pPr>
        <w:pStyle w:val="CodeBlock"/>
      </w:pPr>
      <w:r>
        <w:t>Multi-food / food-system-wide / food-agnostic. Never narrow to rice-only or a fixed commodity basket. The architecture must support adding foods and regions later.</w:t>
      </w:r>
    </w:p>
    <w:p>
      <w:pPr>
        <w:pStyle w:val="CodeBlock"/>
      </w:pPr>
    </w:p>
    <w:p>
      <w:pPr>
        <w:pStyle w:val="CodeBlock"/>
      </w:pPr>
      <w:r>
        <w:t>PRIMARY SDG</w:t>
      </w:r>
    </w:p>
    <w:p>
      <w:pPr>
        <w:pStyle w:val="CodeBlock"/>
      </w:pPr>
      <w:r>
        <w:t>SDG 2 — Zero Hunger.</w:t>
      </w:r>
    </w:p>
    <w:p>
      <w:pPr>
        <w:pStyle w:val="CodeBlock"/>
      </w:pPr>
      <w:r>
        <w:t>Secondary: SDGs 6, 7, 8, 9, 11, 12, 13, 15, 17.</w:t>
      </w:r>
    </w:p>
    <w:p>
      <w:pPr>
        <w:pStyle w:val="CodeBlock"/>
      </w:pPr>
    </w:p>
    <w:p>
      <w:pPr>
        <w:pStyle w:val="CodeBlock"/>
      </w:pPr>
      <w:r>
        <w:t>CENTRAL DECISION QUESTION</w:t>
      </w:r>
    </w:p>
    <w:p>
      <w:pPr>
        <w:pStyle w:val="CodeBlock"/>
      </w:pPr>
      <w:r>
        <w:t>Given environmental conditions, food-system structure, resource constraints and trusted evidence, what intervention portfolio should the regional food system consider to protect food availability while minimizing food loss, water use, carbon impact and economic cost?</w:t>
      </w:r>
    </w:p>
    <w:p>
      <w:pPr>
        <w:pStyle w:val="CodeBlock"/>
      </w:pPr>
    </w:p>
    <w:p>
      <w:pPr>
        <w:pStyle w:val="CodeBlock"/>
      </w:pPr>
      <w:r>
        <w:t>FULL CONCEPTUAL STACK</w:t>
      </w:r>
    </w:p>
    <w:p>
      <w:pPr>
        <w:pStyle w:val="CodeBlock"/>
      </w:pPr>
      <w:r>
        <w:t>GeoAI + GIS + remote sensing + climate/environmental science + ML + food security + food science/technology + supply chains + Graph AI + causal/counterfactual reasoning + optimization + digital twin + circular economy + water + energy + carbon + biodiversity/ecosystems + pollution + RAG + agentic AI + Generative AI.</w:t>
      </w:r>
    </w:p>
    <w:p>
      <w:pPr>
        <w:pStyle w:val="CodeBlock"/>
      </w:pPr>
    </w:p>
    <w:p>
      <w:pPr>
        <w:pStyle w:val="CodeBlock"/>
      </w:pPr>
      <w:r>
        <w:t>CORE LOOP</w:t>
      </w:r>
    </w:p>
    <w:p>
      <w:pPr>
        <w:pStyle w:val="CodeBlock"/>
      </w:pPr>
      <w:r>
        <w:t>Sense → Predict → Diagnose → Reason → Optimize → Simulate → Recover → Verify → Explain → Human Review.</w:t>
      </w:r>
    </w:p>
    <w:p>
      <w:pPr>
        <w:pStyle w:val="CodeBlock"/>
      </w:pPr>
    </w:p>
    <w:p>
      <w:pPr>
        <w:pStyle w:val="CodeBlock"/>
      </w:pPr>
      <w:r>
        <w:t>WEBSITE</w:t>
      </w:r>
    </w:p>
    <w:p>
      <w:pPr>
        <w:pStyle w:val="CodeBlock"/>
      </w:pPr>
      <w:r>
        <w:t>Command Center → Spatial Intelligence → Food Network → Intervention Lab → Digital Twin → AI Decision Brief → Impact &amp; Responsible AI.</w:t>
      </w:r>
    </w:p>
    <w:p>
      <w:pPr>
        <w:pStyle w:val="CodeBlock"/>
      </w:pPr>
    </w:p>
    <w:p>
      <w:pPr>
        <w:pStyle w:val="CodeBlock"/>
      </w:pPr>
      <w:r>
        <w:t>IMPORTANT UX FEATURES</w:t>
      </w:r>
    </w:p>
    <w:p>
      <w:pPr>
        <w:pStyle w:val="CodeBlock"/>
      </w:pPr>
      <w:r>
        <w:t>- GIS is the spatial intelligence heart.</w:t>
      </w:r>
    </w:p>
    <w:p>
      <w:pPr>
        <w:pStyle w:val="CodeBlock"/>
      </w:pPr>
      <w:r>
        <w:t>- Time-aware map.</w:t>
      </w:r>
    </w:p>
    <w:p>
      <w:pPr>
        <w:pStyle w:val="CodeBlock"/>
      </w:pPr>
      <w:r>
        <w:t>- Location drill-down and “Why this location?”</w:t>
      </w:r>
    </w:p>
    <w:p>
      <w:pPr>
        <w:pStyle w:val="CodeBlock"/>
      </w:pPr>
      <w:r>
        <w:t>- Resilience Gap.</w:t>
      </w:r>
    </w:p>
    <w:p>
      <w:pPr>
        <w:pStyle w:val="CodeBlock"/>
      </w:pPr>
      <w:r>
        <w:t>- Shock Composer.</w:t>
      </w:r>
    </w:p>
    <w:p>
      <w:pPr>
        <w:pStyle w:val="CodeBlock"/>
      </w:pPr>
      <w:r>
        <w:t>- Intervention Portfolio.</w:t>
      </w:r>
    </w:p>
    <w:p>
      <w:pPr>
        <w:pStyle w:val="CodeBlock"/>
      </w:pPr>
      <w:r>
        <w:t>- Compare Worlds.</w:t>
      </w:r>
    </w:p>
    <w:p>
      <w:pPr>
        <w:pStyle w:val="CodeBlock"/>
      </w:pPr>
      <w:r>
        <w:t>- “Why this action?” explanation.</w:t>
      </w:r>
    </w:p>
    <w:p>
      <w:pPr>
        <w:pStyle w:val="CodeBlock"/>
      </w:pPr>
      <w:r>
        <w:t>- Truth labels: Observed / Derived / Estimated / Counterfactual / Simulated.</w:t>
      </w:r>
    </w:p>
    <w:p>
      <w:pPr>
        <w:pStyle w:val="CodeBlock"/>
      </w:pPr>
      <w:r>
        <w:t>- Confidence/data-coverage indicator.</w:t>
      </w:r>
    </w:p>
    <w:p>
      <w:pPr>
        <w:pStyle w:val="CodeBlock"/>
      </w:pPr>
      <w:r>
        <w:t>- One-click Decision Story.</w:t>
      </w:r>
    </w:p>
    <w:p>
      <w:pPr>
        <w:pStyle w:val="CodeBlock"/>
      </w:pPr>
    </w:p>
    <w:p>
      <w:pPr>
        <w:pStyle w:val="CodeBlock"/>
      </w:pPr>
      <w:r>
        <w:t>AI DESIGN</w:t>
      </w:r>
    </w:p>
    <w:p>
      <w:pPr>
        <w:pStyle w:val="CodeBlock"/>
      </w:pPr>
      <w:r>
        <w:t>One visible AI Copilot/orchestrator, not seven independent autonomous chatbots. It uses deterministic tools: get_risk, inspect_location, inspect_food_graph, simulate_shock, test_intervention, run_optimization, calculate_impact, retrieve_evidence. The LLM cannot invent or override quantitative results.</w:t>
      </w:r>
    </w:p>
    <w:p>
      <w:pPr>
        <w:pStyle w:val="CodeBlock"/>
      </w:pPr>
    </w:p>
    <w:p>
      <w:pPr>
        <w:pStyle w:val="CodeBlock"/>
      </w:pPr>
      <w:r>
        <w:t>48-HOUR DEADLINE</w:t>
      </w:r>
    </w:p>
    <w:p>
      <w:pPr>
        <w:pStyle w:val="CodeBlock"/>
      </w:pPr>
      <w:r>
        <w:t>Friday + Saturday. Saturday night is the hard freeze. Sunday is exam only.</w:t>
      </w:r>
    </w:p>
    <w:p>
      <w:pPr>
        <w:pStyle w:val="CodeBlock"/>
      </w:pPr>
      <w:r>
        <w:t>Day 1: foundation → GIS/data → risk → graph → shocks → interventions → optimization → digital twin → recovery/impact → backend integration.</w:t>
      </w:r>
    </w:p>
    <w:p>
      <w:pPr>
        <w:pStyle w:val="CodeBlock"/>
      </w:pPr>
      <w:r>
        <w:t>Day 2: website → GIS UX → Intervention Lab → Compare Worlds → AI Copilot/RAG → Impact/Responsible AI → testing → demo → presentation → freeze.</w:t>
      </w:r>
    </w:p>
    <w:p>
      <w:pPr>
        <w:pStyle w:val="CodeBlock"/>
      </w:pPr>
    </w:p>
    <w:p>
      <w:pPr>
        <w:pStyle w:val="CodeBlock"/>
      </w:pPr>
      <w:r>
        <w:t>IMPLEMENTATION SIMPLIFICATIONS</w:t>
      </w:r>
    </w:p>
    <w:p>
      <w:pPr>
        <w:pStyle w:val="CodeBlock"/>
      </w:pPr>
      <w:r>
        <w:t>- NetworkX before GNN.</w:t>
      </w:r>
    </w:p>
    <w:p>
      <w:pPr>
        <w:pStyle w:val="CodeBlock"/>
      </w:pPr>
      <w:r>
        <w:t>- Transparent counterfactual model if causal data are insufficient.</w:t>
      </w:r>
    </w:p>
    <w:p>
      <w:pPr>
        <w:pStyle w:val="CodeBlock"/>
      </w:pPr>
      <w:r>
        <w:t>- One orchestrated AI instead of multiple autonomous agents.</w:t>
      </w:r>
    </w:p>
    <w:p>
      <w:pPr>
        <w:pStyle w:val="CodeBlock"/>
      </w:pPr>
      <w:r>
        <w:t>- Curated RAG corpus.</w:t>
      </w:r>
    </w:p>
    <w:p>
      <w:pPr>
        <w:pStyle w:val="CodeBlock"/>
      </w:pPr>
      <w:r>
        <w:t>- Cached/validated data if live connectors fail.</w:t>
      </w:r>
    </w:p>
    <w:p>
      <w:pPr>
        <w:pStyle w:val="CodeBlock"/>
      </w:pPr>
      <w:r>
        <w:t>- Lightweight state-based digital twin.</w:t>
      </w:r>
    </w:p>
    <w:p>
      <w:pPr>
        <w:pStyle w:val="CodeBlock"/>
      </w:pPr>
    </w:p>
    <w:p>
      <w:pPr>
        <w:pStyle w:val="CodeBlock"/>
      </w:pPr>
      <w:r>
        <w:t>SCIENTIFIC RULES</w:t>
      </w:r>
    </w:p>
    <w:p>
      <w:pPr>
        <w:pStyle w:val="CodeBlock"/>
      </w:pPr>
      <w:r>
        <w:t>- Never fabricate data, sources, coefficients, prices or causal effects.</w:t>
      </w:r>
    </w:p>
    <w:p>
      <w:pPr>
        <w:pStyle w:val="CodeBlock"/>
      </w:pPr>
      <w:r>
        <w:t>- Track provenance.</w:t>
      </w:r>
    </w:p>
    <w:p>
      <w:pPr>
        <w:pStyle w:val="CodeBlock"/>
      </w:pPr>
      <w:r>
        <w:t>- Separate observed/derived/estimated/counterfactual/simulated.</w:t>
      </w:r>
    </w:p>
    <w:p>
      <w:pPr>
        <w:pStyle w:val="CodeBlock"/>
      </w:pPr>
      <w:r>
        <w:t>- Build a baseline before advanced models.</w:t>
      </w:r>
    </w:p>
    <w:p>
      <w:pPr>
        <w:pStyle w:val="CodeBlock"/>
      </w:pPr>
      <w:r>
        <w:t>- Validate temporally and spatially where possible.</w:t>
      </w:r>
    </w:p>
    <w:p>
      <w:pPr>
        <w:pStyle w:val="CodeBlock"/>
      </w:pPr>
      <w:r>
        <w:t>- Do not claim correlation is causation.</w:t>
      </w:r>
    </w:p>
    <w:p>
      <w:pPr>
        <w:pStyle w:val="CodeBlock"/>
      </w:pPr>
      <w:r>
        <w:t>- Do not call simulated impact measured.</w:t>
      </w:r>
    </w:p>
    <w:p>
      <w:pPr>
        <w:pStyle w:val="CodeBlock"/>
      </w:pPr>
      <w:r>
        <w:t>- Do not claim parcel-level accuracy without validation.</w:t>
      </w:r>
    </w:p>
    <w:p>
      <w:pPr>
        <w:pStyle w:val="CodeBlock"/>
      </w:pPr>
      <w:r>
        <w:t>- Do not claim carbon reductions without a defensible emissions factor/formula.</w:t>
      </w:r>
    </w:p>
    <w:p>
      <w:pPr>
        <w:pStyle w:val="CodeBlock"/>
      </w:pPr>
      <w:r>
        <w:t>- Human approval for consequential recommendations.</w:t>
      </w:r>
    </w:p>
    <w:p>
      <w:pPr>
        <w:pStyle w:val="CodeBlock"/>
      </w:pPr>
    </w:p>
    <w:p>
      <w:pPr>
        <w:pStyle w:val="CodeBlock"/>
      </w:pPr>
      <w:r>
        <w:t>AI TEAM</w:t>
      </w:r>
    </w:p>
    <w:p>
      <w:pPr>
        <w:pStyle w:val="CodeBlock"/>
      </w:pPr>
      <w:r>
        <w:t>Claude Pro = main builder.</w:t>
      </w:r>
    </w:p>
    <w:p>
      <w:pPr>
        <w:pStyle w:val="CodeBlock"/>
      </w:pPr>
      <w:r>
        <w:t>This account = independent scientific/product/UX reviewer and red-team.</w:t>
      </w:r>
    </w:p>
    <w:p>
      <w:pPr>
        <w:pStyle w:val="CodeBlock"/>
      </w:pPr>
      <w:r>
        <w:t>Current ChatGPT = chief architect/scientific/integration lead.</w:t>
      </w:r>
    </w:p>
    <w:p>
      <w:pPr>
        <w:pStyle w:val="CodeBlock"/>
      </w:pPr>
      <w:r>
        <w:t>Claude normal = QA/code reviewer.</w:t>
      </w:r>
    </w:p>
    <w:p>
      <w:pPr>
        <w:pStyle w:val="CodeBlock"/>
      </w:pPr>
      <w:r>
        <w:t>User = final approver.</w:t>
      </w:r>
    </w:p>
    <w:p>
      <w:pPr>
        <w:pStyle w:val="CodeBlock"/>
      </w:pPr>
    </w:p>
    <w:p>
      <w:pPr>
        <w:pStyle w:val="CodeBlock"/>
      </w:pPr>
      <w:r>
        <w:t>IMMEDIATE JOB</w:t>
      </w:r>
    </w:p>
    <w:p>
      <w:pPr>
        <w:pStyle w:val="CodeBlock"/>
      </w:pPr>
      <w:r>
        <w:t>1. Read this document and the master specification.</w:t>
      </w:r>
    </w:p>
    <w:p>
      <w:pPr>
        <w:pStyle w:val="CodeBlock"/>
      </w:pPr>
      <w:r>
        <w:t>2. Confirm that the project scope/architecture are understood.</w:t>
      </w:r>
    </w:p>
    <w:p>
      <w:pPr>
        <w:pStyle w:val="CodeBlock"/>
      </w:pPr>
      <w:r>
        <w:t>3. Do not redesign the project.</w:t>
      </w:r>
    </w:p>
    <w:p>
      <w:pPr>
        <w:pStyle w:val="CodeBlock"/>
      </w:pPr>
      <w:r>
        <w:t>4. Review the current repository/status.</w:t>
      </w:r>
    </w:p>
    <w:p>
      <w:pPr>
        <w:pStyle w:val="CodeBlock"/>
      </w:pPr>
      <w:r>
        <w:t>5. Identify only real blockers, scientific risks or high-value improvements.</w:t>
      </w:r>
    </w:p>
    <w:p>
      <w:pPr>
        <w:pStyle w:val="CodeBlock"/>
      </w:pPr>
      <w:r>
        <w:t>6. Give the next precise task/prompt for Claude Pro.</w:t>
      </w:r>
    </w:p>
    <w:p>
      <w:pPr>
        <w:pStyle w:val="CodeBlock"/>
      </w:pPr>
      <w:r>
        <w:t>7. Continue to review outputs and protect the Saturday deadline.</w:t>
      </w:r>
    </w:p>
    <w:p>
      <w:pPr>
        <w:pStyle w:val="Heading1"/>
      </w:pPr>
      <w:r>
        <w:t>26. SOURCE AND REFERENCE NOTES</w:t>
      </w:r>
    </w:p>
    <w:p>
      <w:r>
        <w:t>Primary source: “GeoAI Food-Resilience Digital Twin — Claude Master Build Specification &amp; Research-to-Prototype Plan.” This document locks the project title, geography, multi-food scope, SDG hierarchy, full architecture, data model, methodology, UI requirements, evaluation, responsible AI and five-day conceptual plan. Our current execution section above compresses that concept into 48 hours.</w:t>
      </w:r>
    </w:p>
    <w:p>
      <w:r>
        <w:t>Program source: 1M1B “Project Creation &amp; Guideline — AI for Sustainability Virtual Internship July–Sep 2026,” which emphasizes starting from a real-world sustainability problem, identifying affected users, explaining why AI is needed, aligning to one primary SDG, addressing responsible AI and demonstrating impact.</w:t>
      </w:r>
    </w:p>
    <w:p>
      <w:r>
        <w:rPr>
          <w:b/>
        </w:rPr>
        <w:t xml:space="preserve">UN SDG 2: </w:t>
      </w:r>
      <w:hyperlink r:id="rId11">
        <w:r>
          <w:rPr>
            <w:color w:val="0563C1"/>
            <w:u w:val="single"/>
          </w:rPr>
          <w:t>https://sdgs.un.org/goals/goal2</w:t>
        </w:r>
      </w:hyperlink>
    </w:p>
    <w:p>
      <w:r>
        <w:rPr>
          <w:b/>
        </w:rPr>
        <w:t xml:space="preserve">Telangana Agriculture and Co-operation: </w:t>
      </w:r>
      <w:hyperlink r:id="rId12">
        <w:r>
          <w:rPr>
            <w:color w:val="0563C1"/>
            <w:u w:val="single"/>
          </w:rPr>
          <w:t>https://www.telangana.gov.in/departments/agriculture-and-co-operation/</w:t>
        </w:r>
      </w:hyperlink>
    </w:p>
    <w:p>
      <w:r>
        <w:rPr>
          <w:b/>
        </w:rPr>
        <w:t xml:space="preserve">Telangana DES Agricultural Statistics: </w:t>
      </w:r>
      <w:hyperlink r:id="rId13">
        <w:r>
          <w:rPr>
            <w:color w:val="0563C1"/>
            <w:u w:val="single"/>
          </w:rPr>
          <w:t>https://ecostat.telangana.gov.in/agricultural_statistics.html</w:t>
        </w:r>
      </w:hyperlink>
    </w:p>
    <w:p>
      <w:r>
        <w:rPr>
          <w:b/>
        </w:rPr>
        <w:t xml:space="preserve">Telangana DES Crop Estimation Survey: </w:t>
      </w:r>
      <w:hyperlink r:id="rId14">
        <w:r>
          <w:rPr>
            <w:color w:val="0563C1"/>
            <w:u w:val="single"/>
          </w:rPr>
          <w:t>https://ecostat.telangana.gov.in/crop_estimation_survey.html</w:t>
        </w:r>
      </w:hyperlink>
    </w:p>
    <w:p>
      <w:r>
        <w:rPr>
          <w:b/>
        </w:rPr>
        <w:t xml:space="preserve">TGRAC Agriculture/FASAL: </w:t>
      </w:r>
      <w:hyperlink r:id="rId15">
        <w:r>
          <w:rPr>
            <w:color w:val="0563C1"/>
            <w:u w:val="single"/>
          </w:rPr>
          <w:t>https://tgrac.telangana.gov.in/trac/agriculture-project.php</w:t>
        </w:r>
      </w:hyperlink>
    </w:p>
    <w:p>
      <w:r>
        <w:rPr>
          <w:b/>
        </w:rPr>
        <w:t xml:space="preserve">Copernicus Sentinel-2: </w:t>
      </w:r>
      <w:hyperlink r:id="rId16">
        <w:r>
          <w:rPr>
            <w:color w:val="0563C1"/>
            <w:u w:val="single"/>
          </w:rPr>
          <w:t>https://dataspace.copernicus.eu/data-collections/copernicus-sentinel-missions/sentinel-2</w:t>
        </w:r>
      </w:hyperlink>
    </w:p>
    <w:p>
      <w:r>
        <w:rPr>
          <w:b/>
        </w:rPr>
        <w:t xml:space="preserve">NASA POWER Daily API: </w:t>
      </w:r>
      <w:hyperlink r:id="rId17">
        <w:r>
          <w:rPr>
            <w:color w:val="0563C1"/>
            <w:u w:val="single"/>
          </w:rPr>
          <w:t>https://power.larc.nasa.gov/docs/services/api/temporal/daily/</w:t>
        </w:r>
      </w:hyperlink>
    </w:p>
    <w:p>
      <w:r>
        <w:rPr>
          <w:b/>
        </w:rPr>
        <w:t xml:space="preserve">IMD API reference: </w:t>
      </w:r>
      <w:hyperlink r:id="rId18">
        <w:r>
          <w:rPr>
            <w:color w:val="0563C1"/>
            <w:u w:val="single"/>
          </w:rPr>
          <w:t>https://api.imd.gov.in/public/api_reference.html</w:t>
        </w:r>
      </w:hyperlink>
    </w:p>
    <w:p>
      <w:r>
        <w:rPr>
          <w:b/>
        </w:rPr>
        <w:t xml:space="preserve">Telangana Ground Water Department: </w:t>
      </w:r>
      <w:hyperlink r:id="rId19">
        <w:r>
          <w:rPr>
            <w:color w:val="0563C1"/>
            <w:u w:val="single"/>
          </w:rPr>
          <w:t>https://gwd.telangana.gov.in/</w:t>
        </w:r>
      </w:hyperlink>
    </w:p>
    <w:p>
      <w:r>
        <w:rPr>
          <w:b/>
        </w:rPr>
        <w:t xml:space="preserve">Government of India OGD mandi prices: </w:t>
      </w:r>
      <w:hyperlink r:id="rId20">
        <w:r>
          <w:rPr>
            <w:color w:val="0563C1"/>
            <w:u w:val="single"/>
          </w:rPr>
          <w:t>https://www.data.gov.in/catalog/current-daily-price-various-commodities-various-markets-mandi</w:t>
        </w:r>
      </w:hyperlink>
    </w:p>
    <w:p>
      <w:r>
        <w:rPr>
          <w:b/>
        </w:rPr>
        <w:t xml:space="preserve">e-NAM / AGMARKNET: </w:t>
      </w:r>
      <w:hyperlink r:id="rId21">
        <w:r>
          <w:rPr>
            <w:color w:val="0563C1"/>
            <w:u w:val="single"/>
          </w:rPr>
          <w:t>https://www.enam.gov.in/web/dashboard/agmarknet</w:t>
        </w:r>
      </w:hyperlink>
    </w:p>
    <w:p>
      <w:r>
        <w:rPr>
          <w:b/>
        </w:rPr>
        <w:t xml:space="preserve">FAOSTAT: </w:t>
      </w:r>
      <w:hyperlink r:id="rId22">
        <w:r>
          <w:rPr>
            <w:color w:val="0563C1"/>
            <w:u w:val="single"/>
          </w:rPr>
          <w:t>https://www.fao.org/faostat/en/</w:t>
        </w:r>
      </w:hyperlink>
    </w:p>
    <w:p>
      <w:r>
        <w:rPr>
          <w:b/>
        </w:rPr>
        <w:t xml:space="preserve">TGRAC district boundary ArcGIS REST: </w:t>
      </w:r>
      <w:hyperlink r:id="rId23">
        <w:r>
          <w:rPr>
            <w:color w:val="0563C1"/>
            <w:u w:val="single"/>
          </w:rPr>
          <w:t>https://tgrac.telangana.gov.in/arcgis/rest/services/DistrictFormation_Folder/DistrictFormation_Queries/MapServer/1</w:t>
        </w:r>
      </w:hyperlink>
    </w:p>
    <w:p>
      <w:pPr>
        <w:pStyle w:val="Heading1"/>
      </w:pPr>
      <w:r>
        <w:t>FINAL EXECUTION PRINCIPLE</w:t>
      </w:r>
    </w:p>
    <w:p>
      <w:pPr>
        <w:pStyle w:val="Callout"/>
      </w:pPr>
      <w:r>
        <w:t>Do not redesign. Do not narrow. Do not fabricate. Build the complete decision loop, review it scientifically, polish the GIS/web experience, and freeze Saturday night.</w:t>
      </w:r>
    </w:p>
    <w:p>
      <w:pPr>
        <w:pStyle w:val="Heading1"/>
      </w:pPr>
      <w:r>
        <w:t>SATURDAY-NIGHT RELEASE CHECKLIST</w:t>
      </w:r>
    </w:p>
    <w:p>
      <w:r>
        <w:t>☐ Website launches cleanly</w:t>
      </w:r>
    </w:p>
    <w:p>
      <w:r>
        <w:t>☐ GIS map is interactive and analytical</w:t>
      </w:r>
    </w:p>
    <w:p>
      <w:r>
        <w:t>☐ Risk + baseline + uncertainty visible</w:t>
      </w:r>
    </w:p>
    <w:p>
      <w:r>
        <w:t>☐ Food graph + bottleneck/propagation works</w:t>
      </w:r>
    </w:p>
    <w:p>
      <w:r>
        <w:t>☐ Shock Composer works</w:t>
      </w:r>
    </w:p>
    <w:p>
      <w:r>
        <w:t>☐ Intervention Portfolio works</w:t>
      </w:r>
    </w:p>
    <w:p>
      <w:r>
        <w:t>☐ Optimizer works</w:t>
      </w:r>
    </w:p>
    <w:p>
      <w:r>
        <w:t>☐ At least 3 twin scenarios work</w:t>
      </w:r>
    </w:p>
    <w:p>
      <w:r>
        <w:t>☐ Recovery/impact works</w:t>
      </w:r>
    </w:p>
    <w:p>
      <w:r>
        <w:t>☐ AI Copilot + citations work</w:t>
      </w:r>
    </w:p>
    <w:p>
      <w:r>
        <w:t>☐ Responsible AI/truth labels work</w:t>
      </w:r>
    </w:p>
    <w:p>
      <w:r>
        <w:t>☐ Demo can run in under 7 minutes</w:t>
      </w:r>
    </w:p>
    <w:p>
      <w:r>
        <w:t>☐ Final presentation/screenshots backed up</w:t>
      </w:r>
    </w:p>
    <w:p>
      <w:r>
        <w:t>☐ Stable repository release/tag created</w:t>
      </w:r>
    </w:p>
    <w:sectPr w:rsidR="00FC693F" w:rsidRPr="0006063C" w:rsidSect="00034616">
      <w:headerReference w:type="default" r:id="rId9"/>
      <w:footerReference w:type="default" r:id="rId10"/>
      <w:pgSz w:w="12240" w:h="15840"/>
      <w:pgMar w:top="979" w:right="979" w:bottom="97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GeoAI Food-Resilience Digital Twin | Complete Project Handoff &amp; 48-Hour Master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A5D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C6E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ind w:left="259" w:right="259"/>
    </w:pPr>
    <w:rPr>
      <w:rFonts w:ascii="Consolas" w:hAnsi="Consolas"/>
      <w:sz w:val="16"/>
    </w:rPr>
  </w:style>
  <w:style w:type="paragraph" w:customStyle="1" w:styleId="Callout">
    <w:name w:val="Callout"/>
    <w:rPr>
      <w:rFonts w:ascii="Aptos" w:hAnsi="Aptos"/>
      <w:b/>
      <w:color w:val="284B6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dgs.un.org/goals/goal2" TargetMode="External"/><Relationship Id="rId12" Type="http://schemas.openxmlformats.org/officeDocument/2006/relationships/hyperlink" Target="https://www.telangana.gov.in/departments/agriculture-and-co-operation/" TargetMode="External"/><Relationship Id="rId13" Type="http://schemas.openxmlformats.org/officeDocument/2006/relationships/hyperlink" Target="https://ecostat.telangana.gov.in/agricultural_statistics.html" TargetMode="External"/><Relationship Id="rId14" Type="http://schemas.openxmlformats.org/officeDocument/2006/relationships/hyperlink" Target="https://ecostat.telangana.gov.in/crop_estimation_survey.html" TargetMode="External"/><Relationship Id="rId15" Type="http://schemas.openxmlformats.org/officeDocument/2006/relationships/hyperlink" Target="https://tgrac.telangana.gov.in/trac/agriculture-project.php" TargetMode="External"/><Relationship Id="rId16" Type="http://schemas.openxmlformats.org/officeDocument/2006/relationships/hyperlink" Target="https://dataspace.copernicus.eu/data-collections/copernicus-sentinel-missions/sentinel-2" TargetMode="External"/><Relationship Id="rId17" Type="http://schemas.openxmlformats.org/officeDocument/2006/relationships/hyperlink" Target="https://power.larc.nasa.gov/docs/services/api/temporal/daily/" TargetMode="External"/><Relationship Id="rId18" Type="http://schemas.openxmlformats.org/officeDocument/2006/relationships/hyperlink" Target="https://api.imd.gov.in/public/api_reference.html" TargetMode="External"/><Relationship Id="rId19" Type="http://schemas.openxmlformats.org/officeDocument/2006/relationships/hyperlink" Target="https://gwd.telangana.gov.in/" TargetMode="External"/><Relationship Id="rId20" Type="http://schemas.openxmlformats.org/officeDocument/2006/relationships/hyperlink" Target="https://www.data.gov.in/catalog/current-daily-price-various-commodities-various-markets-mandi" TargetMode="External"/><Relationship Id="rId21" Type="http://schemas.openxmlformats.org/officeDocument/2006/relationships/hyperlink" Target="https://www.enam.gov.in/web/dashboard/agmarknet" TargetMode="External"/><Relationship Id="rId22" Type="http://schemas.openxmlformats.org/officeDocument/2006/relationships/hyperlink" Target="https://www.fao.org/faostat/en/" TargetMode="External"/><Relationship Id="rId23" Type="http://schemas.openxmlformats.org/officeDocument/2006/relationships/hyperlink" Target="https://tgrac.telangana.gov.in/arcgis/rest/services/DistrictFormation_Folder/DistrictFormation_Queries/MapServe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GeoAI Food-Resilience Digital Twin — Complete Project Handoff and 48-Hour Master Plan</dc:title>
  <dc:subject>Full project scope, architecture, website/GIS UX, AI team roles, scientific guardrails and 48-hour execution plan</dc:subject>
  <dc:creator>OpenAI</dc:creator>
  <cp:keywords>GeoAI, GIS, food resilience, digital twin, Hyderabad, Telangana, SDG 2, 48-hour execution, AI team handoff</cp:keywords>
  <dc:description>generated by python-docx</dc:description>
  <cp:lastModifiedBy/>
  <cp:revision>1</cp:revision>
  <dcterms:created xsi:type="dcterms:W3CDTF">2013-12-23T23:15:00Z</dcterms:created>
  <dcterms:modified xsi:type="dcterms:W3CDTF">2013-12-23T23:15:00Z</dcterms:modified>
  <cp:category/>
</cp:coreProperties>
</file>