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C9B3AC">
      <w:pPr>
        <w:pStyle w:val="10"/>
        <w:spacing w:beforeAutospacing="0" w:afterAutospacing="0"/>
        <w:jc w:val="both"/>
        <w:rPr>
          <w:rFonts w:hint="default" w:ascii="Times New Roman" w:hAnsi="Times New Roman" w:eastAsia="Verdana" w:cs="Times New Roman"/>
          <w:b/>
          <w:bCs/>
          <w:color w:val="000000"/>
          <w:sz w:val="36"/>
          <w:szCs w:val="36"/>
        </w:rPr>
      </w:pPr>
    </w:p>
    <w:p w14:paraId="760B6A66">
      <w:pPr>
        <w:pStyle w:val="10"/>
        <w:widowControl/>
        <w:spacing w:line="360" w:lineRule="auto"/>
        <w:ind w:left="-1" w:leftChars="-200" w:hanging="439" w:hangingChars="122"/>
        <w:jc w:val="center"/>
        <w:rPr>
          <w:sz w:val="24"/>
          <w:szCs w:val="24"/>
          <w:lang w:val="en-IN"/>
        </w:rPr>
      </w:pPr>
      <w:r>
        <w:rPr>
          <w:rFonts w:hint="default" w:ascii="Times New Roman" w:hAnsi="Times New Roman" w:eastAsia="Verdana" w:cs="Times New Roman"/>
          <w:b/>
          <w:bCs/>
          <w:color w:val="000000"/>
          <w:sz w:val="36"/>
          <w:szCs w:val="36"/>
        </w:rPr>
        <w:t>TO DESIGN AND SIMULATE A DIELECTRIC MODULATED AND</w:t>
      </w:r>
      <w:r>
        <w:rPr>
          <w:rFonts w:hint="default" w:eastAsia="Verdana" w:cs="Times New Roman"/>
          <w:b/>
          <w:bCs/>
          <w:color w:val="000000"/>
          <w:sz w:val="36"/>
          <w:szCs w:val="36"/>
          <w:lang w:val="en-IN"/>
        </w:rPr>
        <w:t xml:space="preserve">  </w:t>
      </w:r>
      <w:r>
        <w:rPr>
          <w:rFonts w:hint="default" w:ascii="Times New Roman" w:hAnsi="Times New Roman" w:eastAsia="Verdana" w:cs="Times New Roman"/>
          <w:b/>
          <w:bCs/>
          <w:color w:val="000000"/>
          <w:sz w:val="36"/>
          <w:szCs w:val="36"/>
        </w:rPr>
        <w:t>DOUBLE A</w:t>
      </w:r>
      <w:r>
        <w:rPr>
          <w:rFonts w:hint="default" w:eastAsia="Verdana" w:cs="Times New Roman"/>
          <w:b/>
          <w:bCs/>
          <w:color w:val="000000"/>
          <w:sz w:val="36"/>
          <w:szCs w:val="36"/>
          <w:lang w:val="en-IN"/>
        </w:rPr>
        <w:t>l</w:t>
      </w:r>
      <w:r>
        <w:rPr>
          <w:rFonts w:hint="default" w:ascii="Times New Roman" w:hAnsi="Times New Roman" w:eastAsia="Verdana" w:cs="Times New Roman"/>
          <w:b/>
          <w:bCs/>
          <w:color w:val="000000"/>
          <w:sz w:val="36"/>
          <w:szCs w:val="36"/>
        </w:rPr>
        <w:t>G</w:t>
      </w:r>
      <w:r>
        <w:rPr>
          <w:rFonts w:hint="default" w:eastAsia="Verdana" w:cs="Times New Roman"/>
          <w:b/>
          <w:bCs/>
          <w:color w:val="000000"/>
          <w:sz w:val="36"/>
          <w:szCs w:val="36"/>
          <w:lang w:val="en-IN"/>
        </w:rPr>
        <w:t>a</w:t>
      </w:r>
      <w:r>
        <w:rPr>
          <w:rFonts w:hint="default" w:ascii="Times New Roman" w:hAnsi="Times New Roman" w:eastAsia="Verdana" w:cs="Times New Roman"/>
          <w:b/>
          <w:bCs/>
          <w:color w:val="000000"/>
          <w:sz w:val="36"/>
          <w:szCs w:val="36"/>
        </w:rPr>
        <w:t xml:space="preserve">N BARRIER </w:t>
      </w:r>
      <w:r>
        <w:rPr>
          <w:rFonts w:hint="default" w:eastAsia="Verdana" w:cs="Times New Roman"/>
          <w:b/>
          <w:bCs/>
          <w:color w:val="000000"/>
          <w:sz w:val="36"/>
          <w:szCs w:val="36"/>
          <w:lang w:val="en-IN"/>
        </w:rPr>
        <w:t xml:space="preserve">   </w:t>
      </w:r>
      <w:r>
        <w:rPr>
          <w:rFonts w:hint="default" w:ascii="Times New Roman" w:hAnsi="Times New Roman" w:eastAsia="Verdana" w:cs="Times New Roman"/>
          <w:b/>
          <w:bCs/>
          <w:color w:val="000000"/>
          <w:sz w:val="36"/>
          <w:szCs w:val="36"/>
        </w:rPr>
        <w:t>PLASMA-BASED MOSHEMT FOR</w:t>
      </w:r>
      <w:r>
        <w:rPr>
          <w:rFonts w:hint="default" w:eastAsia="Verdana" w:cs="Times New Roman"/>
          <w:b/>
          <w:bCs/>
          <w:color w:val="000000"/>
          <w:sz w:val="36"/>
          <w:szCs w:val="36"/>
          <w:lang w:val="en-IN"/>
        </w:rPr>
        <w:t xml:space="preserve">  </w:t>
      </w:r>
      <w:r>
        <w:rPr>
          <w:rFonts w:hint="default" w:ascii="Times New Roman" w:hAnsi="Times New Roman" w:eastAsia="Verdana" w:cs="Times New Roman"/>
          <w:b/>
          <w:bCs/>
          <w:color w:val="000000"/>
          <w:sz w:val="36"/>
          <w:szCs w:val="36"/>
        </w:rPr>
        <w:t>BIO-SENSING APPLICATIONS</w:t>
      </w:r>
      <w:r>
        <w:rPr>
          <w:rFonts w:ascii="Verdana" w:hAnsi="Verdana" w:eastAsia="Verdana" w:cs="Arial"/>
          <w:b/>
          <w:bCs/>
          <w:color w:val="000000"/>
          <w:sz w:val="36"/>
          <w:szCs w:val="36"/>
        </w:rPr>
        <w:t>.</w:t>
      </w:r>
    </w:p>
    <w:p w14:paraId="0683803D">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591258A8">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r>
        <w:rPr>
          <w:rFonts w:hint="default" w:ascii="Times New Roman" w:hAnsi="Times New Roman" w:eastAsia="Times New Roman" w:cs="Times New Roman"/>
          <w:b/>
          <w:sz w:val="32"/>
          <w:szCs w:val="32"/>
          <w:lang w:val="en-IN"/>
        </w:rPr>
        <w:t xml:space="preserve">                            </w:t>
      </w:r>
      <w:r>
        <w:rPr>
          <w:rFonts w:ascii="Times New Roman" w:hAnsi="Times New Roman" w:eastAsia="Times New Roman" w:cs="Times New Roman"/>
          <w:b/>
          <w:sz w:val="32"/>
          <w:szCs w:val="32"/>
        </w:rPr>
        <w:t xml:space="preserve"> Submitted By:</w:t>
      </w:r>
    </w:p>
    <w:p w14:paraId="381018B9">
      <w:pPr>
        <w:jc w:val="center"/>
        <w:rPr>
          <w:rFonts w:ascii="Times New Roman" w:hAnsi="Times New Roman" w:eastAsia="Times New Roman" w:cs="Times New Roman"/>
          <w:bCs/>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bCs/>
          <w:sz w:val="28"/>
          <w:szCs w:val="28"/>
        </w:rPr>
        <w:t>CHALLA KOUSHITHA -BU21EECE0100403</w:t>
      </w:r>
    </w:p>
    <w:p w14:paraId="7DB9B3C3">
      <w:pPr>
        <w:jc w:val="center"/>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NAGA CHAITANYA SV – BU21EECE0100521</w:t>
      </w:r>
    </w:p>
    <w:p w14:paraId="2FE00B16">
      <w:pPr>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MARTHA MEGHANA -BU21EECE0100528</w:t>
      </w:r>
    </w:p>
    <w:p w14:paraId="41160D9B">
      <w:pPr>
        <w:rPr>
          <w:rFonts w:ascii="Times New Roman" w:hAnsi="Times New Roman" w:eastAsia="Times New Roman" w:cs="Times New Roman"/>
          <w:b/>
          <w:sz w:val="28"/>
          <w:szCs w:val="28"/>
        </w:rPr>
      </w:pPr>
    </w:p>
    <w:p w14:paraId="0614B925">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Under the Guidance of -</w:t>
      </w:r>
      <w:r>
        <w:rPr>
          <w:rFonts w:ascii="Times New Roman" w:hAnsi="Times New Roman" w:eastAsia="Times New Roman" w:cs="Times New Roman"/>
          <w:bCs/>
          <w:sz w:val="28"/>
          <w:szCs w:val="28"/>
        </w:rPr>
        <w:t>Dr GIRISH SHANKAR MISHRA</w:t>
      </w:r>
    </w:p>
    <w:p w14:paraId="25183241">
      <w:pPr>
        <w:jc w:val="center"/>
        <w:rPr>
          <w:rFonts w:hint="default" w:ascii="Times New Roman" w:hAnsi="Times New Roman" w:eastAsia="Times New Roman" w:cs="Times New Roman"/>
          <w:bCs/>
          <w:sz w:val="28"/>
          <w:szCs w:val="28"/>
          <w:lang w:val="en-US" w:eastAsia="en-US" w:bidi="ar"/>
        </w:rPr>
      </w:pPr>
      <w:r>
        <w:rPr>
          <w:rFonts w:hint="default" w:ascii="Times New Roman" w:hAnsi="Times New Roman" w:eastAsia="Times New Roman" w:cs="Times New Roman"/>
          <w:bCs/>
          <w:sz w:val="28"/>
          <w:szCs w:val="28"/>
          <w:lang w:val="en-US" w:eastAsia="en-US" w:bidi="ar"/>
        </w:rPr>
        <w:t>Assistant Professor</w:t>
      </w:r>
    </w:p>
    <w:p w14:paraId="41883CE7">
      <w:pPr>
        <w:jc w:val="center"/>
        <w:rPr>
          <w:rFonts w:ascii="Times New Roman" w:hAnsi="Times New Roman" w:eastAsia="Times New Roman" w:cs="Times New Roman"/>
          <w:b/>
          <w:sz w:val="28"/>
          <w:szCs w:val="28"/>
        </w:rPr>
      </w:pPr>
      <w:r>
        <w:rPr>
          <w:rFonts w:hint="default" w:ascii="Times New Roman" w:hAnsi="Times New Roman" w:eastAsia="Times New Roman" w:cs="Times New Roman"/>
          <w:b w:val="0"/>
          <w:bCs/>
          <w:sz w:val="28"/>
          <w:szCs w:val="28"/>
          <w:lang w:val="en-US" w:eastAsia="en-US" w:bidi="ar"/>
        </w:rPr>
        <w:t>(Duration:23/07/2024-25/10/2024)</w:t>
      </w:r>
    </w:p>
    <w:p w14:paraId="22954735">
      <w:pPr>
        <w:jc w:val="center"/>
        <w:rPr>
          <w:rFonts w:ascii="Times New Roman" w:hAnsi="Times New Roman" w:eastAsia="Times New Roman" w:cs="Times New Roman"/>
          <w:b/>
          <w:sz w:val="28"/>
          <w:szCs w:val="28"/>
        </w:rPr>
      </w:pPr>
    </w:p>
    <w:p w14:paraId="53D97533">
      <w:pPr>
        <w:jc w:val="center"/>
        <w:rPr>
          <w:rFonts w:ascii="Times New Roman" w:hAnsi="Times New Roman" w:eastAsia="Times New Roman" w:cs="Times New Roman"/>
          <w:b/>
          <w:sz w:val="28"/>
          <w:szCs w:val="28"/>
        </w:rPr>
      </w:pPr>
    </w:p>
    <w:p w14:paraId="5872012A">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1695450" cy="16954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9"/>
                    <a:srcRect/>
                    <a:stretch>
                      <a:fillRect/>
                    </a:stretch>
                  </pic:blipFill>
                  <pic:spPr>
                    <a:xfrm>
                      <a:off x="0" y="0"/>
                      <a:ext cx="1695450" cy="1695450"/>
                    </a:xfrm>
                    <a:prstGeom prst="rect">
                      <a:avLst/>
                    </a:prstGeom>
                  </pic:spPr>
                </pic:pic>
              </a:graphicData>
            </a:graphic>
          </wp:inline>
        </w:drawing>
      </w:r>
    </w:p>
    <w:p w14:paraId="28A387B8">
      <w:pPr>
        <w:jc w:val="center"/>
        <w:rPr>
          <w:rFonts w:ascii="Times New Roman" w:hAnsi="Times New Roman" w:eastAsia="Times New Roman" w:cs="Times New Roman"/>
          <w:b/>
          <w:sz w:val="28"/>
          <w:szCs w:val="28"/>
        </w:rPr>
      </w:pPr>
    </w:p>
    <w:p w14:paraId="249A610E">
      <w:pPr>
        <w:jc w:val="center"/>
        <w:rPr>
          <w:rFonts w:ascii="Times New Roman" w:hAnsi="Times New Roman" w:eastAsia="Times New Roman" w:cs="Times New Roman"/>
          <w:b w:val="0"/>
          <w:bCs/>
          <w:sz w:val="28"/>
          <w:szCs w:val="28"/>
        </w:rPr>
      </w:pPr>
      <w:r>
        <w:rPr>
          <w:rFonts w:ascii="Times New Roman" w:hAnsi="Times New Roman" w:eastAsia="Times New Roman" w:cs="Times New Roman"/>
          <w:b/>
          <w:bCs w:val="0"/>
          <w:sz w:val="28"/>
          <w:szCs w:val="28"/>
        </w:rPr>
        <w:t>DEPARTMENT OF ELECTRICAL,ELECTRONICS AND COMMUNICATION ENGINEERING</w:t>
      </w:r>
      <w:r>
        <w:rPr>
          <w:rFonts w:ascii="Times New Roman" w:hAnsi="Times New Roman" w:eastAsia="Times New Roman" w:cs="Times New Roman"/>
          <w:b w:val="0"/>
          <w:bCs/>
          <w:sz w:val="28"/>
          <w:szCs w:val="28"/>
        </w:rPr>
        <w:t xml:space="preserve"> </w:t>
      </w:r>
    </w:p>
    <w:p w14:paraId="518A2D4D">
      <w:pPr>
        <w:jc w:val="center"/>
        <w:rPr>
          <w:rFonts w:ascii="Times New Roman" w:hAnsi="Times New Roman" w:eastAsia="Times New Roman" w:cs="Times New Roman"/>
          <w:b w:val="0"/>
          <w:bCs/>
          <w:sz w:val="28"/>
          <w:szCs w:val="28"/>
        </w:rPr>
      </w:pPr>
      <w:r>
        <w:rPr>
          <w:rFonts w:ascii="Times New Roman" w:hAnsi="Times New Roman" w:eastAsia="Times New Roman" w:cs="Times New Roman"/>
          <w:b/>
          <w:bCs w:val="0"/>
          <w:sz w:val="28"/>
          <w:szCs w:val="28"/>
        </w:rPr>
        <w:t>GITAM SCHOOL OF TECHNOLOGY</w:t>
      </w:r>
    </w:p>
    <w:p w14:paraId="0C395C23">
      <w:pPr>
        <w:jc w:val="center"/>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Pr>
        <w:t>(Estd. u/s 3 of the UGC act 1956)</w:t>
      </w:r>
    </w:p>
    <w:p w14:paraId="0F905846">
      <w:pPr>
        <w:jc w:val="center"/>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Pr>
        <w:t>NH 207, Nagadenehalli, Doddaballapur taluk, Bengaluru-561203 Karnataka, INDIA.</w:t>
      </w:r>
    </w:p>
    <w:p w14:paraId="2F9739B1">
      <w:pPr>
        <w:jc w:val="center"/>
        <w:rPr>
          <w:rFonts w:ascii="Times New Roman" w:hAnsi="Times New Roman" w:eastAsia="Times New Roman" w:cs="Times New Roman"/>
          <w:b/>
          <w:sz w:val="28"/>
          <w:szCs w:val="28"/>
        </w:rPr>
      </w:pPr>
    </w:p>
    <w:p w14:paraId="578D00FC">
      <w:pPr>
        <w:jc w:val="center"/>
        <w:rPr>
          <w:rFonts w:ascii="Times New Roman" w:hAnsi="Times New Roman" w:eastAsia="Times New Roman" w:cs="Times New Roman"/>
          <w:b/>
          <w:sz w:val="28"/>
          <w:szCs w:val="28"/>
        </w:rPr>
      </w:pPr>
    </w:p>
    <w:p w14:paraId="22325565">
      <w:pPr>
        <w:rPr>
          <w:rFonts w:ascii="Times New Roman" w:hAnsi="Times New Roman" w:eastAsia="Times New Roman" w:cs="Times New Roman"/>
          <w:b/>
          <w:sz w:val="28"/>
          <w:szCs w:val="28"/>
        </w:rPr>
      </w:pPr>
    </w:p>
    <w:p w14:paraId="11CB4237">
      <w:pPr>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DECLARATION:</w:t>
      </w:r>
    </w:p>
    <w:p w14:paraId="62E56748">
      <w:pPr>
        <w:rPr>
          <w:rFonts w:ascii="Times New Roman" w:hAnsi="Times New Roman" w:eastAsia="Times New Roman" w:cs="Times New Roman"/>
          <w:b/>
          <w:sz w:val="32"/>
          <w:szCs w:val="32"/>
        </w:rPr>
      </w:pPr>
      <w:r>
        <w:rPr>
          <w:rFonts w:ascii="Times New Roman" w:hAnsi="Times New Roman" w:eastAsia="Times New Roman" w:cs="Times New Roman"/>
          <w:b/>
          <w:sz w:val="36"/>
          <w:szCs w:val="36"/>
        </w:rPr>
        <w:t xml:space="preserve"> </w:t>
      </w:r>
      <w:r>
        <w:rPr>
          <w:rFonts w:ascii="Times New Roman" w:hAnsi="Times New Roman" w:eastAsia="Times New Roman" w:cs="Times New Roman"/>
          <w:b/>
          <w:sz w:val="32"/>
          <w:szCs w:val="32"/>
        </w:rPr>
        <w:t xml:space="preserve"> </w:t>
      </w:r>
    </w:p>
    <w:p w14:paraId="3DB7E576">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r>
        <w:rPr>
          <w:rFonts w:ascii="Times New Roman" w:hAnsi="Times New Roman" w:eastAsia="Times New Roman" w:cs="Times New Roman"/>
          <w:b w:val="0"/>
          <w:bCs/>
          <w:sz w:val="32"/>
          <w:szCs w:val="32"/>
        </w:rPr>
        <w:t xml:space="preserve">We declare that the  project work contained in this report is original and it has been done by me under the guidance of </w:t>
      </w:r>
      <w:r>
        <w:rPr>
          <w:rFonts w:hint="default" w:ascii="Times New Roman" w:hAnsi="Times New Roman" w:eastAsia="Times New Roman" w:cs="Times New Roman"/>
          <w:b w:val="0"/>
          <w:bCs/>
          <w:sz w:val="32"/>
          <w:szCs w:val="32"/>
          <w:lang w:val="en-IN"/>
        </w:rPr>
        <w:t xml:space="preserve">our </w:t>
      </w:r>
      <w:r>
        <w:rPr>
          <w:rFonts w:ascii="Times New Roman" w:hAnsi="Times New Roman" w:eastAsia="Times New Roman" w:cs="Times New Roman"/>
          <w:b w:val="0"/>
          <w:bCs/>
          <w:sz w:val="32"/>
          <w:szCs w:val="32"/>
        </w:rPr>
        <w:t>project guide</w:t>
      </w:r>
      <w:r>
        <w:rPr>
          <w:rFonts w:ascii="Times New Roman" w:hAnsi="Times New Roman" w:eastAsia="Times New Roman" w:cs="Times New Roman"/>
          <w:b/>
          <w:sz w:val="28"/>
          <w:szCs w:val="28"/>
        </w:rPr>
        <w:t>.</w:t>
      </w:r>
    </w:p>
    <w:p w14:paraId="0C5FA952">
      <w:pPr>
        <w:rPr>
          <w:rFonts w:ascii="Times New Roman" w:hAnsi="Times New Roman" w:eastAsia="Times New Roman" w:cs="Times New Roman"/>
          <w:b/>
          <w:sz w:val="28"/>
          <w:szCs w:val="28"/>
        </w:rPr>
      </w:pPr>
    </w:p>
    <w:p w14:paraId="196DFBCA">
      <w:pPr>
        <w:rPr>
          <w:rFonts w:ascii="Times New Roman" w:hAnsi="Times New Roman" w:eastAsia="Times New Roman" w:cs="Times New Roman"/>
          <w:b/>
          <w:sz w:val="28"/>
          <w:szCs w:val="28"/>
        </w:rPr>
      </w:pPr>
    </w:p>
    <w:p w14:paraId="48CA3A06">
      <w:pPr>
        <w:rPr>
          <w:rFonts w:ascii="Times New Roman" w:hAnsi="Times New Roman" w:eastAsia="Times New Roman" w:cs="Times New Roman"/>
          <w:b/>
          <w:sz w:val="28"/>
          <w:szCs w:val="28"/>
        </w:rPr>
      </w:pPr>
    </w:p>
    <w:p w14:paraId="3605BA62">
      <w:pPr>
        <w:rPr>
          <w:rFonts w:ascii="Times New Roman" w:hAnsi="Times New Roman" w:eastAsia="Times New Roman" w:cs="Times New Roman"/>
          <w:b/>
          <w:sz w:val="28"/>
          <w:szCs w:val="28"/>
        </w:rPr>
      </w:pPr>
    </w:p>
    <w:p w14:paraId="7254719A">
      <w:pPr>
        <w:rPr>
          <w:rFonts w:ascii="Times New Roman" w:hAnsi="Times New Roman" w:eastAsia="Times New Roman" w:cs="Times New Roman"/>
          <w:b/>
          <w:sz w:val="28"/>
          <w:szCs w:val="28"/>
        </w:rPr>
      </w:pPr>
    </w:p>
    <w:p w14:paraId="3DA2F7C2">
      <w:pPr>
        <w:rPr>
          <w:rFonts w:ascii="Times New Roman" w:hAnsi="Times New Roman" w:eastAsia="Times New Roman" w:cs="Times New Roman"/>
          <w:b/>
          <w:sz w:val="28"/>
          <w:szCs w:val="28"/>
        </w:rPr>
      </w:pPr>
    </w:p>
    <w:p w14:paraId="2FE44906">
      <w:pPr>
        <w:rPr>
          <w:rFonts w:ascii="Times New Roman" w:hAnsi="Times New Roman" w:eastAsia="Times New Roman" w:cs="Times New Roman"/>
          <w:b/>
          <w:sz w:val="28"/>
          <w:szCs w:val="28"/>
        </w:rPr>
      </w:pPr>
    </w:p>
    <w:p w14:paraId="113C2A32">
      <w:pPr>
        <w:rPr>
          <w:rFonts w:ascii="Times New Roman" w:hAnsi="Times New Roman" w:eastAsia="Times New Roman" w:cs="Times New Roman"/>
          <w:b/>
          <w:sz w:val="28"/>
          <w:szCs w:val="28"/>
        </w:rPr>
      </w:pPr>
    </w:p>
    <w:p w14:paraId="39CF4E73">
      <w:pPr>
        <w:rPr>
          <w:rFonts w:ascii="Times New Roman" w:hAnsi="Times New Roman" w:eastAsia="Times New Roman" w:cs="Times New Roman"/>
          <w:b/>
          <w:sz w:val="28"/>
          <w:szCs w:val="28"/>
        </w:rPr>
      </w:pPr>
    </w:p>
    <w:p w14:paraId="0D794A5C">
      <w:pPr>
        <w:rPr>
          <w:rFonts w:ascii="Times New Roman" w:hAnsi="Times New Roman" w:eastAsia="Times New Roman" w:cs="Times New Roman"/>
          <w:b/>
          <w:sz w:val="28"/>
          <w:szCs w:val="28"/>
        </w:rPr>
      </w:pPr>
    </w:p>
    <w:p w14:paraId="3930026D">
      <w:pPr>
        <w:rPr>
          <w:rFonts w:ascii="Times New Roman" w:hAnsi="Times New Roman" w:eastAsia="Times New Roman" w:cs="Times New Roman"/>
          <w:b/>
          <w:sz w:val="28"/>
          <w:szCs w:val="28"/>
        </w:rPr>
      </w:pPr>
    </w:p>
    <w:p w14:paraId="1C25D5A2">
      <w:pPr>
        <w:rPr>
          <w:rFonts w:ascii="Times New Roman" w:hAnsi="Times New Roman" w:eastAsia="Times New Roman" w:cs="Times New Roman"/>
          <w:b/>
          <w:sz w:val="28"/>
          <w:szCs w:val="28"/>
        </w:rPr>
      </w:pPr>
    </w:p>
    <w:p w14:paraId="6987F7F2">
      <w:pPr>
        <w:rPr>
          <w:rFonts w:ascii="Times New Roman" w:hAnsi="Times New Roman" w:eastAsia="Times New Roman" w:cs="Times New Roman"/>
          <w:b/>
          <w:sz w:val="28"/>
          <w:szCs w:val="28"/>
        </w:rPr>
      </w:pPr>
    </w:p>
    <w:p w14:paraId="18923824">
      <w:pPr>
        <w:rPr>
          <w:rFonts w:ascii="Times New Roman" w:hAnsi="Times New Roman" w:eastAsia="Times New Roman" w:cs="Times New Roman"/>
          <w:b/>
          <w:sz w:val="28"/>
          <w:szCs w:val="28"/>
        </w:rPr>
      </w:pPr>
    </w:p>
    <w:p w14:paraId="52EAC385">
      <w:pPr>
        <w:rPr>
          <w:rFonts w:ascii="Times New Roman" w:hAnsi="Times New Roman" w:eastAsia="Times New Roman" w:cs="Times New Roman"/>
          <w:b/>
          <w:sz w:val="28"/>
          <w:szCs w:val="28"/>
        </w:rPr>
      </w:pPr>
    </w:p>
    <w:p w14:paraId="404E2CAA">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Name: </w:t>
      </w:r>
    </w:p>
    <w:p w14:paraId="398CA688">
      <w:pPr>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Challa Koushitha </w:t>
      </w:r>
    </w:p>
    <w:p w14:paraId="59982959">
      <w:pPr>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Naga Chaitanya SV</w:t>
      </w:r>
    </w:p>
    <w:p w14:paraId="5BCC586E">
      <w:pPr>
        <w:rPr>
          <w:rFonts w:ascii="Times New Roman" w:hAnsi="Times New Roman" w:eastAsia="Times New Roman" w:cs="Times New Roman"/>
          <w:b/>
          <w:sz w:val="28"/>
          <w:szCs w:val="28"/>
        </w:rPr>
      </w:pPr>
      <w:r>
        <w:rPr>
          <w:rFonts w:ascii="Times New Roman" w:hAnsi="Times New Roman" w:eastAsia="Times New Roman" w:cs="Times New Roman"/>
          <w:bCs/>
          <w:sz w:val="28"/>
          <w:szCs w:val="28"/>
        </w:rPr>
        <w:t xml:space="preserve">                                                                                                   Martha Meghana</w:t>
      </w:r>
    </w:p>
    <w:p w14:paraId="531D1C17">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Date:                                                                                </w:t>
      </w:r>
    </w:p>
    <w:p w14:paraId="01E84425">
      <w:pPr>
        <w:rPr>
          <w:rFonts w:ascii="Times New Roman" w:hAnsi="Times New Roman" w:eastAsia="Times New Roman" w:cs="Times New Roman"/>
          <w:b/>
          <w:sz w:val="28"/>
          <w:szCs w:val="28"/>
        </w:rPr>
      </w:pPr>
    </w:p>
    <w:p w14:paraId="12144EB3">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Signature of the Student</w:t>
      </w:r>
    </w:p>
    <w:p w14:paraId="5EFD5A27">
      <w:pPr>
        <w:rPr>
          <w:rFonts w:ascii="Times New Roman" w:hAnsi="Times New Roman" w:eastAsia="Times New Roman" w:cs="Times New Roman"/>
          <w:b/>
          <w:sz w:val="28"/>
          <w:szCs w:val="28"/>
        </w:rPr>
      </w:pPr>
    </w:p>
    <w:p w14:paraId="301BF3CF">
      <w:pPr>
        <w:rPr>
          <w:rFonts w:ascii="Times New Roman" w:hAnsi="Times New Roman" w:eastAsia="Times New Roman" w:cs="Times New Roman"/>
          <w:b/>
          <w:sz w:val="28"/>
          <w:szCs w:val="28"/>
        </w:rPr>
      </w:pPr>
    </w:p>
    <w:p w14:paraId="3B650A51">
      <w:pPr>
        <w:rPr>
          <w:rFonts w:ascii="Times New Roman" w:hAnsi="Times New Roman" w:eastAsia="Times New Roman" w:cs="Times New Roman"/>
          <w:b/>
          <w:sz w:val="28"/>
          <w:szCs w:val="28"/>
        </w:rPr>
      </w:pPr>
    </w:p>
    <w:p w14:paraId="2E498F28">
      <w:pPr>
        <w:rPr>
          <w:rFonts w:ascii="Times New Roman" w:hAnsi="Times New Roman" w:eastAsia="Times New Roman" w:cs="Times New Roman"/>
          <w:b/>
          <w:sz w:val="28"/>
          <w:szCs w:val="28"/>
        </w:rPr>
      </w:pPr>
    </w:p>
    <w:p w14:paraId="20A32121">
      <w:pPr>
        <w:jc w:val="center"/>
        <w:rPr>
          <w:rFonts w:ascii="Times New Roman" w:hAnsi="Times New Roman" w:eastAsia="Times New Roman" w:cs="Times New Roman"/>
          <w:b/>
          <w:sz w:val="28"/>
          <w:szCs w:val="28"/>
        </w:rPr>
      </w:pPr>
    </w:p>
    <w:p w14:paraId="3FB3872B">
      <w:pPr>
        <w:jc w:val="center"/>
        <w:rPr>
          <w:rFonts w:ascii="Times New Roman" w:hAnsi="Times New Roman" w:eastAsia="Times New Roman" w:cs="Times New Roman"/>
          <w:b/>
          <w:sz w:val="28"/>
          <w:szCs w:val="28"/>
        </w:rPr>
      </w:pPr>
    </w:p>
    <w:p w14:paraId="13A6B847">
      <w:pPr>
        <w:jc w:val="center"/>
        <w:rPr>
          <w:rFonts w:ascii="Times New Roman" w:hAnsi="Times New Roman" w:eastAsia="Times New Roman" w:cs="Times New Roman"/>
          <w:b/>
          <w:sz w:val="28"/>
          <w:szCs w:val="28"/>
        </w:rPr>
      </w:pPr>
    </w:p>
    <w:p w14:paraId="3753C38E">
      <w:pPr>
        <w:jc w:val="center"/>
        <w:rPr>
          <w:rFonts w:ascii="Times New Roman" w:hAnsi="Times New Roman" w:eastAsia="Times New Roman" w:cs="Times New Roman"/>
          <w:b/>
          <w:sz w:val="28"/>
          <w:szCs w:val="28"/>
        </w:rPr>
      </w:pPr>
    </w:p>
    <w:p w14:paraId="643A749B">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DEPARTMENT OF ELECTRICAL,ELECTRONICS AND COMMUNICATION ENGINEERING </w:t>
      </w:r>
    </w:p>
    <w:p w14:paraId="31983826">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GITAM School of Technology, Bengaluru-561203</w:t>
      </w:r>
    </w:p>
    <w:p w14:paraId="37AEDB7A">
      <w:pPr>
        <w:rPr>
          <w:rFonts w:ascii="Times New Roman" w:hAnsi="Times New Roman" w:eastAsia="Times New Roman" w:cs="Times New Roman"/>
          <w:b/>
          <w:sz w:val="28"/>
          <w:szCs w:val="28"/>
        </w:rPr>
      </w:pPr>
    </w:p>
    <w:p w14:paraId="4A26B0B6">
      <w:pP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IN"/>
        </w:rPr>
        <w:t xml:space="preserve">                                             </w:t>
      </w:r>
      <w:r>
        <w:rPr>
          <w:rFonts w:ascii="Times New Roman" w:hAnsi="Times New Roman" w:eastAsia="Times New Roman" w:cs="Times New Roman"/>
          <w:b/>
          <w:sz w:val="28"/>
          <w:szCs w:val="28"/>
        </w:rPr>
        <w:drawing>
          <wp:inline distT="114300" distB="114300" distL="114300" distR="114300">
            <wp:extent cx="1695450" cy="1695450"/>
            <wp:effectExtent l="0" t="0" r="11430" b="1143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9"/>
                    <a:srcRect/>
                    <a:stretch>
                      <a:fillRect/>
                    </a:stretch>
                  </pic:blipFill>
                  <pic:spPr>
                    <a:xfrm>
                      <a:off x="0" y="0"/>
                      <a:ext cx="1695450" cy="1695450"/>
                    </a:xfrm>
                    <a:prstGeom prst="rect">
                      <a:avLst/>
                    </a:prstGeom>
                  </pic:spPr>
                </pic:pic>
              </a:graphicData>
            </a:graphic>
          </wp:inline>
        </w:drawing>
      </w:r>
    </w:p>
    <w:p w14:paraId="76DC42B9">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p w14:paraId="250D63F5">
      <w:pPr>
        <w:ind w:firstLine="3362" w:firstLineChars="1200"/>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Pr>
        <w:t>CERTIFICATE</w:t>
      </w:r>
      <w:r>
        <w:rPr>
          <w:rFonts w:hint="default" w:ascii="Times New Roman" w:hAnsi="Times New Roman" w:eastAsia="Times New Roman" w:cs="Times New Roman"/>
          <w:b/>
          <w:sz w:val="28"/>
          <w:szCs w:val="28"/>
          <w:lang w:val="en-IN"/>
        </w:rPr>
        <w:t>:</w:t>
      </w:r>
    </w:p>
    <w:p w14:paraId="54A541D2">
      <w:pPr>
        <w:spacing w:line="360" w:lineRule="auto"/>
        <w:jc w:val="both"/>
        <w:rPr>
          <w:rFonts w:ascii="Times New Roman" w:hAnsi="Times New Roman" w:eastAsia="Times New Roman" w:cs="Times New Roman"/>
          <w:b w:val="0"/>
          <w:bCs/>
          <w:sz w:val="28"/>
          <w:szCs w:val="28"/>
        </w:rPr>
      </w:pPr>
    </w:p>
    <w:p w14:paraId="11D4BB06">
      <w:pPr>
        <w:spacing w:line="360" w:lineRule="auto"/>
        <w:jc w:val="left"/>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Pr>
        <w:t>This is to certify that</w:t>
      </w:r>
      <w:r>
        <w:rPr>
          <w:rFonts w:ascii="Times New Roman" w:hAnsi="Times New Roman" w:eastAsia="Times New Roman" w:cs="Times New Roman"/>
          <w:b/>
          <w:sz w:val="28"/>
          <w:szCs w:val="28"/>
        </w:rPr>
        <w:t xml:space="preserve"> (Challa Koushitha , Naga Chaitanya SV</w:t>
      </w:r>
      <w:r>
        <w:rPr>
          <w:rFonts w:hint="default" w:ascii="Times New Roman" w:hAnsi="Times New Roman" w:eastAsia="Times New Roman" w:cs="Times New Roman"/>
          <w:b/>
          <w:sz w:val="28"/>
          <w:szCs w:val="28"/>
          <w:lang w:val="en-IN"/>
        </w:rPr>
        <w:t>,</w:t>
      </w:r>
      <w:r>
        <w:rPr>
          <w:rFonts w:ascii="Times New Roman" w:hAnsi="Times New Roman" w:eastAsia="Times New Roman" w:cs="Times New Roman"/>
          <w:b/>
          <w:sz w:val="28"/>
          <w:szCs w:val="28"/>
        </w:rPr>
        <w:t>MarthMeghana)</w:t>
      </w:r>
      <w:r>
        <w:rPr>
          <w:rFonts w:hint="default" w:ascii="Times New Roman" w:hAnsi="Times New Roman" w:eastAsia="Times New Roman" w:cs="Times New Roman"/>
          <w:b/>
          <w:sz w:val="28"/>
          <w:szCs w:val="28"/>
          <w:lang w:val="en-IN"/>
        </w:rPr>
        <w:t xml:space="preserve">   </w:t>
      </w:r>
      <w:r>
        <w:rPr>
          <w:rFonts w:ascii="Times New Roman" w:hAnsi="Times New Roman" w:eastAsia="Times New Roman" w:cs="Times New Roman"/>
          <w:b w:val="0"/>
          <w:bCs/>
          <w:sz w:val="28"/>
          <w:szCs w:val="28"/>
        </w:rPr>
        <w:t>bearing</w:t>
      </w:r>
      <w:r>
        <w:rPr>
          <w:rFonts w:hint="default" w:ascii="Times New Roman" w:hAnsi="Times New Roman" w:eastAsia="Times New Roman" w:cs="Times New Roman"/>
          <w:b w:val="0"/>
          <w:bCs/>
          <w:sz w:val="28"/>
          <w:szCs w:val="28"/>
          <w:lang w:val="en-IN"/>
        </w:rPr>
        <w:t xml:space="preserve"> </w:t>
      </w:r>
      <w:r>
        <w:rPr>
          <w:rFonts w:ascii="Times New Roman" w:hAnsi="Times New Roman" w:eastAsia="Times New Roman" w:cs="Times New Roman"/>
          <w:b/>
          <w:sz w:val="28"/>
          <w:szCs w:val="28"/>
        </w:rPr>
        <w:t>(BU21EECE0100403,BU21EECE0100521,BU21EECE0100528)</w:t>
      </w:r>
      <w:r>
        <w:rPr>
          <w:rFonts w:hint="default" w:ascii="Times New Roman" w:hAnsi="Times New Roman" w:eastAsia="Times New Roman" w:cs="Times New Roman"/>
          <w:b/>
          <w:sz w:val="28"/>
          <w:szCs w:val="28"/>
          <w:lang w:val="en-IN"/>
        </w:rPr>
        <w:t xml:space="preserve"> </w:t>
      </w:r>
      <w:r>
        <w:rPr>
          <w:rFonts w:ascii="Times New Roman" w:hAnsi="Times New Roman" w:eastAsia="Times New Roman" w:cs="Times New Roman"/>
          <w:b w:val="0"/>
          <w:bCs/>
          <w:sz w:val="28"/>
          <w:szCs w:val="28"/>
        </w:rPr>
        <w:t xml:space="preserve">has satisfactorily completed Mini Project </w:t>
      </w:r>
      <w:r>
        <w:rPr>
          <w:rFonts w:hint="default" w:ascii="Times New Roman" w:hAnsi="Times New Roman" w:eastAsia="Times New Roman" w:cs="Times New Roman"/>
          <w:b w:val="0"/>
          <w:bCs/>
          <w:sz w:val="28"/>
          <w:szCs w:val="28"/>
          <w:lang w:val="en-IN"/>
        </w:rPr>
        <w:t>“</w:t>
      </w:r>
      <w:r>
        <w:rPr>
          <w:rFonts w:hint="default" w:ascii="Times New Roman" w:hAnsi="Times New Roman" w:eastAsia="Verdana" w:cs="Times New Roman"/>
          <w:b/>
          <w:bCs/>
          <w:i w:val="0"/>
          <w:iCs w:val="0"/>
          <w:caps w:val="0"/>
          <w:color w:val="000000"/>
          <w:sz w:val="28"/>
          <w:szCs w:val="28"/>
        </w:rPr>
        <w:t>To design and simulate a dielectric modulated and double AlGaN barrier plasma-based MOSHEMT for</w:t>
      </w:r>
      <w:r>
        <w:rPr>
          <w:rFonts w:hint="default" w:ascii="Times New Roman" w:hAnsi="Times New Roman" w:eastAsia="Verdana" w:cs="Times New Roman"/>
          <w:b/>
          <w:bCs/>
          <w:i w:val="0"/>
          <w:iCs w:val="0"/>
          <w:caps w:val="0"/>
          <w:color w:val="000000"/>
          <w:sz w:val="28"/>
          <w:szCs w:val="28"/>
          <w:lang w:val="en-IN"/>
        </w:rPr>
        <w:t xml:space="preserve"> </w:t>
      </w:r>
      <w:r>
        <w:rPr>
          <w:rFonts w:hint="default" w:ascii="Times New Roman" w:hAnsi="Times New Roman" w:eastAsia="Verdana" w:cs="Times New Roman"/>
          <w:b/>
          <w:bCs/>
          <w:i w:val="0"/>
          <w:iCs w:val="0"/>
          <w:caps w:val="0"/>
          <w:color w:val="000000"/>
          <w:sz w:val="28"/>
          <w:szCs w:val="28"/>
        </w:rPr>
        <w:t>Bio-sensing applications</w:t>
      </w:r>
      <w:r>
        <w:rPr>
          <w:rFonts w:hint="default" w:eastAsia="Verdana" w:cs="Times New Roman"/>
          <w:b w:val="0"/>
          <w:bCs w:val="0"/>
          <w:i w:val="0"/>
          <w:iCs w:val="0"/>
          <w:caps w:val="0"/>
          <w:color w:val="000000"/>
          <w:sz w:val="36"/>
          <w:szCs w:val="36"/>
          <w:lang w:val="en-IN"/>
        </w:rPr>
        <w:t xml:space="preserve">” </w:t>
      </w:r>
      <w:r>
        <w:rPr>
          <w:rFonts w:ascii="Times New Roman" w:hAnsi="Times New Roman" w:eastAsia="Times New Roman" w:cs="Times New Roman"/>
          <w:b w:val="0"/>
          <w:bCs/>
          <w:sz w:val="28"/>
          <w:szCs w:val="28"/>
        </w:rPr>
        <w:t xml:space="preserve">in partial fulfillment of the requirements as prescribed by University for </w:t>
      </w:r>
      <w:r>
        <w:rPr>
          <w:rFonts w:hint="default" w:ascii="Times New Roman" w:hAnsi="Times New Roman" w:eastAsia="Times New Roman" w:cs="Times New Roman"/>
          <w:b/>
          <w:bCs w:val="0"/>
          <w:sz w:val="28"/>
          <w:szCs w:val="28"/>
          <w:lang w:val="en-IN"/>
        </w:rPr>
        <w:t>7</w:t>
      </w:r>
      <w:r>
        <w:rPr>
          <w:rFonts w:hint="default" w:ascii="Times New Roman" w:hAnsi="Times New Roman" w:eastAsia="Times New Roman" w:cs="Times New Roman"/>
          <w:b/>
          <w:bCs w:val="0"/>
          <w:sz w:val="28"/>
          <w:szCs w:val="28"/>
          <w:vertAlign w:val="superscript"/>
          <w:lang w:val="en-IN"/>
        </w:rPr>
        <w:t>th</w:t>
      </w:r>
      <w:r>
        <w:rPr>
          <w:rFonts w:ascii="Times New Roman" w:hAnsi="Times New Roman" w:eastAsia="Times New Roman" w:cs="Times New Roman"/>
          <w:b/>
          <w:bCs w:val="0"/>
          <w:sz w:val="28"/>
          <w:szCs w:val="28"/>
        </w:rPr>
        <w:t xml:space="preserve"> semester</w:t>
      </w:r>
      <w:r>
        <w:rPr>
          <w:rFonts w:ascii="Times New Roman" w:hAnsi="Times New Roman" w:eastAsia="Times New Roman" w:cs="Times New Roman"/>
          <w:b w:val="0"/>
          <w:bCs/>
          <w:sz w:val="28"/>
          <w:szCs w:val="28"/>
        </w:rPr>
        <w:t xml:space="preserve">, Bachelor of Technology in </w:t>
      </w:r>
    </w:p>
    <w:p w14:paraId="0DC08287">
      <w:pPr>
        <w:spacing w:line="360" w:lineRule="auto"/>
        <w:jc w:val="left"/>
        <w:rPr>
          <w:rFonts w:ascii="Times New Roman" w:hAnsi="Times New Roman" w:eastAsia="Times New Roman" w:cs="Times New Roman"/>
          <w:b w:val="0"/>
          <w:bCs/>
          <w:sz w:val="28"/>
          <w:szCs w:val="28"/>
        </w:rPr>
      </w:pPr>
      <w:r>
        <w:rPr>
          <w:rFonts w:ascii="Times New Roman" w:hAnsi="Times New Roman" w:eastAsia="Times New Roman" w:cs="Times New Roman"/>
          <w:b/>
          <w:bCs w:val="0"/>
          <w:sz w:val="28"/>
          <w:szCs w:val="28"/>
        </w:rPr>
        <w:t>“Electrical, Electronics and Communication Engineering”</w:t>
      </w:r>
      <w:r>
        <w:rPr>
          <w:rFonts w:ascii="Times New Roman" w:hAnsi="Times New Roman" w:eastAsia="Times New Roman" w:cs="Times New Roman"/>
          <w:b w:val="0"/>
          <w:bCs/>
          <w:sz w:val="28"/>
          <w:szCs w:val="28"/>
        </w:rPr>
        <w:t xml:space="preserve">and submitted this report during the academic year </w:t>
      </w:r>
      <w:r>
        <w:rPr>
          <w:rFonts w:ascii="Times New Roman" w:hAnsi="Times New Roman" w:eastAsia="Times New Roman" w:cs="Times New Roman"/>
          <w:b/>
          <w:bCs w:val="0"/>
          <w:sz w:val="28"/>
          <w:szCs w:val="28"/>
        </w:rPr>
        <w:t>2024-2025</w:t>
      </w:r>
      <w:r>
        <w:rPr>
          <w:rFonts w:ascii="Times New Roman" w:hAnsi="Times New Roman" w:eastAsia="Times New Roman" w:cs="Times New Roman"/>
          <w:b w:val="0"/>
          <w:bCs/>
          <w:sz w:val="28"/>
          <w:szCs w:val="28"/>
        </w:rPr>
        <w:t>.</w:t>
      </w:r>
    </w:p>
    <w:p w14:paraId="2D5C2453">
      <w:pPr>
        <w:spacing w:line="360" w:lineRule="auto"/>
        <w:jc w:val="left"/>
        <w:rPr>
          <w:rFonts w:ascii="Times New Roman" w:hAnsi="Times New Roman" w:eastAsia="Times New Roman" w:cs="Times New Roman"/>
          <w:b/>
          <w:sz w:val="28"/>
          <w:szCs w:val="28"/>
        </w:rPr>
      </w:pPr>
    </w:p>
    <w:p w14:paraId="42EA4F3B">
      <w:pPr>
        <w:rPr>
          <w:rFonts w:ascii="Times New Roman" w:hAnsi="Times New Roman" w:eastAsia="Times New Roman" w:cs="Times New Roman"/>
          <w:b/>
          <w:sz w:val="28"/>
          <w:szCs w:val="28"/>
        </w:rPr>
      </w:pPr>
    </w:p>
    <w:p w14:paraId="2D266D91">
      <w:pPr>
        <w:rPr>
          <w:rFonts w:ascii="Times New Roman" w:hAnsi="Times New Roman" w:eastAsia="Times New Roman" w:cs="Times New Roman"/>
          <w:b/>
          <w:sz w:val="28"/>
          <w:szCs w:val="28"/>
        </w:rPr>
      </w:pPr>
    </w:p>
    <w:p w14:paraId="3ABAB03E">
      <w:pPr>
        <w:rPr>
          <w:rFonts w:ascii="Times New Roman" w:hAnsi="Times New Roman" w:eastAsia="Times New Roman" w:cs="Times New Roman"/>
          <w:b/>
          <w:sz w:val="28"/>
          <w:szCs w:val="28"/>
        </w:rPr>
      </w:pPr>
    </w:p>
    <w:p w14:paraId="31EE646C">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[Signature of the Guide]                                                   [Signature of HOD]</w:t>
      </w:r>
    </w:p>
    <w:p w14:paraId="7571D5D7">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Table of contents</w:t>
      </w:r>
    </w:p>
    <w:p w14:paraId="2B258288">
      <w:pPr>
        <w:rPr>
          <w:rFonts w:ascii="Times New Roman" w:hAnsi="Times New Roman" w:eastAsia="Times New Roman" w:cs="Times New Roman"/>
        </w:rPr>
      </w:pPr>
    </w:p>
    <w:p w14:paraId="590D64C3">
      <w:pPr>
        <w:rPr>
          <w:rFonts w:ascii="Times New Roman" w:hAnsi="Times New Roman" w:eastAsia="Times New Roman" w:cs="Times New Roman"/>
        </w:rPr>
      </w:pPr>
    </w:p>
    <w:sdt>
      <w:sdtPr>
        <w:id w:val="147463168"/>
        <w:docPartObj>
          <w:docPartGallery w:val="Table of Contents"/>
          <w:docPartUnique/>
        </w:docPartObj>
      </w:sdtPr>
      <w:sdtContent>
        <w:p w14:paraId="71DF6002">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"_heading=h.gjdgxs" \h </w:instrText>
          </w:r>
          <w:r>
            <w:fldChar w:fldCharType="separate"/>
          </w:r>
          <w:r>
            <w:rPr>
              <w:b/>
              <w:color w:val="000000"/>
            </w:rPr>
            <w:t>Chapter 1: Introduction</w:t>
          </w:r>
          <w:r>
            <w:rPr>
              <w:b/>
              <w:color w:val="000000"/>
            </w:rPr>
            <w:tab/>
          </w:r>
          <w:r>
            <w:rPr>
              <w:b/>
              <w:color w:val="000000"/>
            </w:rPr>
            <w:t>1</w:t>
          </w:r>
          <w:r>
            <w:rPr>
              <w:b/>
              <w:color w:val="000000"/>
            </w:rPr>
            <w:fldChar w:fldCharType="end"/>
          </w:r>
        </w:p>
        <w:p w14:paraId="21731E65">
          <w:pPr>
            <w:widowControl w:val="0"/>
            <w:tabs>
              <w:tab w:val="right" w:pos="12000"/>
            </w:tabs>
            <w:spacing w:before="60" w:line="240" w:lineRule="auto"/>
            <w:ind w:left="360"/>
            <w:rPr>
              <w:color w:val="000000"/>
            </w:rPr>
          </w:pPr>
          <w:r>
            <w:fldChar w:fldCharType="begin"/>
          </w:r>
          <w:r>
            <w:instrText xml:space="preserve"> HYPERLINK \l "_heading=h.30j0zll" \h </w:instrText>
          </w:r>
          <w:r>
            <w:fldChar w:fldCharType="separate"/>
          </w:r>
          <w:r>
            <w:rPr>
              <w:color w:val="000000"/>
            </w:rPr>
            <w:t>1.1 Overview of the problem statement</w:t>
          </w:r>
          <w:r>
            <w:rPr>
              <w:color w:val="000000"/>
            </w:rPr>
            <w:tab/>
          </w:r>
          <w:r>
            <w:rPr>
              <w:color w:val="000000"/>
            </w:rPr>
            <w:t>1</w:t>
          </w:r>
          <w:r>
            <w:rPr>
              <w:color w:val="000000"/>
            </w:rPr>
            <w:fldChar w:fldCharType="end"/>
          </w:r>
        </w:p>
        <w:p w14:paraId="5861D14C">
          <w:pPr>
            <w:widowControl w:val="0"/>
            <w:tabs>
              <w:tab w:val="right" w:pos="12000"/>
            </w:tabs>
            <w:spacing w:before="60" w:line="240" w:lineRule="auto"/>
            <w:ind w:left="360"/>
            <w:rPr>
              <w:color w:val="000000"/>
            </w:rPr>
          </w:pPr>
          <w:r>
            <w:fldChar w:fldCharType="begin"/>
          </w:r>
          <w:r>
            <w:instrText xml:space="preserve"> HYPERLINK \l "_heading=h.1fob9te" \h </w:instrText>
          </w:r>
          <w:r>
            <w:fldChar w:fldCharType="separate"/>
          </w:r>
          <w:r>
            <w:rPr>
              <w:color w:val="000000"/>
            </w:rPr>
            <w:t>1.2 Objectives and goals</w:t>
          </w:r>
          <w:r>
            <w:rPr>
              <w:color w:val="000000"/>
            </w:rPr>
            <w:tab/>
          </w:r>
          <w:r>
            <w:rPr>
              <w:color w:val="000000"/>
            </w:rPr>
            <w:t>1</w:t>
          </w:r>
          <w:r>
            <w:rPr>
              <w:color w:val="000000"/>
            </w:rPr>
            <w:fldChar w:fldCharType="end"/>
          </w:r>
        </w:p>
        <w:p w14:paraId="3BA72AD3">
          <w:pPr>
            <w:widowControl w:val="0"/>
            <w:tabs>
              <w:tab w:val="right" w:pos="12000"/>
            </w:tabs>
            <w:spacing w:before="60" w:line="240" w:lineRule="auto"/>
            <w:rPr>
              <w:b/>
              <w:color w:val="000000"/>
            </w:rPr>
          </w:pPr>
          <w:r>
            <w:fldChar w:fldCharType="begin"/>
          </w:r>
          <w:r>
            <w:instrText xml:space="preserve"> HYPERLINK \l "_heading=h.3znysh7" \h </w:instrText>
          </w:r>
          <w:r>
            <w:fldChar w:fldCharType="separate"/>
          </w:r>
          <w:r>
            <w:rPr>
              <w:b/>
              <w:color w:val="000000"/>
            </w:rPr>
            <w:t>Chapter 2 : Literature Review</w:t>
          </w:r>
          <w:r>
            <w:rPr>
              <w:b/>
              <w:color w:val="000000"/>
            </w:rPr>
            <w:tab/>
          </w:r>
          <w:r>
            <w:rPr>
              <w:b/>
              <w:color w:val="000000"/>
            </w:rPr>
            <w:t>2</w:t>
          </w:r>
          <w:r>
            <w:rPr>
              <w:b/>
              <w:color w:val="000000"/>
            </w:rPr>
            <w:fldChar w:fldCharType="end"/>
          </w:r>
        </w:p>
        <w:p w14:paraId="1722AECE">
          <w:pPr>
            <w:widowControl w:val="0"/>
            <w:tabs>
              <w:tab w:val="right" w:pos="12000"/>
            </w:tabs>
            <w:spacing w:before="60" w:line="240" w:lineRule="auto"/>
            <w:rPr>
              <w:b/>
              <w:color w:val="000000"/>
            </w:rPr>
          </w:pPr>
          <w:r>
            <w:fldChar w:fldCharType="begin"/>
          </w:r>
          <w:r>
            <w:instrText xml:space="preserve"> HYPERLINK \l "_heading=h.2et92p0" \h </w:instrText>
          </w:r>
          <w:r>
            <w:fldChar w:fldCharType="separate"/>
          </w:r>
          <w:r>
            <w:rPr>
              <w:b/>
              <w:color w:val="000000"/>
            </w:rPr>
            <w:t>Chapter 3 : Strategic Analysis and Problem Definition</w:t>
          </w:r>
          <w:r>
            <w:rPr>
              <w:b/>
              <w:color w:val="000000"/>
            </w:rPr>
            <w:tab/>
          </w:r>
          <w:r>
            <w:rPr>
              <w:b/>
              <w:color w:val="000000"/>
            </w:rPr>
            <w:t>3</w:t>
          </w:r>
          <w:r>
            <w:rPr>
              <w:b/>
              <w:color w:val="000000"/>
            </w:rPr>
            <w:fldChar w:fldCharType="end"/>
          </w:r>
        </w:p>
        <w:p w14:paraId="2898D99F">
          <w:pPr>
            <w:widowControl w:val="0"/>
            <w:tabs>
              <w:tab w:val="right" w:pos="12000"/>
            </w:tabs>
            <w:spacing w:before="60" w:line="240" w:lineRule="auto"/>
            <w:ind w:left="360"/>
            <w:rPr>
              <w:color w:val="000000"/>
            </w:rPr>
          </w:pPr>
          <w:r>
            <w:fldChar w:fldCharType="begin"/>
          </w:r>
          <w:r>
            <w:instrText xml:space="preserve"> HYPERLINK \l "_heading=h.tyjcwt" \h </w:instrText>
          </w:r>
          <w:r>
            <w:fldChar w:fldCharType="separate"/>
          </w:r>
          <w:r>
            <w:rPr>
              <w:color w:val="000000"/>
            </w:rPr>
            <w:t>3.1 SWOT Analysis</w:t>
          </w:r>
          <w:r>
            <w:rPr>
              <w:color w:val="000000"/>
            </w:rPr>
            <w:tab/>
          </w:r>
          <w:r>
            <w:rPr>
              <w:color w:val="000000"/>
            </w:rPr>
            <w:t>3</w:t>
          </w:r>
          <w:r>
            <w:rPr>
              <w:color w:val="000000"/>
            </w:rPr>
            <w:fldChar w:fldCharType="end"/>
          </w:r>
        </w:p>
        <w:p w14:paraId="0AE178DD">
          <w:pPr>
            <w:widowControl w:val="0"/>
            <w:tabs>
              <w:tab w:val="right" w:pos="12000"/>
            </w:tabs>
            <w:spacing w:before="60" w:line="240" w:lineRule="auto"/>
            <w:ind w:left="720"/>
            <w:rPr>
              <w:color w:val="000000"/>
            </w:rPr>
          </w:pPr>
          <w:r>
            <w:fldChar w:fldCharType="begin"/>
          </w:r>
          <w:r>
            <w:instrText xml:space="preserve"> HYPERLINK \l "_heading=h.1t3h5sf" \h </w:instrText>
          </w:r>
          <w:r>
            <w:fldChar w:fldCharType="separate"/>
          </w:r>
          <w:r>
            <w:rPr>
              <w:color w:val="000000"/>
            </w:rPr>
            <w:t>3.2 Project Plan - GANTT Chart</w:t>
          </w:r>
          <w:r>
            <w:rPr>
              <w:color w:val="000000"/>
            </w:rPr>
            <w:tab/>
          </w:r>
          <w:r>
            <w:rPr>
              <w:color w:val="000000"/>
            </w:rPr>
            <w:t>3</w:t>
          </w:r>
          <w:r>
            <w:rPr>
              <w:color w:val="000000"/>
            </w:rPr>
            <w:fldChar w:fldCharType="end"/>
          </w:r>
        </w:p>
        <w:p w14:paraId="06E6706F">
          <w:pPr>
            <w:widowControl w:val="0"/>
            <w:tabs>
              <w:tab w:val="right" w:pos="12000"/>
            </w:tabs>
            <w:spacing w:before="60" w:line="240" w:lineRule="auto"/>
            <w:ind w:left="1080"/>
            <w:rPr>
              <w:color w:val="000000"/>
            </w:rPr>
          </w:pPr>
        </w:p>
        <w:p w14:paraId="51740400">
          <w:pPr>
            <w:widowControl w:val="0"/>
            <w:tabs>
              <w:tab w:val="right" w:pos="12000"/>
            </w:tabs>
            <w:spacing w:before="60" w:line="240" w:lineRule="auto"/>
            <w:ind w:left="1440"/>
            <w:rPr>
              <w:color w:val="000000"/>
            </w:rPr>
          </w:pPr>
          <w:r>
            <w:fldChar w:fldCharType="begin"/>
          </w:r>
          <w:r>
            <w:instrText xml:space="preserve"> HYPERLINK \l "_heading=h.2s8eyo1" \h </w:instrText>
          </w:r>
          <w:r>
            <w:fldChar w:fldCharType="separate"/>
          </w:r>
          <w:r>
            <w:rPr>
              <w:color w:val="000000"/>
            </w:rPr>
            <w:t>3.</w:t>
          </w:r>
          <w:r>
            <w:rPr>
              <w:color w:val="000000"/>
            </w:rPr>
            <w:fldChar w:fldCharType="end"/>
          </w:r>
          <w:r>
            <w:fldChar w:fldCharType="begin"/>
          </w:r>
          <w:r>
            <w:instrText xml:space="preserve"> HYPERLINK \l "_heading=h.2s8eyo1" \h </w:instrText>
          </w:r>
          <w:r>
            <w:fldChar w:fldCharType="separate"/>
          </w:r>
          <w:r>
            <w:t>3</w:t>
          </w:r>
          <w:r>
            <w:fldChar w:fldCharType="end"/>
          </w:r>
          <w:r>
            <w:fldChar w:fldCharType="begin"/>
          </w:r>
          <w:r>
            <w:instrText xml:space="preserve"> HYPERLINK \l "_heading=h.2s8eyo1" \h </w:instrText>
          </w:r>
          <w:r>
            <w:fldChar w:fldCharType="separate"/>
          </w:r>
          <w:r>
            <w:rPr>
              <w:color w:val="000000"/>
            </w:rPr>
            <w:t xml:space="preserve"> Refinement of problem statement</w:t>
          </w:r>
          <w:r>
            <w:rPr>
              <w:color w:val="000000"/>
            </w:rPr>
            <w:tab/>
          </w:r>
          <w:r>
            <w:rPr>
              <w:color w:val="000000"/>
            </w:rPr>
            <w:t>3</w:t>
          </w:r>
          <w:r>
            <w:rPr>
              <w:color w:val="000000"/>
            </w:rPr>
            <w:fldChar w:fldCharType="end"/>
          </w:r>
        </w:p>
        <w:p w14:paraId="6ACA5E3F">
          <w:pPr>
            <w:widowControl w:val="0"/>
            <w:tabs>
              <w:tab w:val="right" w:pos="12000"/>
            </w:tabs>
            <w:spacing w:before="60" w:line="240" w:lineRule="auto"/>
            <w:rPr>
              <w:b/>
              <w:color w:val="000000"/>
            </w:rPr>
          </w:pPr>
          <w:r>
            <w:fldChar w:fldCharType="begin"/>
          </w:r>
          <w:r>
            <w:instrText xml:space="preserve"> HYPERLINK \l "_heading=h.17dp8vu" \h </w:instrText>
          </w:r>
          <w:r>
            <w:fldChar w:fldCharType="separate"/>
          </w:r>
          <w:r>
            <w:rPr>
              <w:b/>
              <w:color w:val="000000"/>
            </w:rPr>
            <w:t>Chapter 4 : Methodology</w:t>
          </w:r>
          <w:r>
            <w:rPr>
              <w:b/>
              <w:color w:val="000000"/>
            </w:rPr>
            <w:tab/>
          </w:r>
          <w:r>
            <w:rPr>
              <w:b/>
              <w:color w:val="000000"/>
            </w:rPr>
            <w:t>4</w:t>
          </w:r>
          <w:r>
            <w:rPr>
              <w:b/>
              <w:color w:val="000000"/>
            </w:rPr>
            <w:fldChar w:fldCharType="end"/>
          </w:r>
        </w:p>
        <w:p w14:paraId="708E8674">
          <w:pPr>
            <w:widowControl w:val="0"/>
            <w:tabs>
              <w:tab w:val="right" w:pos="12000"/>
            </w:tabs>
            <w:spacing w:before="60" w:line="240" w:lineRule="auto"/>
            <w:ind w:left="360"/>
            <w:rPr>
              <w:color w:val="000000"/>
            </w:rPr>
          </w:pPr>
          <w:r>
            <w:fldChar w:fldCharType="begin"/>
          </w:r>
          <w:r>
            <w:instrText xml:space="preserve"> HYPERLINK \l "_heading=h.3rdcrjn" \h </w:instrText>
          </w:r>
          <w:r>
            <w:fldChar w:fldCharType="separate"/>
          </w:r>
          <w:r>
            <w:rPr>
              <w:color w:val="000000"/>
            </w:rPr>
            <w:t>4.1 Description of the approach</w:t>
          </w:r>
          <w:r>
            <w:rPr>
              <w:color w:val="000000"/>
            </w:rPr>
            <w:tab/>
          </w:r>
          <w:r>
            <w:rPr>
              <w:color w:val="000000"/>
            </w:rPr>
            <w:t>4</w:t>
          </w:r>
          <w:r>
            <w:rPr>
              <w:color w:val="000000"/>
            </w:rPr>
            <w:fldChar w:fldCharType="end"/>
          </w:r>
        </w:p>
        <w:p w14:paraId="26C8FBD0">
          <w:pPr>
            <w:widowControl w:val="0"/>
            <w:tabs>
              <w:tab w:val="right" w:pos="12000"/>
            </w:tabs>
            <w:spacing w:before="60" w:line="240" w:lineRule="auto"/>
            <w:ind w:left="720"/>
            <w:rPr>
              <w:color w:val="000000"/>
            </w:rPr>
          </w:pPr>
          <w:r>
            <w:fldChar w:fldCharType="begin"/>
          </w:r>
          <w:r>
            <w:instrText xml:space="preserve"> HYPERLINK \l "_heading=h.26in1rg" \h </w:instrText>
          </w:r>
          <w:r>
            <w:fldChar w:fldCharType="separate"/>
          </w:r>
          <w:r>
            <w:rPr>
              <w:color w:val="000000"/>
            </w:rPr>
            <w:t>4.2 Tools and techniques utilized</w:t>
          </w:r>
          <w:r>
            <w:rPr>
              <w:color w:val="000000"/>
            </w:rPr>
            <w:tab/>
          </w:r>
          <w:r>
            <w:rPr>
              <w:color w:val="000000"/>
            </w:rPr>
            <w:t>4</w:t>
          </w:r>
          <w:r>
            <w:rPr>
              <w:color w:val="000000"/>
            </w:rPr>
            <w:fldChar w:fldCharType="end"/>
          </w:r>
        </w:p>
        <w:p w14:paraId="07713528">
          <w:pPr>
            <w:widowControl w:val="0"/>
            <w:tabs>
              <w:tab w:val="right" w:pos="12000"/>
            </w:tabs>
            <w:spacing w:before="60" w:line="240" w:lineRule="auto"/>
            <w:ind w:left="1080"/>
            <w:rPr>
              <w:color w:val="000000"/>
            </w:rPr>
          </w:pPr>
          <w:r>
            <w:fldChar w:fldCharType="begin"/>
          </w:r>
          <w:r>
            <w:instrText xml:space="preserve"> HYPERLINK \l "_heading=h.lnxbz9" \h </w:instrText>
          </w:r>
          <w:r>
            <w:fldChar w:fldCharType="separate"/>
          </w:r>
          <w:r>
            <w:rPr>
              <w:color w:val="000000"/>
            </w:rPr>
            <w:t>4.3 Design considerations</w:t>
          </w:r>
          <w:r>
            <w:rPr>
              <w:color w:val="000000"/>
            </w:rPr>
            <w:tab/>
          </w:r>
          <w:r>
            <w:rPr>
              <w:color w:val="000000"/>
            </w:rPr>
            <w:t>4</w:t>
          </w:r>
          <w:r>
            <w:rPr>
              <w:color w:val="000000"/>
            </w:rPr>
            <w:fldChar w:fldCharType="end"/>
          </w:r>
        </w:p>
        <w:p w14:paraId="1D10E3CD">
          <w:pPr>
            <w:widowControl w:val="0"/>
            <w:tabs>
              <w:tab w:val="right" w:pos="12000"/>
            </w:tabs>
            <w:spacing w:before="60" w:line="240" w:lineRule="auto"/>
            <w:rPr>
              <w:b/>
              <w:color w:val="000000"/>
            </w:rPr>
          </w:pPr>
          <w:r>
            <w:fldChar w:fldCharType="begin"/>
          </w:r>
          <w:r>
            <w:instrText xml:space="preserve"> HYPERLINK \l "_heading=h.1ksv4uv" \h </w:instrText>
          </w:r>
          <w:r>
            <w:fldChar w:fldCharType="separate"/>
          </w:r>
          <w:r>
            <w:rPr>
              <w:b/>
              <w:color w:val="000000"/>
            </w:rPr>
            <w:t>Chapter 5 : Implementation</w:t>
          </w:r>
          <w:r>
            <w:rPr>
              <w:b/>
              <w:color w:val="000000"/>
            </w:rPr>
            <w:tab/>
          </w:r>
          <w:r>
            <w:rPr>
              <w:b/>
              <w:color w:val="000000"/>
            </w:rPr>
            <w:t>5</w:t>
          </w:r>
          <w:r>
            <w:rPr>
              <w:b/>
              <w:color w:val="000000"/>
            </w:rPr>
            <w:fldChar w:fldCharType="end"/>
          </w:r>
        </w:p>
        <w:p w14:paraId="2BFFDFA7">
          <w:pPr>
            <w:widowControl w:val="0"/>
            <w:tabs>
              <w:tab w:val="right" w:pos="12000"/>
            </w:tabs>
            <w:spacing w:before="60" w:line="240" w:lineRule="auto"/>
            <w:ind w:left="360"/>
            <w:rPr>
              <w:color w:val="000000"/>
            </w:rPr>
          </w:pPr>
          <w:r>
            <w:fldChar w:fldCharType="begin"/>
          </w:r>
          <w:r>
            <w:instrText xml:space="preserve"> HYPERLINK \l "_heading=h.44sinio" \h </w:instrText>
          </w:r>
          <w:r>
            <w:fldChar w:fldCharType="separate"/>
          </w:r>
          <w:r>
            <w:rPr>
              <w:color w:val="000000"/>
            </w:rPr>
            <w:t>5.1 Description of how the project was executed</w:t>
          </w:r>
          <w:r>
            <w:rPr>
              <w:color w:val="000000"/>
            </w:rPr>
            <w:tab/>
          </w:r>
          <w:r>
            <w:rPr>
              <w:color w:val="000000"/>
            </w:rPr>
            <w:t>5</w:t>
          </w:r>
          <w:r>
            <w:rPr>
              <w:color w:val="000000"/>
            </w:rPr>
            <w:fldChar w:fldCharType="end"/>
          </w:r>
        </w:p>
        <w:p w14:paraId="1233DBA5">
          <w:pPr>
            <w:widowControl w:val="0"/>
            <w:tabs>
              <w:tab w:val="right" w:pos="12000"/>
            </w:tabs>
            <w:spacing w:before="60" w:line="240" w:lineRule="auto"/>
            <w:ind w:left="720"/>
            <w:rPr>
              <w:color w:val="000000"/>
            </w:rPr>
          </w:pPr>
          <w:r>
            <w:fldChar w:fldCharType="begin"/>
          </w:r>
          <w:r>
            <w:instrText xml:space="preserve"> HYPERLINK \l "_heading=h.2jxsxqh" \h </w:instrText>
          </w:r>
          <w:r>
            <w:fldChar w:fldCharType="separate"/>
          </w:r>
          <w:r>
            <w:rPr>
              <w:color w:val="000000"/>
            </w:rPr>
            <w:t>5.2 Challenges faced and solutions implemented</w:t>
          </w:r>
          <w:r>
            <w:rPr>
              <w:color w:val="000000"/>
            </w:rPr>
            <w:tab/>
          </w:r>
          <w:r>
            <w:rPr>
              <w:color w:val="000000"/>
            </w:rPr>
            <w:t>5</w:t>
          </w:r>
          <w:r>
            <w:rPr>
              <w:color w:val="000000"/>
            </w:rPr>
            <w:fldChar w:fldCharType="end"/>
          </w:r>
        </w:p>
        <w:p w14:paraId="6A7DF17A">
          <w:pPr>
            <w:widowControl w:val="0"/>
            <w:tabs>
              <w:tab w:val="right" w:pos="12000"/>
            </w:tabs>
            <w:spacing w:before="60" w:line="240" w:lineRule="auto"/>
            <w:rPr>
              <w:b/>
              <w:color w:val="000000"/>
            </w:rPr>
          </w:pPr>
          <w:r>
            <w:fldChar w:fldCharType="begin"/>
          </w:r>
          <w:r>
            <w:instrText xml:space="preserve"> HYPERLINK \l "_heading=h.z337ya" \h </w:instrText>
          </w:r>
          <w:r>
            <w:fldChar w:fldCharType="separate"/>
          </w:r>
          <w:r>
            <w:rPr>
              <w:b/>
              <w:color w:val="000000"/>
            </w:rPr>
            <w:t>Chapter  6:Results</w:t>
          </w:r>
          <w:r>
            <w:rPr>
              <w:b/>
              <w:color w:val="000000"/>
            </w:rPr>
            <w:tab/>
          </w:r>
          <w:r>
            <w:rPr>
              <w:b/>
              <w:color w:val="000000"/>
            </w:rPr>
            <w:t>6</w:t>
          </w:r>
          <w:r>
            <w:rPr>
              <w:b/>
              <w:color w:val="000000"/>
            </w:rPr>
            <w:fldChar w:fldCharType="end"/>
          </w:r>
        </w:p>
        <w:p w14:paraId="7CA5B96C">
          <w:pPr>
            <w:widowControl w:val="0"/>
            <w:tabs>
              <w:tab w:val="right" w:pos="12000"/>
            </w:tabs>
            <w:spacing w:before="60" w:line="240" w:lineRule="auto"/>
            <w:ind w:left="360"/>
            <w:rPr>
              <w:color w:val="000000"/>
            </w:rPr>
          </w:pPr>
          <w:r>
            <w:fldChar w:fldCharType="begin"/>
          </w:r>
          <w:r>
            <w:instrText xml:space="preserve"> HYPERLINK \l "_heading=h.3j2qqm3" \h </w:instrText>
          </w:r>
          <w:r>
            <w:fldChar w:fldCharType="separate"/>
          </w:r>
          <w:r>
            <w:rPr>
              <w:color w:val="000000"/>
            </w:rPr>
            <w:t>6.1 outcomes</w:t>
          </w:r>
          <w:r>
            <w:rPr>
              <w:color w:val="000000"/>
            </w:rPr>
            <w:tab/>
          </w:r>
          <w:r>
            <w:rPr>
              <w:color w:val="000000"/>
            </w:rPr>
            <w:t>6</w:t>
          </w:r>
          <w:r>
            <w:rPr>
              <w:color w:val="000000"/>
            </w:rPr>
            <w:fldChar w:fldCharType="end"/>
          </w:r>
        </w:p>
        <w:p w14:paraId="7CC757D8">
          <w:pPr>
            <w:widowControl w:val="0"/>
            <w:tabs>
              <w:tab w:val="right" w:pos="12000"/>
            </w:tabs>
            <w:spacing w:before="60" w:line="240" w:lineRule="auto"/>
            <w:ind w:left="720"/>
            <w:rPr>
              <w:color w:val="000000"/>
            </w:rPr>
          </w:pPr>
          <w:r>
            <w:fldChar w:fldCharType="begin"/>
          </w:r>
          <w:r>
            <w:instrText xml:space="preserve"> HYPERLINK \l "_heading=h.1y810tw" \h </w:instrText>
          </w:r>
          <w:r>
            <w:fldChar w:fldCharType="separate"/>
          </w:r>
          <w:r>
            <w:rPr>
              <w:color w:val="000000"/>
            </w:rPr>
            <w:t>6.2 Interpretation of results</w:t>
          </w:r>
          <w:r>
            <w:rPr>
              <w:color w:val="000000"/>
            </w:rPr>
            <w:tab/>
          </w:r>
          <w:r>
            <w:rPr>
              <w:color w:val="000000"/>
            </w:rPr>
            <w:t>6</w:t>
          </w:r>
          <w:r>
            <w:rPr>
              <w:color w:val="000000"/>
            </w:rPr>
            <w:fldChar w:fldCharType="end"/>
          </w:r>
        </w:p>
        <w:p w14:paraId="0682042A">
          <w:pPr>
            <w:widowControl w:val="0"/>
            <w:tabs>
              <w:tab w:val="right" w:pos="12000"/>
            </w:tabs>
            <w:spacing w:before="60" w:line="240" w:lineRule="auto"/>
            <w:ind w:left="1080"/>
            <w:rPr>
              <w:color w:val="000000"/>
            </w:rPr>
          </w:pPr>
          <w:r>
            <w:fldChar w:fldCharType="begin"/>
          </w:r>
          <w:r>
            <w:instrText xml:space="preserve"> HYPERLINK \l "_heading=h.2xcytpi" \h </w:instrText>
          </w:r>
          <w:r>
            <w:fldChar w:fldCharType="separate"/>
          </w:r>
          <w:r>
            <w:rPr>
              <w:color w:val="000000"/>
            </w:rPr>
            <w:t>6.3 Comparison with existing literature or technologies</w:t>
          </w:r>
          <w:r>
            <w:rPr>
              <w:color w:val="000000"/>
            </w:rPr>
            <w:tab/>
          </w:r>
          <w:r>
            <w:rPr>
              <w:color w:val="000000"/>
            </w:rPr>
            <w:t>6</w:t>
          </w:r>
          <w:r>
            <w:rPr>
              <w:color w:val="000000"/>
            </w:rPr>
            <w:fldChar w:fldCharType="end"/>
          </w:r>
        </w:p>
        <w:p w14:paraId="44E67B20">
          <w:pPr>
            <w:widowControl w:val="0"/>
            <w:tabs>
              <w:tab w:val="right" w:pos="12000"/>
            </w:tabs>
            <w:spacing w:before="60" w:line="240" w:lineRule="auto"/>
            <w:rPr>
              <w:b/>
              <w:color w:val="000000"/>
            </w:rPr>
          </w:pPr>
          <w:r>
            <w:fldChar w:fldCharType="begin"/>
          </w:r>
          <w:r>
            <w:instrText xml:space="preserve"> HYPERLINK \l "_heading=h.1ci93xb" \h </w:instrText>
          </w:r>
          <w:r>
            <w:fldChar w:fldCharType="separate"/>
          </w:r>
          <w:r>
            <w:rPr>
              <w:b/>
              <w:color w:val="000000"/>
            </w:rPr>
            <w:t>Chapter 7: Conclusion</w:t>
          </w:r>
          <w:r>
            <w:rPr>
              <w:b/>
              <w:color w:val="000000"/>
            </w:rPr>
            <w:tab/>
          </w:r>
          <w:r>
            <w:rPr>
              <w:b/>
              <w:color w:val="000000"/>
            </w:rPr>
            <w:t>7</w:t>
          </w:r>
          <w:r>
            <w:rPr>
              <w:b/>
              <w:color w:val="000000"/>
            </w:rPr>
            <w:fldChar w:fldCharType="end"/>
          </w:r>
        </w:p>
        <w:p w14:paraId="590E597C">
          <w:pPr>
            <w:widowControl w:val="0"/>
            <w:tabs>
              <w:tab w:val="right" w:pos="12000"/>
            </w:tabs>
            <w:spacing w:before="60" w:line="240" w:lineRule="auto"/>
            <w:rPr>
              <w:b/>
              <w:color w:val="000000"/>
            </w:rPr>
          </w:pPr>
          <w:r>
            <w:fldChar w:fldCharType="begin"/>
          </w:r>
          <w:r>
            <w:instrText xml:space="preserve"> HYPERLINK \l "_heading=h.2bn6wsx" \h </w:instrText>
          </w:r>
          <w:r>
            <w:fldChar w:fldCharType="separate"/>
          </w:r>
          <w:r>
            <w:rPr>
              <w:b/>
              <w:color w:val="000000"/>
            </w:rPr>
            <w:t>Chapter 8 : Future Work</w:t>
          </w:r>
          <w:r>
            <w:rPr>
              <w:b/>
              <w:color w:val="000000"/>
            </w:rPr>
            <w:tab/>
          </w:r>
          <w:r>
            <w:rPr>
              <w:b/>
              <w:color w:val="000000"/>
            </w:rPr>
            <w:t>8</w:t>
          </w:r>
          <w:r>
            <w:rPr>
              <w:b/>
              <w:color w:val="000000"/>
            </w:rPr>
            <w:fldChar w:fldCharType="end"/>
          </w:r>
        </w:p>
        <w:p w14:paraId="168BC23E">
          <w:pPr>
            <w:widowControl w:val="0"/>
            <w:tabs>
              <w:tab w:val="right" w:pos="12000"/>
            </w:tabs>
            <w:spacing w:before="60" w:line="240" w:lineRule="auto"/>
            <w:ind w:left="1080"/>
            <w:rPr>
              <w:color w:val="000000"/>
            </w:rPr>
          </w:pPr>
          <w:r>
            <w:fldChar w:fldCharType="begin"/>
          </w:r>
          <w:r>
            <w:instrText xml:space="preserve"> HYPERLINK \l "_heading=h.qsh70q" \h </w:instrText>
          </w:r>
          <w:r>
            <w:fldChar w:fldCharType="separate"/>
          </w:r>
          <w:r>
            <w:rPr>
              <w:color w:val="000000"/>
            </w:rPr>
            <w:t>Here write Suggestions for further research or development Potential improvements or extensions</w:t>
          </w:r>
          <w:r>
            <w:rPr>
              <w:color w:val="000000"/>
            </w:rPr>
            <w:tab/>
          </w:r>
          <w:r>
            <w:rPr>
              <w:color w:val="000000"/>
            </w:rPr>
            <w:t>8</w:t>
          </w:r>
          <w:r>
            <w:rPr>
              <w:color w:val="000000"/>
            </w:rPr>
            <w:fldChar w:fldCharType="end"/>
          </w:r>
        </w:p>
        <w:p w14:paraId="0AA76FFC">
          <w:pPr>
            <w:widowControl w:val="0"/>
            <w:tabs>
              <w:tab w:val="right" w:pos="12000"/>
            </w:tabs>
            <w:spacing w:before="60" w:line="240" w:lineRule="auto"/>
            <w:rPr>
              <w:b/>
              <w:color w:val="000000"/>
            </w:rPr>
          </w:pPr>
          <w:r>
            <w:fldChar w:fldCharType="begin"/>
          </w:r>
          <w:r>
            <w:instrText xml:space="preserve"> HYPERLINK \l "_heading=h.1pxezwc" \h </w:instrText>
          </w:r>
          <w:r>
            <w:fldChar w:fldCharType="separate"/>
          </w:r>
          <w:r>
            <w:rPr>
              <w:b/>
              <w:color w:val="000000"/>
            </w:rPr>
            <w:t>References</w:t>
          </w:r>
          <w:r>
            <w:rPr>
              <w:b/>
              <w:color w:val="000000"/>
            </w:rPr>
            <w:tab/>
          </w:r>
          <w:r>
            <w:rPr>
              <w:b/>
              <w:color w:val="000000"/>
            </w:rPr>
            <w:t>9</w:t>
          </w:r>
          <w:r>
            <w:rPr>
              <w:b/>
              <w:color w:val="000000"/>
            </w:rPr>
            <w:fldChar w:fldCharType="end"/>
          </w:r>
          <w:r>
            <w:fldChar w:fldCharType="end"/>
          </w:r>
        </w:p>
      </w:sdtContent>
    </w:sdt>
    <w:p w14:paraId="547FD782">
      <w:pPr>
        <w:rPr>
          <w:rFonts w:ascii="Times New Roman" w:hAnsi="Times New Roman" w:eastAsia="Times New Roman" w:cs="Times New Roman"/>
        </w:rPr>
      </w:pPr>
    </w:p>
    <w:p w14:paraId="477B8293">
      <w:pPr>
        <w:rPr>
          <w:rFonts w:ascii="Times New Roman" w:hAnsi="Times New Roman" w:eastAsia="Times New Roman" w:cs="Times New Roman"/>
        </w:rPr>
      </w:pPr>
    </w:p>
    <w:p w14:paraId="684D0DE7">
      <w:pPr>
        <w:rPr>
          <w:rFonts w:ascii="Times New Roman" w:hAnsi="Times New Roman" w:eastAsia="Times New Roman" w:cs="Times New Roman"/>
        </w:rPr>
      </w:pPr>
    </w:p>
    <w:p w14:paraId="6F1B4236">
      <w:pPr>
        <w:rPr>
          <w:rFonts w:ascii="Times New Roman" w:hAnsi="Times New Roman" w:eastAsia="Times New Roman" w:cs="Times New Roman"/>
        </w:rPr>
      </w:pPr>
    </w:p>
    <w:p w14:paraId="03C81605">
      <w:pPr>
        <w:rPr>
          <w:rFonts w:ascii="Times New Roman" w:hAnsi="Times New Roman" w:eastAsia="Times New Roman" w:cs="Times New Roman"/>
        </w:rPr>
      </w:pPr>
    </w:p>
    <w:p w14:paraId="2E016FCC">
      <w:pPr>
        <w:rPr>
          <w:rFonts w:ascii="Times New Roman" w:hAnsi="Times New Roman" w:eastAsia="Times New Roman" w:cs="Times New Roman"/>
        </w:rPr>
      </w:pPr>
    </w:p>
    <w:p w14:paraId="082A9E82">
      <w:pPr>
        <w:rPr>
          <w:rFonts w:ascii="Times New Roman" w:hAnsi="Times New Roman" w:eastAsia="Times New Roman" w:cs="Times New Roman"/>
        </w:rPr>
      </w:pPr>
    </w:p>
    <w:p w14:paraId="660F99F2">
      <w:pPr>
        <w:rPr>
          <w:rFonts w:ascii="Times New Roman" w:hAnsi="Times New Roman" w:eastAsia="Times New Roman" w:cs="Times New Roman"/>
        </w:rPr>
      </w:pPr>
    </w:p>
    <w:p w14:paraId="7F91C602">
      <w:pPr>
        <w:rPr>
          <w:rFonts w:ascii="Times New Roman" w:hAnsi="Times New Roman" w:eastAsia="Times New Roman" w:cs="Times New Roman"/>
        </w:rPr>
      </w:pPr>
    </w:p>
    <w:p w14:paraId="1666268D">
      <w:pPr>
        <w:rPr>
          <w:rFonts w:ascii="Times New Roman" w:hAnsi="Times New Roman" w:eastAsia="Times New Roman" w:cs="Times New Roman"/>
        </w:rPr>
      </w:pPr>
    </w:p>
    <w:p w14:paraId="67E1B162">
      <w:pPr>
        <w:rPr>
          <w:rFonts w:ascii="Times New Roman" w:hAnsi="Times New Roman" w:eastAsia="Times New Roman" w:cs="Times New Roman"/>
        </w:rPr>
      </w:pPr>
    </w:p>
    <w:p w14:paraId="3E418F6A">
      <w:pPr>
        <w:pStyle w:val="2"/>
        <w:rPr>
          <w:rFonts w:ascii="Times New Roman" w:hAnsi="Times New Roman" w:eastAsia="Times New Roman" w:cs="Times New Roman"/>
          <w:b/>
          <w:bCs/>
          <w:sz w:val="36"/>
          <w:szCs w:val="36"/>
        </w:rPr>
      </w:pPr>
      <w:bookmarkStart w:id="0" w:name="_heading=h.gjdgxs" w:colFirst="0" w:colLast="0"/>
      <w:bookmarkEnd w:id="0"/>
      <w:r>
        <w:rPr>
          <w:rFonts w:ascii="Times New Roman" w:hAnsi="Times New Roman" w:eastAsia="Times New Roman" w:cs="Times New Roman"/>
          <w:b/>
          <w:bCs/>
          <w:sz w:val="36"/>
          <w:szCs w:val="36"/>
        </w:rPr>
        <w:t>Chapter 1: Introduction:</w:t>
      </w:r>
      <w:bookmarkStart w:id="1" w:name="_heading=h.30j0zll" w:colFirst="0" w:colLast="0"/>
      <w:bookmarkEnd w:id="1"/>
    </w:p>
    <w:p w14:paraId="24E7B374">
      <w:pPr>
        <w:rPr>
          <w:rFonts w:ascii="Times New Roman" w:hAnsi="Times New Roman" w:cs="Times New Roman"/>
          <w:sz w:val="28"/>
          <w:szCs w:val="28"/>
          <w:lang w:val="en-IN"/>
        </w:rPr>
      </w:pPr>
      <w:r>
        <w:rPr>
          <w:lang w:val="en-IN"/>
        </w:rPr>
        <w:t xml:space="preserve"> </w:t>
      </w:r>
      <w:r>
        <w:rPr>
          <w:rFonts w:ascii="Times New Roman" w:hAnsi="Times New Roman" w:cs="Times New Roman"/>
          <w:b/>
          <w:bCs/>
          <w:sz w:val="28"/>
          <w:szCs w:val="28"/>
          <w:lang w:val="en-IN"/>
        </w:rPr>
        <w:t>Biosensors in Modern Diagnostics:</w:t>
      </w:r>
    </w:p>
    <w:p w14:paraId="67DC2FCC">
      <w:pPr>
        <w:numPr>
          <w:ilvl w:val="0"/>
          <w:numId w:val="1"/>
        </w:numPr>
        <w:rPr>
          <w:rFonts w:ascii="Times New Roman" w:hAnsi="Times New Roman" w:cs="Times New Roman"/>
          <w:sz w:val="28"/>
          <w:szCs w:val="28"/>
          <w:lang w:val="en-IN"/>
        </w:rPr>
      </w:pPr>
      <w:r>
        <w:rPr>
          <w:rFonts w:ascii="Times New Roman" w:hAnsi="Times New Roman" w:cs="Times New Roman"/>
          <w:sz w:val="28"/>
          <w:szCs w:val="28"/>
          <w:lang w:val="en-IN"/>
        </w:rPr>
        <w:t>Biosensors are crucial for rapidly and accurately detecting biomolecules, making them essential in medical diagnostics and environmental monitoring.</w:t>
      </w:r>
    </w:p>
    <w:p w14:paraId="052289F7">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Challenges in Current Biosensing Technologies:</w:t>
      </w:r>
    </w:p>
    <w:p w14:paraId="19138EF1">
      <w:pPr>
        <w:numPr>
          <w:ilvl w:val="0"/>
          <w:numId w:val="2"/>
        </w:numPr>
        <w:rPr>
          <w:rFonts w:ascii="Times New Roman" w:hAnsi="Times New Roman" w:cs="Times New Roman"/>
          <w:sz w:val="28"/>
          <w:szCs w:val="28"/>
          <w:lang w:val="en-IN"/>
        </w:rPr>
      </w:pPr>
      <w:r>
        <w:rPr>
          <w:rFonts w:ascii="Times New Roman" w:hAnsi="Times New Roman" w:cs="Times New Roman"/>
          <w:sz w:val="28"/>
          <w:szCs w:val="28"/>
          <w:lang w:val="en-IN"/>
        </w:rPr>
        <w:t>Many biosensors face difficulties in maintaining high sensitivity for low concentrations and high selectivity to distinguish target molecules, limiting their practical effectiveness.</w:t>
      </w:r>
    </w:p>
    <w:p w14:paraId="1E5F6E9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Dielectric-Modulated MOSHEMT Design:</w:t>
      </w:r>
    </w:p>
    <w:p w14:paraId="4E229C27">
      <w:pPr>
        <w:numPr>
          <w:ilvl w:val="0"/>
          <w:numId w:val="3"/>
        </w:numPr>
        <w:rPr>
          <w:rFonts w:ascii="Times New Roman" w:hAnsi="Times New Roman" w:cs="Times New Roman"/>
          <w:sz w:val="28"/>
          <w:szCs w:val="28"/>
          <w:lang w:val="en-IN"/>
        </w:rPr>
      </w:pPr>
      <w:r>
        <w:rPr>
          <w:rFonts w:ascii="Times New Roman" w:hAnsi="Times New Roman" w:cs="Times New Roman"/>
          <w:sz w:val="28"/>
          <w:szCs w:val="28"/>
          <w:lang w:val="en-IN"/>
        </w:rPr>
        <w:t>This project involves designing and simulating a dielectric-modulated, double AlGaN barrier MOSHEMT to enhance sensitivity and selectivity, improving biomolecule detection capabilities.</w:t>
      </w:r>
    </w:p>
    <w:p w14:paraId="20CD6354">
      <w:pPr>
        <w:rPr>
          <w:rFonts w:ascii="Times New Roman" w:hAnsi="Times New Roman" w:cs="Times New Roman"/>
          <w:sz w:val="28"/>
          <w:szCs w:val="28"/>
          <w:lang w:val="en-IN"/>
        </w:rPr>
      </w:pPr>
      <w:r>
        <w:rPr>
          <w:rFonts w:ascii="Times New Roman" w:hAnsi="Times New Roman" w:cs="Times New Roman"/>
          <w:b/>
          <w:bCs/>
          <w:sz w:val="28"/>
          <w:szCs w:val="28"/>
          <w:lang w:val="en-IN"/>
        </w:rPr>
        <w:t>Portable and Scalable Biosensing Solution:</w:t>
      </w:r>
    </w:p>
    <w:p w14:paraId="02685B38">
      <w:pPr>
        <w:numPr>
          <w:ilvl w:val="0"/>
          <w:numId w:val="4"/>
        </w:numPr>
        <w:rPr>
          <w:rFonts w:ascii="Times New Roman" w:hAnsi="Times New Roman" w:cs="Times New Roman"/>
          <w:sz w:val="28"/>
          <w:szCs w:val="28"/>
          <w:lang w:val="en-IN"/>
        </w:rPr>
      </w:pPr>
      <w:r>
        <w:rPr>
          <w:rFonts w:ascii="Times New Roman" w:hAnsi="Times New Roman" w:cs="Times New Roman"/>
          <w:sz w:val="28"/>
          <w:szCs w:val="28"/>
          <w:lang w:val="en-IN"/>
        </w:rPr>
        <w:t>The goal is to develop a sensor suitable for integration into portable and wearable devices, providing scalable solutions for real-time health monitoring.</w:t>
      </w:r>
    </w:p>
    <w:p w14:paraId="788034AE">
      <w:pPr>
        <w:rPr>
          <w:rFonts w:ascii="Times New Roman" w:hAnsi="Times New Roman" w:cs="Times New Roman"/>
          <w:sz w:val="28"/>
          <w:szCs w:val="28"/>
          <w:lang w:val="en-IN"/>
        </w:rPr>
      </w:pPr>
      <w:r>
        <w:rPr>
          <w:rFonts w:ascii="Times New Roman" w:hAnsi="Times New Roman" w:cs="Times New Roman"/>
          <w:b/>
          <w:bCs/>
          <w:sz w:val="28"/>
          <w:szCs w:val="28"/>
          <w:lang w:val="en-IN"/>
        </w:rPr>
        <w:t>Sensitivity and Selectivity in Biosensors:</w:t>
      </w:r>
    </w:p>
    <w:p w14:paraId="6971E009">
      <w:pPr>
        <w:numPr>
          <w:ilvl w:val="0"/>
          <w:numId w:val="5"/>
        </w:numPr>
        <w:rPr>
          <w:rFonts w:ascii="Times New Roman" w:hAnsi="Times New Roman" w:cs="Times New Roman"/>
          <w:sz w:val="28"/>
          <w:szCs w:val="28"/>
          <w:lang w:val="en-IN"/>
        </w:rPr>
      </w:pPr>
      <w:r>
        <w:rPr>
          <w:rFonts w:ascii="Times New Roman" w:hAnsi="Times New Roman" w:cs="Times New Roman"/>
          <w:sz w:val="28"/>
          <w:szCs w:val="28"/>
          <w:lang w:val="en-IN"/>
        </w:rPr>
        <w:t>High sensitivity is essential for detecting low biomolecule concentrations, while high selectivity ensures accurate identification of target molecules, reducing the risk of false positives or negatives.</w:t>
      </w:r>
    </w:p>
    <w:p w14:paraId="50ACAE88">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Metal Oxide Semiconductor High Electron Mobility Transistor (MOSHEMT):</w:t>
      </w:r>
    </w:p>
    <w:p w14:paraId="0BB07B84">
      <w:pPr>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MOSHEMTs are recognized for their high electron mobility, facilitating faster and more efficient signal processing, making them ideal for quick detection in biosensing applications.</w:t>
      </w:r>
    </w:p>
    <w:p w14:paraId="00309CBC"/>
    <w:p w14:paraId="0BEF7A01">
      <w:pPr>
        <w:pStyle w:val="2"/>
        <w:numPr>
          <w:ilvl w:val="1"/>
          <w:numId w:val="7"/>
        </w:numPr>
        <w:rPr>
          <w:rFonts w:ascii="Times New Roman" w:hAnsi="Times New Roman" w:eastAsia="Verdana" w:cs="Times New Roman"/>
          <w:b/>
          <w:bCs/>
          <w:color w:val="000000"/>
          <w:sz w:val="28"/>
          <w:szCs w:val="28"/>
          <w:lang w:val="en-IN"/>
        </w:rPr>
      </w:pPr>
      <w:r>
        <w:rPr>
          <w:rFonts w:ascii="Times New Roman" w:hAnsi="Times New Roman" w:eastAsia="Times New Roman" w:cs="Times New Roman"/>
          <w:b/>
          <w:bCs/>
          <w:sz w:val="28"/>
          <w:szCs w:val="28"/>
          <w:highlight w:val="white"/>
        </w:rPr>
        <w:t>Overview of the problem statement:</w:t>
      </w:r>
    </w:p>
    <w:p w14:paraId="2B5BE8E3">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sz w:val="28"/>
          <w:szCs w:val="28"/>
        </w:rPr>
        <w:t>Biosensors play a crucial role in modern diagnostics, offering rapid and sensitive detection of biomolecules for applications ranging from medical diagnostics to environmental monitoring. However, enhancing their sensitivity and selectivity remains a significant challenge. This project aims to design and simulate a dielectric-modulated, double AlGaN barrier plasma-based Metal Oxide Semiconductor High Electron Mobility Transistor (MOSHEMT) specifically for biosensing applications. The unique combination of dielectric modulation and charge plasma techniques in this design aims to address existing limitations in sensitivity and scalability, making the device suitable for detecting biomolecules like proteins and nucleic acids. The project explores how dielectric modulation affects the sensitivity of the MOSHEMT, optimizing the device structure for improved performance in a range of conditions.</w:t>
      </w:r>
    </w:p>
    <w:p w14:paraId="54067CB5">
      <w:pPr>
        <w:pStyle w:val="3"/>
        <w:numPr>
          <w:ilvl w:val="1"/>
          <w:numId w:val="7"/>
        </w:numPr>
        <w:rPr>
          <w:rFonts w:ascii="Verdana" w:hAnsi="Verdana" w:eastAsia="Verdana"/>
          <w:b/>
          <w:bCs/>
          <w:color w:val="000000"/>
          <w:sz w:val="28"/>
          <w:szCs w:val="28"/>
          <w:lang w:val="en-IN"/>
        </w:rPr>
      </w:pPr>
      <w:bookmarkStart w:id="2" w:name="_heading=h.1fob9te" w:colFirst="0" w:colLast="0"/>
      <w:bookmarkEnd w:id="2"/>
      <w:r>
        <w:rPr>
          <w:rFonts w:ascii="Times New Roman" w:hAnsi="Times New Roman" w:eastAsia="Times New Roman" w:cs="Times New Roman"/>
          <w:b/>
          <w:bCs/>
          <w:sz w:val="28"/>
          <w:szCs w:val="28"/>
        </w:rPr>
        <w:t>Objectives and goals:</w:t>
      </w:r>
      <w:r>
        <w:rPr>
          <w:rFonts w:ascii="Verdana" w:hAnsi="Verdana" w:eastAsia="Verdana"/>
          <w:b/>
          <w:bCs/>
          <w:color w:val="000000"/>
          <w:sz w:val="28"/>
          <w:szCs w:val="28"/>
          <w:lang w:val="en-IN"/>
        </w:rPr>
        <w:t xml:space="preserve"> </w:t>
      </w:r>
    </w:p>
    <w:p w14:paraId="343C5413">
      <w:pPr>
        <w:rPr>
          <w:rFonts w:ascii="Times New Roman" w:hAnsi="Times New Roman" w:eastAsia="Times New Roman" w:cs="Times New Roman"/>
          <w:sz w:val="28"/>
          <w:szCs w:val="28"/>
        </w:rPr>
      </w:pPr>
      <w:r>
        <w:rPr>
          <w:rFonts w:ascii="Times New Roman" w:hAnsi="Times New Roman" w:eastAsia="Times New Roman" w:cs="Times New Roman"/>
          <w:sz w:val="28"/>
          <w:szCs w:val="28"/>
        </w:rPr>
        <w:t>Objectives:</w:t>
      </w:r>
    </w:p>
    <w:p w14:paraId="0D743E6E">
      <w:pPr>
        <w:rPr>
          <w:lang w:val="en-IN"/>
        </w:rPr>
      </w:pPr>
      <w:r>
        <w:rPr>
          <w:rFonts w:ascii="Times New Roman" w:hAnsi="Times New Roman" w:cs="Times New Roman"/>
          <w:b/>
          <w:bCs/>
          <w:sz w:val="28"/>
          <w:szCs w:val="28"/>
        </w:rPr>
        <w:t>Design and Simulation:</w:t>
      </w:r>
      <w:r>
        <w:rPr>
          <w:rFonts w:ascii="Times New Roman" w:hAnsi="Times New Roman" w:cs="Times New Roman"/>
          <w:sz w:val="28"/>
          <w:szCs w:val="28"/>
        </w:rPr>
        <w:br w:type="textWrapping"/>
      </w:r>
      <w:r>
        <w:rPr>
          <w:rFonts w:ascii="Times New Roman" w:hAnsi="Times New Roman" w:cs="Times New Roman"/>
          <w:sz w:val="24"/>
          <w:szCs w:val="24"/>
        </w:rPr>
        <w:t>Create and simulate a dielectric-modulated, double AlGaN barrier MOSHEMT to improve sensitivity and selectivity for biomolecule detectio</w:t>
      </w:r>
      <w:r>
        <w:rPr>
          <w:rFonts w:ascii="Times New Roman" w:hAnsi="Times New Roman" w:cs="Times New Roman"/>
          <w:sz w:val="28"/>
          <w:szCs w:val="28"/>
        </w:rPr>
        <w:t>n.</w:t>
      </w:r>
    </w:p>
    <w:p w14:paraId="3E89AED6">
      <w:pPr>
        <w:pStyle w:val="3"/>
        <w:rPr>
          <w:rFonts w:ascii="Times New Roman" w:hAnsi="Times New Roman" w:cs="Times New Roman"/>
          <w:sz w:val="24"/>
          <w:szCs w:val="24"/>
        </w:rPr>
      </w:pPr>
      <w:r>
        <w:rPr>
          <w:rFonts w:ascii="Times New Roman" w:hAnsi="Times New Roman" w:cs="Times New Roman"/>
          <w:b/>
          <w:bCs/>
          <w:sz w:val="28"/>
          <w:szCs w:val="28"/>
        </w:rPr>
        <w:t>Enhance Sensitivity:</w:t>
      </w:r>
      <w:r>
        <w:rPr>
          <w:rFonts w:ascii="Times New Roman" w:hAnsi="Times New Roman" w:cs="Times New Roman"/>
          <w:sz w:val="28"/>
          <w:szCs w:val="28"/>
        </w:rPr>
        <w:br w:type="textWrapping"/>
      </w:r>
      <w:r>
        <w:rPr>
          <w:rFonts w:ascii="Times New Roman" w:hAnsi="Times New Roman" w:cs="Times New Roman"/>
          <w:sz w:val="24"/>
          <w:szCs w:val="24"/>
        </w:rPr>
        <w:t>Increase the device's ability to detect low biomolecule concentrations using dielectric modulation.</w:t>
      </w:r>
    </w:p>
    <w:p w14:paraId="53E188F8">
      <w:pPr>
        <w:pStyle w:val="3"/>
        <w:rPr>
          <w:rFonts w:ascii="Times New Roman" w:hAnsi="Times New Roman" w:cs="Times New Roman"/>
          <w:sz w:val="28"/>
          <w:szCs w:val="28"/>
        </w:rPr>
      </w:pPr>
      <w:r>
        <w:rPr>
          <w:rFonts w:ascii="Times New Roman" w:hAnsi="Times New Roman" w:cs="Times New Roman"/>
          <w:b/>
          <w:bCs/>
          <w:sz w:val="28"/>
          <w:szCs w:val="28"/>
        </w:rPr>
        <w:t>Improve Selectivity:</w:t>
      </w:r>
      <w:r>
        <w:rPr>
          <w:rFonts w:ascii="Times New Roman" w:hAnsi="Times New Roman" w:cs="Times New Roman"/>
          <w:sz w:val="28"/>
          <w:szCs w:val="28"/>
        </w:rPr>
        <w:br w:type="textWrapping"/>
      </w:r>
      <w:r>
        <w:rPr>
          <w:rFonts w:ascii="Times New Roman" w:hAnsi="Times New Roman" w:cs="Times New Roman"/>
          <w:sz w:val="24"/>
          <w:szCs w:val="24"/>
        </w:rPr>
        <w:t>Ensure accurate detection of target biomolecules, reducing false positives and negatives</w:t>
      </w:r>
      <w:r>
        <w:rPr>
          <w:rFonts w:ascii="Times New Roman" w:hAnsi="Times New Roman" w:cs="Times New Roman"/>
          <w:sz w:val="28"/>
          <w:szCs w:val="28"/>
        </w:rPr>
        <w:t>.</w:t>
      </w:r>
    </w:p>
    <w:p w14:paraId="6D1A1000">
      <w:pPr>
        <w:rPr>
          <w:rFonts w:ascii="Times New Roman" w:hAnsi="Times New Roman" w:cs="Times New Roman"/>
          <w:sz w:val="28"/>
          <w:szCs w:val="28"/>
          <w:lang w:val="en-IN"/>
        </w:rPr>
      </w:pPr>
      <w:r>
        <w:rPr>
          <w:rFonts w:ascii="Times New Roman" w:hAnsi="Times New Roman" w:cs="Times New Roman"/>
          <w:sz w:val="28"/>
          <w:szCs w:val="28"/>
          <w:lang w:val="en-IN"/>
        </w:rPr>
        <w:t>GOALS:</w:t>
      </w:r>
    </w:p>
    <w:p w14:paraId="532FC4AE">
      <w:pPr>
        <w:rPr>
          <w:rFonts w:ascii="Times New Roman" w:hAnsi="Times New Roman" w:cs="Times New Roman"/>
          <w:sz w:val="28"/>
          <w:szCs w:val="28"/>
          <w:lang w:val="en-IN"/>
        </w:rPr>
      </w:pPr>
      <w:r>
        <w:rPr>
          <w:rFonts w:ascii="Times New Roman" w:hAnsi="Times New Roman" w:cs="Times New Roman"/>
          <w:sz w:val="36"/>
          <w:szCs w:val="36"/>
          <w:lang w:val="en-IN"/>
        </w:rPr>
        <w:t xml:space="preserve">   </w:t>
      </w:r>
      <w:r>
        <w:rPr>
          <w:rFonts w:ascii="Times New Roman" w:hAnsi="Times New Roman" w:cs="Times New Roman"/>
          <w:b/>
          <w:bCs/>
          <w:sz w:val="28"/>
          <w:szCs w:val="28"/>
          <w:lang w:val="en-IN"/>
        </w:rPr>
        <w:t>Explore Practical Applications:</w:t>
      </w:r>
    </w:p>
    <w:p w14:paraId="6A99349B">
      <w:pPr>
        <w:numPr>
          <w:ilvl w:val="0"/>
          <w:numId w:val="8"/>
        </w:numPr>
        <w:rPr>
          <w:rFonts w:ascii="Times New Roman" w:hAnsi="Times New Roman" w:cs="Times New Roman"/>
          <w:sz w:val="28"/>
          <w:szCs w:val="28"/>
          <w:lang w:val="en-IN"/>
        </w:rPr>
      </w:pPr>
      <w:r>
        <w:rPr>
          <w:rFonts w:ascii="Times New Roman" w:hAnsi="Times New Roman" w:cs="Times New Roman"/>
          <w:sz w:val="24"/>
          <w:szCs w:val="24"/>
          <w:lang w:val="en-IN"/>
        </w:rPr>
        <w:t>Investigate the potential for the developed sensor to be integrated into portable and wearable diagnostic devices</w:t>
      </w:r>
      <w:r>
        <w:rPr>
          <w:rFonts w:ascii="Times New Roman" w:hAnsi="Times New Roman" w:cs="Times New Roman"/>
          <w:sz w:val="28"/>
          <w:szCs w:val="28"/>
          <w:lang w:val="en-IN"/>
        </w:rPr>
        <w:t>.</w:t>
      </w:r>
    </w:p>
    <w:p w14:paraId="1283FFA5">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Enable Real-Time Health Monitoring:</w:t>
      </w:r>
    </w:p>
    <w:p w14:paraId="6CF30E8B">
      <w:pPr>
        <w:numPr>
          <w:ilvl w:val="0"/>
          <w:numId w:val="9"/>
        </w:numPr>
        <w:rPr>
          <w:rFonts w:ascii="Times New Roman" w:hAnsi="Times New Roman" w:cs="Times New Roman"/>
          <w:sz w:val="24"/>
          <w:szCs w:val="24"/>
          <w:lang w:val="en-IN"/>
        </w:rPr>
      </w:pPr>
      <w:r>
        <w:rPr>
          <w:rFonts w:ascii="Times New Roman" w:hAnsi="Times New Roman" w:cs="Times New Roman"/>
          <w:sz w:val="24"/>
          <w:szCs w:val="24"/>
          <w:lang w:val="en-IN"/>
        </w:rPr>
        <w:t>Facilitate the use of the biosensor in real-time health monitoring, expanding its applications in medical diagnostics and environmental assessments.</w:t>
      </w:r>
    </w:p>
    <w:p w14:paraId="238EC488">
      <w:pPr>
        <w:rPr>
          <w:rFonts w:ascii="Times New Roman" w:hAnsi="Times New Roman" w:cs="Times New Roman"/>
          <w:sz w:val="36"/>
          <w:szCs w:val="36"/>
          <w:lang w:val="en-IN"/>
        </w:rPr>
      </w:pPr>
    </w:p>
    <w:p w14:paraId="66A04EDA">
      <w:pPr>
        <w:rPr>
          <w:rFonts w:ascii="Times New Roman" w:hAnsi="Times New Roman" w:cs="Times New Roman"/>
          <w:sz w:val="36"/>
          <w:szCs w:val="36"/>
          <w:lang w:val="en-IN"/>
        </w:rPr>
      </w:pPr>
    </w:p>
    <w:p w14:paraId="35EA649E">
      <w:pPr>
        <w:pStyle w:val="17"/>
        <w:ind w:left="540"/>
        <w:rPr>
          <w:rFonts w:eastAsia="Verdana"/>
          <w:b/>
          <w:bCs/>
        </w:rPr>
      </w:pPr>
    </w:p>
    <w:p w14:paraId="191F5E1A">
      <w:pPr>
        <w:pStyle w:val="2"/>
        <w:rPr>
          <w:rFonts w:ascii="Times New Roman" w:hAnsi="Times New Roman" w:eastAsia="Times New Roman" w:cs="Times New Roman"/>
          <w:sz w:val="36"/>
          <w:szCs w:val="36"/>
        </w:rPr>
      </w:pPr>
      <w:bookmarkStart w:id="3" w:name="_heading=h.3znysh7" w:colFirst="0" w:colLast="0"/>
      <w:bookmarkEnd w:id="3"/>
    </w:p>
    <w:p w14:paraId="0DAFA64C">
      <w:pPr>
        <w:pStyle w:val="2"/>
        <w:rPr>
          <w:rFonts w:ascii="Times New Roman" w:hAnsi="Times New Roman" w:cs="Times New Roman"/>
          <w:b/>
          <w:bCs/>
          <w:color w:val="000000"/>
          <w:sz w:val="36"/>
          <w:szCs w:val="36"/>
        </w:rPr>
      </w:pPr>
      <w:r>
        <w:rPr>
          <w:rFonts w:ascii="Times New Roman" w:hAnsi="Times New Roman" w:eastAsia="Times New Roman" w:cs="Times New Roman"/>
          <w:sz w:val="36"/>
          <w:szCs w:val="36"/>
        </w:rPr>
        <w:t xml:space="preserve">Chapter 2 : </w:t>
      </w:r>
      <w:r>
        <w:rPr>
          <w:rFonts w:ascii="Times New Roman" w:hAnsi="Times New Roman" w:eastAsia="Times New Roman" w:cs="Times New Roman"/>
          <w:b/>
          <w:bCs/>
          <w:sz w:val="36"/>
          <w:szCs w:val="36"/>
        </w:rPr>
        <w:t>Literature Review</w:t>
      </w:r>
      <w:r>
        <w:rPr>
          <w:rFonts w:ascii="Times New Roman" w:hAnsi="Times New Roman" w:eastAsia="Times New Roman" w:cs="Times New Roman"/>
          <w:sz w:val="36"/>
          <w:szCs w:val="36"/>
        </w:rPr>
        <w:t>:</w:t>
      </w:r>
      <w:r>
        <w:rPr>
          <w:b/>
          <w:bCs/>
          <w:color w:val="000000"/>
          <w:sz w:val="36"/>
          <w:szCs w:val="36"/>
        </w:rPr>
        <w:t xml:space="preserve"> </w:t>
      </w:r>
    </w:p>
    <w:p w14:paraId="13B65FF2">
      <w:pPr>
        <w:rPr>
          <w:rFonts w:ascii="Times New Roman" w:hAnsi="Times New Roman" w:cs="Times New Roman"/>
          <w:b/>
          <w:bCs/>
          <w:sz w:val="28"/>
          <w:szCs w:val="28"/>
          <w:highlight w:val="white"/>
          <w:lang w:val="en-IN"/>
        </w:rPr>
      </w:pPr>
      <w:r>
        <w:rPr>
          <w:rFonts w:ascii="Times New Roman" w:hAnsi="Times New Roman" w:cs="Times New Roman"/>
          <w:b/>
          <w:bCs/>
          <w:sz w:val="28"/>
          <w:szCs w:val="28"/>
          <w:highlight w:val="white"/>
          <w:lang w:val="en-IN"/>
        </w:rPr>
        <w:t>1. Analytical Modeling and Simulation of AlGaN/GaN MOS-HEMT for High Sensitivity pH Sensor</w:t>
      </w:r>
    </w:p>
    <w:p w14:paraId="73D89AE4">
      <w:pPr>
        <w:ind w:left="720"/>
        <w:rPr>
          <w:rFonts w:ascii="Times New Roman" w:hAnsi="Times New Roman" w:cs="Times New Roman"/>
          <w:sz w:val="28"/>
          <w:szCs w:val="28"/>
          <w:highlight w:val="white"/>
          <w:lang w:val="en-IN"/>
        </w:rPr>
      </w:pPr>
    </w:p>
    <w:p w14:paraId="568B9164">
      <w:pPr>
        <w:numPr>
          <w:ilvl w:val="0"/>
          <w:numId w:val="10"/>
        </w:numPr>
        <w:rPr>
          <w:rFonts w:ascii="Times New Roman" w:hAnsi="Times New Roman" w:cs="Times New Roman"/>
          <w:sz w:val="24"/>
          <w:szCs w:val="24"/>
          <w:highlight w:val="white"/>
          <w:lang w:val="en-IN"/>
        </w:rPr>
      </w:pPr>
      <w:r>
        <w:rPr>
          <w:rFonts w:ascii="Times New Roman" w:hAnsi="Times New Roman" w:cs="Times New Roman"/>
          <w:b/>
          <w:bCs/>
          <w:sz w:val="28"/>
          <w:szCs w:val="28"/>
          <w:highlight w:val="white"/>
          <w:lang w:val="en-IN"/>
        </w:rPr>
        <w:t>Device Simulation:</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This study involves the virtual fabrication of an AlGaN/GaN MOS-HEMT structure integrated with an electrolyte-filled cavity. This setup is essential for detecting changes in pH levels accurately.</w:t>
      </w:r>
    </w:p>
    <w:p w14:paraId="4355984C">
      <w:pPr>
        <w:numPr>
          <w:ilvl w:val="0"/>
          <w:numId w:val="10"/>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Analytical Model Development:</w:t>
      </w:r>
      <w:r>
        <w:rPr>
          <w:rFonts w:ascii="Times New Roman" w:hAnsi="Times New Roman" w:cs="Times New Roman"/>
          <w:sz w:val="28"/>
          <w:szCs w:val="28"/>
          <w:highlight w:val="white"/>
          <w:lang w:val="en-IN"/>
        </w:rPr>
        <w:br w:type="textWrapping"/>
      </w:r>
      <w:r>
        <w:rPr>
          <w:rFonts w:ascii="Times New Roman" w:hAnsi="Times New Roman" w:cs="Times New Roman"/>
          <w:sz w:val="28"/>
          <w:szCs w:val="28"/>
          <w:highlight w:val="white"/>
          <w:lang w:val="en-IN"/>
        </w:rPr>
        <w:t>The research focuses on modeling the drain current and threshold voltage variations with different pH levels. This allows for understanding the sensor's response to pH changes.</w:t>
      </w:r>
    </w:p>
    <w:p w14:paraId="45C075D3">
      <w:pPr>
        <w:numPr>
          <w:ilvl w:val="0"/>
          <w:numId w:val="10"/>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Validation:</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The model's predictions are compared with experimental and simulated data to ensure accuracy and enhance the understanding of sensitivity</w:t>
      </w:r>
      <w:r>
        <w:rPr>
          <w:rFonts w:ascii="Times New Roman" w:hAnsi="Times New Roman" w:cs="Times New Roman"/>
          <w:sz w:val="28"/>
          <w:szCs w:val="28"/>
          <w:highlight w:val="white"/>
          <w:lang w:val="en-IN"/>
        </w:rPr>
        <w:t>.</w:t>
      </w:r>
    </w:p>
    <w:p w14:paraId="0374EDCE">
      <w:pPr>
        <w:numPr>
          <w:ilvl w:val="0"/>
          <w:numId w:val="10"/>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Key Findings:</w:t>
      </w:r>
    </w:p>
    <w:p w14:paraId="37D3BC9F">
      <w:pPr>
        <w:numPr>
          <w:ilvl w:val="1"/>
          <w:numId w:val="10"/>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High sensitivity and quick response times are achieved.</w:t>
      </w:r>
    </w:p>
    <w:p w14:paraId="50F7EFDC">
      <w:pPr>
        <w:numPr>
          <w:ilvl w:val="1"/>
          <w:numId w:val="10"/>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Improved device performance across a wide range of applications is noted.</w:t>
      </w:r>
    </w:p>
    <w:p w14:paraId="52B9AB6E">
      <w:pPr>
        <w:numPr>
          <w:ilvl w:val="1"/>
          <w:numId w:val="10"/>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Challenges include limited analytical modeling and complexities in fabrication that may hinder practical implementation.</w:t>
      </w:r>
    </w:p>
    <w:p w14:paraId="36BF17DB">
      <w:pPr>
        <w:rPr>
          <w:rFonts w:ascii="Times New Roman" w:hAnsi="Times New Roman" w:cs="Times New Roman"/>
          <w:b/>
          <w:bCs/>
          <w:sz w:val="28"/>
          <w:szCs w:val="28"/>
          <w:highlight w:val="white"/>
          <w:lang w:val="en-IN"/>
        </w:rPr>
      </w:pPr>
    </w:p>
    <w:p w14:paraId="37F27301">
      <w:pPr>
        <w:rPr>
          <w:rFonts w:ascii="Times New Roman" w:hAnsi="Times New Roman" w:cs="Times New Roman"/>
          <w:b/>
          <w:bCs/>
          <w:sz w:val="28"/>
          <w:szCs w:val="28"/>
          <w:highlight w:val="white"/>
          <w:lang w:val="en-IN"/>
        </w:rPr>
      </w:pPr>
      <w:r>
        <w:rPr>
          <w:rFonts w:ascii="Times New Roman" w:hAnsi="Times New Roman" w:cs="Times New Roman"/>
          <w:b/>
          <w:bCs/>
          <w:sz w:val="28"/>
          <w:szCs w:val="28"/>
          <w:highlight w:val="white"/>
          <w:lang w:val="en-IN"/>
        </w:rPr>
        <w:t>2. Linear and Circular AlGaN/AlN/GaN MOS-HEMT-Based pH Sensor on Si Substrate: A Comparative Analysis</w:t>
      </w:r>
    </w:p>
    <w:p w14:paraId="1571E700">
      <w:pPr>
        <w:ind w:left="720"/>
        <w:rPr>
          <w:rFonts w:ascii="Times New Roman" w:hAnsi="Times New Roman" w:cs="Times New Roman"/>
          <w:sz w:val="28"/>
          <w:szCs w:val="28"/>
          <w:highlight w:val="white"/>
          <w:lang w:val="en-IN"/>
        </w:rPr>
      </w:pPr>
    </w:p>
    <w:p w14:paraId="6B32B13F">
      <w:pPr>
        <w:numPr>
          <w:ilvl w:val="0"/>
          <w:numId w:val="11"/>
        </w:numPr>
        <w:rPr>
          <w:rFonts w:ascii="Times New Roman" w:hAnsi="Times New Roman" w:cs="Times New Roman"/>
          <w:sz w:val="24"/>
          <w:szCs w:val="24"/>
          <w:highlight w:val="white"/>
          <w:lang w:val="en-IN"/>
        </w:rPr>
      </w:pPr>
      <w:r>
        <w:rPr>
          <w:rFonts w:ascii="Times New Roman" w:hAnsi="Times New Roman" w:cs="Times New Roman"/>
          <w:b/>
          <w:bCs/>
          <w:sz w:val="28"/>
          <w:szCs w:val="28"/>
          <w:highlight w:val="white"/>
          <w:lang w:val="en-IN"/>
        </w:rPr>
        <w:t>Methodology:</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This research virtually fabricates an AlGaN/GaN MOS-HEMT sensor, including a cavity for electrolyte solutions, to facilitate pH sensing.</w:t>
      </w:r>
    </w:p>
    <w:p w14:paraId="12C6AD75">
      <w:pPr>
        <w:numPr>
          <w:ilvl w:val="0"/>
          <w:numId w:val="11"/>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Analytical Model Development:</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An analytical model is created to predict the changes in drain current and threshold voltage based on varying pH level</w:t>
      </w:r>
      <w:r>
        <w:rPr>
          <w:rFonts w:ascii="Times New Roman" w:hAnsi="Times New Roman" w:cs="Times New Roman"/>
          <w:sz w:val="28"/>
          <w:szCs w:val="28"/>
          <w:highlight w:val="white"/>
          <w:lang w:val="en-IN"/>
        </w:rPr>
        <w:t>s.</w:t>
      </w:r>
    </w:p>
    <w:p w14:paraId="6AF926CF">
      <w:pPr>
        <w:numPr>
          <w:ilvl w:val="0"/>
          <w:numId w:val="11"/>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Validation:</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The accuracy of the model is confirmed through comparison with experimental and simulated data</w:t>
      </w:r>
      <w:r>
        <w:rPr>
          <w:rFonts w:ascii="Times New Roman" w:hAnsi="Times New Roman" w:cs="Times New Roman"/>
          <w:sz w:val="28"/>
          <w:szCs w:val="28"/>
          <w:highlight w:val="white"/>
          <w:lang w:val="en-IN"/>
        </w:rPr>
        <w:t>.</w:t>
      </w:r>
    </w:p>
    <w:p w14:paraId="7352D413">
      <w:pPr>
        <w:numPr>
          <w:ilvl w:val="0"/>
          <w:numId w:val="11"/>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Key Findings:</w:t>
      </w:r>
    </w:p>
    <w:p w14:paraId="4B9EC6ED">
      <w:pPr>
        <w:numPr>
          <w:ilvl w:val="1"/>
          <w:numId w:val="11"/>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The sensor demonstrates high sensitivity and quick response times.</w:t>
      </w:r>
    </w:p>
    <w:p w14:paraId="25424CD6">
      <w:pPr>
        <w:numPr>
          <w:ilvl w:val="1"/>
          <w:numId w:val="11"/>
        </w:numPr>
        <w:rPr>
          <w:rFonts w:ascii="Times New Roman" w:hAnsi="Times New Roman" w:cs="Times New Roman"/>
          <w:sz w:val="28"/>
          <w:szCs w:val="28"/>
          <w:highlight w:val="white"/>
          <w:lang w:val="en-IN"/>
        </w:rPr>
      </w:pPr>
      <w:r>
        <w:rPr>
          <w:rFonts w:ascii="Times New Roman" w:hAnsi="Times New Roman" w:cs="Times New Roman"/>
          <w:sz w:val="24"/>
          <w:szCs w:val="24"/>
          <w:highlight w:val="white"/>
          <w:lang w:val="en-IN"/>
        </w:rPr>
        <w:t>Challenges include limited analytical modeling and the need for further exploration beyond the Nernstian limit, along with complexities in fabrication</w:t>
      </w:r>
      <w:r>
        <w:rPr>
          <w:rFonts w:ascii="Times New Roman" w:hAnsi="Times New Roman" w:cs="Times New Roman"/>
          <w:sz w:val="28"/>
          <w:szCs w:val="28"/>
          <w:highlight w:val="white"/>
          <w:lang w:val="en-IN"/>
        </w:rPr>
        <w:t>.</w:t>
      </w:r>
    </w:p>
    <w:p w14:paraId="3F579F2C">
      <w:pPr>
        <w:rPr>
          <w:rFonts w:ascii="Times New Roman" w:hAnsi="Times New Roman" w:cs="Times New Roman"/>
          <w:b/>
          <w:bCs/>
          <w:sz w:val="28"/>
          <w:szCs w:val="28"/>
          <w:highlight w:val="white"/>
          <w:lang w:val="en-IN"/>
        </w:rPr>
      </w:pPr>
    </w:p>
    <w:p w14:paraId="7B8A864E">
      <w:pPr>
        <w:rPr>
          <w:rFonts w:ascii="Times New Roman" w:hAnsi="Times New Roman" w:cs="Times New Roman"/>
          <w:b/>
          <w:bCs/>
          <w:sz w:val="28"/>
          <w:szCs w:val="28"/>
          <w:highlight w:val="white"/>
          <w:lang w:val="en-IN"/>
        </w:rPr>
      </w:pPr>
      <w:r>
        <w:rPr>
          <w:rFonts w:ascii="Times New Roman" w:hAnsi="Times New Roman" w:cs="Times New Roman"/>
          <w:b/>
          <w:bCs/>
          <w:sz w:val="28"/>
          <w:szCs w:val="28"/>
          <w:highlight w:val="white"/>
          <w:lang w:val="en-IN"/>
        </w:rPr>
        <w:t>3.</w:t>
      </w:r>
      <w:r>
        <w:rPr>
          <w:rFonts w:ascii="Times New Roman" w:hAnsi="Times New Roman" w:cs="Times New Roman"/>
          <w:b/>
          <w:bCs/>
          <w:sz w:val="28"/>
          <w:szCs w:val="28"/>
          <w:highlight w:val="white"/>
          <w:lang w:val="en-IN"/>
        </w:rPr>
        <w:t xml:space="preserve"> High-Sensitivity pH Sensor Based on Coplanar Gate AlGaN/GaN Metal-Oxide-Semiconductor High Electron Mobility Transistor</w:t>
      </w:r>
    </w:p>
    <w:p w14:paraId="7BFDDB03">
      <w:pPr>
        <w:ind w:left="720"/>
        <w:rPr>
          <w:rFonts w:ascii="Times New Roman" w:hAnsi="Times New Roman" w:cs="Times New Roman"/>
          <w:sz w:val="28"/>
          <w:szCs w:val="28"/>
          <w:highlight w:val="white"/>
          <w:lang w:val="en-IN"/>
        </w:rPr>
      </w:pPr>
    </w:p>
    <w:p w14:paraId="0C4F5301">
      <w:pPr>
        <w:numPr>
          <w:ilvl w:val="0"/>
          <w:numId w:val="12"/>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Device Fabrication:</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The study involves growing AlGaN/GaN heterostructures on sapphire substrates, followed by the deposition of GaN, AlGaN, and SiO₂/Ta₂O₅ layers.</w:t>
      </w:r>
    </w:p>
    <w:p w14:paraId="5A2FF9CB">
      <w:pPr>
        <w:numPr>
          <w:ilvl w:val="0"/>
          <w:numId w:val="12"/>
        </w:numPr>
        <w:rPr>
          <w:rFonts w:ascii="Times New Roman" w:hAnsi="Times New Roman" w:cs="Times New Roman"/>
          <w:sz w:val="24"/>
          <w:szCs w:val="24"/>
          <w:highlight w:val="white"/>
          <w:lang w:val="en-IN"/>
        </w:rPr>
      </w:pPr>
      <w:r>
        <w:rPr>
          <w:rFonts w:ascii="Times New Roman" w:hAnsi="Times New Roman" w:cs="Times New Roman"/>
          <w:b/>
          <w:bCs/>
          <w:sz w:val="28"/>
          <w:szCs w:val="28"/>
          <w:highlight w:val="white"/>
          <w:lang w:val="en-IN"/>
        </w:rPr>
        <w:t>Resistive Coupling:</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Utilizing resistive coupling between the control gate (CG) and sensing gate (SG) enhances sensitivity, providing better performance in pH detection.</w:t>
      </w:r>
    </w:p>
    <w:p w14:paraId="7D8ED5EE">
      <w:pPr>
        <w:numPr>
          <w:ilvl w:val="0"/>
          <w:numId w:val="12"/>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Extended Gate Sensing:</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An extended gate sensing unit is introduced to prevent direct exposure of the HEMT to pH solutions, reducing potential damage.</w:t>
      </w:r>
    </w:p>
    <w:p w14:paraId="6BB20EF5">
      <w:pPr>
        <w:numPr>
          <w:ilvl w:val="0"/>
          <w:numId w:val="12"/>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Key Findings:</w:t>
      </w:r>
    </w:p>
    <w:p w14:paraId="28F4C4D1">
      <w:pPr>
        <w:numPr>
          <w:ilvl w:val="1"/>
          <w:numId w:val="12"/>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The sensor achieves high sensitivity beyond the Nernst limit, showcasing a cost-effective and damage-resistant design.</w:t>
      </w:r>
    </w:p>
    <w:p w14:paraId="512F4A7C">
      <w:pPr>
        <w:numPr>
          <w:ilvl w:val="1"/>
          <w:numId w:val="12"/>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The study highlights limited exploration of hysteresis and drift and emphasizes the need for scalability in commercial applications.</w:t>
      </w:r>
    </w:p>
    <w:p w14:paraId="603FDF30">
      <w:pPr>
        <w:rPr>
          <w:rFonts w:ascii="Times New Roman" w:hAnsi="Times New Roman" w:cs="Times New Roman"/>
          <w:b/>
          <w:bCs/>
          <w:sz w:val="28"/>
          <w:szCs w:val="28"/>
          <w:highlight w:val="white"/>
          <w:lang w:val="en-IN"/>
        </w:rPr>
      </w:pPr>
    </w:p>
    <w:p w14:paraId="1E49589B">
      <w:pPr>
        <w:rPr>
          <w:rFonts w:ascii="Times New Roman" w:hAnsi="Times New Roman" w:cs="Times New Roman"/>
          <w:b/>
          <w:bCs/>
          <w:sz w:val="28"/>
          <w:szCs w:val="28"/>
          <w:highlight w:val="white"/>
          <w:lang w:val="en-IN"/>
        </w:rPr>
      </w:pPr>
      <w:r>
        <w:rPr>
          <w:rFonts w:ascii="Times New Roman" w:hAnsi="Times New Roman" w:cs="Times New Roman"/>
          <w:b/>
          <w:bCs/>
          <w:sz w:val="28"/>
          <w:szCs w:val="28"/>
          <w:highlight w:val="white"/>
          <w:lang w:val="en-IN"/>
        </w:rPr>
        <w:t>4. A Dielectric-Modulated Normally-Off AlGaN/GaN MOSHEMT for Bio-Sensing Applications: Analytical Modeling Study and Sensitivity Analysis</w:t>
      </w:r>
    </w:p>
    <w:p w14:paraId="3146E22D">
      <w:pPr>
        <w:rPr>
          <w:rFonts w:ascii="Times New Roman" w:hAnsi="Times New Roman" w:cs="Times New Roman"/>
          <w:sz w:val="28"/>
          <w:szCs w:val="28"/>
          <w:highlight w:val="white"/>
          <w:lang w:val="en-IN"/>
        </w:rPr>
      </w:pPr>
    </w:p>
    <w:p w14:paraId="7ED8F8D0">
      <w:pPr>
        <w:numPr>
          <w:ilvl w:val="0"/>
          <w:numId w:val="13"/>
        </w:numPr>
        <w:rPr>
          <w:rFonts w:ascii="Times New Roman" w:hAnsi="Times New Roman" w:cs="Times New Roman"/>
          <w:sz w:val="24"/>
          <w:szCs w:val="24"/>
          <w:highlight w:val="white"/>
          <w:lang w:val="en-IN"/>
        </w:rPr>
      </w:pPr>
      <w:r>
        <w:rPr>
          <w:rFonts w:ascii="Times New Roman" w:hAnsi="Times New Roman" w:cs="Times New Roman"/>
          <w:b/>
          <w:bCs/>
          <w:sz w:val="28"/>
          <w:szCs w:val="28"/>
          <w:highlight w:val="white"/>
          <w:lang w:val="en-IN"/>
        </w:rPr>
        <w:t>Device Fabrication:</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The AlGaN/GaN MOSHEMT device is fabricated using metal-organic chemical vapor deposition (MOCVD) on a silicon substrate.</w:t>
      </w:r>
    </w:p>
    <w:p w14:paraId="64CE40D7">
      <w:pPr>
        <w:numPr>
          <w:ilvl w:val="0"/>
          <w:numId w:val="13"/>
        </w:numPr>
        <w:rPr>
          <w:rFonts w:ascii="Times New Roman" w:hAnsi="Times New Roman" w:cs="Times New Roman"/>
          <w:sz w:val="24"/>
          <w:szCs w:val="24"/>
          <w:highlight w:val="white"/>
          <w:lang w:val="en-IN"/>
        </w:rPr>
      </w:pPr>
      <w:r>
        <w:rPr>
          <w:rFonts w:ascii="Times New Roman" w:hAnsi="Times New Roman" w:cs="Times New Roman"/>
          <w:b/>
          <w:bCs/>
          <w:sz w:val="28"/>
          <w:szCs w:val="28"/>
          <w:highlight w:val="white"/>
          <w:lang w:val="en-IN"/>
        </w:rPr>
        <w:t>Simulation:</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A 2D drift-diffusion model simulates carrier transport, considering dielectric constants, energy bands, and surface potential of biomolecules.</w:t>
      </w:r>
    </w:p>
    <w:p w14:paraId="579A6CEB">
      <w:pPr>
        <w:numPr>
          <w:ilvl w:val="0"/>
          <w:numId w:val="13"/>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Analytical Modeling:</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The study develops an analytical model focusing on the threshold voltage shift (ΔVth) caused by biomolecule interactions. Validation is conducted against TCAD simulation results.</w:t>
      </w:r>
    </w:p>
    <w:p w14:paraId="5EBD7458">
      <w:pPr>
        <w:numPr>
          <w:numId w:val="0"/>
        </w:numPr>
        <w:ind w:left="360" w:leftChars="0"/>
        <w:rPr>
          <w:rFonts w:ascii="Times New Roman" w:hAnsi="Times New Roman" w:cs="Times New Roman"/>
          <w:sz w:val="28"/>
          <w:szCs w:val="28"/>
          <w:highlight w:val="white"/>
          <w:lang w:val="en-IN"/>
        </w:rPr>
      </w:pPr>
    </w:p>
    <w:p w14:paraId="5A515407">
      <w:pPr>
        <w:numPr>
          <w:ilvl w:val="0"/>
          <w:numId w:val="13"/>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Key Findings:</w:t>
      </w:r>
    </w:p>
    <w:p w14:paraId="7D117684">
      <w:pPr>
        <w:numPr>
          <w:ilvl w:val="1"/>
          <w:numId w:val="13"/>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The device demonstrates high sensitivity and label-free detection capabilities.</w:t>
      </w:r>
    </w:p>
    <w:p w14:paraId="21FCAE53">
      <w:pPr>
        <w:numPr>
          <w:ilvl w:val="1"/>
          <w:numId w:val="13"/>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It is compatible with CMOS technology and operates effectively in harsh environments.</w:t>
      </w:r>
    </w:p>
    <w:p w14:paraId="75B8701B">
      <w:pPr>
        <w:numPr>
          <w:ilvl w:val="1"/>
          <w:numId w:val="13"/>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The study identifies a lack of analytical studies on MOSHEMTs and emphasizes the need for experimental validation and parameter optimization.</w:t>
      </w:r>
    </w:p>
    <w:p w14:paraId="05DBCAB1">
      <w:pPr>
        <w:rPr>
          <w:rFonts w:ascii="Times New Roman" w:hAnsi="Times New Roman" w:cs="Times New Roman"/>
          <w:b/>
          <w:bCs/>
          <w:sz w:val="28"/>
          <w:szCs w:val="28"/>
          <w:highlight w:val="white"/>
          <w:lang w:val="en-IN"/>
        </w:rPr>
      </w:pPr>
    </w:p>
    <w:p w14:paraId="3FB1A05D">
      <w:pPr>
        <w:rPr>
          <w:rFonts w:ascii="Times New Roman" w:hAnsi="Times New Roman" w:cs="Times New Roman"/>
          <w:b/>
          <w:bCs/>
          <w:sz w:val="28"/>
          <w:szCs w:val="28"/>
          <w:highlight w:val="white"/>
          <w:lang w:val="en-IN"/>
        </w:rPr>
      </w:pPr>
      <w:r>
        <w:rPr>
          <w:rFonts w:ascii="Times New Roman" w:hAnsi="Times New Roman" w:cs="Times New Roman"/>
          <w:b/>
          <w:bCs/>
          <w:sz w:val="28"/>
          <w:szCs w:val="28"/>
          <w:highlight w:val="white"/>
          <w:lang w:val="en-IN"/>
        </w:rPr>
        <w:t>5. Fabrication and Charge Deduction Based Sensitivity Analysis of GaN MOS-HEMT Device for Glucose, MIG, C-erbB-2, KIM-1, and PSA Detection</w:t>
      </w:r>
    </w:p>
    <w:p w14:paraId="1C61E0A3">
      <w:pPr>
        <w:numPr>
          <w:ilvl w:val="0"/>
          <w:numId w:val="14"/>
        </w:numPr>
        <w:rPr>
          <w:rFonts w:ascii="Times New Roman" w:hAnsi="Times New Roman" w:cs="Times New Roman"/>
          <w:sz w:val="24"/>
          <w:szCs w:val="24"/>
          <w:highlight w:val="white"/>
          <w:lang w:val="en-IN"/>
        </w:rPr>
      </w:pPr>
      <w:r>
        <w:rPr>
          <w:rFonts w:ascii="Times New Roman" w:hAnsi="Times New Roman" w:cs="Times New Roman"/>
          <w:b/>
          <w:bCs/>
          <w:sz w:val="28"/>
          <w:szCs w:val="28"/>
          <w:highlight w:val="white"/>
          <w:lang w:val="en-IN"/>
        </w:rPr>
        <w:t>Device Fabrication:</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An AlGaN/AlN/GaN MOS-HEMT device is fabricated using MOCVD on a silicon substrate, followed by the deposition of source/drain and gate contacts.</w:t>
      </w:r>
    </w:p>
    <w:p w14:paraId="71F38050">
      <w:pPr>
        <w:numPr>
          <w:ilvl w:val="0"/>
          <w:numId w:val="14"/>
        </w:numPr>
        <w:rPr>
          <w:rFonts w:ascii="Times New Roman" w:hAnsi="Times New Roman" w:cs="Times New Roman"/>
          <w:sz w:val="24"/>
          <w:szCs w:val="24"/>
          <w:highlight w:val="white"/>
          <w:lang w:val="en-IN"/>
        </w:rPr>
      </w:pPr>
      <w:r>
        <w:rPr>
          <w:rFonts w:ascii="Times New Roman" w:hAnsi="Times New Roman" w:cs="Times New Roman"/>
          <w:b/>
          <w:bCs/>
          <w:sz w:val="28"/>
          <w:szCs w:val="28"/>
          <w:highlight w:val="white"/>
          <w:lang w:val="en-IN"/>
        </w:rPr>
        <w:t>Charge Deduction Model:</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A charge deduction-based approach is developed to estimate device sensitivity for various biomarkers by applying equivalent interface charge as gate bias.</w:t>
      </w:r>
    </w:p>
    <w:p w14:paraId="258E789F">
      <w:pPr>
        <w:numPr>
          <w:ilvl w:val="0"/>
          <w:numId w:val="14"/>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Sensitivity Analysis:</w:t>
      </w:r>
      <w:r>
        <w:rPr>
          <w:rFonts w:ascii="Times New Roman" w:hAnsi="Times New Roman" w:cs="Times New Roman"/>
          <w:sz w:val="28"/>
          <w:szCs w:val="28"/>
          <w:highlight w:val="white"/>
          <w:lang w:val="en-IN"/>
        </w:rPr>
        <w:br w:type="textWrapping"/>
      </w:r>
      <w:r>
        <w:rPr>
          <w:rFonts w:ascii="Times New Roman" w:hAnsi="Times New Roman" w:cs="Times New Roman"/>
          <w:sz w:val="24"/>
          <w:szCs w:val="24"/>
          <w:highlight w:val="white"/>
          <w:lang w:val="en-IN"/>
        </w:rPr>
        <w:t>Sensitivity is evaluated using metrics like drain current, channel potential, and channel conductance for different biomarkers</w:t>
      </w:r>
      <w:r>
        <w:rPr>
          <w:rFonts w:ascii="Times New Roman" w:hAnsi="Times New Roman" w:cs="Times New Roman"/>
          <w:sz w:val="28"/>
          <w:szCs w:val="28"/>
          <w:highlight w:val="white"/>
          <w:lang w:val="en-IN"/>
        </w:rPr>
        <w:t>.</w:t>
      </w:r>
    </w:p>
    <w:p w14:paraId="65B63377">
      <w:pPr>
        <w:numPr>
          <w:ilvl w:val="0"/>
          <w:numId w:val="14"/>
        </w:numPr>
        <w:rPr>
          <w:rFonts w:ascii="Times New Roman" w:hAnsi="Times New Roman" w:cs="Times New Roman"/>
          <w:sz w:val="28"/>
          <w:szCs w:val="28"/>
          <w:highlight w:val="white"/>
          <w:lang w:val="en-IN"/>
        </w:rPr>
      </w:pPr>
      <w:r>
        <w:rPr>
          <w:rFonts w:ascii="Times New Roman" w:hAnsi="Times New Roman" w:cs="Times New Roman"/>
          <w:b/>
          <w:bCs/>
          <w:sz w:val="28"/>
          <w:szCs w:val="28"/>
          <w:highlight w:val="white"/>
          <w:lang w:val="en-IN"/>
        </w:rPr>
        <w:t>Key Findings:</w:t>
      </w:r>
    </w:p>
    <w:p w14:paraId="19E155EB">
      <w:pPr>
        <w:numPr>
          <w:ilvl w:val="1"/>
          <w:numId w:val="14"/>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The study highlights the importance of real-time validation and assumptions in charge distribution.</w:t>
      </w:r>
    </w:p>
    <w:p w14:paraId="74A9CB3F">
      <w:pPr>
        <w:numPr>
          <w:ilvl w:val="1"/>
          <w:numId w:val="14"/>
        </w:numPr>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Emphasizes the need for optimization of sensing metrics to improve the overall device performance.</w:t>
      </w:r>
    </w:p>
    <w:p w14:paraId="346367C9">
      <w:pPr>
        <w:rPr>
          <w:rFonts w:ascii="Times New Roman" w:hAnsi="Times New Roman" w:cs="Times New Roman"/>
          <w:sz w:val="28"/>
          <w:szCs w:val="28"/>
          <w:highlight w:val="white"/>
        </w:rPr>
      </w:pPr>
    </w:p>
    <w:p w14:paraId="268B6995">
      <w:pPr>
        <w:rPr>
          <w:rFonts w:ascii="Times New Roman" w:hAnsi="Times New Roman" w:eastAsia="Times New Roman" w:cs="Times New Roman"/>
          <w:b/>
          <w:sz w:val="32"/>
          <w:szCs w:val="32"/>
        </w:rPr>
      </w:pPr>
    </w:p>
    <w:p w14:paraId="09B594AC">
      <w:pPr>
        <w:pStyle w:val="2"/>
        <w:rPr>
          <w:rFonts w:ascii="Times New Roman" w:hAnsi="Times New Roman" w:eastAsia="Times New Roman" w:cs="Times New Roman"/>
          <w:sz w:val="36"/>
          <w:szCs w:val="36"/>
          <w:highlight w:val="white"/>
        </w:rPr>
      </w:pPr>
      <w:bookmarkStart w:id="4" w:name="_heading=h.2et92p0" w:colFirst="0" w:colLast="0"/>
      <w:bookmarkEnd w:id="4"/>
      <w:r>
        <w:rPr>
          <w:rFonts w:ascii="Times New Roman" w:hAnsi="Times New Roman" w:eastAsia="Times New Roman" w:cs="Times New Roman"/>
          <w:sz w:val="36"/>
          <w:szCs w:val="36"/>
        </w:rPr>
        <w:t xml:space="preserve">Chapter 3 : </w:t>
      </w:r>
      <w:r>
        <w:rPr>
          <w:rFonts w:ascii="Times New Roman" w:hAnsi="Times New Roman" w:eastAsia="Times New Roman" w:cs="Times New Roman"/>
          <w:sz w:val="36"/>
          <w:szCs w:val="36"/>
          <w:highlight w:val="white"/>
        </w:rPr>
        <w:t>Strategic Analysis and Problem Definition</w:t>
      </w:r>
    </w:p>
    <w:p w14:paraId="2216B34A">
      <w:pPr>
        <w:pStyle w:val="3"/>
        <w:rPr>
          <w:rFonts w:ascii="Times New Roman" w:hAnsi="Times New Roman" w:eastAsia="Times New Roman" w:cs="Times New Roman"/>
          <w:sz w:val="36"/>
          <w:szCs w:val="36"/>
        </w:rPr>
      </w:pPr>
      <w:bookmarkStart w:id="5" w:name="_heading=h.tyjcwt" w:colFirst="0" w:colLast="0"/>
      <w:bookmarkEnd w:id="5"/>
      <w:r>
        <w:rPr>
          <w:rFonts w:ascii="Times New Roman" w:hAnsi="Times New Roman" w:eastAsia="Times New Roman" w:cs="Times New Roman"/>
          <w:sz w:val="36"/>
          <w:szCs w:val="36"/>
        </w:rPr>
        <w:t>3.1 SWOT Analysis:</w:t>
      </w:r>
    </w:p>
    <w:p w14:paraId="3B2C9872">
      <w:r>
        <w:drawing>
          <wp:inline distT="0" distB="0" distL="0" distR="0">
            <wp:extent cx="6317615" cy="3087370"/>
            <wp:effectExtent l="0" t="0" r="6985" b="0"/>
            <wp:docPr id="120099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8266" name="Picture 1"/>
                    <pic:cNvPicPr>
                      <a:picLocks noChangeAspect="1"/>
                    </pic:cNvPicPr>
                  </pic:nvPicPr>
                  <pic:blipFill>
                    <a:blip r:embed="rId10"/>
                    <a:stretch>
                      <a:fillRect/>
                    </a:stretch>
                  </pic:blipFill>
                  <pic:spPr>
                    <a:xfrm>
                      <a:off x="0" y="0"/>
                      <a:ext cx="6318862" cy="3087871"/>
                    </a:xfrm>
                    <a:prstGeom prst="rect">
                      <a:avLst/>
                    </a:prstGeom>
                  </pic:spPr>
                </pic:pic>
              </a:graphicData>
            </a:graphic>
          </wp:inline>
        </w:drawing>
      </w:r>
    </w:p>
    <w:p w14:paraId="0FFBE672">
      <w:pPr>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Strengths:</w:t>
      </w:r>
    </w:p>
    <w:p w14:paraId="22C256D3">
      <w:pPr>
        <w:rPr>
          <w:rFonts w:ascii="Times New Roman" w:hAnsi="Times New Roman" w:eastAsia="Times New Roman" w:cs="Times New Roman"/>
          <w:sz w:val="24"/>
          <w:szCs w:val="24"/>
          <w:lang w:val="en-IN"/>
        </w:rPr>
      </w:pPr>
      <w:r>
        <w:rPr>
          <w:rFonts w:ascii="Times New Roman" w:hAnsi="Times New Roman" w:eastAsia="Times New Roman" w:cs="Times New Roman"/>
          <w:b/>
          <w:bCs/>
          <w:sz w:val="24"/>
          <w:szCs w:val="24"/>
          <w:lang w:val="en-IN"/>
        </w:rPr>
        <w:t>High Sensitivity and Selectivity:</w:t>
      </w:r>
      <w:r>
        <w:rPr>
          <w:rFonts w:ascii="Times New Roman" w:hAnsi="Times New Roman" w:eastAsia="Times New Roman" w:cs="Times New Roman"/>
          <w:sz w:val="24"/>
          <w:szCs w:val="24"/>
          <w:lang w:val="en-IN"/>
        </w:rPr>
        <w:br w:type="textWrapping"/>
      </w:r>
      <w:r>
        <w:rPr>
          <w:rFonts w:ascii="Times New Roman" w:hAnsi="Times New Roman" w:eastAsia="Times New Roman" w:cs="Times New Roman"/>
          <w:sz w:val="24"/>
          <w:szCs w:val="24"/>
          <w:lang w:val="en-IN"/>
        </w:rPr>
        <w:t>The MOSHEMT improves sensitivity and selectivity, allowing accurate detection of low biomolecule concentrations for early diagnosis.</w:t>
      </w:r>
    </w:p>
    <w:p w14:paraId="1489B3A6">
      <w:pPr>
        <w:rPr>
          <w:rFonts w:ascii="Times New Roman" w:hAnsi="Times New Roman" w:eastAsia="Times New Roman" w:cs="Times New Roman"/>
          <w:sz w:val="24"/>
          <w:szCs w:val="24"/>
          <w:lang w:val="en-IN"/>
        </w:rPr>
      </w:pPr>
      <w:r>
        <w:rPr>
          <w:rFonts w:ascii="Times New Roman" w:hAnsi="Times New Roman" w:eastAsia="Times New Roman" w:cs="Times New Roman"/>
          <w:b/>
          <w:bCs/>
          <w:sz w:val="24"/>
          <w:szCs w:val="24"/>
          <w:lang w:val="en-IN"/>
        </w:rPr>
        <w:t>Fabrication Simplicity:</w:t>
      </w:r>
      <w:r>
        <w:rPr>
          <w:rFonts w:ascii="Times New Roman" w:hAnsi="Times New Roman" w:eastAsia="Times New Roman" w:cs="Times New Roman"/>
          <w:sz w:val="24"/>
          <w:szCs w:val="24"/>
          <w:lang w:val="en-IN"/>
        </w:rPr>
        <w:br w:type="textWrapping"/>
      </w:r>
      <w:r>
        <w:rPr>
          <w:rFonts w:ascii="Times New Roman" w:hAnsi="Times New Roman" w:eastAsia="Times New Roman" w:cs="Times New Roman"/>
          <w:sz w:val="24"/>
          <w:szCs w:val="24"/>
          <w:lang w:val="en-IN"/>
        </w:rPr>
        <w:t>The design simplifies the fabrication process, making production and integration easier.</w:t>
      </w:r>
    </w:p>
    <w:p w14:paraId="01BD965D">
      <w:pPr>
        <w:rPr>
          <w:rFonts w:ascii="Times New Roman" w:hAnsi="Times New Roman" w:eastAsia="Times New Roman" w:cs="Times New Roman"/>
          <w:sz w:val="24"/>
          <w:szCs w:val="24"/>
          <w:lang w:val="en-IN"/>
        </w:rPr>
      </w:pPr>
      <w:r>
        <w:rPr>
          <w:rFonts w:ascii="Times New Roman" w:hAnsi="Times New Roman" w:eastAsia="Times New Roman" w:cs="Times New Roman"/>
          <w:b/>
          <w:bCs/>
          <w:sz w:val="24"/>
          <w:szCs w:val="24"/>
          <w:lang w:val="en-IN"/>
        </w:rPr>
        <w:t>Enhancement of Surface Area:</w:t>
      </w:r>
      <w:r>
        <w:rPr>
          <w:rFonts w:ascii="Times New Roman" w:hAnsi="Times New Roman" w:eastAsia="Times New Roman" w:cs="Times New Roman"/>
          <w:sz w:val="24"/>
          <w:szCs w:val="24"/>
          <w:lang w:val="en-IN"/>
        </w:rPr>
        <w:br w:type="textWrapping"/>
      </w:r>
      <w:r>
        <w:rPr>
          <w:rFonts w:ascii="Times New Roman" w:hAnsi="Times New Roman" w:eastAsia="Times New Roman" w:cs="Times New Roman"/>
          <w:sz w:val="24"/>
          <w:szCs w:val="24"/>
          <w:lang w:val="en-IN"/>
        </w:rPr>
        <w:t>Increased surface area improves interaction with biomolecules, enhancing sensitivity and responsiveness.</w:t>
      </w:r>
    </w:p>
    <w:p w14:paraId="1BAD4620">
      <w:pPr>
        <w:rPr>
          <w:rFonts w:ascii="Times New Roman" w:hAnsi="Times New Roman" w:eastAsia="Times New Roman" w:cs="Times New Roman"/>
          <w:sz w:val="24"/>
          <w:szCs w:val="24"/>
          <w:lang w:val="en-IN"/>
        </w:rPr>
      </w:pPr>
    </w:p>
    <w:p w14:paraId="427B5B28">
      <w:pPr>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Weaknesses:</w:t>
      </w:r>
    </w:p>
    <w:p w14:paraId="1164E606">
      <w:pPr>
        <w:numPr>
          <w:ilvl w:val="0"/>
          <w:numId w:val="15"/>
        </w:numPr>
        <w:rPr>
          <w:rFonts w:ascii="Times New Roman" w:hAnsi="Times New Roman" w:eastAsia="Times New Roman" w:cs="Times New Roman"/>
          <w:sz w:val="24"/>
          <w:szCs w:val="24"/>
          <w:lang w:val="en-IN"/>
        </w:rPr>
      </w:pPr>
      <w:r>
        <w:rPr>
          <w:rFonts w:ascii="Times New Roman" w:hAnsi="Times New Roman" w:eastAsia="Times New Roman" w:cs="Times New Roman"/>
          <w:b/>
          <w:bCs/>
          <w:sz w:val="24"/>
          <w:szCs w:val="24"/>
          <w:lang w:val="en-IN"/>
        </w:rPr>
        <w:t>Simulation-Only:</w:t>
      </w:r>
      <w:r>
        <w:rPr>
          <w:rFonts w:ascii="Times New Roman" w:hAnsi="Times New Roman" w:eastAsia="Times New Roman" w:cs="Times New Roman"/>
          <w:sz w:val="24"/>
          <w:szCs w:val="24"/>
          <w:lang w:val="en-IN"/>
        </w:rPr>
        <w:br w:type="textWrapping"/>
      </w:r>
      <w:r>
        <w:rPr>
          <w:rFonts w:ascii="Times New Roman" w:hAnsi="Times New Roman" w:eastAsia="Times New Roman" w:cs="Times New Roman"/>
          <w:sz w:val="24"/>
          <w:szCs w:val="24"/>
          <w:lang w:val="en-IN"/>
        </w:rPr>
        <w:t>Reliance on simulations may not fully capture real-world conditions, limiting the reliability of results.</w:t>
      </w:r>
    </w:p>
    <w:p w14:paraId="66D93B82">
      <w:pPr>
        <w:numPr>
          <w:ilvl w:val="0"/>
          <w:numId w:val="15"/>
        </w:numPr>
        <w:rPr>
          <w:rFonts w:ascii="Times New Roman" w:hAnsi="Times New Roman" w:eastAsia="Times New Roman" w:cs="Times New Roman"/>
          <w:sz w:val="24"/>
          <w:szCs w:val="24"/>
          <w:lang w:val="en-IN"/>
        </w:rPr>
      </w:pPr>
      <w:r>
        <w:rPr>
          <w:rFonts w:ascii="Times New Roman" w:hAnsi="Times New Roman" w:eastAsia="Times New Roman" w:cs="Times New Roman"/>
          <w:b/>
          <w:bCs/>
          <w:sz w:val="24"/>
          <w:szCs w:val="24"/>
          <w:lang w:val="en-IN"/>
        </w:rPr>
        <w:t>Potential Fabrication Challenges:</w:t>
      </w:r>
      <w:r>
        <w:rPr>
          <w:rFonts w:ascii="Times New Roman" w:hAnsi="Times New Roman" w:eastAsia="Times New Roman" w:cs="Times New Roman"/>
          <w:sz w:val="24"/>
          <w:szCs w:val="24"/>
          <w:lang w:val="en-IN"/>
        </w:rPr>
        <w:br w:type="textWrapping"/>
      </w:r>
      <w:r>
        <w:rPr>
          <w:rFonts w:ascii="Times New Roman" w:hAnsi="Times New Roman" w:eastAsia="Times New Roman" w:cs="Times New Roman"/>
          <w:sz w:val="24"/>
          <w:szCs w:val="24"/>
          <w:lang w:val="en-IN"/>
        </w:rPr>
        <w:t>Unforeseen difficulties in the fabrication process could arise, affecting material compatibility and consistency.</w:t>
      </w:r>
    </w:p>
    <w:p w14:paraId="36CCE76F">
      <w:pPr>
        <w:numPr>
          <w:ilvl w:val="0"/>
          <w:numId w:val="15"/>
        </w:numPr>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Device Complexity:</w:t>
      </w:r>
      <w:r>
        <w:rPr>
          <w:rFonts w:ascii="Times New Roman" w:hAnsi="Times New Roman" w:eastAsia="Times New Roman" w:cs="Times New Roman"/>
          <w:sz w:val="24"/>
          <w:szCs w:val="24"/>
          <w:lang w:val="en-IN"/>
        </w:rPr>
        <w:br w:type="textWrapping"/>
      </w:r>
      <w:r>
        <w:rPr>
          <w:rFonts w:ascii="Times New Roman" w:hAnsi="Times New Roman" w:eastAsia="Times New Roman" w:cs="Times New Roman"/>
          <w:sz w:val="24"/>
          <w:szCs w:val="24"/>
          <w:lang w:val="en-IN"/>
        </w:rPr>
        <w:t>The integration of multiple components increases complexity, which may complicate troubleshooting, optimization, and scalability</w:t>
      </w:r>
      <w:r>
        <w:rPr>
          <w:rFonts w:ascii="Times New Roman" w:hAnsi="Times New Roman" w:eastAsia="Times New Roman" w:cs="Times New Roman"/>
          <w:b/>
          <w:bCs/>
          <w:sz w:val="24"/>
          <w:szCs w:val="24"/>
          <w:lang w:val="en-IN"/>
        </w:rPr>
        <w:t>.</w:t>
      </w:r>
    </w:p>
    <w:p w14:paraId="01990E82">
      <w:pPr>
        <w:ind w:left="360"/>
        <w:rPr>
          <w:rFonts w:ascii="Times New Roman" w:hAnsi="Times New Roman" w:cs="Times New Roman"/>
          <w:b/>
          <w:bCs/>
          <w:sz w:val="28"/>
          <w:szCs w:val="28"/>
          <w:lang w:val="en-IN"/>
        </w:rPr>
      </w:pPr>
      <w:r>
        <w:rPr>
          <w:rFonts w:ascii="Times New Roman" w:hAnsi="Times New Roman" w:cs="Times New Roman"/>
          <w:b/>
          <w:bCs/>
          <w:sz w:val="28"/>
          <w:szCs w:val="28"/>
          <w:lang w:val="en-US"/>
        </w:rPr>
        <w:t>Opportunities:</w:t>
      </w:r>
      <w:r>
        <w:rPr>
          <w:rFonts w:ascii="Times New Roman" w:hAnsi="Times New Roman" w:eastAsia="Times New Roman" w:cs="Times New Roman"/>
          <w:sz w:val="28"/>
          <w:szCs w:val="28"/>
          <w:lang w:val="en-IN"/>
        </w:rPr>
        <w:t xml:space="preserve"> </w:t>
      </w:r>
    </w:p>
    <w:p w14:paraId="7228B58B">
      <w:pPr>
        <w:pStyle w:val="17"/>
        <w:numPr>
          <w:ilvl w:val="0"/>
          <w:numId w:val="16"/>
        </w:numPr>
        <w:rPr>
          <w:rFonts w:eastAsia="Arial"/>
          <w:b/>
          <w:bCs/>
        </w:rPr>
      </w:pPr>
      <w:r>
        <w:rPr>
          <w:rFonts w:eastAsia="Arial"/>
          <w:b/>
          <w:bCs/>
        </w:rPr>
        <w:t>Biosensing Applications:</w:t>
      </w:r>
      <w:r>
        <w:rPr>
          <w:rFonts w:eastAsia="Arial"/>
          <w:b/>
          <w:bCs/>
        </w:rPr>
        <w:br w:type="textWrapping"/>
      </w:r>
      <w:r>
        <w:rPr>
          <w:rFonts w:eastAsia="Arial"/>
        </w:rPr>
        <w:t>Enables high-sensitivity detection in medical diagnostics and environmental</w:t>
      </w:r>
      <w:r>
        <w:rPr>
          <w:rFonts w:eastAsia="Arial"/>
          <w:b/>
          <w:bCs/>
        </w:rPr>
        <w:t xml:space="preserve"> </w:t>
      </w:r>
      <w:r>
        <w:rPr>
          <w:rFonts w:eastAsia="Arial"/>
        </w:rPr>
        <w:t>monitoring</w:t>
      </w:r>
      <w:r>
        <w:rPr>
          <w:rFonts w:eastAsia="Arial"/>
          <w:b/>
          <w:bCs/>
        </w:rPr>
        <w:t>.</w:t>
      </w:r>
    </w:p>
    <w:p w14:paraId="56AF165A">
      <w:pPr>
        <w:pStyle w:val="17"/>
        <w:numPr>
          <w:ilvl w:val="0"/>
          <w:numId w:val="16"/>
        </w:numPr>
      </w:pPr>
      <w:r>
        <w:rPr>
          <w:b/>
          <w:bCs/>
        </w:rPr>
        <w:t>Healthcare Integration:</w:t>
      </w:r>
      <w:r>
        <w:rPr>
          <w:b/>
          <w:bCs/>
        </w:rPr>
        <w:br w:type="textWrapping"/>
      </w:r>
      <w:r>
        <w:t>Suitable for portable and wearable devices for real-time health monitoring.</w:t>
      </w:r>
    </w:p>
    <w:p w14:paraId="75C3A639">
      <w:pPr>
        <w:pStyle w:val="17"/>
        <w:numPr>
          <w:ilvl w:val="0"/>
          <w:numId w:val="16"/>
        </w:numPr>
      </w:pPr>
      <w:r>
        <w:rPr>
          <w:b/>
          <w:bCs/>
        </w:rPr>
        <w:t>Future Research:</w:t>
      </w:r>
      <w:r>
        <w:rPr>
          <w:b/>
          <w:bCs/>
        </w:rPr>
        <w:br w:type="textWrapping"/>
      </w:r>
      <w:r>
        <w:t>Opens avenues for optimizing performance and exploring new materials.</w:t>
      </w:r>
    </w:p>
    <w:p w14:paraId="5488F1DB">
      <w:pPr>
        <w:pStyle w:val="17"/>
        <w:numPr>
          <w:ilvl w:val="0"/>
          <w:numId w:val="16"/>
        </w:numPr>
      </w:pPr>
      <w:r>
        <w:rPr>
          <w:b/>
          <w:bCs/>
        </w:rPr>
        <w:t>Market Demand:</w:t>
      </w:r>
      <w:r>
        <w:rPr>
          <w:b/>
          <w:bCs/>
        </w:rPr>
        <w:br w:type="textWrapping"/>
      </w:r>
      <w:r>
        <w:t>Addresses the growing need for early disease detection and point-of-care diagnostics.</w:t>
      </w:r>
    </w:p>
    <w:p w14:paraId="7ECE7CE7"/>
    <w:p w14:paraId="0D6B7F03">
      <w:pPr>
        <w:rPr>
          <w:rFonts w:ascii="Times New Roman" w:hAnsi="Times New Roman" w:cs="Times New Roman"/>
          <w:sz w:val="28"/>
          <w:szCs w:val="28"/>
          <w:lang w:val="en-IN"/>
        </w:rPr>
      </w:pPr>
      <w:r>
        <w:t xml:space="preserve">     </w:t>
      </w:r>
      <w:r>
        <w:rPr>
          <w:rFonts w:ascii="Times New Roman" w:hAnsi="Times New Roman" w:cs="Times New Roman"/>
          <w:sz w:val="28"/>
          <w:szCs w:val="28"/>
        </w:rPr>
        <w:t xml:space="preserve"> </w:t>
      </w:r>
      <w:r>
        <w:rPr>
          <w:rFonts w:ascii="Times New Roman" w:hAnsi="Times New Roman" w:cs="Times New Roman"/>
          <w:b/>
          <w:bCs/>
          <w:sz w:val="28"/>
          <w:szCs w:val="28"/>
          <w:lang w:val="en-US"/>
        </w:rPr>
        <w:t>Threats:</w:t>
      </w:r>
    </w:p>
    <w:p w14:paraId="183E774C">
      <w:pPr>
        <w:pStyle w:val="17"/>
        <w:numPr>
          <w:ilvl w:val="0"/>
          <w:numId w:val="17"/>
        </w:numPr>
        <w:rPr>
          <w:sz w:val="28"/>
          <w:szCs w:val="28"/>
        </w:rPr>
      </w:pPr>
      <w:r>
        <w:rPr>
          <w:b/>
          <w:bCs/>
        </w:rPr>
        <w:t>Manufacturing Challenges:</w:t>
      </w:r>
      <w:r>
        <w:br w:type="textWrapping"/>
      </w:r>
      <w:r>
        <w:t>Difficulties in scaling production and ensuring quality may hinder the viability of the MOSHEMT technology.</w:t>
      </w:r>
    </w:p>
    <w:p w14:paraId="12115811">
      <w:pPr>
        <w:numPr>
          <w:ilvl w:val="0"/>
          <w:numId w:val="18"/>
        </w:numPr>
        <w:rPr>
          <w:rFonts w:ascii="Times New Roman" w:hAnsi="Times New Roman" w:cs="Times New Roman"/>
          <w:sz w:val="24"/>
          <w:szCs w:val="24"/>
          <w:lang w:val="en-IN"/>
        </w:rPr>
      </w:pPr>
      <w:r>
        <w:rPr>
          <w:rFonts w:ascii="Times New Roman" w:hAnsi="Times New Roman" w:cs="Times New Roman"/>
          <w:b/>
          <w:bCs/>
          <w:sz w:val="24"/>
          <w:szCs w:val="24"/>
          <w:lang w:val="en-IN"/>
        </w:rPr>
        <w:t>Lack of Technological Advances:</w:t>
      </w:r>
      <w:r>
        <w:rPr>
          <w:rFonts w:ascii="Times New Roman" w:hAnsi="Times New Roman" w:cs="Times New Roman"/>
          <w:sz w:val="24"/>
          <w:szCs w:val="24"/>
          <w:lang w:val="en-IN"/>
        </w:rPr>
        <w:br w:type="textWrapping"/>
      </w:r>
      <w:r>
        <w:rPr>
          <w:rFonts w:ascii="Times New Roman" w:hAnsi="Times New Roman" w:cs="Times New Roman"/>
          <w:sz w:val="24"/>
          <w:szCs w:val="24"/>
          <w:lang w:val="en-IN"/>
        </w:rPr>
        <w:t>Rapid advancements in biosensing technology could render the current design obsolete, limiting market acceptance.</w:t>
      </w:r>
      <w:bookmarkStart w:id="6" w:name="_heading=h.1t3h5sf" w:colFirst="0" w:colLast="0"/>
      <w:bookmarkEnd w:id="6"/>
      <w:bookmarkStart w:id="7" w:name="_heading=h.3dy6vkm" w:colFirst="0" w:colLast="0"/>
      <w:bookmarkEnd w:id="7"/>
    </w:p>
    <w:p w14:paraId="39DD57AB">
      <w:pPr>
        <w:numPr>
          <w:ilvl w:val="0"/>
          <w:numId w:val="18"/>
        </w:numPr>
        <w:rPr>
          <w:rFonts w:ascii="Times New Roman" w:hAnsi="Times New Roman" w:cs="Times New Roman"/>
          <w:sz w:val="24"/>
          <w:szCs w:val="24"/>
          <w:lang w:val="en-IN"/>
        </w:rPr>
      </w:pPr>
      <w:r>
        <w:rPr>
          <w:rFonts w:ascii="Times New Roman" w:hAnsi="Times New Roman" w:eastAsia="Times New Roman" w:cs="Times New Roman"/>
          <w:color w:val="000000"/>
          <w:sz w:val="36"/>
          <w:szCs w:val="36"/>
        </w:rPr>
        <w:t>3.2 Project Plan - GANTT Chart :</w:t>
      </w:r>
    </w:p>
    <w:p w14:paraId="7D4F1A0D">
      <w:r>
        <w:drawing>
          <wp:anchor distT="0" distB="0" distL="114300" distR="114300" simplePos="0" relativeHeight="251660288" behindDoc="0" locked="0" layoutInCell="1" allowOverlap="1">
            <wp:simplePos x="0" y="0"/>
            <wp:positionH relativeFrom="margin">
              <wp:posOffset>-350520</wp:posOffset>
            </wp:positionH>
            <wp:positionV relativeFrom="paragraph">
              <wp:posOffset>153035</wp:posOffset>
            </wp:positionV>
            <wp:extent cx="6891020" cy="2849880"/>
            <wp:effectExtent l="0" t="0" r="5080" b="762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
                    <a:stretch>
                      <a:fillRect/>
                    </a:stretch>
                  </pic:blipFill>
                  <pic:spPr>
                    <a:xfrm>
                      <a:off x="0" y="0"/>
                      <a:ext cx="6891020" cy="2849880"/>
                    </a:xfrm>
                    <a:prstGeom prst="rect">
                      <a:avLst/>
                    </a:prstGeom>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column">
                  <wp:posOffset>9337040</wp:posOffset>
                </wp:positionH>
                <wp:positionV relativeFrom="paragraph">
                  <wp:posOffset>5416550</wp:posOffset>
                </wp:positionV>
                <wp:extent cx="2743200" cy="365125"/>
                <wp:effectExtent l="0" t="0" r="0" b="0"/>
                <wp:wrapNone/>
                <wp:docPr id="3" name="Slide Number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43200" cy="365125"/>
                        </a:xfrm>
                        <a:prstGeom prst="rect">
                          <a:avLst/>
                        </a:prstGeom>
                        <a:noFill/>
                        <a:ln>
                          <a:noFill/>
                        </a:ln>
                      </wps:spPr>
                      <wps:txbx>
                        <w:txbxContent>
                          <w:p w14:paraId="3924D606">
                            <w:pPr>
                              <w:jc w:val="right"/>
                              <w:rPr>
                                <w:rFonts w:ascii="Calibri" w:hAnsi="Calibri" w:eastAsia="Calibri" w:cs="Calibri"/>
                                <w:color w:val="888888"/>
                                <w:sz w:val="24"/>
                                <w:szCs w:val="24"/>
                                <w:lang w:val="en-US"/>
                              </w:rPr>
                            </w:pPr>
                            <w:r>
                              <w:rPr>
                                <w:rFonts w:ascii="Calibri" w:hAnsi="Calibri" w:eastAsia="Calibri" w:cs="Calibri"/>
                                <w:color w:val="888888"/>
                                <w:lang w:val="en-US"/>
                              </w:rPr>
                              <w:t>10</w:t>
                            </w:r>
                          </w:p>
                        </w:txbxContent>
                      </wps:txbx>
                      <wps:bodyPr spcFirstLastPara="1" wrap="square" lIns="91425" tIns="45700" rIns="91425" bIns="45700" anchor="ctr" anchorCtr="0">
                        <a:noAutofit/>
                      </wps:bodyPr>
                    </wps:wsp>
                  </a:graphicData>
                </a:graphic>
              </wp:anchor>
            </w:drawing>
          </mc:Choice>
          <mc:Fallback>
            <w:pict>
              <v:rect id="Slide Number Placeholder 2" o:spid="_x0000_s1026" o:spt="1" style="position:absolute;left:0pt;margin-left:735.2pt;margin-top:426.5pt;height:28.75pt;width:216pt;z-index:251659264;v-text-anchor:middle;mso-width-relative:page;mso-height-relative:page;" filled="f" stroked="f" coordsize="21600,21600" o:gfxdata="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0CuLZNkAAAANAQAADwAAAAAAAAABACAAAAAiAAAAZHJzL2Rvd25yZXYueG1sUEsB&#10;AhQAFAAAAAgAh07iQAsxw8T0AQAA9gMAAA4AAAAAAAAAAQAgAAAAKAEAAGRycy9lMm9Eb2MueG1s&#10;UEsFBgAAAAAGAAYAWQEAAI4FAAAAAA==&#10;">
                <v:fill on="f" focussize="0,0"/>
                <v:stroke on="f"/>
                <v:imagedata o:title=""/>
                <o:lock v:ext="edit" grouping="t" aspectratio="f"/>
                <v:textbox inset="7.1988188976378pt,3.59842519685039pt,7.1988188976378pt,3.59842519685039pt">
                  <w:txbxContent>
                    <w:p w14:paraId="3924D606">
                      <w:pPr>
                        <w:jc w:val="right"/>
                        <w:rPr>
                          <w:rFonts w:ascii="Calibri" w:hAnsi="Calibri" w:eastAsia="Calibri" w:cs="Calibri"/>
                          <w:color w:val="888888"/>
                          <w:sz w:val="24"/>
                          <w:szCs w:val="24"/>
                          <w:lang w:val="en-US"/>
                        </w:rPr>
                      </w:pPr>
                      <w:r>
                        <w:rPr>
                          <w:rFonts w:ascii="Calibri" w:hAnsi="Calibri" w:eastAsia="Calibri" w:cs="Calibri"/>
                          <w:color w:val="888888"/>
                          <w:lang w:val="en-US"/>
                        </w:rPr>
                        <w:t>10</w:t>
                      </w:r>
                    </w:p>
                  </w:txbxContent>
                </v:textbox>
              </v:rect>
            </w:pict>
          </mc:Fallback>
        </mc:AlternateContent>
      </w:r>
    </w:p>
    <w:p w14:paraId="7B791E66">
      <w:pPr>
        <w:rPr>
          <w:rFonts w:ascii="Times New Roman" w:hAnsi="Times New Roman" w:eastAsia="Times New Roman" w:cs="Times New Roman"/>
          <w:sz w:val="28"/>
          <w:szCs w:val="28"/>
        </w:rPr>
      </w:pPr>
    </w:p>
    <w:p w14:paraId="709022BE">
      <w:pPr>
        <w:rPr>
          <w:rFonts w:ascii="Times New Roman" w:hAnsi="Times New Roman" w:eastAsia="Times New Roman" w:cs="Times New Roman"/>
          <w:sz w:val="28"/>
          <w:szCs w:val="28"/>
        </w:rPr>
      </w:pPr>
    </w:p>
    <w:p w14:paraId="6491BE3E">
      <w:pPr>
        <w:rPr>
          <w:rFonts w:ascii="Times New Roman" w:hAnsi="Times New Roman" w:eastAsia="Times New Roman" w:cs="Times New Roman"/>
          <w:sz w:val="28"/>
          <w:szCs w:val="28"/>
        </w:rPr>
      </w:pPr>
    </w:p>
    <w:p w14:paraId="463C4E07">
      <w:pPr>
        <w:pStyle w:val="5"/>
        <w:rPr>
          <w:rFonts w:ascii="Times New Roman" w:hAnsi="Times New Roman" w:eastAsia="Times New Roman" w:cs="Times New Roman"/>
          <w:color w:val="000000"/>
          <w:sz w:val="28"/>
          <w:szCs w:val="28"/>
        </w:rPr>
      </w:pPr>
      <w:bookmarkStart w:id="8" w:name="_heading=h.4d34og8" w:colFirst="0" w:colLast="0"/>
      <w:bookmarkEnd w:id="8"/>
    </w:p>
    <w:p w14:paraId="128A45E7">
      <w:pPr>
        <w:rPr>
          <w:rFonts w:ascii="Times New Roman" w:hAnsi="Times New Roman" w:eastAsia="Times New Roman" w:cs="Times New Roman"/>
          <w:sz w:val="28"/>
          <w:szCs w:val="28"/>
        </w:rPr>
      </w:pPr>
    </w:p>
    <w:p w14:paraId="5DA85CD9">
      <w:pPr>
        <w:rPr>
          <w:rFonts w:ascii="Times New Roman" w:hAnsi="Times New Roman" w:eastAsia="Times New Roman" w:cs="Times New Roman"/>
          <w:sz w:val="28"/>
          <w:szCs w:val="28"/>
        </w:rPr>
      </w:pPr>
    </w:p>
    <w:p w14:paraId="6C2A61F4">
      <w:pPr>
        <w:pStyle w:val="6"/>
        <w:rPr>
          <w:rFonts w:ascii="Times New Roman" w:hAnsi="Times New Roman" w:eastAsia="Times New Roman" w:cs="Times New Roman"/>
          <w:color w:val="000000"/>
          <w:sz w:val="28"/>
          <w:szCs w:val="28"/>
        </w:rPr>
      </w:pPr>
      <w:bookmarkStart w:id="9" w:name="_heading=h.2s8eyo1" w:colFirst="0" w:colLast="0"/>
      <w:bookmarkEnd w:id="9"/>
    </w:p>
    <w:p w14:paraId="6A27925C">
      <w:pPr>
        <w:pStyle w:val="6"/>
        <w:rPr>
          <w:rFonts w:ascii="Times New Roman" w:hAnsi="Times New Roman" w:eastAsia="Times New Roman" w:cs="Times New Roman"/>
          <w:color w:val="000000"/>
          <w:sz w:val="28"/>
          <w:szCs w:val="28"/>
        </w:rPr>
      </w:pPr>
    </w:p>
    <w:p w14:paraId="478C16ED">
      <w:pPr>
        <w:pStyle w:val="6"/>
        <w:rPr>
          <w:rFonts w:ascii="Times New Roman" w:hAnsi="Times New Roman" w:eastAsia="Times New Roman" w:cs="Times New Roman"/>
          <w:color w:val="000000"/>
          <w:sz w:val="36"/>
          <w:szCs w:val="36"/>
        </w:rPr>
      </w:pPr>
    </w:p>
    <w:p w14:paraId="0374ECA5">
      <w:pPr>
        <w:pStyle w:val="6"/>
        <w:rPr>
          <w:rFonts w:ascii="Times New Roman" w:hAnsi="Times New Roman" w:eastAsia="Times New Roman" w:cs="Times New Roman"/>
          <w:color w:val="000000"/>
          <w:sz w:val="36"/>
          <w:szCs w:val="36"/>
        </w:rPr>
      </w:pPr>
    </w:p>
    <w:p w14:paraId="1EFED7F0">
      <w:pPr>
        <w:pStyle w:val="6"/>
        <w:rPr>
          <w:rFonts w:ascii="Times New Roman" w:hAnsi="Times New Roman" w:eastAsia="Times New Roman" w:cs="Times New Roman"/>
          <w:b/>
          <w:bCs/>
          <w:color w:val="000000"/>
          <w:sz w:val="36"/>
          <w:szCs w:val="36"/>
        </w:rPr>
      </w:pPr>
      <w:r>
        <w:rPr>
          <w:rFonts w:ascii="Times New Roman" w:hAnsi="Times New Roman" w:eastAsia="Times New Roman" w:cs="Times New Roman"/>
          <w:color w:val="000000"/>
          <w:sz w:val="36"/>
          <w:szCs w:val="36"/>
        </w:rPr>
        <w:t>3.3</w:t>
      </w:r>
      <w:r>
        <w:rPr>
          <w:rFonts w:ascii="Times New Roman" w:hAnsi="Times New Roman" w:eastAsia="Times New Roman" w:cs="Times New Roman"/>
          <w:b/>
          <w:bCs/>
          <w:color w:val="000000"/>
          <w:sz w:val="36"/>
          <w:szCs w:val="36"/>
        </w:rPr>
        <w:t xml:space="preserve"> Refinement of problem statement:</w:t>
      </w:r>
    </w:p>
    <w:p w14:paraId="66E8C33A">
      <w:pPr>
        <w:rPr>
          <w:rFonts w:ascii="Times New Roman" w:hAnsi="Times New Roman" w:cs="Times New Roman"/>
          <w:sz w:val="28"/>
          <w:szCs w:val="28"/>
          <w:lang w:val="en-IN"/>
        </w:rPr>
      </w:pPr>
      <w:r>
        <w:rPr>
          <w:rFonts w:ascii="Times New Roman" w:hAnsi="Times New Roman" w:cs="Times New Roman"/>
          <w:sz w:val="28"/>
          <w:szCs w:val="28"/>
          <w:lang w:val="en-IN"/>
        </w:rPr>
        <w:t>The project focuses on designing and simulating a dielectric-modulated, double AlGaN barrier MOSHEMT for biosensing applications, refining the initial problem statement to address key challenges:</w:t>
      </w:r>
    </w:p>
    <w:p w14:paraId="0A967AB7">
      <w:pPr>
        <w:numPr>
          <w:ilvl w:val="0"/>
          <w:numId w:val="19"/>
        </w:numPr>
        <w:rPr>
          <w:rFonts w:ascii="Times New Roman" w:hAnsi="Times New Roman" w:cs="Times New Roman"/>
          <w:sz w:val="28"/>
          <w:szCs w:val="28"/>
          <w:lang w:val="en-IN"/>
        </w:rPr>
      </w:pPr>
      <w:r>
        <w:rPr>
          <w:rFonts w:ascii="Times New Roman" w:hAnsi="Times New Roman" w:cs="Times New Roman"/>
          <w:b/>
          <w:bCs/>
          <w:sz w:val="28"/>
          <w:szCs w:val="28"/>
          <w:lang w:val="en-IN"/>
        </w:rPr>
        <w:t>Enhanced Sensitivity:</w:t>
      </w:r>
      <w:r>
        <w:rPr>
          <w:rFonts w:ascii="Times New Roman" w:hAnsi="Times New Roman" w:cs="Times New Roman"/>
          <w:sz w:val="28"/>
          <w:szCs w:val="28"/>
          <w:lang w:val="en-IN"/>
        </w:rPr>
        <w:br w:type="textWrapping"/>
      </w:r>
      <w:r>
        <w:rPr>
          <w:rFonts w:ascii="Times New Roman" w:hAnsi="Times New Roman" w:cs="Times New Roman"/>
          <w:sz w:val="28"/>
          <w:szCs w:val="28"/>
          <w:lang w:val="en-IN"/>
        </w:rPr>
        <w:t>Improve the ability to detect low concentrations of biomolecules using dielectric modulation techniques, crucial for early disease detection.</w:t>
      </w:r>
    </w:p>
    <w:p w14:paraId="49EE6E82">
      <w:pPr>
        <w:numPr>
          <w:ilvl w:val="0"/>
          <w:numId w:val="19"/>
        </w:numPr>
        <w:rPr>
          <w:rFonts w:ascii="Times New Roman" w:hAnsi="Times New Roman" w:cs="Times New Roman"/>
          <w:sz w:val="28"/>
          <w:szCs w:val="28"/>
          <w:lang w:val="en-IN"/>
        </w:rPr>
      </w:pPr>
      <w:r>
        <w:rPr>
          <w:rFonts w:ascii="Times New Roman" w:hAnsi="Times New Roman" w:cs="Times New Roman"/>
          <w:b/>
          <w:bCs/>
          <w:sz w:val="28"/>
          <w:szCs w:val="28"/>
          <w:lang w:val="en-IN"/>
        </w:rPr>
        <w:t>Improved Selectivity:</w:t>
      </w:r>
      <w:r>
        <w:rPr>
          <w:rFonts w:ascii="Times New Roman" w:hAnsi="Times New Roman" w:cs="Times New Roman"/>
          <w:sz w:val="28"/>
          <w:szCs w:val="28"/>
          <w:lang w:val="en-IN"/>
        </w:rPr>
        <w:br w:type="textWrapping"/>
      </w:r>
      <w:r>
        <w:rPr>
          <w:rFonts w:ascii="Times New Roman" w:hAnsi="Times New Roman" w:cs="Times New Roman"/>
          <w:sz w:val="28"/>
          <w:szCs w:val="28"/>
          <w:lang w:val="en-IN"/>
        </w:rPr>
        <w:t>Enhance the specificity of the sensor to accurately identify target biomolecules in complex samples, reducing false positives and negatives.</w:t>
      </w:r>
    </w:p>
    <w:p w14:paraId="5B125BA0">
      <w:pPr>
        <w:numPr>
          <w:ilvl w:val="0"/>
          <w:numId w:val="19"/>
        </w:numPr>
        <w:rPr>
          <w:rFonts w:ascii="Times New Roman" w:hAnsi="Times New Roman" w:cs="Times New Roman"/>
          <w:sz w:val="28"/>
          <w:szCs w:val="28"/>
          <w:lang w:val="en-IN"/>
        </w:rPr>
      </w:pPr>
      <w:r>
        <w:rPr>
          <w:rFonts w:ascii="Times New Roman" w:hAnsi="Times New Roman" w:cs="Times New Roman"/>
          <w:b/>
          <w:bCs/>
          <w:sz w:val="28"/>
          <w:szCs w:val="28"/>
          <w:lang w:val="en-IN"/>
        </w:rPr>
        <w:t>Integration into Portable Devices:</w:t>
      </w:r>
      <w:r>
        <w:rPr>
          <w:rFonts w:ascii="Times New Roman" w:hAnsi="Times New Roman" w:cs="Times New Roman"/>
          <w:sz w:val="28"/>
          <w:szCs w:val="28"/>
          <w:lang w:val="en-IN"/>
        </w:rPr>
        <w:br w:type="textWrapping"/>
      </w:r>
      <w:r>
        <w:rPr>
          <w:rFonts w:ascii="Times New Roman" w:hAnsi="Times New Roman" w:cs="Times New Roman"/>
          <w:sz w:val="28"/>
          <w:szCs w:val="28"/>
          <w:lang w:val="en-IN"/>
        </w:rPr>
        <w:t>Develop a sensor that is practical for real-world applications, suitable for integration into portable and wearable diagnostic devices.</w:t>
      </w:r>
    </w:p>
    <w:p w14:paraId="4A66F3FB">
      <w:pPr>
        <w:numPr>
          <w:ilvl w:val="0"/>
          <w:numId w:val="19"/>
        </w:numPr>
        <w:rPr>
          <w:rFonts w:ascii="Times New Roman" w:hAnsi="Times New Roman" w:cs="Times New Roman"/>
          <w:sz w:val="28"/>
          <w:szCs w:val="28"/>
          <w:lang w:val="en-IN"/>
        </w:rPr>
      </w:pPr>
      <w:r>
        <w:rPr>
          <w:rFonts w:ascii="Times New Roman" w:hAnsi="Times New Roman" w:cs="Times New Roman"/>
          <w:b/>
          <w:bCs/>
          <w:sz w:val="28"/>
          <w:szCs w:val="28"/>
          <w:lang w:val="en-IN"/>
        </w:rPr>
        <w:t>Simplified Fabrication Process:</w:t>
      </w:r>
      <w:r>
        <w:rPr>
          <w:rFonts w:ascii="Times New Roman" w:hAnsi="Times New Roman" w:cs="Times New Roman"/>
          <w:sz w:val="28"/>
          <w:szCs w:val="28"/>
          <w:lang w:val="en-IN"/>
        </w:rPr>
        <w:br w:type="textWrapping"/>
      </w:r>
      <w:r>
        <w:rPr>
          <w:rFonts w:ascii="Times New Roman" w:hAnsi="Times New Roman" w:cs="Times New Roman"/>
          <w:sz w:val="28"/>
          <w:szCs w:val="28"/>
          <w:lang w:val="en-IN"/>
        </w:rPr>
        <w:t>Streamline the fabrication process of the MOSHEMT to facilitate easier production and scalability.</w:t>
      </w:r>
      <w:bookmarkStart w:id="10" w:name="_heading=h.17dp8vu" w:colFirst="0" w:colLast="0"/>
      <w:bookmarkEnd w:id="10"/>
    </w:p>
    <w:p w14:paraId="31B92FD4">
      <w:pPr>
        <w:rPr>
          <w:rFonts w:ascii="Times New Roman" w:hAnsi="Times New Roman" w:cs="Times New Roman"/>
          <w:b/>
          <w:bCs/>
          <w:sz w:val="28"/>
          <w:szCs w:val="28"/>
          <w:lang w:val="en-IN"/>
        </w:rPr>
      </w:pPr>
    </w:p>
    <w:p w14:paraId="3101FAC2">
      <w:pPr>
        <w:rPr>
          <w:rFonts w:ascii="Times New Roman" w:hAnsi="Times New Roman" w:cs="Times New Roman"/>
          <w:sz w:val="28"/>
          <w:szCs w:val="28"/>
          <w:lang w:val="en-IN"/>
        </w:rPr>
      </w:pPr>
      <w:r>
        <w:rPr>
          <w:rFonts w:ascii="Times New Roman" w:hAnsi="Times New Roman" w:eastAsia="Times New Roman" w:cs="Times New Roman"/>
          <w:sz w:val="36"/>
          <w:szCs w:val="36"/>
        </w:rPr>
        <w:t xml:space="preserve">Chapter 4 : </w:t>
      </w:r>
      <w:r>
        <w:rPr>
          <w:rFonts w:ascii="Times New Roman" w:hAnsi="Times New Roman" w:eastAsia="Times New Roman" w:cs="Times New Roman"/>
          <w:b/>
          <w:bCs/>
          <w:sz w:val="36"/>
          <w:szCs w:val="36"/>
          <w:highlight w:val="white"/>
        </w:rPr>
        <w:t>Methodology</w:t>
      </w:r>
      <w:bookmarkStart w:id="11" w:name="_heading=h.3rdcrjn" w:colFirst="0" w:colLast="0"/>
      <w:bookmarkEnd w:id="11"/>
    </w:p>
    <w:p w14:paraId="1904C236">
      <w:pPr>
        <w:pStyle w:val="2"/>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4.1 </w:t>
      </w:r>
      <w:r>
        <w:rPr>
          <w:rFonts w:ascii="Times New Roman" w:hAnsi="Times New Roman" w:eastAsia="Times New Roman" w:cs="Times New Roman"/>
          <w:b/>
          <w:bCs/>
          <w:sz w:val="28"/>
          <w:szCs w:val="28"/>
        </w:rPr>
        <w:t>Description of the approach:</w:t>
      </w:r>
    </w:p>
    <w:p w14:paraId="37FF5ACF">
      <w:pPr>
        <w:ind w:left="550" w:hanging="550" w:hangingChars="250"/>
        <w:rPr>
          <w:rFonts w:ascii="Times New Roman" w:hAnsi="Times New Roman" w:cs="Times New Roman"/>
          <w:sz w:val="24"/>
          <w:szCs w:val="24"/>
          <w:highlight w:val="white"/>
          <w:lang w:val="en-IN"/>
        </w:rPr>
      </w:pPr>
      <w:r>
        <w:rPr>
          <w:highlight w:val="white"/>
          <w:lang w:val="en-IN"/>
        </w:rPr>
        <w:t xml:space="preserve"> </w:t>
      </w:r>
      <w:r>
        <w:rPr>
          <w:rFonts w:ascii="Times New Roman" w:hAnsi="Times New Roman" w:cs="Times New Roman"/>
          <w:b/>
          <w:bCs/>
          <w:sz w:val="24"/>
          <w:szCs w:val="24"/>
          <w:highlight w:val="white"/>
          <w:lang w:val="en-IN"/>
        </w:rPr>
        <w:t>Design of the Dielectric-Modulated MOSHEMT:</w:t>
      </w:r>
      <w:r>
        <w:rPr>
          <w:rFonts w:ascii="Times New Roman" w:hAnsi="Times New Roman" w:cs="Times New Roman"/>
          <w:sz w:val="24"/>
          <w:szCs w:val="24"/>
          <w:highlight w:val="white"/>
          <w:lang w:val="en-IN"/>
        </w:rPr>
        <w:br w:type="textWrapping"/>
      </w:r>
      <w:r>
        <w:rPr>
          <w:rFonts w:ascii="Times New Roman" w:hAnsi="Times New Roman" w:cs="Times New Roman"/>
          <w:sz w:val="24"/>
          <w:szCs w:val="24"/>
          <w:highlight w:val="white"/>
          <w:lang w:val="en-IN"/>
        </w:rPr>
        <w:t>The project aims to create a dielectric-modulated, double AlGaN barrier MOSHEMT</w:t>
      </w:r>
      <w:r>
        <w:rPr>
          <w:rFonts w:hint="default" w:ascii="Times New Roman" w:hAnsi="Times New Roman" w:cs="Times New Roman"/>
          <w:sz w:val="24"/>
          <w:szCs w:val="24"/>
          <w:highlight w:val="white"/>
          <w:lang w:val="en-IN"/>
        </w:rPr>
        <w:t xml:space="preserve"> </w:t>
      </w:r>
      <w:r>
        <w:rPr>
          <w:rFonts w:ascii="Times New Roman" w:hAnsi="Times New Roman" w:cs="Times New Roman"/>
          <w:sz w:val="24"/>
          <w:szCs w:val="24"/>
          <w:highlight w:val="white"/>
          <w:lang w:val="en-IN"/>
        </w:rPr>
        <w:t>specifically for biomolecule detection, enhancing sensitivity and selectivity for various biosensing applications.</w:t>
      </w:r>
    </w:p>
    <w:p w14:paraId="5A4B7EC1">
      <w:pPr>
        <w:rPr>
          <w:rFonts w:ascii="Times New Roman" w:hAnsi="Times New Roman" w:cs="Times New Roman"/>
          <w:sz w:val="24"/>
          <w:szCs w:val="24"/>
          <w:highlight w:val="white"/>
          <w:lang w:val="en-IN"/>
        </w:rPr>
      </w:pPr>
      <w:r>
        <w:rPr>
          <w:rFonts w:ascii="Times New Roman" w:hAnsi="Times New Roman" w:cs="Times New Roman"/>
          <w:b/>
          <w:bCs/>
          <w:sz w:val="24"/>
          <w:szCs w:val="24"/>
          <w:highlight w:val="white"/>
          <w:lang w:val="en-IN"/>
        </w:rPr>
        <w:t>Analysis of Device Parameters:</w:t>
      </w:r>
      <w:r>
        <w:rPr>
          <w:rFonts w:ascii="Times New Roman" w:hAnsi="Times New Roman" w:cs="Times New Roman"/>
          <w:sz w:val="24"/>
          <w:szCs w:val="24"/>
          <w:highlight w:val="white"/>
          <w:lang w:val="en-IN"/>
        </w:rPr>
        <w:br w:type="textWrapping"/>
      </w:r>
      <w:r>
        <w:rPr>
          <w:rFonts w:ascii="Times New Roman" w:hAnsi="Times New Roman" w:cs="Times New Roman"/>
          <w:sz w:val="24"/>
          <w:szCs w:val="24"/>
          <w:highlight w:val="white"/>
          <w:lang w:val="en-IN"/>
        </w:rPr>
        <w:t>A comprehensive analysis includes:</w:t>
      </w:r>
    </w:p>
    <w:p w14:paraId="1D4A9DDD">
      <w:pPr>
        <w:numPr>
          <w:ilvl w:val="0"/>
          <w:numId w:val="20"/>
        </w:numPr>
        <w:rPr>
          <w:rFonts w:ascii="Times New Roman" w:hAnsi="Times New Roman" w:cs="Times New Roman"/>
          <w:sz w:val="24"/>
          <w:szCs w:val="24"/>
          <w:highlight w:val="white"/>
          <w:lang w:val="en-IN"/>
        </w:rPr>
      </w:pPr>
      <w:r>
        <w:rPr>
          <w:rFonts w:ascii="Times New Roman" w:hAnsi="Times New Roman" w:cs="Times New Roman"/>
          <w:b/>
          <w:bCs/>
          <w:sz w:val="24"/>
          <w:szCs w:val="24"/>
          <w:highlight w:val="white"/>
          <w:lang w:val="en-IN"/>
        </w:rPr>
        <w:t>Dielectric Modulation Effects:</w:t>
      </w:r>
      <w:r>
        <w:rPr>
          <w:rFonts w:ascii="Times New Roman" w:hAnsi="Times New Roman" w:cs="Times New Roman"/>
          <w:sz w:val="24"/>
          <w:szCs w:val="24"/>
          <w:highlight w:val="white"/>
          <w:lang w:val="en-IN"/>
        </w:rPr>
        <w:t xml:space="preserve"> Understanding how changes in dielectric properties impact device performance.</w:t>
      </w:r>
    </w:p>
    <w:p w14:paraId="5296E267">
      <w:pPr>
        <w:numPr>
          <w:ilvl w:val="0"/>
          <w:numId w:val="20"/>
        </w:numPr>
        <w:rPr>
          <w:rFonts w:ascii="Times New Roman" w:hAnsi="Times New Roman" w:cs="Times New Roman"/>
          <w:sz w:val="24"/>
          <w:szCs w:val="24"/>
          <w:highlight w:val="white"/>
          <w:lang w:val="en-IN"/>
        </w:rPr>
      </w:pPr>
      <w:r>
        <w:rPr>
          <w:rFonts w:ascii="Times New Roman" w:hAnsi="Times New Roman" w:cs="Times New Roman"/>
          <w:b/>
          <w:bCs/>
          <w:sz w:val="24"/>
          <w:szCs w:val="24"/>
          <w:highlight w:val="white"/>
          <w:lang w:val="en-IN"/>
        </w:rPr>
        <w:t>Electrical Characteristics:</w:t>
      </w:r>
      <w:r>
        <w:rPr>
          <w:rFonts w:ascii="Times New Roman" w:hAnsi="Times New Roman" w:cs="Times New Roman"/>
          <w:sz w:val="24"/>
          <w:szCs w:val="24"/>
          <w:highlight w:val="white"/>
          <w:lang w:val="en-IN"/>
        </w:rPr>
        <w:t xml:space="preserve"> Assessing drain current, threshold voltage, transconductance, and subthreshold swing to optimize performance.</w:t>
      </w:r>
    </w:p>
    <w:p w14:paraId="01786F53">
      <w:pPr>
        <w:ind w:left="480" w:hanging="480" w:hangingChars="200"/>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 xml:space="preserve"> </w:t>
      </w:r>
      <w:r>
        <w:rPr>
          <w:rFonts w:ascii="Times New Roman" w:hAnsi="Times New Roman" w:cs="Times New Roman"/>
          <w:b/>
          <w:bCs/>
          <w:sz w:val="24"/>
          <w:szCs w:val="24"/>
          <w:highlight w:val="white"/>
          <w:lang w:val="en-IN"/>
        </w:rPr>
        <w:t>Initial Simulations:</w:t>
      </w:r>
      <w:r>
        <w:rPr>
          <w:rFonts w:ascii="Times New Roman" w:hAnsi="Times New Roman" w:cs="Times New Roman"/>
          <w:sz w:val="24"/>
          <w:szCs w:val="24"/>
          <w:highlight w:val="white"/>
          <w:lang w:val="en-IN"/>
        </w:rPr>
        <w:br w:type="textWrapping"/>
      </w:r>
      <w:r>
        <w:rPr>
          <w:rFonts w:ascii="Times New Roman" w:hAnsi="Times New Roman" w:cs="Times New Roman"/>
          <w:sz w:val="24"/>
          <w:szCs w:val="24"/>
          <w:highlight w:val="white"/>
          <w:lang w:val="en-IN"/>
        </w:rPr>
        <w:t>Early simulations evaluate the theoretical performance of the MOSHEMT, providing insights into expected operations and guiding design decisions.</w:t>
      </w:r>
    </w:p>
    <w:p w14:paraId="5A565FE5">
      <w:pPr>
        <w:ind w:left="480" w:hanging="480" w:hangingChars="200"/>
        <w:rPr>
          <w:rFonts w:ascii="Times New Roman" w:hAnsi="Times New Roman" w:cs="Times New Roman"/>
          <w:sz w:val="24"/>
          <w:szCs w:val="24"/>
          <w:highlight w:val="white"/>
          <w:lang w:val="en-IN"/>
        </w:rPr>
      </w:pPr>
      <w:r>
        <w:rPr>
          <w:rFonts w:ascii="Times New Roman" w:hAnsi="Times New Roman" w:cs="Times New Roman"/>
          <w:b/>
          <w:bCs/>
          <w:sz w:val="24"/>
          <w:szCs w:val="24"/>
          <w:highlight w:val="white"/>
          <w:lang w:val="en-IN"/>
        </w:rPr>
        <w:t>Iterative Refinement:</w:t>
      </w:r>
      <w:r>
        <w:rPr>
          <w:rFonts w:ascii="Times New Roman" w:hAnsi="Times New Roman" w:cs="Times New Roman"/>
          <w:sz w:val="24"/>
          <w:szCs w:val="24"/>
          <w:highlight w:val="white"/>
          <w:lang w:val="en-IN"/>
        </w:rPr>
        <w:br w:type="textWrapping"/>
      </w:r>
      <w:r>
        <w:rPr>
          <w:rFonts w:ascii="Times New Roman" w:hAnsi="Times New Roman" w:cs="Times New Roman"/>
          <w:sz w:val="24"/>
          <w:szCs w:val="24"/>
          <w:highlight w:val="white"/>
          <w:lang w:val="en-IN"/>
        </w:rPr>
        <w:t>The design is refined based on simulation results, adjusting material selection, layer thicknesses, and geometric configurations to meet performance expectations.</w:t>
      </w:r>
    </w:p>
    <w:p w14:paraId="1128CE18">
      <w:pPr>
        <w:ind w:left="480" w:hanging="480" w:hangingChars="200"/>
        <w:rPr>
          <w:rFonts w:ascii="Times New Roman" w:hAnsi="Times New Roman" w:cs="Times New Roman"/>
          <w:sz w:val="24"/>
          <w:szCs w:val="24"/>
          <w:highlight w:val="white"/>
          <w:lang w:val="en-IN"/>
        </w:rPr>
      </w:pPr>
      <w:r>
        <w:rPr>
          <w:rFonts w:ascii="Times New Roman" w:hAnsi="Times New Roman" w:cs="Times New Roman"/>
          <w:sz w:val="24"/>
          <w:szCs w:val="24"/>
          <w:highlight w:val="white"/>
          <w:lang w:val="en-IN"/>
        </w:rPr>
        <w:t xml:space="preserve"> </w:t>
      </w:r>
      <w:r>
        <w:rPr>
          <w:rFonts w:ascii="Times New Roman" w:hAnsi="Times New Roman" w:cs="Times New Roman"/>
          <w:b/>
          <w:bCs/>
          <w:sz w:val="24"/>
          <w:szCs w:val="24"/>
          <w:highlight w:val="white"/>
          <w:lang w:val="en-IN"/>
        </w:rPr>
        <w:t>Integration into Portable Biosensing Applications:</w:t>
      </w:r>
      <w:r>
        <w:rPr>
          <w:rFonts w:ascii="Times New Roman" w:hAnsi="Times New Roman" w:cs="Times New Roman"/>
          <w:sz w:val="24"/>
          <w:szCs w:val="24"/>
          <w:highlight w:val="white"/>
          <w:lang w:val="en-IN"/>
        </w:rPr>
        <w:br w:type="textWrapping"/>
      </w:r>
      <w:r>
        <w:rPr>
          <w:rFonts w:ascii="Times New Roman" w:hAnsi="Times New Roman" w:cs="Times New Roman"/>
          <w:sz w:val="24"/>
          <w:szCs w:val="24"/>
          <w:highlight w:val="white"/>
          <w:lang w:val="en-IN"/>
        </w:rPr>
        <w:t>The design ensures compatibility with portable applications by focusing on miniaturization for wearable or handheld devices and evaluating practical fabrication techniques for mass production.</w:t>
      </w:r>
    </w:p>
    <w:p w14:paraId="65773808">
      <w:pPr>
        <w:ind w:left="360" w:hanging="360" w:hangingChars="150"/>
        <w:rPr>
          <w:rFonts w:ascii="Times New Roman" w:hAnsi="Times New Roman" w:cs="Times New Roman"/>
          <w:sz w:val="24"/>
          <w:szCs w:val="24"/>
          <w:highlight w:val="white"/>
          <w:lang w:val="en-IN"/>
        </w:rPr>
      </w:pPr>
      <w:r>
        <w:rPr>
          <w:rFonts w:ascii="Times New Roman" w:hAnsi="Times New Roman" w:cs="Times New Roman"/>
          <w:b/>
          <w:bCs/>
          <w:sz w:val="24"/>
          <w:szCs w:val="24"/>
          <w:highlight w:val="white"/>
          <w:lang w:val="en-IN"/>
        </w:rPr>
        <w:t>Validation and Testing:</w:t>
      </w:r>
      <w:r>
        <w:rPr>
          <w:rFonts w:ascii="Times New Roman" w:hAnsi="Times New Roman" w:cs="Times New Roman"/>
          <w:sz w:val="24"/>
          <w:szCs w:val="24"/>
          <w:highlight w:val="white"/>
          <w:lang w:val="en-IN"/>
        </w:rPr>
        <w:br w:type="textWrapping"/>
      </w:r>
      <w:r>
        <w:rPr>
          <w:rFonts w:ascii="Times New Roman" w:hAnsi="Times New Roman" w:cs="Times New Roman"/>
          <w:sz w:val="24"/>
          <w:szCs w:val="24"/>
          <w:highlight w:val="white"/>
          <w:lang w:val="en-IN"/>
        </w:rPr>
        <w:t>Plans for validation and experimental testing will be established to confirm the MOSHEMT's performance in real-world settings, ensuring the reliability of the biosensor.</w:t>
      </w:r>
    </w:p>
    <w:p w14:paraId="6FCA4376">
      <w:pPr>
        <w:pStyle w:val="4"/>
        <w:rPr>
          <w:rFonts w:ascii="Times New Roman" w:hAnsi="Times New Roman" w:eastAsia="Times New Roman" w:cs="Times New Roman"/>
          <w:color w:val="000000"/>
          <w:sz w:val="36"/>
          <w:szCs w:val="36"/>
        </w:rPr>
      </w:pPr>
      <w:bookmarkStart w:id="12" w:name="_heading=h.26in1rg" w:colFirst="0" w:colLast="0"/>
      <w:bookmarkEnd w:id="12"/>
      <w:r>
        <w:rPr>
          <w:rFonts w:ascii="Times New Roman" w:hAnsi="Times New Roman" w:eastAsia="Times New Roman" w:cs="Times New Roman"/>
          <w:color w:val="000000"/>
          <w:sz w:val="36"/>
          <w:szCs w:val="36"/>
        </w:rPr>
        <w:t>4.2 Tools and techniques utilized:</w:t>
      </w:r>
    </w:p>
    <w:p w14:paraId="17AC3D63">
      <w:pPr>
        <w:ind w:left="440" w:hanging="440" w:hangingChars="200"/>
        <w:jc w:val="both"/>
        <w:rPr>
          <w:rFonts w:hint="default"/>
          <w:b/>
          <w:bCs/>
          <w:lang w:val="en-IN"/>
        </w:rPr>
      </w:pPr>
      <w:r>
        <w:rPr>
          <w:b/>
          <w:bCs/>
        </w:rPr>
        <w:t>TCAD Simulation Software:</w:t>
      </w:r>
      <w:r>
        <w:rPr>
          <w:rFonts w:hint="default"/>
          <w:b/>
          <w:bCs/>
          <w:lang w:val="en-IN"/>
        </w:rPr>
        <w:t xml:space="preserve"> </w:t>
      </w:r>
    </w:p>
    <w:p w14:paraId="7672802F">
      <w:pPr>
        <w:ind w:firstLine="330" w:firstLineChars="150"/>
        <w:jc w:val="both"/>
      </w:pPr>
      <w:r>
        <w:t>TCAD is essential for designing and analyzing semiconductor devices like the dielectric</w:t>
      </w:r>
      <w:r>
        <w:rPr>
          <w:rFonts w:hint="default"/>
          <w:lang w:val="en-IN"/>
        </w:rPr>
        <w:t xml:space="preserve"> </w:t>
      </w:r>
      <w:r>
        <w:t>modulated, double AlGaN barrier MOSHEMT. It enables comprehensive modeling of the device's physical structure and electrical characteristics.</w:t>
      </w:r>
    </w:p>
    <w:p w14:paraId="590A919F">
      <w:pPr>
        <w:ind w:left="480" w:hanging="480" w:hangingChars="200"/>
        <w:jc w:val="both"/>
        <w:rPr>
          <w:rFonts w:ascii="Times New Roman" w:hAnsi="Times New Roman" w:cs="Times New Roman"/>
          <w:b/>
          <w:bCs/>
          <w:sz w:val="24"/>
          <w:szCs w:val="24"/>
          <w:lang w:val="en-IN"/>
        </w:rPr>
      </w:pP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Device Modeling:</w:t>
      </w:r>
    </w:p>
    <w:p w14:paraId="21C9C37E">
      <w:pPr>
        <w:ind w:left="720" w:leftChars="218" w:hanging="240" w:hangingChars="100"/>
        <w:jc w:val="both"/>
        <w:rPr>
          <w:rFonts w:ascii="Times New Roman" w:hAnsi="Times New Roman" w:cs="Times New Roman"/>
          <w:sz w:val="24"/>
          <w:szCs w:val="24"/>
          <w:lang w:val="en-IN"/>
        </w:rPr>
      </w:pPr>
      <w:r>
        <w:rPr>
          <w:rFonts w:ascii="Times New Roman" w:hAnsi="Times New Roman" w:cs="Times New Roman"/>
          <w:sz w:val="24"/>
          <w:szCs w:val="24"/>
          <w:lang w:val="en-IN"/>
        </w:rPr>
        <w:t>TCAD allows for the virtual creation of the MOSHEMT structure, helping engineers</w:t>
      </w:r>
    </w:p>
    <w:p w14:paraId="47E3126F">
      <w:pPr>
        <w:ind w:left="480" w:hanging="480" w:hangingChars="200"/>
        <w:jc w:val="both"/>
        <w:rPr>
          <w:rFonts w:ascii="Times New Roman" w:hAnsi="Times New Roman" w:cs="Times New Roman"/>
          <w:sz w:val="24"/>
          <w:szCs w:val="24"/>
          <w:lang w:val="en-IN"/>
        </w:rPr>
      </w:pPr>
      <w:r>
        <w:rPr>
          <w:rFonts w:ascii="Times New Roman" w:hAnsi="Times New Roman" w:cs="Times New Roman"/>
          <w:sz w:val="24"/>
          <w:szCs w:val="24"/>
          <w:lang w:val="en-IN"/>
        </w:rPr>
        <w:t>visualize the impact of design parameters on performance.</w:t>
      </w:r>
    </w:p>
    <w:p w14:paraId="1598D7E6">
      <w:pPr>
        <w:ind w:left="360" w:hanging="360" w:hangingChars="150"/>
        <w:jc w:val="both"/>
        <w:rPr>
          <w:rFonts w:ascii="Times New Roman" w:hAnsi="Times New Roman" w:cs="Times New Roman"/>
          <w:sz w:val="24"/>
          <w:szCs w:val="24"/>
          <w:lang w:val="en-IN"/>
        </w:rPr>
      </w:pPr>
      <w:r>
        <w:rPr>
          <w:rFonts w:ascii="Times New Roman" w:hAnsi="Times New Roman" w:cs="Times New Roman"/>
          <w:b/>
          <w:bCs/>
          <w:sz w:val="24"/>
          <w:szCs w:val="24"/>
          <w:lang w:val="en-IN"/>
        </w:rPr>
        <w:t>Electrical Characteristics Assessment:</w:t>
      </w:r>
      <w:r>
        <w:rPr>
          <w:rFonts w:ascii="Times New Roman" w:hAnsi="Times New Roman" w:cs="Times New Roman"/>
          <w:sz w:val="24"/>
          <w:szCs w:val="24"/>
          <w:lang w:val="en-IN"/>
        </w:rPr>
        <w:br w:type="textWrapping"/>
      </w:r>
      <w:r>
        <w:rPr>
          <w:rFonts w:ascii="Times New Roman" w:hAnsi="Times New Roman" w:cs="Times New Roman"/>
          <w:sz w:val="24"/>
          <w:szCs w:val="24"/>
          <w:lang w:val="en-IN"/>
        </w:rPr>
        <w:t>The software analyzes key electrical characteristics (drain current, threshold voltage, etc.)</w:t>
      </w:r>
    </w:p>
    <w:p w14:paraId="6D47167F">
      <w:pPr>
        <w:ind w:left="360" w:hanging="360" w:hangingChars="150"/>
        <w:jc w:val="both"/>
        <w:rPr>
          <w:rFonts w:ascii="Times New Roman" w:hAnsi="Times New Roman" w:cs="Times New Roman"/>
          <w:sz w:val="24"/>
          <w:szCs w:val="24"/>
          <w:lang w:val="en-IN"/>
        </w:rPr>
      </w:pPr>
      <w:r>
        <w:rPr>
          <w:rFonts w:ascii="Times New Roman" w:hAnsi="Times New Roman" w:cs="Times New Roman"/>
          <w:sz w:val="24"/>
          <w:szCs w:val="24"/>
          <w:lang w:val="en-IN"/>
        </w:rPr>
        <w:t>under varying conditions, predicting real-world device performance.</w:t>
      </w:r>
    </w:p>
    <w:p w14:paraId="371E1A50">
      <w:pPr>
        <w:ind w:left="720" w:hanging="720" w:hangingChars="300"/>
        <w:jc w:val="both"/>
        <w:rPr>
          <w:rFonts w:ascii="Times New Roman" w:hAnsi="Times New Roman" w:cs="Times New Roman"/>
          <w:b/>
          <w:bCs/>
          <w:sz w:val="24"/>
          <w:szCs w:val="24"/>
          <w:lang w:val="en-IN"/>
        </w:rPr>
      </w:pP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Performance Evaluation:</w:t>
      </w:r>
    </w:p>
    <w:p w14:paraId="6BDD8083">
      <w:pPr>
        <w:ind w:left="960" w:leftChars="218" w:hanging="480" w:hangingChars="200"/>
        <w:jc w:val="both"/>
        <w:rPr>
          <w:rFonts w:ascii="Times New Roman" w:hAnsi="Times New Roman" w:cs="Times New Roman"/>
          <w:sz w:val="24"/>
          <w:szCs w:val="24"/>
          <w:lang w:val="en-IN"/>
        </w:rPr>
      </w:pPr>
      <w:r>
        <w:rPr>
          <w:rFonts w:ascii="Times New Roman" w:hAnsi="Times New Roman" w:cs="Times New Roman"/>
          <w:sz w:val="24"/>
          <w:szCs w:val="24"/>
          <w:lang w:val="en-IN"/>
        </w:rPr>
        <w:t>TCAD simulates responses to external stimuli, such as changes in dielectric properties, to</w:t>
      </w:r>
    </w:p>
    <w:p w14:paraId="5B36EEBC">
      <w:pPr>
        <w:jc w:val="both"/>
        <w:rPr>
          <w:rFonts w:ascii="Times New Roman" w:hAnsi="Times New Roman" w:cs="Times New Roman"/>
          <w:sz w:val="24"/>
          <w:szCs w:val="24"/>
          <w:lang w:val="en-IN"/>
        </w:rPr>
      </w:pPr>
      <w:r>
        <w:rPr>
          <w:rFonts w:ascii="Times New Roman" w:hAnsi="Times New Roman" w:cs="Times New Roman"/>
          <w:sz w:val="24"/>
          <w:szCs w:val="24"/>
          <w:lang w:val="en-IN"/>
        </w:rPr>
        <w:t>optimize the sensor's sensitivity and selectivity for detecting biomolecules.</w:t>
      </w:r>
    </w:p>
    <w:p w14:paraId="2F15FE16">
      <w:pPr>
        <w:ind w:left="480" w:hanging="480" w:hangingChars="20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Iterative Design Refinement:</w:t>
      </w:r>
    </w:p>
    <w:p w14:paraId="65719203">
      <w:pPr>
        <w:ind w:firstLine="600" w:firstLineChars="250"/>
        <w:jc w:val="both"/>
        <w:rPr>
          <w:rFonts w:ascii="Times New Roman" w:hAnsi="Times New Roman" w:cs="Times New Roman"/>
          <w:sz w:val="24"/>
          <w:szCs w:val="24"/>
          <w:lang w:val="en-IN"/>
        </w:rPr>
      </w:pPr>
      <w:r>
        <w:rPr>
          <w:rFonts w:ascii="Times New Roman" w:hAnsi="Times New Roman" w:cs="Times New Roman"/>
          <w:sz w:val="24"/>
          <w:szCs w:val="24"/>
          <w:lang w:val="en-IN"/>
        </w:rPr>
        <w:t>Researchers can quickly test and refine multiple design iterations, ensuring the final design meets performance specifications before fabrication.</w:t>
      </w:r>
    </w:p>
    <w:p w14:paraId="403F8C97">
      <w:pPr>
        <w:ind w:left="600" w:hanging="600" w:hangingChars="25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Integration with Experimental Data:</w:t>
      </w:r>
      <w:r>
        <w:rPr>
          <w:rFonts w:ascii="Times New Roman" w:hAnsi="Times New Roman" w:cs="Times New Roman"/>
          <w:sz w:val="24"/>
          <w:szCs w:val="24"/>
          <w:lang w:val="en-IN"/>
        </w:rPr>
        <w:br w:type="textWrapping"/>
      </w:r>
      <w:r>
        <w:rPr>
          <w:rFonts w:ascii="Times New Roman" w:hAnsi="Times New Roman" w:cs="Times New Roman"/>
          <w:sz w:val="24"/>
          <w:szCs w:val="24"/>
          <w:lang w:val="en-IN"/>
        </w:rPr>
        <w:t xml:space="preserve">TCAD simulations can be validated against experimental results to enhance accuracy and </w:t>
      </w:r>
    </w:p>
    <w:p w14:paraId="50FB769F">
      <w:pPr>
        <w:ind w:firstLine="120" w:firstLineChars="50"/>
        <w:jc w:val="both"/>
        <w:rPr>
          <w:lang w:val="en-IN"/>
        </w:rPr>
      </w:pPr>
      <w:r>
        <w:rPr>
          <w:rFonts w:ascii="Times New Roman" w:hAnsi="Times New Roman" w:cs="Times New Roman"/>
          <w:sz w:val="24"/>
          <w:szCs w:val="24"/>
          <w:lang w:val="en-IN"/>
        </w:rPr>
        <w:t>reliability, informing design decisions effectively</w:t>
      </w:r>
      <w:r>
        <w:rPr>
          <w:lang w:val="en-IN"/>
        </w:rPr>
        <w:t>.</w:t>
      </w:r>
    </w:p>
    <w:p w14:paraId="6CF72D52">
      <w:pPr>
        <w:jc w:val="both"/>
      </w:pPr>
    </w:p>
    <w:p w14:paraId="42B94636">
      <w:pPr>
        <w:pStyle w:val="5"/>
        <w:rPr>
          <w:rFonts w:hint="default" w:ascii="Times New Roman" w:hAnsi="Times New Roman" w:eastAsia="Times New Roman" w:cs="Times New Roman"/>
          <w:b/>
          <w:bCs/>
          <w:color w:val="000000"/>
          <w:sz w:val="28"/>
          <w:szCs w:val="28"/>
          <w:highlight w:val="white"/>
          <w:lang w:val="en-IN"/>
        </w:rPr>
      </w:pPr>
      <w:bookmarkStart w:id="13" w:name="_heading=h.lnxbz9" w:colFirst="0" w:colLast="0"/>
      <w:bookmarkEnd w:id="13"/>
      <w:r>
        <w:rPr>
          <w:rFonts w:ascii="Times New Roman" w:hAnsi="Times New Roman" w:eastAsia="Times New Roman" w:cs="Times New Roman"/>
          <w:b/>
          <w:bCs/>
          <w:color w:val="000000"/>
          <w:sz w:val="28"/>
          <w:szCs w:val="28"/>
        </w:rPr>
        <w:t xml:space="preserve">4.3 </w:t>
      </w:r>
      <w:r>
        <w:rPr>
          <w:rFonts w:ascii="Times New Roman" w:hAnsi="Times New Roman" w:eastAsia="Times New Roman" w:cs="Times New Roman"/>
          <w:b/>
          <w:bCs/>
          <w:color w:val="000000"/>
          <w:sz w:val="28"/>
          <w:szCs w:val="28"/>
          <w:highlight w:val="white"/>
        </w:rPr>
        <w:t>Design considerations</w:t>
      </w:r>
      <w:r>
        <w:rPr>
          <w:rFonts w:hint="default" w:ascii="Times New Roman" w:hAnsi="Times New Roman" w:eastAsia="Times New Roman" w:cs="Times New Roman"/>
          <w:b/>
          <w:bCs/>
          <w:color w:val="000000"/>
          <w:sz w:val="28"/>
          <w:szCs w:val="28"/>
          <w:highlight w:val="white"/>
          <w:lang w:val="en-IN"/>
        </w:rPr>
        <w:t>:</w:t>
      </w:r>
    </w:p>
    <w:p w14:paraId="10CA2194">
      <w:pPr>
        <w:pStyle w:val="5"/>
        <w:rPr>
          <w:rFonts w:hint="default" w:ascii="Times New Roman" w:hAnsi="Times New Roman" w:cs="Times New Roman"/>
          <w:b/>
          <w:bCs/>
          <w:sz w:val="24"/>
          <w:szCs w:val="24"/>
          <w:lang w:val="en-US"/>
        </w:rPr>
      </w:pPr>
      <w:r>
        <w:rPr>
          <w:rFonts w:hint="default" w:ascii="Times New Roman" w:hAnsi="Times New Roman" w:eastAsia="Arial" w:cs="Times New Roman"/>
          <w:b/>
          <w:bCs/>
          <w:kern w:val="0"/>
          <w:sz w:val="28"/>
          <w:szCs w:val="28"/>
          <w:lang w:val="en-US" w:eastAsia="zh-CN" w:bidi="ar"/>
        </w:rPr>
        <w:t>Key design considerations for the MOSHEMT include</w:t>
      </w:r>
      <w:r>
        <w:rPr>
          <w:rFonts w:hint="default" w:ascii="Times New Roman" w:hAnsi="Times New Roman" w:eastAsia="Arial" w:cs="Times New Roman"/>
          <w:b/>
          <w:bCs/>
          <w:kern w:val="0"/>
          <w:sz w:val="24"/>
          <w:szCs w:val="24"/>
          <w:lang w:val="en-US" w:eastAsia="zh-CN" w:bidi="ar"/>
        </w:rPr>
        <w:t>:</w:t>
      </w:r>
    </w:p>
    <w:p w14:paraId="2285A738">
      <w:pPr>
        <w:keepNext w:val="0"/>
        <w:keepLines w:val="0"/>
        <w:widowControl/>
        <w:numPr>
          <w:ilvl w:val="0"/>
          <w:numId w:val="21"/>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Material Selection:</w:t>
      </w:r>
      <w:r>
        <w:rPr>
          <w:rFonts w:hint="default" w:ascii="Times New Roman" w:hAnsi="Times New Roman" w:eastAsia="Arial" w:cs="Times New Roman"/>
          <w:sz w:val="24"/>
          <w:szCs w:val="24"/>
          <w:lang w:val="en-US"/>
        </w:rPr>
        <w:t xml:space="preserve"> Choosing appropriate semiconductor materials (AlGaN and GaN) to maximize electron mobility and device performance.</w:t>
      </w:r>
    </w:p>
    <w:p w14:paraId="2D0CEDC1">
      <w:pPr>
        <w:keepNext w:val="0"/>
        <w:keepLines w:val="0"/>
        <w:widowControl/>
        <w:numPr>
          <w:ilvl w:val="0"/>
          <w:numId w:val="21"/>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Surface Area Optimization</w:t>
      </w:r>
      <w:r>
        <w:rPr>
          <w:rFonts w:hint="default" w:ascii="Times New Roman" w:hAnsi="Times New Roman" w:eastAsia="Arial" w:cs="Times New Roman"/>
          <w:sz w:val="24"/>
          <w:szCs w:val="24"/>
          <w:lang w:val="en-US"/>
        </w:rPr>
        <w:t>: Ensuring an increased surface area for enhanced interaction with target biomolecules, leading to improved detection capabilities.</w:t>
      </w:r>
    </w:p>
    <w:p w14:paraId="5C6D27B8">
      <w:pPr>
        <w:keepNext w:val="0"/>
        <w:keepLines w:val="0"/>
        <w:widowControl/>
        <w:numPr>
          <w:ilvl w:val="0"/>
          <w:numId w:val="21"/>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Dielectric Modulation Effects:</w:t>
      </w:r>
      <w:r>
        <w:rPr>
          <w:rFonts w:hint="default" w:ascii="Times New Roman" w:hAnsi="Times New Roman" w:eastAsia="Arial" w:cs="Times New Roman"/>
          <w:sz w:val="24"/>
          <w:szCs w:val="24"/>
          <w:lang w:val="en-US"/>
        </w:rPr>
        <w:t xml:space="preserve"> Analyzing the impact of dielectric properties on device performance to enhance sensitivity and minimize noise.</w:t>
      </w:r>
    </w:p>
    <w:p w14:paraId="03BF27E8">
      <w:pPr>
        <w:keepNext w:val="0"/>
        <w:keepLines w:val="0"/>
        <w:widowControl/>
        <w:numPr>
          <w:ilvl w:val="0"/>
          <w:numId w:val="21"/>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 xml:space="preserve">Integration Feasibility: </w:t>
      </w:r>
      <w:r>
        <w:rPr>
          <w:rFonts w:hint="default" w:ascii="Times New Roman" w:hAnsi="Times New Roman" w:eastAsia="Arial" w:cs="Times New Roman"/>
          <w:sz w:val="24"/>
          <w:szCs w:val="24"/>
          <w:lang w:val="en-US"/>
        </w:rPr>
        <w:t>Designing the device for compatibility with existing technologies and ensuring it can be integrated into portable diagnostic applications.</w:t>
      </w:r>
    </w:p>
    <w:p w14:paraId="204E1600">
      <w:pPr>
        <w:keepNext w:val="0"/>
        <w:keepLines w:val="0"/>
        <w:widowControl/>
        <w:numPr>
          <w:ilvl w:val="0"/>
          <w:numId w:val="21"/>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Scalability:</w:t>
      </w:r>
      <w:r>
        <w:rPr>
          <w:rFonts w:hint="default" w:ascii="Times New Roman" w:hAnsi="Times New Roman" w:eastAsia="Arial" w:cs="Times New Roman"/>
          <w:sz w:val="24"/>
          <w:szCs w:val="24"/>
          <w:lang w:val="en-US"/>
        </w:rPr>
        <w:t xml:space="preserve"> Considering the fabrication processes to ensure that the design can be easily scaled for commercial production while maintaining performance standards.</w:t>
      </w:r>
    </w:p>
    <w:p w14:paraId="3D4EAB0C">
      <w:pPr>
        <w:rPr>
          <w:rFonts w:hint="default" w:ascii="Times New Roman" w:hAnsi="Times New Roman" w:eastAsia="Times New Roman" w:cs="Times New Roman"/>
          <w:b/>
          <w:bCs/>
          <w:color w:val="000000"/>
          <w:sz w:val="28"/>
          <w:szCs w:val="28"/>
          <w:highlight w:val="white"/>
          <w:lang w:val="en-IN"/>
        </w:rPr>
      </w:pPr>
    </w:p>
    <w:p w14:paraId="1CA0C6BA">
      <w:pPr>
        <w:rPr>
          <w:rFonts w:hint="default"/>
          <w:lang w:val="en-IN"/>
        </w:rPr>
      </w:pPr>
      <w:r>
        <w:rPr>
          <w:rFonts w:hint="default" w:ascii="Times New Roman" w:hAnsi="Times New Roman" w:eastAsia="Times New Roman" w:cs="Times New Roman"/>
          <w:b/>
          <w:bCs/>
          <w:color w:val="000000"/>
          <w:sz w:val="28"/>
          <w:szCs w:val="28"/>
          <w:highlight w:val="white"/>
          <w:lang w:val="en-IN"/>
        </w:rPr>
        <w:t xml:space="preserve">       </w:t>
      </w:r>
    </w:p>
    <w:p w14:paraId="1725C24D">
      <w:pPr>
        <w:rPr>
          <w:rFonts w:ascii="Times New Roman" w:hAnsi="Times New Roman" w:eastAsia="Times New Roman" w:cs="Times New Roman"/>
        </w:rPr>
      </w:pPr>
      <w:r>
        <w:rPr>
          <w:rFonts w:hint="default"/>
          <w:lang w:val="en-IN"/>
        </w:rPr>
        <w:drawing>
          <wp:inline distT="0" distB="0" distL="114300" distR="114300">
            <wp:extent cx="3869055" cy="1979295"/>
            <wp:effectExtent l="0" t="0" r="1905" b="1905"/>
            <wp:docPr id="1" name="Picture 1" descr="WhatsApp Image 2024-10-17 at 23.08.04_c62d9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0-17 at 23.08.04_c62d95eb"/>
                    <pic:cNvPicPr>
                      <a:picLocks noChangeAspect="1"/>
                    </pic:cNvPicPr>
                  </pic:nvPicPr>
                  <pic:blipFill>
                    <a:blip r:embed="rId12"/>
                    <a:stretch>
                      <a:fillRect/>
                    </a:stretch>
                  </pic:blipFill>
                  <pic:spPr>
                    <a:xfrm>
                      <a:off x="0" y="0"/>
                      <a:ext cx="3869055" cy="1979295"/>
                    </a:xfrm>
                    <a:prstGeom prst="rect">
                      <a:avLst/>
                    </a:prstGeom>
                  </pic:spPr>
                </pic:pic>
              </a:graphicData>
            </a:graphic>
          </wp:inline>
        </w:drawing>
      </w:r>
    </w:p>
    <w:p w14:paraId="1E9BB9B3">
      <w:pPr>
        <w:rPr>
          <w:rFonts w:ascii="Times New Roman" w:hAnsi="Times New Roman" w:eastAsia="Times New Roman" w:cs="Times New Roman"/>
        </w:rPr>
      </w:pPr>
    </w:p>
    <w:p w14:paraId="5E9F3CB0">
      <w:pPr>
        <w:pStyle w:val="2"/>
        <w:rPr>
          <w:rFonts w:hint="default" w:ascii="Times New Roman" w:hAnsi="Times New Roman" w:eastAsia="Times New Roman" w:cs="Times New Roman"/>
          <w:b/>
          <w:bCs/>
          <w:sz w:val="32"/>
          <w:szCs w:val="32"/>
          <w:highlight w:val="white"/>
          <w:lang w:val="en-IN"/>
        </w:rPr>
      </w:pPr>
      <w:bookmarkStart w:id="14" w:name="_heading=h.35nkun2" w:colFirst="0" w:colLast="0"/>
      <w:bookmarkEnd w:id="14"/>
      <w:bookmarkStart w:id="15" w:name="_heading=h.1ksv4uv" w:colFirst="0" w:colLast="0"/>
      <w:bookmarkEnd w:id="15"/>
      <w:r>
        <w:rPr>
          <w:rFonts w:ascii="Times New Roman" w:hAnsi="Times New Roman" w:eastAsia="Times New Roman" w:cs="Times New Roman"/>
          <w:b/>
          <w:bCs/>
          <w:sz w:val="32"/>
          <w:szCs w:val="32"/>
        </w:rPr>
        <w:t xml:space="preserve">Chapter 5 : </w:t>
      </w:r>
      <w:r>
        <w:rPr>
          <w:rFonts w:ascii="Times New Roman" w:hAnsi="Times New Roman" w:eastAsia="Times New Roman" w:cs="Times New Roman"/>
          <w:b/>
          <w:bCs/>
          <w:sz w:val="32"/>
          <w:szCs w:val="32"/>
          <w:highlight w:val="white"/>
        </w:rPr>
        <w:t>Implementation</w:t>
      </w:r>
      <w:r>
        <w:rPr>
          <w:rFonts w:hint="default" w:ascii="Times New Roman" w:hAnsi="Times New Roman" w:eastAsia="Times New Roman" w:cs="Times New Roman"/>
          <w:b/>
          <w:bCs/>
          <w:sz w:val="32"/>
          <w:szCs w:val="32"/>
          <w:highlight w:val="white"/>
          <w:lang w:val="en-IN"/>
        </w:rPr>
        <w:t>:</w:t>
      </w:r>
    </w:p>
    <w:p w14:paraId="17359DCE">
      <w:pPr>
        <w:keepNext w:val="0"/>
        <w:keepLines w:val="0"/>
        <w:widowControl/>
        <w:suppressLineNumbers w:val="0"/>
        <w:spacing w:before="0" w:beforeAutospacing="0" w:after="0" w:afterAutospacing="0" w:line="276" w:lineRule="auto"/>
        <w:ind w:right="0" w:firstLine="600" w:firstLineChars="250"/>
        <w:jc w:val="both"/>
        <w:rPr>
          <w:rFonts w:hint="default" w:ascii="Times New Roman" w:hAnsi="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Implementation of the work included design and simulation using TCAD software for dielectric-modulated, double AlGaN barrier MOSHEMT project. The development included a thorough analysis and model of the device, seeking to maximize electron mobility in AlGaN/GaN layers. By performing a series of simulations, key electrical characteristics such as drain current and threshold voltage are analysed at different conditions to investigate the device susceptibility towards biomolecule interactions. Using simulation outputs, designers iteratively refined the design to find best values for parameters such as dielectric properties and layer thicknesses. These simulation outputs then validate against theoretical models to provide an established comprehensive solution, and a way was incepted for fabrication where it generated which materials would be used, what will be technique(s) that are half-finished-Version of future iterations. While the challenges such as modeling complexity and handling large data set(s) remained, a systematic approach to defining variables allowed empirical progress and laid down the groundwork for future experimental testing of MOSHEMT biosensor fabrication</w:t>
      </w:r>
      <w:r>
        <w:rPr>
          <w:rFonts w:hint="default" w:ascii="Times New Roman" w:hAnsi="Times New Roman" w:eastAsia="Times New Roman" w:cs="Times New Roman"/>
          <w:b/>
          <w:bCs/>
          <w:kern w:val="0"/>
          <w:sz w:val="24"/>
          <w:szCs w:val="24"/>
          <w:lang w:val="en-US" w:eastAsia="zh-CN" w:bidi="ar"/>
        </w:rPr>
        <w:t>.</w:t>
      </w:r>
    </w:p>
    <w:p w14:paraId="6E55C07A">
      <w:pPr>
        <w:pStyle w:val="3"/>
        <w:rPr>
          <w:rFonts w:hint="default" w:ascii="Times New Roman" w:hAnsi="Times New Roman" w:eastAsia="Times New Roman" w:cs="Times New Roman"/>
          <w:b/>
          <w:bCs/>
          <w:sz w:val="28"/>
          <w:szCs w:val="28"/>
          <w:lang w:val="en-IN"/>
        </w:rPr>
      </w:pPr>
      <w:bookmarkStart w:id="16" w:name="_heading=h.44sinio" w:colFirst="0" w:colLast="0"/>
      <w:bookmarkEnd w:id="16"/>
      <w:r>
        <w:rPr>
          <w:rFonts w:ascii="Times New Roman" w:hAnsi="Times New Roman" w:eastAsia="Times New Roman" w:cs="Times New Roman"/>
          <w:b/>
          <w:bCs/>
          <w:sz w:val="28"/>
          <w:szCs w:val="28"/>
        </w:rPr>
        <w:t>5.1 Description of how the project was executed</w:t>
      </w:r>
      <w:r>
        <w:rPr>
          <w:rFonts w:hint="default" w:ascii="Times New Roman" w:hAnsi="Times New Roman" w:eastAsia="Times New Roman" w:cs="Times New Roman"/>
          <w:b/>
          <w:bCs/>
          <w:sz w:val="28"/>
          <w:szCs w:val="28"/>
          <w:lang w:val="en-IN"/>
        </w:rPr>
        <w:t>:</w:t>
      </w:r>
    </w:p>
    <w:p w14:paraId="18487FC7">
      <w:pPr>
        <w:pStyle w:val="3"/>
        <w:ind w:firstLine="1320" w:firstLineChars="550"/>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Initially, we designed the dielectric-modulated double AlGaN barrier MOSHEMT by TCAD simulation software. The initial device model was based on judicious selection of materials (AlGaN cladding and GaN channel) and layer structures for maximum electron mobility to deliver high overall device performance.</w:t>
      </w:r>
    </w:p>
    <w:p w14:paraId="41CCD062">
      <w:pPr>
        <w:pStyle w:val="3"/>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Simulation Process:</w:t>
      </w:r>
      <w:r>
        <w:rPr>
          <w:rFonts w:hint="default" w:ascii="Times New Roman" w:hAnsi="Times New Roman" w:eastAsia="Times New Roman" w:cs="Times New Roman"/>
          <w:b/>
          <w:bCs/>
          <w:color w:val="000000"/>
          <w:sz w:val="24"/>
          <w:szCs w:val="24"/>
          <w:lang w:val="en-IN"/>
        </w:rPr>
        <w:t xml:space="preserve"> </w:t>
      </w:r>
      <w:r>
        <w:rPr>
          <w:rFonts w:hint="default" w:ascii="Times New Roman" w:hAnsi="Times New Roman" w:eastAsia="Times New Roman" w:cs="Times New Roman"/>
          <w:color w:val="000000"/>
          <w:sz w:val="24"/>
          <w:szCs w:val="24"/>
          <w:lang w:val="en-US"/>
        </w:rPr>
        <w:t>Using TCAD simulations to model the electrical characteristics of MOSHEMT, including drain current, threshold voltage and transconductance. This was done in simulation for cases such as changes of temperature, variations to the bias and interactions with different biomolecules which gave prediction about how the device would perform given real-life conditions.</w:t>
      </w:r>
    </w:p>
    <w:p w14:paraId="1ACA03A6">
      <w:pPr>
        <w:pStyle w:val="3"/>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Iterative Design Refinement:</w:t>
      </w:r>
      <w:r>
        <w:rPr>
          <w:rFonts w:hint="default" w:ascii="Times New Roman" w:hAnsi="Times New Roman" w:eastAsia="Times New Roman" w:cs="Times New Roman"/>
          <w:b/>
          <w:bCs/>
          <w:color w:val="000000"/>
          <w:sz w:val="24"/>
          <w:szCs w:val="24"/>
          <w:lang w:val="en-IN"/>
        </w:rPr>
        <w:t xml:space="preserve"> </w:t>
      </w:r>
      <w:r>
        <w:rPr>
          <w:rFonts w:hint="default" w:ascii="Times New Roman" w:hAnsi="Times New Roman" w:eastAsia="Times New Roman" w:cs="Times New Roman"/>
          <w:color w:val="000000"/>
          <w:sz w:val="24"/>
          <w:szCs w:val="24"/>
          <w:lang w:val="en-US"/>
        </w:rPr>
        <w:t>The simulation results were then examined for opportunities to improve. Variables such as the thickness of layers, dielectric constants and types were adjusted. Such an iterative process refined the sensitivity and selectivity of this device.</w:t>
      </w:r>
    </w:p>
    <w:p w14:paraId="3A879037">
      <w:pPr>
        <w:pStyle w:val="4"/>
        <w:widowControl/>
        <w:jc w:val="both"/>
        <w:rPr>
          <w:rFonts w:hint="default" w:ascii="Times New Roman" w:hAnsi="Times New Roman" w:eastAsia="Times New Roman" w:cs="Times New Roman"/>
          <w:b/>
          <w:bCs/>
          <w:color w:val="000000"/>
          <w:lang w:val="en-US"/>
        </w:rPr>
      </w:pPr>
      <w:r>
        <w:rPr>
          <w:rFonts w:hint="default" w:ascii="Times New Roman" w:hAnsi="Times New Roman" w:eastAsia="Times New Roman" w:cs="Times New Roman"/>
          <w:b/>
          <w:bCs/>
          <w:color w:val="000000"/>
          <w:sz w:val="24"/>
          <w:szCs w:val="24"/>
          <w:lang w:val="en-US"/>
        </w:rPr>
        <w:t>Verification &amp; Validation of Simulation Results:</w:t>
      </w:r>
      <w:r>
        <w:rPr>
          <w:rFonts w:hint="default" w:ascii="Times New Roman" w:hAnsi="Times New Roman" w:eastAsia="Times New Roman" w:cs="Times New Roman"/>
          <w:b/>
          <w:bCs/>
          <w:color w:val="000000"/>
          <w:sz w:val="24"/>
          <w:szCs w:val="24"/>
          <w:lang w:val="en-IN"/>
        </w:rPr>
        <w:t xml:space="preserve"> </w:t>
      </w:r>
      <w:r>
        <w:rPr>
          <w:rFonts w:hint="default" w:ascii="Times New Roman" w:hAnsi="Times New Roman" w:eastAsia="Times New Roman" w:cs="Times New Roman"/>
          <w:color w:val="000000"/>
          <w:sz w:val="24"/>
          <w:szCs w:val="24"/>
          <w:lang w:val="en-US"/>
        </w:rPr>
        <w:t>Simulated data was confirmed against known theoretical models. This was not only done to test the validity of SEQFNsim, more importantly it narrowed in critical performance metrics on which refinements could be made so as predicted by theory the device would function correctly</w:t>
      </w:r>
      <w:r>
        <w:rPr>
          <w:rFonts w:hint="default" w:ascii="Times New Roman" w:hAnsi="Times New Roman" w:eastAsia="Times New Roman" w:cs="Times New Roman"/>
          <w:b/>
          <w:bCs/>
          <w:color w:val="000000"/>
          <w:lang w:val="en-US"/>
        </w:rPr>
        <w:t>.</w:t>
      </w:r>
    </w:p>
    <w:p w14:paraId="34FF23E2">
      <w:pPr>
        <w:keepNext w:val="0"/>
        <w:keepLines w:val="0"/>
        <w:widowControl/>
        <w:suppressLineNumbers w:val="0"/>
        <w:spacing w:before="0" w:beforeAutospacing="0" w:after="0" w:afterAutospacing="0" w:line="276" w:lineRule="auto"/>
        <w:ind w:left="0" w:right="0"/>
        <w:jc w:val="both"/>
        <w:rPr>
          <w:rFonts w:ascii="Times New Roman" w:hAnsi="Times New Roman" w:eastAsia="Times New Roman" w:cs="Times New Roman"/>
          <w:b/>
          <w:bCs/>
          <w:color w:val="000000"/>
        </w:rPr>
      </w:pPr>
      <w:bookmarkStart w:id="17" w:name="_heading=h.2jxsxqh" w:colFirst="0" w:colLast="0"/>
      <w:bookmarkEnd w:id="17"/>
    </w:p>
    <w:p w14:paraId="39D1FD7C">
      <w:pPr>
        <w:keepNext w:val="0"/>
        <w:keepLines w:val="0"/>
        <w:widowControl/>
        <w:suppressLineNumbers w:val="0"/>
        <w:spacing w:before="0" w:beforeAutospacing="0" w:after="0" w:afterAutospacing="0" w:line="276" w:lineRule="auto"/>
        <w:ind w:left="0" w:right="0"/>
        <w:jc w:val="left"/>
        <w:rPr>
          <w:rFonts w:hint="default" w:ascii="Times New Roman" w:hAnsi="Times New Roman" w:eastAsia="Times New Roman" w:cs="Times New Roman"/>
          <w:b/>
          <w:bCs/>
          <w:color w:val="000000"/>
          <w:sz w:val="24"/>
          <w:szCs w:val="24"/>
          <w:lang w:val="en-IN"/>
        </w:rPr>
      </w:pPr>
      <w:r>
        <w:rPr>
          <w:rFonts w:ascii="Times New Roman" w:hAnsi="Times New Roman" w:eastAsia="Times New Roman" w:cs="Times New Roman"/>
          <w:b/>
          <w:bCs/>
          <w:color w:val="000000"/>
          <w:sz w:val="24"/>
          <w:szCs w:val="24"/>
        </w:rPr>
        <w:t xml:space="preserve">5.2 </w:t>
      </w:r>
      <w:r>
        <w:rPr>
          <w:rFonts w:ascii="Times New Roman" w:hAnsi="Times New Roman" w:eastAsia="Times New Roman" w:cs="Times New Roman"/>
          <w:b/>
          <w:bCs/>
          <w:color w:val="000000"/>
          <w:sz w:val="32"/>
          <w:szCs w:val="32"/>
        </w:rPr>
        <w:t>Challenges faced and solutions implemented</w:t>
      </w:r>
      <w:r>
        <w:rPr>
          <w:rFonts w:hint="default" w:ascii="Times New Roman" w:hAnsi="Times New Roman" w:eastAsia="Times New Roman" w:cs="Times New Roman"/>
          <w:b/>
          <w:bCs/>
          <w:color w:val="000000"/>
          <w:sz w:val="32"/>
          <w:szCs w:val="32"/>
          <w:lang w:val="en-IN"/>
        </w:rPr>
        <w:t>:</w:t>
      </w:r>
    </w:p>
    <w:p w14:paraId="0CE991BC">
      <w:pPr>
        <w:keepNext w:val="0"/>
        <w:keepLines w:val="0"/>
        <w:widowControl/>
        <w:suppressLineNumbers w:val="0"/>
        <w:spacing w:before="0" w:beforeAutospacing="0" w:after="0" w:afterAutospacing="0" w:line="276" w:lineRule="auto"/>
        <w:ind w:left="0" w:right="0"/>
        <w:jc w:val="left"/>
        <w:rPr>
          <w:rFonts w:hint="default" w:ascii="Times New Roman" w:hAnsi="Times New Roman" w:eastAsia="Times New Roman" w:cs="Times New Roman"/>
          <w:b/>
          <w:bCs/>
          <w:color w:val="000000"/>
          <w:sz w:val="24"/>
          <w:szCs w:val="24"/>
          <w:lang w:val="en-IN"/>
        </w:rPr>
      </w:pPr>
    </w:p>
    <w:p w14:paraId="49CAE7F4">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Arial" w:cs="Times New Roman"/>
          <w:b/>
          <w:bCs/>
          <w:kern w:val="0"/>
          <w:sz w:val="24"/>
          <w:szCs w:val="24"/>
          <w:lang w:val="en-US" w:eastAsia="zh-CN" w:bidi="ar"/>
        </w:rPr>
        <w:t>Challenge: Modeling Complex Interactions:</w:t>
      </w:r>
      <w:r>
        <w:rPr>
          <w:rFonts w:hint="default" w:ascii="Times New Roman" w:hAnsi="Times New Roman" w:eastAsia="Arial" w:cs="Times New Roman"/>
          <w:kern w:val="0"/>
          <w:sz w:val="24"/>
          <w:szCs w:val="24"/>
          <w:lang w:val="en-US" w:eastAsia="zh-CN" w:bidi="ar"/>
        </w:rPr>
        <w:t>Simulating the interactions between the MOSHEMT’s dielectric layer and biomolecules presented challenges due to the complexity of the dielectric modulation.</w:t>
      </w:r>
    </w:p>
    <w:p w14:paraId="78925431">
      <w:pPr>
        <w:keepNext w:val="0"/>
        <w:keepLines w:val="0"/>
        <w:widowControl/>
        <w:numPr>
          <w:ilvl w:val="0"/>
          <w:numId w:val="22"/>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Solution:</w:t>
      </w:r>
      <w:r>
        <w:rPr>
          <w:rFonts w:hint="default" w:ascii="Times New Roman" w:hAnsi="Times New Roman" w:eastAsia="Arial" w:cs="Times New Roman"/>
          <w:sz w:val="24"/>
          <w:szCs w:val="24"/>
          <w:lang w:val="en-US"/>
        </w:rPr>
        <w:br w:type="textWrapping"/>
      </w:r>
      <w:r>
        <w:rPr>
          <w:rFonts w:hint="default" w:ascii="Times New Roman" w:hAnsi="Times New Roman" w:eastAsia="Arial" w:cs="Times New Roman"/>
          <w:sz w:val="24"/>
          <w:szCs w:val="24"/>
          <w:lang w:val="en-US"/>
        </w:rPr>
        <w:t>The team used a modular approach, analyzing one parameter at a time before integrating them into a complete model, which allowed for a more manageable understanding of the effects on the overall device.</w:t>
      </w:r>
    </w:p>
    <w:p w14:paraId="14E7FAD9">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Arial" w:cs="Times New Roman"/>
          <w:b/>
          <w:bCs/>
          <w:kern w:val="0"/>
          <w:sz w:val="24"/>
          <w:szCs w:val="24"/>
          <w:lang w:val="en-US" w:eastAsia="zh-CN" w:bidi="ar"/>
        </w:rPr>
        <w:t>Challenge: Achieving Optimal Sensitivity and Selectivity:</w:t>
      </w:r>
      <w:r>
        <w:rPr>
          <w:rFonts w:hint="default" w:ascii="Times New Roman" w:hAnsi="Times New Roman" w:eastAsia="Arial" w:cs="Times New Roman"/>
          <w:kern w:val="0"/>
          <w:sz w:val="24"/>
          <w:szCs w:val="24"/>
          <w:lang w:val="en-US" w:eastAsia="zh-CN" w:bidi="ar"/>
        </w:rPr>
        <w:t>Balancing sensitivity and selectivity required precise adjustments to the dielectric properties and the double AlGaN barriers.</w:t>
      </w:r>
    </w:p>
    <w:p w14:paraId="3A644A1D">
      <w:pPr>
        <w:keepNext w:val="0"/>
        <w:keepLines w:val="0"/>
        <w:widowControl/>
        <w:numPr>
          <w:ilvl w:val="0"/>
          <w:numId w:val="23"/>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Solution:</w:t>
      </w:r>
      <w:r>
        <w:rPr>
          <w:rFonts w:hint="default" w:ascii="Times New Roman" w:hAnsi="Times New Roman" w:eastAsia="Arial" w:cs="Times New Roman"/>
          <w:sz w:val="24"/>
          <w:szCs w:val="24"/>
          <w:lang w:val="en-US"/>
        </w:rPr>
        <w:br w:type="textWrapping"/>
      </w:r>
      <w:r>
        <w:rPr>
          <w:rFonts w:hint="default" w:ascii="Times New Roman" w:hAnsi="Times New Roman" w:eastAsia="Arial" w:cs="Times New Roman"/>
          <w:sz w:val="24"/>
          <w:szCs w:val="24"/>
          <w:lang w:val="en-US"/>
        </w:rPr>
        <w:t>Multiple iterations of the simulation were conducted with fine-tuned adjustments to optimize these properties, leading to improved performance metrics.</w:t>
      </w:r>
    </w:p>
    <w:p w14:paraId="0B5807A9">
      <w:pPr>
        <w:keepNext w:val="0"/>
        <w:keepLines w:val="0"/>
        <w:widowControl/>
        <w:suppressLineNumbers w:val="0"/>
        <w:spacing w:before="0" w:beforeAutospacing="0" w:after="0" w:afterAutospacing="0" w:line="276" w:lineRule="auto"/>
        <w:ind w:left="0" w:right="0"/>
        <w:jc w:val="left"/>
        <w:rPr>
          <w:rFonts w:hint="default" w:ascii="Times New Roman" w:hAnsi="Times New Roman" w:eastAsia="Arial" w:cs="Times New Roman"/>
          <w:kern w:val="0"/>
          <w:sz w:val="24"/>
          <w:szCs w:val="24"/>
          <w:lang w:val="en-US" w:eastAsia="zh-CN" w:bidi="ar"/>
        </w:rPr>
      </w:pPr>
      <w:r>
        <w:rPr>
          <w:rFonts w:hint="default" w:ascii="Times New Roman" w:hAnsi="Times New Roman" w:eastAsia="Arial" w:cs="Times New Roman"/>
          <w:kern w:val="0"/>
          <w:sz w:val="24"/>
          <w:szCs w:val="24"/>
          <w:lang w:val="en-US" w:eastAsia="zh-CN" w:bidi="ar"/>
        </w:rPr>
        <w:t xml:space="preserve"> </w:t>
      </w:r>
    </w:p>
    <w:p w14:paraId="73852915">
      <w:pPr>
        <w:keepNext w:val="0"/>
        <w:keepLines w:val="0"/>
        <w:widowControl/>
        <w:suppressLineNumbers w:val="0"/>
        <w:spacing w:before="0" w:beforeAutospacing="0" w:after="0" w:afterAutospacing="0" w:line="276" w:lineRule="auto"/>
        <w:ind w:left="0" w:right="0"/>
        <w:jc w:val="left"/>
        <w:rPr>
          <w:rFonts w:hint="default" w:ascii="Times New Roman" w:hAnsi="Times New Roman" w:eastAsia="Arial" w:cs="Times New Roman"/>
          <w:kern w:val="0"/>
          <w:sz w:val="24"/>
          <w:szCs w:val="24"/>
          <w:lang w:val="en-US" w:eastAsia="zh-CN" w:bidi="ar"/>
        </w:rPr>
      </w:pPr>
    </w:p>
    <w:p w14:paraId="64BED906">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Arial" w:cs="Times New Roman"/>
          <w:b/>
          <w:bCs/>
          <w:kern w:val="0"/>
          <w:sz w:val="24"/>
          <w:szCs w:val="24"/>
          <w:lang w:val="en-US" w:eastAsia="zh-CN" w:bidi="ar"/>
        </w:rPr>
        <w:t>Challenge: Simulation Limitations for Real-World Scenarios:</w:t>
      </w:r>
      <w:r>
        <w:rPr>
          <w:rFonts w:hint="default" w:ascii="Times New Roman" w:hAnsi="Times New Roman" w:eastAsia="Arial" w:cs="Times New Roman"/>
          <w:kern w:val="0"/>
          <w:sz w:val="24"/>
          <w:szCs w:val="24"/>
          <w:lang w:val="en-US" w:eastAsia="zh-CN" w:bidi="ar"/>
        </w:rPr>
        <w:t>Simulations may not fully capture all real-world conditions, which posed a risk in terms of predicting the device's actual performance.</w:t>
      </w:r>
    </w:p>
    <w:p w14:paraId="57C62C91">
      <w:pPr>
        <w:keepNext w:val="0"/>
        <w:keepLines w:val="0"/>
        <w:widowControl/>
        <w:numPr>
          <w:ilvl w:val="0"/>
          <w:numId w:val="24"/>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Solution:</w:t>
      </w:r>
      <w:r>
        <w:rPr>
          <w:rFonts w:hint="default" w:ascii="Times New Roman" w:hAnsi="Times New Roman" w:eastAsia="Arial" w:cs="Times New Roman"/>
          <w:sz w:val="24"/>
          <w:szCs w:val="24"/>
          <w:lang w:val="en-US"/>
        </w:rPr>
        <w:br w:type="textWrapping"/>
      </w:r>
      <w:r>
        <w:rPr>
          <w:rFonts w:hint="default" w:ascii="Times New Roman" w:hAnsi="Times New Roman" w:eastAsia="Arial" w:cs="Times New Roman"/>
          <w:sz w:val="24"/>
          <w:szCs w:val="24"/>
          <w:lang w:val="en-US"/>
        </w:rPr>
        <w:t>A plan for future experimental validation was created to test the device under practical conditions, ensuring that simulation results could be translated effectively into real-world performance.</w:t>
      </w:r>
    </w:p>
    <w:p w14:paraId="170FD2AF">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Arial" w:cs="Times New Roman"/>
          <w:kern w:val="0"/>
          <w:sz w:val="24"/>
          <w:szCs w:val="24"/>
          <w:lang w:val="en-US" w:eastAsia="zh-CN" w:bidi="ar"/>
        </w:rPr>
        <w:t xml:space="preserve"> </w:t>
      </w:r>
      <w:r>
        <w:rPr>
          <w:rFonts w:hint="default" w:ascii="Times New Roman" w:hAnsi="Times New Roman" w:eastAsia="Arial" w:cs="Times New Roman"/>
          <w:b/>
          <w:bCs/>
          <w:kern w:val="0"/>
          <w:sz w:val="24"/>
          <w:szCs w:val="24"/>
          <w:lang w:val="en-US" w:eastAsia="zh-CN" w:bidi="ar"/>
        </w:rPr>
        <w:t>Challenge: Data Management:</w:t>
      </w:r>
      <w:r>
        <w:rPr>
          <w:rFonts w:hint="default" w:ascii="Times New Roman" w:hAnsi="Times New Roman" w:eastAsia="Arial" w:cs="Times New Roman"/>
          <w:kern w:val="0"/>
          <w:sz w:val="24"/>
          <w:szCs w:val="24"/>
          <w:lang w:val="en-US" w:eastAsia="zh-CN" w:bidi="ar"/>
        </w:rPr>
        <w:t>The large volume of data generated during the simulations required efficient management for analysis and reporting.</w:t>
      </w:r>
    </w:p>
    <w:p w14:paraId="082323D8">
      <w:pPr>
        <w:keepNext w:val="0"/>
        <w:keepLines w:val="0"/>
        <w:widowControl/>
        <w:numPr>
          <w:ilvl w:val="0"/>
          <w:numId w:val="25"/>
        </w:numPr>
        <w:suppressLineNumbers w:val="0"/>
        <w:spacing w:before="0" w:beforeAutospacing="0" w:after="0" w:afterAutospacing="0" w:line="276" w:lineRule="auto"/>
        <w:ind w:left="720" w:right="0" w:hanging="360"/>
        <w:jc w:val="left"/>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Solution:</w:t>
      </w:r>
      <w:r>
        <w:rPr>
          <w:rFonts w:hint="default" w:ascii="Times New Roman" w:hAnsi="Times New Roman" w:eastAsia="Arial" w:cs="Times New Roman"/>
          <w:sz w:val="24"/>
          <w:szCs w:val="24"/>
          <w:lang w:val="en-US"/>
        </w:rPr>
        <w:br w:type="textWrapping"/>
      </w:r>
      <w:r>
        <w:rPr>
          <w:rFonts w:hint="default" w:ascii="Times New Roman" w:hAnsi="Times New Roman" w:eastAsia="Arial" w:cs="Times New Roman"/>
          <w:sz w:val="24"/>
          <w:szCs w:val="24"/>
          <w:lang w:val="en-US"/>
        </w:rPr>
        <w:t>Automation scripts and data analysis tools were employed to streamline the data extraction and processing, improving the efficiency and accuracy of analysis.</w:t>
      </w:r>
    </w:p>
    <w:p w14:paraId="6FF6896B">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p>
    <w:p w14:paraId="5D7339D1">
      <w:pPr>
        <w:pStyle w:val="4"/>
        <w:rPr>
          <w:rFonts w:hint="default" w:ascii="Times New Roman" w:hAnsi="Times New Roman" w:eastAsia="Times New Roman" w:cs="Times New Roman"/>
          <w:b/>
          <w:bCs/>
          <w:color w:val="000000"/>
          <w:lang w:val="en-IN"/>
        </w:rPr>
      </w:pPr>
    </w:p>
    <w:p w14:paraId="287DFDD7">
      <w:pPr>
        <w:rPr>
          <w:rFonts w:ascii="Times New Roman" w:hAnsi="Times New Roman" w:eastAsia="Times New Roman" w:cs="Times New Roman"/>
        </w:rPr>
      </w:pPr>
    </w:p>
    <w:p w14:paraId="047FDEB3">
      <w:pPr>
        <w:rPr>
          <w:rFonts w:ascii="Times New Roman" w:hAnsi="Times New Roman" w:eastAsia="Times New Roman" w:cs="Times New Roman"/>
        </w:rPr>
      </w:pPr>
    </w:p>
    <w:p w14:paraId="388F3858">
      <w:pPr>
        <w:rPr>
          <w:rFonts w:ascii="Times New Roman" w:hAnsi="Times New Roman" w:eastAsia="Times New Roman" w:cs="Times New Roman"/>
        </w:rPr>
      </w:pPr>
    </w:p>
    <w:p w14:paraId="69714E19">
      <w:pPr>
        <w:rPr>
          <w:rFonts w:ascii="Times New Roman" w:hAnsi="Times New Roman" w:eastAsia="Times New Roman" w:cs="Times New Roman"/>
        </w:rPr>
      </w:pPr>
    </w:p>
    <w:p w14:paraId="3ACE15E2">
      <w:pPr>
        <w:rPr>
          <w:rFonts w:ascii="Times New Roman" w:hAnsi="Times New Roman" w:eastAsia="Times New Roman" w:cs="Times New Roman"/>
        </w:rPr>
      </w:pPr>
    </w:p>
    <w:p w14:paraId="0F2A6229">
      <w:pPr>
        <w:rPr>
          <w:rFonts w:ascii="Times New Roman" w:hAnsi="Times New Roman" w:eastAsia="Times New Roman" w:cs="Times New Roman"/>
        </w:rPr>
      </w:pPr>
    </w:p>
    <w:p w14:paraId="68047750">
      <w:pPr>
        <w:rPr>
          <w:rFonts w:ascii="Times New Roman" w:hAnsi="Times New Roman" w:eastAsia="Times New Roman" w:cs="Times New Roman"/>
        </w:rPr>
      </w:pPr>
    </w:p>
    <w:p w14:paraId="0E622FA7">
      <w:pPr>
        <w:rPr>
          <w:rFonts w:ascii="Times New Roman" w:hAnsi="Times New Roman" w:eastAsia="Times New Roman" w:cs="Times New Roman"/>
        </w:rPr>
      </w:pPr>
    </w:p>
    <w:p w14:paraId="67CAC93F">
      <w:pPr>
        <w:rPr>
          <w:rFonts w:ascii="Times New Roman" w:hAnsi="Times New Roman" w:eastAsia="Times New Roman" w:cs="Times New Roman"/>
        </w:rPr>
      </w:pPr>
    </w:p>
    <w:p w14:paraId="69975CD6">
      <w:pPr>
        <w:rPr>
          <w:rFonts w:ascii="Times New Roman" w:hAnsi="Times New Roman" w:eastAsia="Times New Roman" w:cs="Times New Roman"/>
        </w:rPr>
      </w:pPr>
    </w:p>
    <w:p w14:paraId="6ED16D9C">
      <w:pPr>
        <w:rPr>
          <w:rFonts w:ascii="Times New Roman" w:hAnsi="Times New Roman" w:eastAsia="Times New Roman" w:cs="Times New Roman"/>
        </w:rPr>
      </w:pPr>
    </w:p>
    <w:p w14:paraId="7366DAC7">
      <w:pPr>
        <w:rPr>
          <w:rFonts w:ascii="Times New Roman" w:hAnsi="Times New Roman" w:eastAsia="Times New Roman" w:cs="Times New Roman"/>
        </w:rPr>
      </w:pPr>
    </w:p>
    <w:p w14:paraId="4BE3EDB7">
      <w:pPr>
        <w:rPr>
          <w:rFonts w:ascii="Times New Roman" w:hAnsi="Times New Roman" w:eastAsia="Times New Roman" w:cs="Times New Roman"/>
        </w:rPr>
      </w:pPr>
    </w:p>
    <w:p w14:paraId="02237534">
      <w:pPr>
        <w:rPr>
          <w:rFonts w:ascii="Times New Roman" w:hAnsi="Times New Roman" w:eastAsia="Times New Roman" w:cs="Times New Roman"/>
        </w:rPr>
      </w:pPr>
    </w:p>
    <w:p w14:paraId="2553F8B3">
      <w:pPr>
        <w:rPr>
          <w:rFonts w:ascii="Times New Roman" w:hAnsi="Times New Roman" w:eastAsia="Times New Roman" w:cs="Times New Roman"/>
        </w:rPr>
      </w:pPr>
    </w:p>
    <w:p w14:paraId="2178B656">
      <w:pPr>
        <w:rPr>
          <w:rFonts w:ascii="Times New Roman" w:hAnsi="Times New Roman" w:eastAsia="Times New Roman" w:cs="Times New Roman"/>
        </w:rPr>
      </w:pPr>
    </w:p>
    <w:p w14:paraId="2EF7BA6A">
      <w:pPr>
        <w:rPr>
          <w:rFonts w:ascii="Times New Roman" w:hAnsi="Times New Roman" w:eastAsia="Times New Roman" w:cs="Times New Roman"/>
        </w:rPr>
      </w:pPr>
    </w:p>
    <w:p w14:paraId="70B73EAF">
      <w:pPr>
        <w:rPr>
          <w:rFonts w:ascii="Times New Roman" w:hAnsi="Times New Roman" w:eastAsia="Times New Roman" w:cs="Times New Roman"/>
        </w:rPr>
      </w:pPr>
    </w:p>
    <w:p w14:paraId="40ECB909">
      <w:pPr>
        <w:rPr>
          <w:rFonts w:ascii="Times New Roman" w:hAnsi="Times New Roman" w:eastAsia="Times New Roman" w:cs="Times New Roman"/>
        </w:rPr>
      </w:pPr>
    </w:p>
    <w:p w14:paraId="548352AE">
      <w:pPr>
        <w:rPr>
          <w:rFonts w:ascii="Times New Roman" w:hAnsi="Times New Roman" w:eastAsia="Times New Roman" w:cs="Times New Roman"/>
        </w:rPr>
      </w:pPr>
    </w:p>
    <w:p w14:paraId="4D07B0D5">
      <w:pPr>
        <w:rPr>
          <w:rFonts w:ascii="Times New Roman" w:hAnsi="Times New Roman" w:eastAsia="Times New Roman" w:cs="Times New Roman"/>
        </w:rPr>
      </w:pPr>
    </w:p>
    <w:p w14:paraId="3B17AA21">
      <w:pPr>
        <w:rPr>
          <w:rFonts w:ascii="Times New Roman" w:hAnsi="Times New Roman" w:eastAsia="Times New Roman" w:cs="Times New Roman"/>
        </w:rPr>
      </w:pPr>
    </w:p>
    <w:p w14:paraId="15E68A29">
      <w:pPr>
        <w:rPr>
          <w:rFonts w:ascii="Times New Roman" w:hAnsi="Times New Roman" w:eastAsia="Times New Roman" w:cs="Times New Roman"/>
        </w:rPr>
      </w:pPr>
    </w:p>
    <w:p w14:paraId="484EF606">
      <w:pPr>
        <w:rPr>
          <w:rFonts w:ascii="Times New Roman" w:hAnsi="Times New Roman" w:eastAsia="Times New Roman" w:cs="Times New Roman"/>
        </w:rPr>
      </w:pPr>
    </w:p>
    <w:p w14:paraId="0CA0DAAA">
      <w:pPr>
        <w:pStyle w:val="2"/>
        <w:rPr>
          <w:rFonts w:hint="default" w:ascii="Times New Roman" w:hAnsi="Times New Roman" w:eastAsia="Times New Roman" w:cs="Times New Roman"/>
          <w:b/>
          <w:bCs/>
          <w:sz w:val="32"/>
          <w:szCs w:val="32"/>
          <w:highlight w:val="white"/>
          <w:lang w:val="en-IN"/>
        </w:rPr>
      </w:pPr>
      <w:bookmarkStart w:id="18" w:name="_heading=h.z337ya" w:colFirst="0" w:colLast="0"/>
      <w:bookmarkEnd w:id="18"/>
      <w:r>
        <w:rPr>
          <w:rFonts w:ascii="Times New Roman" w:hAnsi="Times New Roman" w:eastAsia="Times New Roman" w:cs="Times New Roman"/>
          <w:b/>
          <w:bCs/>
          <w:sz w:val="32"/>
          <w:szCs w:val="32"/>
        </w:rPr>
        <w:t>Chapter  6:</w:t>
      </w:r>
      <w:r>
        <w:rPr>
          <w:rFonts w:ascii="Times New Roman" w:hAnsi="Times New Roman" w:eastAsia="Times New Roman" w:cs="Times New Roman"/>
          <w:b/>
          <w:bCs/>
          <w:sz w:val="32"/>
          <w:szCs w:val="32"/>
          <w:highlight w:val="white"/>
        </w:rPr>
        <w:t>Results</w:t>
      </w:r>
      <w:r>
        <w:rPr>
          <w:rFonts w:hint="default" w:ascii="Times New Roman" w:hAnsi="Times New Roman" w:eastAsia="Times New Roman" w:cs="Times New Roman"/>
          <w:b/>
          <w:bCs/>
          <w:sz w:val="32"/>
          <w:szCs w:val="32"/>
          <w:highlight w:val="white"/>
          <w:lang w:val="en-IN"/>
        </w:rPr>
        <w:t>:</w:t>
      </w:r>
    </w:p>
    <w:p w14:paraId="1F8234B3">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US" w:eastAsia="zh-CN" w:bidi="ar"/>
        </w:rPr>
      </w:pPr>
      <w:r>
        <w:rPr>
          <w:rFonts w:hint="default" w:ascii="Times New Roman" w:hAnsi="Times New Roman" w:eastAsia="Arial" w:cs="Times New Roman"/>
          <w:kern w:val="0"/>
          <w:sz w:val="24"/>
          <w:szCs w:val="24"/>
          <w:highlight w:val="white"/>
          <w:lang w:val="en-US" w:eastAsia="zh-CN" w:bidi="ar"/>
        </w:rPr>
        <w:t>The simulation results of the dielectric-modulated, double AlGaN barrier MOSHEMT reveal several insights into its performance as a biosensor, highlighting its potential advantages and areas of strength</w:t>
      </w:r>
      <w:bookmarkStart w:id="19" w:name="_heading=h.3j2qqm3" w:colFirst="0" w:colLast="0"/>
      <w:bookmarkEnd w:id="19"/>
    </w:p>
    <w:p w14:paraId="50F1DD5F">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US" w:eastAsia="zh-CN" w:bidi="ar"/>
        </w:rPr>
      </w:pPr>
    </w:p>
    <w:p w14:paraId="21FDC73E">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IN" w:eastAsia="zh-CN" w:bidi="ar"/>
        </w:rPr>
      </w:pPr>
    </w:p>
    <w:p w14:paraId="070381D0">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IN" w:eastAsia="zh-CN" w:bidi="ar"/>
        </w:rPr>
      </w:pPr>
    </w:p>
    <w:p w14:paraId="523C4B37">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IN" w:eastAsia="zh-CN" w:bidi="ar"/>
        </w:rPr>
      </w:pPr>
    </w:p>
    <w:p w14:paraId="4415652B">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IN" w:eastAsia="zh-CN" w:bidi="ar"/>
        </w:rPr>
      </w:pPr>
    </w:p>
    <w:p w14:paraId="17EDF64D">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IN" w:eastAsia="zh-CN" w:bidi="ar"/>
        </w:rPr>
      </w:pPr>
      <w:r>
        <w:rPr>
          <w:rFonts w:hint="default" w:ascii="Times New Roman" w:hAnsi="Times New Roman" w:eastAsia="Arial" w:cs="Times New Roman"/>
          <w:kern w:val="0"/>
          <w:sz w:val="24"/>
          <w:szCs w:val="24"/>
          <w:highlight w:val="white"/>
          <w:lang w:val="en-IN" w:eastAsia="zh-CN" w:bidi="ar"/>
        </w:rPr>
        <w:drawing>
          <wp:inline distT="0" distB="0" distL="114300" distR="114300">
            <wp:extent cx="3128645" cy="2391410"/>
            <wp:effectExtent l="0" t="0" r="10795" b="1270"/>
            <wp:docPr id="4" name="Picture 4" descr="WhatsApp Image 2024-10-16 at 22.10.09_2ded70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10-16 at 22.10.09_2ded70b8"/>
                    <pic:cNvPicPr>
                      <a:picLocks noChangeAspect="1"/>
                    </pic:cNvPicPr>
                  </pic:nvPicPr>
                  <pic:blipFill>
                    <a:blip r:embed="rId13"/>
                    <a:stretch>
                      <a:fillRect/>
                    </a:stretch>
                  </pic:blipFill>
                  <pic:spPr>
                    <a:xfrm>
                      <a:off x="0" y="0"/>
                      <a:ext cx="3128645" cy="2391410"/>
                    </a:xfrm>
                    <a:prstGeom prst="rect">
                      <a:avLst/>
                    </a:prstGeom>
                  </pic:spPr>
                </pic:pic>
              </a:graphicData>
            </a:graphic>
          </wp:inline>
        </w:drawing>
      </w:r>
    </w:p>
    <w:p w14:paraId="7E90CAEB">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US" w:eastAsia="zh-CN" w:bidi="ar"/>
        </w:rPr>
      </w:pPr>
    </w:p>
    <w:p w14:paraId="4A3469C8">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US" w:eastAsia="zh-CN" w:bidi="ar"/>
        </w:rPr>
      </w:pPr>
    </w:p>
    <w:p w14:paraId="1FD600AC">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US" w:eastAsia="zh-CN" w:bidi="ar"/>
        </w:rPr>
      </w:pPr>
      <w:r>
        <w:drawing>
          <wp:inline distT="0" distB="0" distL="114300" distR="114300">
            <wp:extent cx="3461385" cy="2632075"/>
            <wp:effectExtent l="0" t="0" r="13335" b="444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3461385" cy="2632075"/>
                    </a:xfrm>
                    <a:prstGeom prst="rect">
                      <a:avLst/>
                    </a:prstGeom>
                    <a:noFill/>
                    <a:ln>
                      <a:noFill/>
                    </a:ln>
                  </pic:spPr>
                </pic:pic>
              </a:graphicData>
            </a:graphic>
          </wp:inline>
        </w:drawing>
      </w:r>
    </w:p>
    <w:p w14:paraId="4B97625A">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IN" w:eastAsia="zh-CN" w:bidi="ar"/>
        </w:rPr>
      </w:pPr>
    </w:p>
    <w:p w14:paraId="4CACE6CA">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Arial" w:cs="Times New Roman"/>
          <w:kern w:val="0"/>
          <w:sz w:val="24"/>
          <w:szCs w:val="24"/>
          <w:highlight w:val="white"/>
          <w:lang w:val="en-US" w:eastAsia="zh-CN" w:bidi="ar"/>
        </w:rPr>
      </w:pPr>
    </w:p>
    <w:p w14:paraId="0681BC62">
      <w:pPr>
        <w:keepNext w:val="0"/>
        <w:keepLines w:val="0"/>
        <w:widowControl/>
        <w:suppressLineNumbers w:val="0"/>
        <w:spacing w:before="0" w:beforeAutospacing="0" w:after="0" w:afterAutospacing="0" w:line="276" w:lineRule="auto"/>
        <w:ind w:left="0" w:right="0"/>
        <w:jc w:val="both"/>
        <w:rPr>
          <w:rFonts w:ascii="Times New Roman" w:hAnsi="Times New Roman" w:eastAsia="Times New Roman" w:cs="Times New Roman"/>
          <w:b/>
          <w:bCs/>
          <w:sz w:val="28"/>
          <w:szCs w:val="28"/>
        </w:rPr>
      </w:pPr>
    </w:p>
    <w:p w14:paraId="49D2FBF7">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rPr>
        <w:t>6.1 outcomes</w:t>
      </w:r>
      <w:r>
        <w:rPr>
          <w:rFonts w:hint="default" w:ascii="Times New Roman" w:hAnsi="Times New Roman" w:eastAsia="Times New Roman" w:cs="Times New Roman"/>
          <w:b/>
          <w:bCs/>
          <w:sz w:val="28"/>
          <w:szCs w:val="28"/>
          <w:lang w:val="en-IN"/>
        </w:rPr>
        <w:t>:</w:t>
      </w:r>
    </w:p>
    <w:p w14:paraId="397C425F">
      <w:pPr>
        <w:pStyle w:val="3"/>
        <w:widowControl/>
        <w:numPr>
          <w:numId w:val="0"/>
        </w:numPr>
        <w:ind w:leftChars="0" w:firstLine="840" w:firstLineChars="35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simulations of the dielectric-modulated, double AlGaN barrier MOSHEMT demonstrated a significant improvement in sensitivity and selectivity for biomolecule detection. The device was able to detect small changes in biomolecule concentrations, which is critical for accurate biosensing applications.</w:t>
      </w:r>
    </w:p>
    <w:p w14:paraId="2FCDA62A">
      <w:pPr>
        <w:pStyle w:val="3"/>
        <w:widowControl/>
        <w:numPr>
          <w:numId w:val="0"/>
        </w:numPr>
        <w:ind w:leftChars="0" w:firstLine="720" w:firstLineChars="30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refined design showed optimized electrical characteristics, including a stable drain current and a clear shift in threshold voltage in response to variations in dielectric properties. This indicates a strong correlation between dielectric modulation and the device’s sensing capabilities.</w:t>
      </w:r>
    </w:p>
    <w:p w14:paraId="5ABC54DA">
      <w:pPr>
        <w:pStyle w:val="3"/>
        <w:widowControl/>
        <w:numPr>
          <w:numId w:val="0"/>
        </w:numPr>
        <w:ind w:leftChars="0" w:firstLine="720" w:firstLineChars="30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results also highlighted the potential of the MOSHEMT design for integration into portable and wearable biosensing devices due to its compact structure and high performance under simulated conditions.</w:t>
      </w:r>
    </w:p>
    <w:p w14:paraId="104410DA">
      <w:pPr>
        <w:pStyle w:val="4"/>
        <w:rPr>
          <w:rFonts w:hint="default" w:ascii="Times New Roman" w:hAnsi="Times New Roman" w:eastAsia="Times New Roman" w:cs="Times New Roman"/>
          <w:b/>
          <w:bCs/>
          <w:color w:val="000000"/>
          <w:lang w:val="en-US"/>
        </w:rPr>
      </w:pPr>
      <w:bookmarkStart w:id="20" w:name="_heading=h.1y810tw" w:colFirst="0" w:colLast="0"/>
      <w:bookmarkEnd w:id="20"/>
      <w:r>
        <w:rPr>
          <w:rFonts w:ascii="Times New Roman" w:hAnsi="Times New Roman" w:eastAsia="Times New Roman" w:cs="Times New Roman"/>
          <w:b/>
          <w:bCs/>
          <w:color w:val="000000"/>
        </w:rPr>
        <w:t>6.2 Interpretation of results</w:t>
      </w:r>
      <w:r>
        <w:rPr>
          <w:rFonts w:hint="default" w:ascii="Times New Roman" w:hAnsi="Times New Roman" w:eastAsia="Times New Roman" w:cs="Times New Roman"/>
          <w:b/>
          <w:bCs/>
          <w:color w:val="000000"/>
          <w:lang w:val="en-IN"/>
        </w:rPr>
        <w:t>:</w:t>
      </w:r>
    </w:p>
    <w:p w14:paraId="7851EED4">
      <w:pPr>
        <w:keepNext w:val="0"/>
        <w:keepLines w:val="0"/>
        <w:widowControl/>
        <w:numPr>
          <w:ilvl w:val="0"/>
          <w:numId w:val="26"/>
        </w:numPr>
        <w:suppressLineNumbers w:val="0"/>
        <w:spacing w:before="0" w:beforeAutospacing="0" w:after="0" w:afterAutospacing="0" w:line="276" w:lineRule="auto"/>
        <w:ind w:left="720" w:right="0" w:hanging="360"/>
        <w:jc w:val="both"/>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Sensitivity and Selectivity Enhancement:</w:t>
      </w:r>
      <w:r>
        <w:rPr>
          <w:rFonts w:hint="default" w:ascii="Times New Roman" w:hAnsi="Times New Roman" w:eastAsia="Arial" w:cs="Times New Roman"/>
          <w:sz w:val="24"/>
          <w:szCs w:val="24"/>
          <w:lang w:val="en-US"/>
        </w:rPr>
        <w:br w:type="textWrapping"/>
      </w:r>
      <w:r>
        <w:rPr>
          <w:rFonts w:hint="default" w:ascii="Times New Roman" w:hAnsi="Times New Roman" w:eastAsia="Arial" w:cs="Times New Roman"/>
          <w:sz w:val="24"/>
          <w:szCs w:val="24"/>
          <w:lang w:val="en-US"/>
        </w:rPr>
        <w:t>The observed changes in threshold voltage and drain current validate the effectiveness of dielectric modulation in improving the sensor’s ability to detect low concentrations of biomolecules. The double AlGaN barrier structure contributed to better confinement of carriers, enhancing the overall sensitivity of the device.</w:t>
      </w:r>
    </w:p>
    <w:p w14:paraId="698E8944">
      <w:pPr>
        <w:keepNext w:val="0"/>
        <w:keepLines w:val="0"/>
        <w:widowControl/>
        <w:numPr>
          <w:ilvl w:val="0"/>
          <w:numId w:val="26"/>
        </w:numPr>
        <w:suppressLineNumbers w:val="0"/>
        <w:spacing w:before="0" w:beforeAutospacing="0" w:after="0" w:afterAutospacing="0" w:line="276" w:lineRule="auto"/>
        <w:ind w:left="720" w:right="0" w:hanging="360"/>
        <w:jc w:val="both"/>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Device Stability:</w:t>
      </w:r>
      <w:r>
        <w:rPr>
          <w:rFonts w:hint="default" w:ascii="Times New Roman" w:hAnsi="Times New Roman" w:eastAsia="Arial" w:cs="Times New Roman"/>
          <w:sz w:val="24"/>
          <w:szCs w:val="24"/>
          <w:lang w:val="en-US"/>
        </w:rPr>
        <w:br w:type="textWrapping"/>
      </w:r>
      <w:r>
        <w:rPr>
          <w:rFonts w:hint="default" w:ascii="Times New Roman" w:hAnsi="Times New Roman" w:eastAsia="Arial" w:cs="Times New Roman"/>
          <w:sz w:val="24"/>
          <w:szCs w:val="24"/>
          <w:lang w:val="en-US"/>
        </w:rPr>
        <w:t>The simulations showed consistent performance across different environmental conditions, such as temperature and biasing variations, indicating that the device would likely maintain stability in real-world applications. This stability is crucial for applications that require reliable long-term monitoring.</w:t>
      </w:r>
    </w:p>
    <w:p w14:paraId="4774A90F">
      <w:pPr>
        <w:keepNext w:val="0"/>
        <w:keepLines w:val="0"/>
        <w:widowControl/>
        <w:numPr>
          <w:ilvl w:val="0"/>
          <w:numId w:val="26"/>
        </w:numPr>
        <w:suppressLineNumbers w:val="0"/>
        <w:spacing w:before="0" w:beforeAutospacing="0" w:after="0" w:afterAutospacing="0" w:line="276" w:lineRule="auto"/>
        <w:ind w:left="720" w:right="0" w:hanging="360"/>
        <w:jc w:val="both"/>
        <w:rPr>
          <w:rFonts w:hint="default" w:ascii="Times New Roman" w:hAnsi="Times New Roman" w:eastAsia="Arial" w:cs="Times New Roman"/>
          <w:sz w:val="24"/>
          <w:szCs w:val="24"/>
          <w:lang w:val="en-US"/>
        </w:rPr>
      </w:pPr>
      <w:r>
        <w:rPr>
          <w:rFonts w:hint="default" w:ascii="Times New Roman" w:hAnsi="Times New Roman" w:eastAsia="Arial" w:cs="Times New Roman"/>
          <w:b/>
          <w:bCs/>
          <w:sz w:val="24"/>
          <w:szCs w:val="24"/>
          <w:lang w:val="en-US"/>
        </w:rPr>
        <w:t>Potential for Practical Application:</w:t>
      </w:r>
      <w:r>
        <w:rPr>
          <w:rFonts w:hint="default" w:ascii="Times New Roman" w:hAnsi="Times New Roman" w:eastAsia="Arial" w:cs="Times New Roman"/>
          <w:sz w:val="24"/>
          <w:szCs w:val="24"/>
          <w:lang w:val="en-US"/>
        </w:rPr>
        <w:br w:type="textWrapping"/>
      </w:r>
      <w:r>
        <w:rPr>
          <w:rFonts w:hint="default" w:ascii="Times New Roman" w:hAnsi="Times New Roman" w:eastAsia="Arial" w:cs="Times New Roman"/>
          <w:sz w:val="24"/>
          <w:szCs w:val="24"/>
          <w:lang w:val="en-US"/>
        </w:rPr>
        <w:t>The results suggest that the MOSHEMT could be effectively used in a range of biosensing applications, including medical diagnostics and environmental monitoring, due to its high precision and ability to function in diverse settings.</w:t>
      </w:r>
    </w:p>
    <w:p w14:paraId="435635D8">
      <w:pPr>
        <w:keepNext w:val="0"/>
        <w:keepLines w:val="0"/>
        <w:widowControl/>
        <w:suppressLineNumbers w:val="0"/>
        <w:spacing w:before="0" w:beforeAutospacing="0" w:after="0" w:afterAutospacing="0" w:line="276" w:lineRule="auto"/>
        <w:ind w:left="0" w:right="0"/>
        <w:jc w:val="both"/>
        <w:rPr>
          <w:lang w:val="en-US"/>
        </w:rPr>
      </w:pPr>
    </w:p>
    <w:p w14:paraId="30BD9CCA">
      <w:pPr>
        <w:rPr>
          <w:rFonts w:hint="default"/>
          <w:lang w:val="en-IN"/>
        </w:rPr>
      </w:pPr>
    </w:p>
    <w:p w14:paraId="05232DF2">
      <w:pPr>
        <w:pStyle w:val="5"/>
        <w:rPr>
          <w:rFonts w:hint="default" w:ascii="Times New Roman" w:hAnsi="Times New Roman" w:eastAsia="Times New Roman" w:cs="Times New Roman"/>
          <w:color w:val="000000"/>
          <w:sz w:val="28"/>
          <w:szCs w:val="28"/>
          <w:lang w:val="en-IN"/>
        </w:rPr>
      </w:pPr>
      <w:bookmarkStart w:id="21" w:name="_heading=h.4i7ojhp" w:colFirst="0" w:colLast="0"/>
      <w:bookmarkEnd w:id="21"/>
      <w:bookmarkStart w:id="22" w:name="_heading=h.2xcytpi" w:colFirst="0" w:colLast="0"/>
      <w:bookmarkEnd w:id="22"/>
      <w:r>
        <w:rPr>
          <w:rFonts w:ascii="Times New Roman" w:hAnsi="Times New Roman" w:eastAsia="Times New Roman" w:cs="Times New Roman"/>
          <w:b/>
          <w:bCs/>
          <w:color w:val="000000"/>
          <w:sz w:val="28"/>
          <w:szCs w:val="28"/>
        </w:rPr>
        <w:t>6.3 Comparison with existing literature or technologies</w:t>
      </w:r>
      <w:r>
        <w:rPr>
          <w:rFonts w:hint="default" w:ascii="Times New Roman" w:hAnsi="Times New Roman" w:eastAsia="Times New Roman" w:cs="Times New Roman"/>
          <w:b/>
          <w:bCs/>
          <w:color w:val="000000"/>
          <w:sz w:val="28"/>
          <w:szCs w:val="28"/>
          <w:lang w:val="en-IN"/>
        </w:rPr>
        <w:t>:</w:t>
      </w:r>
    </w:p>
    <w:p w14:paraId="22EB3D7C">
      <w:pPr>
        <w:keepNext w:val="0"/>
        <w:keepLines w:val="0"/>
        <w:widowControl/>
        <w:suppressLineNumbers w:val="0"/>
        <w:spacing w:before="0" w:beforeAutospacing="0" w:after="0" w:afterAutospacing="0" w:line="276" w:lineRule="auto"/>
        <w:ind w:left="0" w:right="0" w:firstLine="720" w:firstLineChars="300"/>
        <w:jc w:val="both"/>
        <w:rPr>
          <w:rFonts w:hint="default" w:ascii="Times New Roman" w:hAnsi="Times New Roman" w:cs="Times New Roman"/>
          <w:sz w:val="24"/>
          <w:szCs w:val="24"/>
          <w:lang w:val="en-US"/>
        </w:rPr>
      </w:pPr>
      <w:r>
        <w:rPr>
          <w:rFonts w:hint="default" w:ascii="Times New Roman" w:hAnsi="Times New Roman" w:eastAsia="Arial" w:cs="Times New Roman"/>
          <w:kern w:val="0"/>
          <w:sz w:val="24"/>
          <w:szCs w:val="24"/>
          <w:lang w:val="en-US" w:eastAsia="zh-CN" w:bidi="ar"/>
        </w:rPr>
        <w:t>Compared to traditional biosensors, the dielectric-modulated MOSHEMT shows a marked improvement in sensitivity, achieving a more significant threshold voltage shift with smaller concentrations of biomolecules. This aligns with recent studies that emphasize the role of dielectric modulation in enhancing sensor performance.</w:t>
      </w:r>
    </w:p>
    <w:p w14:paraId="3B3FD185">
      <w:pPr>
        <w:keepNext w:val="0"/>
        <w:keepLines w:val="0"/>
        <w:widowControl/>
        <w:suppressLineNumbers w:val="0"/>
        <w:spacing w:before="0" w:beforeAutospacing="0" w:after="0" w:afterAutospacing="0" w:line="276" w:lineRule="auto"/>
        <w:ind w:left="0" w:right="0"/>
        <w:jc w:val="both"/>
        <w:rPr>
          <w:rFonts w:hint="default" w:ascii="Times New Roman" w:hAnsi="Times New Roman" w:cs="Times New Roman"/>
          <w:sz w:val="24"/>
          <w:szCs w:val="24"/>
          <w:lang w:val="en-US"/>
        </w:rPr>
      </w:pPr>
    </w:p>
    <w:p w14:paraId="4AD77B1E">
      <w:pPr>
        <w:keepNext w:val="0"/>
        <w:keepLines w:val="0"/>
        <w:widowControl/>
        <w:suppressLineNumbers w:val="0"/>
        <w:spacing w:before="0" w:beforeAutospacing="0" w:after="0" w:afterAutospacing="0" w:line="276" w:lineRule="auto"/>
        <w:ind w:left="0" w:right="0" w:firstLine="720" w:firstLineChars="300"/>
        <w:jc w:val="both"/>
        <w:rPr>
          <w:rFonts w:hint="default" w:ascii="Times New Roman" w:hAnsi="Times New Roman" w:cs="Times New Roman"/>
          <w:sz w:val="24"/>
          <w:szCs w:val="24"/>
          <w:lang w:val="en-US"/>
        </w:rPr>
      </w:pPr>
      <w:r>
        <w:rPr>
          <w:rFonts w:hint="default" w:ascii="Times New Roman" w:hAnsi="Times New Roman" w:eastAsia="Arial" w:cs="Times New Roman"/>
          <w:kern w:val="0"/>
          <w:sz w:val="24"/>
          <w:szCs w:val="24"/>
          <w:lang w:val="en-US" w:eastAsia="zh-CN" w:bidi="ar"/>
        </w:rPr>
        <w:t>In contrast to other AlGaN/GaN-based biosensors, the double-barrier structure in this project provided better electron confinement, which is shown to improve response times and reduce signal noise, as reported in some literature. This suggests that the proposed design offers competitive advantages in terms of speed and accuracy.</w:t>
      </w:r>
    </w:p>
    <w:p w14:paraId="3D875721">
      <w:pPr>
        <w:keepNext w:val="0"/>
        <w:keepLines w:val="0"/>
        <w:widowControl/>
        <w:suppressLineNumbers w:val="0"/>
        <w:spacing w:before="0" w:beforeAutospacing="0" w:after="0" w:afterAutospacing="0" w:line="276" w:lineRule="auto"/>
        <w:ind w:left="0" w:right="0"/>
        <w:jc w:val="both"/>
        <w:rPr>
          <w:rFonts w:hint="default" w:ascii="Times New Roman" w:hAnsi="Times New Roman" w:cs="Times New Roman"/>
          <w:sz w:val="24"/>
          <w:szCs w:val="24"/>
          <w:lang w:val="en-US"/>
        </w:rPr>
      </w:pPr>
    </w:p>
    <w:p w14:paraId="2AA30EB8">
      <w:pPr>
        <w:keepNext w:val="0"/>
        <w:keepLines w:val="0"/>
        <w:widowControl/>
        <w:suppressLineNumbers w:val="0"/>
        <w:ind w:firstLine="840" w:firstLineChars="350"/>
        <w:jc w:val="left"/>
      </w:pPr>
      <w:r>
        <w:rPr>
          <w:rFonts w:hint="default" w:ascii="Times New Roman" w:hAnsi="Times New Roman" w:eastAsia="Arial" w:cs="Times New Roman"/>
          <w:kern w:val="0"/>
          <w:sz w:val="24"/>
          <w:szCs w:val="24"/>
          <w:lang w:val="en-US" w:eastAsia="en-US" w:bidi="ar"/>
        </w:rPr>
        <w:t>While many existing technologies rely heavily on complex fabrication processes, the simulation results of this MOSHEMT indicate a simpler yet effective design, potentially reducing production costs. This aligns with literature advocating for more scalable biosensing solutions but exceeds expectations in terms of ease of fabrication and device miniaturization</w:t>
      </w:r>
    </w:p>
    <w:p w14:paraId="647E4912">
      <w:pPr>
        <w:pStyle w:val="2"/>
        <w:rPr>
          <w:rFonts w:ascii="Times New Roman" w:hAnsi="Times New Roman" w:eastAsia="Times New Roman" w:cs="Times New Roman"/>
          <w:b/>
          <w:bCs/>
          <w:sz w:val="32"/>
          <w:szCs w:val="32"/>
          <w:highlight w:val="white"/>
        </w:rPr>
      </w:pPr>
      <w:bookmarkStart w:id="23" w:name="_heading=h.1ci93xb" w:colFirst="0" w:colLast="0"/>
      <w:bookmarkEnd w:id="23"/>
      <w:r>
        <w:rPr>
          <w:rFonts w:ascii="Times New Roman" w:hAnsi="Times New Roman" w:eastAsia="Times New Roman" w:cs="Times New Roman"/>
          <w:b/>
          <w:bCs/>
          <w:sz w:val="32"/>
          <w:szCs w:val="32"/>
        </w:rPr>
        <w:t xml:space="preserve">Chapter 7: </w:t>
      </w:r>
      <w:r>
        <w:rPr>
          <w:rFonts w:ascii="Times New Roman" w:hAnsi="Times New Roman" w:eastAsia="Times New Roman" w:cs="Times New Roman"/>
          <w:b/>
          <w:bCs/>
          <w:sz w:val="32"/>
          <w:szCs w:val="32"/>
          <w:highlight w:val="white"/>
        </w:rPr>
        <w:t>Conclusion</w:t>
      </w:r>
    </w:p>
    <w:p w14:paraId="0B97F876">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sz w:val="24"/>
          <w:szCs w:val="24"/>
          <w:highlight w:val="white"/>
          <w:lang w:val="en-US"/>
        </w:rPr>
      </w:pPr>
    </w:p>
    <w:p w14:paraId="25A41B55">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kern w:val="0"/>
          <w:sz w:val="24"/>
          <w:szCs w:val="24"/>
          <w:highlight w:val="white"/>
          <w:lang w:val="en-US" w:eastAsia="zh-CN" w:bidi="ar"/>
        </w:rPr>
        <w:t xml:space="preserve">                The project successfully designed and simulated a dielectric-modulated, double AlGaN barrier MOSHEMT for enhanced biomolecule detection, demonstrating significant improvements in sensitivity, selectivity, and stability. Through TCAD simulations, the device was shown to detect small changes in biomolecule concentrations with a clear shift in threshold voltage and stable drain current responses. These results validate the effectiveness of using dielectric modulation and a double-barrier structure to enhance the performance of MOSHEMTs in biosensing applications.</w:t>
      </w:r>
    </w:p>
    <w:p w14:paraId="06F20A42">
      <w:pPr>
        <w:keepNext w:val="0"/>
        <w:keepLines w:val="0"/>
        <w:widowControl/>
        <w:suppressLineNumbers w:val="0"/>
        <w:spacing w:before="0" w:beforeAutospacing="0" w:after="0" w:afterAutospacing="0" w:line="276" w:lineRule="auto"/>
        <w:ind w:left="0" w:right="0" w:firstLine="840" w:firstLineChars="350"/>
        <w:jc w:val="both"/>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kern w:val="0"/>
          <w:sz w:val="24"/>
          <w:szCs w:val="24"/>
          <w:highlight w:val="white"/>
          <w:lang w:val="en-US" w:eastAsia="zh-CN" w:bidi="ar"/>
        </w:rPr>
        <w:t>The device’s compact design and its ability to maintain consistent performance across varying conditions suggest that it is well-suited for integration into portable and wearable diagnostic tools. This opens opportunities for practical applications in medical diagnostics, environmental monitoring, and other fields that require precise, real-time biomolecule detection.</w:t>
      </w:r>
    </w:p>
    <w:p w14:paraId="4FD6727E">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kern w:val="0"/>
          <w:sz w:val="24"/>
          <w:szCs w:val="24"/>
          <w:highlight w:val="white"/>
          <w:lang w:val="en-IN" w:eastAsia="zh-CN" w:bidi="ar"/>
        </w:rPr>
      </w:pPr>
      <w:r>
        <w:rPr>
          <w:rFonts w:hint="default" w:ascii="Times New Roman" w:hAnsi="Times New Roman" w:eastAsia="Times New Roman" w:cs="Times New Roman"/>
          <w:kern w:val="0"/>
          <w:sz w:val="24"/>
          <w:szCs w:val="24"/>
          <w:highlight w:val="white"/>
          <w:lang w:val="en-US" w:eastAsia="zh-CN" w:bidi="ar"/>
        </w:rPr>
        <w:t>While the simulation results are promising, the project also highlighted the importance of further experimental validation to ensure that the theoretical performance can be replicated in real-world conditions. Addressing challenges such as fabrication processes and scaling the device for mass production will be crucial for transitioning the design from simulation to practical use.</w:t>
      </w:r>
      <w:r>
        <w:rPr>
          <w:rFonts w:hint="default" w:ascii="Times New Roman" w:hAnsi="Times New Roman" w:eastAsia="Times New Roman" w:cs="Times New Roman"/>
          <w:kern w:val="0"/>
          <w:sz w:val="24"/>
          <w:szCs w:val="24"/>
          <w:highlight w:val="white"/>
          <w:lang w:val="en-IN" w:eastAsia="zh-CN" w:bidi="ar"/>
        </w:rPr>
        <w:t xml:space="preserve"> </w:t>
      </w:r>
    </w:p>
    <w:p w14:paraId="6CA22CAF">
      <w:pPr>
        <w:keepNext w:val="0"/>
        <w:keepLines w:val="0"/>
        <w:widowControl/>
        <w:suppressLineNumbers w:val="0"/>
        <w:spacing w:before="0" w:beforeAutospacing="0" w:after="0" w:afterAutospacing="0" w:line="276" w:lineRule="auto"/>
        <w:ind w:left="0" w:right="0" w:firstLine="960" w:firstLineChars="400"/>
        <w:jc w:val="both"/>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kern w:val="0"/>
          <w:sz w:val="24"/>
          <w:szCs w:val="24"/>
          <w:highlight w:val="white"/>
          <w:lang w:val="en-US" w:eastAsia="zh-CN" w:bidi="ar"/>
        </w:rPr>
        <w:t>In conclusion, the dielectric-modulated MOSHEMT developed in this project represents a significant advancement in the field of biosensors, offering a potential solution to the limitations of current technologies. With its high sensitivity, simplified fabrication, and suitability for miniaturization, the device could contribute to the next generation of biosensing technologies, enabling more accessible and accurate diagnostic tools for a wide range of applications.</w:t>
      </w:r>
    </w:p>
    <w:p w14:paraId="5BC626CE">
      <w:pPr>
        <w:rPr>
          <w:rFonts w:ascii="Times New Roman" w:hAnsi="Times New Roman" w:eastAsia="Times New Roman" w:cs="Times New Roman"/>
          <w:sz w:val="24"/>
          <w:szCs w:val="24"/>
          <w:highlight w:val="white"/>
        </w:rPr>
      </w:pPr>
    </w:p>
    <w:p w14:paraId="2E361BC4">
      <w:pPr>
        <w:rPr>
          <w:rFonts w:ascii="Times New Roman" w:hAnsi="Times New Roman" w:eastAsia="Times New Roman" w:cs="Times New Roman"/>
          <w:sz w:val="24"/>
          <w:szCs w:val="24"/>
          <w:highlight w:val="white"/>
        </w:rPr>
      </w:pPr>
    </w:p>
    <w:p w14:paraId="6CD3F47C">
      <w:pPr>
        <w:rPr>
          <w:rFonts w:ascii="Times New Roman" w:hAnsi="Times New Roman" w:eastAsia="Times New Roman" w:cs="Times New Roman"/>
          <w:sz w:val="24"/>
          <w:szCs w:val="24"/>
          <w:highlight w:val="white"/>
        </w:rPr>
      </w:pPr>
    </w:p>
    <w:p w14:paraId="1A57216D">
      <w:pPr>
        <w:rPr>
          <w:rFonts w:ascii="Times New Roman" w:hAnsi="Times New Roman" w:eastAsia="Times New Roman" w:cs="Times New Roman"/>
          <w:sz w:val="24"/>
          <w:szCs w:val="24"/>
          <w:highlight w:val="white"/>
        </w:rPr>
      </w:pPr>
    </w:p>
    <w:p w14:paraId="1BAA0720">
      <w:pPr>
        <w:rPr>
          <w:rFonts w:ascii="Times New Roman" w:hAnsi="Times New Roman" w:eastAsia="Times New Roman" w:cs="Times New Roman"/>
          <w:sz w:val="24"/>
          <w:szCs w:val="24"/>
          <w:highlight w:val="white"/>
        </w:rPr>
      </w:pPr>
    </w:p>
    <w:p w14:paraId="64E016C3">
      <w:pPr>
        <w:rPr>
          <w:rFonts w:ascii="Times New Roman" w:hAnsi="Times New Roman" w:eastAsia="Times New Roman" w:cs="Times New Roman"/>
          <w:sz w:val="24"/>
          <w:szCs w:val="24"/>
          <w:highlight w:val="white"/>
        </w:rPr>
      </w:pPr>
    </w:p>
    <w:p w14:paraId="43D14AEA">
      <w:pPr>
        <w:pStyle w:val="2"/>
        <w:rPr>
          <w:rFonts w:hint="default" w:ascii="Times New Roman" w:hAnsi="Times New Roman" w:eastAsia="Times New Roman" w:cs="Times New Roman"/>
          <w:b/>
          <w:bCs/>
          <w:sz w:val="32"/>
          <w:szCs w:val="32"/>
          <w:lang w:val="en-IN"/>
        </w:rPr>
      </w:pPr>
      <w:bookmarkStart w:id="24" w:name="_heading=h.3whwml4" w:colFirst="0" w:colLast="0"/>
      <w:bookmarkEnd w:id="24"/>
      <w:bookmarkStart w:id="25" w:name="_heading=h.2bn6wsx" w:colFirst="0" w:colLast="0"/>
      <w:bookmarkEnd w:id="25"/>
      <w:r>
        <w:rPr>
          <w:rFonts w:ascii="Times New Roman" w:hAnsi="Times New Roman" w:eastAsia="Times New Roman" w:cs="Times New Roman"/>
          <w:b/>
          <w:bCs/>
          <w:sz w:val="32"/>
          <w:szCs w:val="32"/>
        </w:rPr>
        <w:t>Chapter 8 : Future Work</w:t>
      </w:r>
      <w:r>
        <w:rPr>
          <w:rFonts w:hint="default" w:ascii="Times New Roman" w:hAnsi="Times New Roman" w:eastAsia="Times New Roman" w:cs="Times New Roman"/>
          <w:b/>
          <w:bCs/>
          <w:sz w:val="32"/>
          <w:szCs w:val="32"/>
          <w:lang w:val="en-IN"/>
        </w:rPr>
        <w:t>:</w:t>
      </w:r>
    </w:p>
    <w:p w14:paraId="5935864A">
      <w:pPr>
        <w:pStyle w:val="2"/>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The promising results of this project lay the groundwork for several avenues of future research and development. To further enhance the potential of the dielectric-modulated, double AlGaN barrier MOSHEMT, the following aspects can be explored:</w:t>
      </w:r>
    </w:p>
    <w:p w14:paraId="525A052B">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 xml:space="preserve">8.1 </w:t>
      </w:r>
      <w:r>
        <w:rPr>
          <w:rFonts w:hint="default" w:ascii="Times New Roman" w:hAnsi="Times New Roman" w:eastAsia="Times New Roman" w:cs="Times New Roman"/>
          <w:b/>
          <w:bCs/>
          <w:kern w:val="0"/>
          <w:sz w:val="28"/>
          <w:szCs w:val="28"/>
          <w:lang w:val="en-US" w:eastAsia="zh-CN" w:bidi="ar"/>
        </w:rPr>
        <w:t>Experimental Validation</w:t>
      </w:r>
    </w:p>
    <w:p w14:paraId="2761C6BA">
      <w:pPr>
        <w:keepNext w:val="0"/>
        <w:keepLines w:val="0"/>
        <w:widowControl/>
        <w:numPr>
          <w:ilvl w:val="0"/>
          <w:numId w:val="27"/>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Physical Prototyping:</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Fabricate the MOSHEMT device based on the optimized simulation parameters to validate the theoretical results through practical testing.</w:t>
      </w:r>
    </w:p>
    <w:p w14:paraId="366590AF">
      <w:pPr>
        <w:keepNext w:val="0"/>
        <w:keepLines w:val="0"/>
        <w:widowControl/>
        <w:numPr>
          <w:ilvl w:val="0"/>
          <w:numId w:val="27"/>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Real-World Testing:</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Conduct tests under real-world conditions, including varying temperature, humidity, and environmental contaminants, to ensure that the device maintains high sensitivity and selectivity outside of a controlled lab environment.</w:t>
      </w:r>
    </w:p>
    <w:p w14:paraId="6E3ECE59">
      <w:pPr>
        <w:keepNext w:val="0"/>
        <w:keepLines w:val="0"/>
        <w:widowControl/>
        <w:numPr>
          <w:ilvl w:val="0"/>
          <w:numId w:val="27"/>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Comparison with Existing Devices:</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Benchmark the performance of the fabricated MOSHEMT against existing biosensing technologies to identify areas of improvement and confirm its advantages in practical applications.</w:t>
      </w:r>
    </w:p>
    <w:p w14:paraId="11F6A714">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kern w:val="0"/>
          <w:sz w:val="24"/>
          <w:szCs w:val="24"/>
          <w:lang w:val="en-US" w:eastAsia="zh-CN" w:bidi="ar"/>
        </w:rPr>
        <w:t xml:space="preserve">8.2 </w:t>
      </w:r>
      <w:r>
        <w:rPr>
          <w:rFonts w:hint="default" w:ascii="Times New Roman" w:hAnsi="Times New Roman" w:eastAsia="Times New Roman" w:cs="Times New Roman"/>
          <w:b/>
          <w:bCs/>
          <w:kern w:val="0"/>
          <w:sz w:val="28"/>
          <w:szCs w:val="28"/>
          <w:lang w:val="en-US" w:eastAsia="zh-CN" w:bidi="ar"/>
        </w:rPr>
        <w:t>Optimization of Device Structure</w:t>
      </w:r>
    </w:p>
    <w:p w14:paraId="6AD11EAB">
      <w:pPr>
        <w:keepNext w:val="0"/>
        <w:keepLines w:val="0"/>
        <w:widowControl/>
        <w:numPr>
          <w:ilvl w:val="0"/>
          <w:numId w:val="28"/>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Material Exploration:</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Investigate alternative materials or modifications to the dielectric layer to further enhance electron mobility, sensitivity, and overall device performance.</w:t>
      </w:r>
    </w:p>
    <w:p w14:paraId="39F7973C">
      <w:pPr>
        <w:keepNext w:val="0"/>
        <w:keepLines w:val="0"/>
        <w:widowControl/>
        <w:numPr>
          <w:ilvl w:val="0"/>
          <w:numId w:val="28"/>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Design Refinements:</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Explore variations in the thickness of the AlGaN and GaN layers or adjustments to the dielectric modulation technique to achieve even better control over threshold voltage shifts and response times.</w:t>
      </w:r>
    </w:p>
    <w:p w14:paraId="25FC67DA">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8.3</w:t>
      </w:r>
      <w:r>
        <w:rPr>
          <w:rFonts w:hint="default" w:ascii="Times New Roman" w:hAnsi="Times New Roman" w:eastAsia="Times New Roman" w:cs="Times New Roman"/>
          <w:b/>
          <w:bCs/>
          <w:kern w:val="0"/>
          <w:sz w:val="28"/>
          <w:szCs w:val="28"/>
          <w:lang w:val="en-US" w:eastAsia="zh-CN" w:bidi="ar"/>
        </w:rPr>
        <w:t xml:space="preserve"> Scalability and Fabrication Techniques</w:t>
      </w:r>
    </w:p>
    <w:p w14:paraId="05CDA84E">
      <w:pPr>
        <w:keepNext w:val="0"/>
        <w:keepLines w:val="0"/>
        <w:widowControl/>
        <w:numPr>
          <w:ilvl w:val="0"/>
          <w:numId w:val="29"/>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Process Optimization:</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Develop and refine fabrication techniques that are scalable for mass production, focusing on maintaining the performance metrics achieved in simulations.</w:t>
      </w:r>
    </w:p>
    <w:p w14:paraId="0FFFBF78">
      <w:pPr>
        <w:keepNext w:val="0"/>
        <w:keepLines w:val="0"/>
        <w:widowControl/>
        <w:numPr>
          <w:ilvl w:val="0"/>
          <w:numId w:val="29"/>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Cost Reduction Strategies:</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Evaluate methods to reduce the cost of materials and production without compromising the device’s sensitivity or selectivity, making the MOSHEMT more accessible for widespread use.</w:t>
      </w:r>
    </w:p>
    <w:p w14:paraId="68B9463E">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kern w:val="0"/>
          <w:sz w:val="24"/>
          <w:szCs w:val="24"/>
          <w:lang w:val="en-US" w:eastAsia="zh-CN" w:bidi="ar"/>
        </w:rPr>
        <w:t>8.4</w:t>
      </w:r>
      <w:r>
        <w:rPr>
          <w:rFonts w:hint="default" w:ascii="Times New Roman" w:hAnsi="Times New Roman" w:eastAsia="Times New Roman" w:cs="Times New Roman"/>
          <w:b/>
          <w:bCs/>
          <w:kern w:val="0"/>
          <w:sz w:val="28"/>
          <w:szCs w:val="28"/>
          <w:lang w:val="en-US" w:eastAsia="zh-CN" w:bidi="ar"/>
        </w:rPr>
        <w:t xml:space="preserve"> Integration into Portable and Wearable Devices</w:t>
      </w:r>
    </w:p>
    <w:p w14:paraId="5958648A">
      <w:pPr>
        <w:keepNext w:val="0"/>
        <w:keepLines w:val="0"/>
        <w:widowControl/>
        <w:numPr>
          <w:ilvl w:val="0"/>
          <w:numId w:val="30"/>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Miniaturization:</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Focus on further miniaturizing the MOSHEMT for easy integration into wearable and portable diagnostic devices, enabling real-time health monitoring and point-of-care diagnostics.</w:t>
      </w:r>
    </w:p>
    <w:p w14:paraId="074D0945">
      <w:pPr>
        <w:keepNext w:val="0"/>
        <w:keepLines w:val="0"/>
        <w:widowControl/>
        <w:numPr>
          <w:ilvl w:val="0"/>
          <w:numId w:val="30"/>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Wireless Communication:</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Develop wireless communication capabilities for the sensor to allow seamless integration with mobile devices, facilitating data collection and remote monitoring.</w:t>
      </w:r>
    </w:p>
    <w:p w14:paraId="41B18FAC">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 xml:space="preserve">8.5 </w:t>
      </w:r>
      <w:r>
        <w:rPr>
          <w:rFonts w:hint="default" w:ascii="Times New Roman" w:hAnsi="Times New Roman" w:eastAsia="Times New Roman" w:cs="Times New Roman"/>
          <w:b/>
          <w:bCs/>
          <w:kern w:val="0"/>
          <w:sz w:val="28"/>
          <w:szCs w:val="28"/>
          <w:lang w:val="en-US" w:eastAsia="zh-CN" w:bidi="ar"/>
        </w:rPr>
        <w:t>Broadening Applications</w:t>
      </w:r>
    </w:p>
    <w:p w14:paraId="3412D211">
      <w:pPr>
        <w:keepNext w:val="0"/>
        <w:keepLines w:val="0"/>
        <w:widowControl/>
        <w:numPr>
          <w:ilvl w:val="0"/>
          <w:numId w:val="31"/>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Multifunctional Sensing:</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Explore the potential of the MOSHEMT to detect a wider range of biomolecules and chemicals, expanding its applications beyond medical diagnostics to fields such as environmental monitoring, food safety, and industrial process control.</w:t>
      </w:r>
    </w:p>
    <w:p w14:paraId="0BEEE5DF">
      <w:pPr>
        <w:keepNext w:val="0"/>
        <w:keepLines w:val="0"/>
        <w:widowControl/>
        <w:numPr>
          <w:ilvl w:val="0"/>
          <w:numId w:val="31"/>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Biosensor Networks:</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Investigate the use of MOSHEMTs in sensor networks for continuous, large-scale monitoring in environments like hospitals, water treatment facilities, and industrial plants.</w:t>
      </w:r>
    </w:p>
    <w:p w14:paraId="7543CED5">
      <w:pPr>
        <w:keepNext w:val="0"/>
        <w:keepLines w:val="0"/>
        <w:widowControl/>
        <w:suppressLineNumbers w:val="0"/>
        <w:spacing w:before="0" w:beforeAutospacing="0" w:after="0" w:afterAutospacing="0" w:line="276" w:lineRule="auto"/>
        <w:ind w:left="0" w:righ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kern w:val="0"/>
          <w:sz w:val="24"/>
          <w:szCs w:val="24"/>
          <w:lang w:val="en-US" w:eastAsia="zh-CN" w:bidi="ar"/>
        </w:rPr>
        <w:t xml:space="preserve">8.6 </w:t>
      </w:r>
      <w:bookmarkStart w:id="29" w:name="_GoBack"/>
      <w:r>
        <w:rPr>
          <w:rFonts w:hint="default" w:ascii="Times New Roman" w:hAnsi="Times New Roman" w:eastAsia="Times New Roman" w:cs="Times New Roman"/>
          <w:b/>
          <w:bCs/>
          <w:kern w:val="0"/>
          <w:sz w:val="28"/>
          <w:szCs w:val="28"/>
          <w:lang w:val="en-US" w:eastAsia="zh-CN" w:bidi="ar"/>
        </w:rPr>
        <w:t>Long-Term Reliability Studies</w:t>
      </w:r>
      <w:bookmarkEnd w:id="29"/>
    </w:p>
    <w:p w14:paraId="6736845E">
      <w:pPr>
        <w:keepNext w:val="0"/>
        <w:keepLines w:val="0"/>
        <w:widowControl/>
        <w:numPr>
          <w:ilvl w:val="0"/>
          <w:numId w:val="32"/>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Durability Testing:</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Conduct long-term reliability tests to assess the stability of the device’s performance over extended periods, ensuring that the MOSHEMT can provide consistent readings in practical applications.</w:t>
      </w:r>
    </w:p>
    <w:p w14:paraId="11F243EE">
      <w:pPr>
        <w:keepNext w:val="0"/>
        <w:keepLines w:val="0"/>
        <w:widowControl/>
        <w:numPr>
          <w:ilvl w:val="0"/>
          <w:numId w:val="32"/>
        </w:numPr>
        <w:suppressLineNumbers w:val="0"/>
        <w:spacing w:before="0" w:beforeAutospacing="0" w:after="0" w:afterAutospacing="0" w:line="276" w:lineRule="auto"/>
        <w:ind w:left="720" w:right="0" w:hanging="360"/>
        <w:jc w:val="both"/>
        <w:rPr>
          <w:rFonts w:hint="default" w:ascii="Times New Roman" w:hAnsi="Times New Roman" w:eastAsia="Times New Roman" w:cs="Times New Roman"/>
          <w:sz w:val="22"/>
          <w:szCs w:val="22"/>
          <w:lang w:val="en-US"/>
        </w:rPr>
      </w:pPr>
      <w:r>
        <w:rPr>
          <w:rFonts w:hint="default" w:ascii="Times New Roman" w:hAnsi="Times New Roman" w:eastAsia="Times New Roman" w:cs="Times New Roman"/>
          <w:b/>
          <w:bCs/>
          <w:sz w:val="24"/>
          <w:szCs w:val="24"/>
          <w:lang w:val="en-US"/>
        </w:rPr>
        <w:t>Hysteresis and Drift Analysis:</w:t>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t>Study hysteresis and drift in the sensor’s response over time to identify any potential challenges that might affect accuracy during long-term use, and develop strategies to mitigate these issues</w:t>
      </w:r>
      <w:r>
        <w:rPr>
          <w:rFonts w:hint="default" w:ascii="Times New Roman" w:hAnsi="Times New Roman" w:eastAsia="Times New Roman" w:cs="Times New Roman"/>
          <w:sz w:val="22"/>
          <w:szCs w:val="22"/>
          <w:lang w:val="en-US"/>
        </w:rPr>
        <w:t>.</w:t>
      </w:r>
    </w:p>
    <w:p w14:paraId="4FCEC331">
      <w:pPr>
        <w:rPr>
          <w:rFonts w:hint="default"/>
          <w:lang w:val="en-IN"/>
        </w:rPr>
      </w:pPr>
    </w:p>
    <w:p w14:paraId="3853F451">
      <w:pPr>
        <w:pStyle w:val="5"/>
        <w:rPr>
          <w:rFonts w:ascii="Times New Roman" w:hAnsi="Times New Roman" w:eastAsia="Times New Roman" w:cs="Times New Roman"/>
          <w:color w:val="000000"/>
        </w:rPr>
      </w:pPr>
      <w:bookmarkStart w:id="26" w:name="_heading=h.qsh70q" w:colFirst="0" w:colLast="0"/>
      <w:bookmarkEnd w:id="26"/>
      <w:bookmarkStart w:id="27" w:name="_heading=h.3as4poj" w:colFirst="0" w:colLast="0"/>
      <w:bookmarkEnd w:id="27"/>
    </w:p>
    <w:p w14:paraId="07D096DB">
      <w:pPr>
        <w:rPr>
          <w:rFonts w:ascii="Times New Roman" w:hAnsi="Times New Roman" w:eastAsia="Times New Roman" w:cs="Times New Roman"/>
        </w:rPr>
      </w:pPr>
    </w:p>
    <w:p w14:paraId="6837F159">
      <w:pPr>
        <w:rPr>
          <w:rFonts w:ascii="Times New Roman" w:hAnsi="Times New Roman" w:eastAsia="Times New Roman" w:cs="Times New Roman"/>
        </w:rPr>
      </w:pPr>
    </w:p>
    <w:p w14:paraId="4532E076">
      <w:pPr>
        <w:rPr>
          <w:rFonts w:ascii="Times New Roman" w:hAnsi="Times New Roman" w:eastAsia="Times New Roman" w:cs="Times New Roman"/>
        </w:rPr>
      </w:pPr>
    </w:p>
    <w:p w14:paraId="4BD9F5BE">
      <w:pPr>
        <w:rPr>
          <w:rFonts w:ascii="Times New Roman" w:hAnsi="Times New Roman" w:eastAsia="Times New Roman" w:cs="Times New Roman"/>
        </w:rPr>
      </w:pPr>
    </w:p>
    <w:p w14:paraId="03B562ED">
      <w:pPr>
        <w:rPr>
          <w:rFonts w:ascii="Times New Roman" w:hAnsi="Times New Roman" w:eastAsia="Times New Roman" w:cs="Times New Roman"/>
        </w:rPr>
      </w:pPr>
    </w:p>
    <w:p w14:paraId="60A0DCF6">
      <w:pPr>
        <w:rPr>
          <w:rFonts w:ascii="Times New Roman" w:hAnsi="Times New Roman" w:eastAsia="Times New Roman" w:cs="Times New Roman"/>
        </w:rPr>
      </w:pPr>
    </w:p>
    <w:p w14:paraId="1649B26B">
      <w:pPr>
        <w:rPr>
          <w:rFonts w:ascii="Times New Roman" w:hAnsi="Times New Roman" w:eastAsia="Times New Roman" w:cs="Times New Roman"/>
        </w:rPr>
      </w:pPr>
    </w:p>
    <w:p w14:paraId="244E7FAD">
      <w:pPr>
        <w:rPr>
          <w:rFonts w:ascii="Times New Roman" w:hAnsi="Times New Roman" w:eastAsia="Times New Roman" w:cs="Times New Roman"/>
        </w:rPr>
      </w:pPr>
    </w:p>
    <w:p w14:paraId="7284CA4A">
      <w:pPr>
        <w:rPr>
          <w:rFonts w:ascii="Times New Roman" w:hAnsi="Times New Roman" w:eastAsia="Times New Roman" w:cs="Times New Roman"/>
        </w:rPr>
      </w:pPr>
    </w:p>
    <w:p w14:paraId="6B516CCB">
      <w:pPr>
        <w:rPr>
          <w:rFonts w:ascii="Times New Roman" w:hAnsi="Times New Roman" w:eastAsia="Times New Roman" w:cs="Times New Roman"/>
        </w:rPr>
      </w:pPr>
    </w:p>
    <w:p w14:paraId="2DC7A7F3">
      <w:pPr>
        <w:rPr>
          <w:rFonts w:ascii="Times New Roman" w:hAnsi="Times New Roman" w:eastAsia="Times New Roman" w:cs="Times New Roman"/>
        </w:rPr>
      </w:pPr>
    </w:p>
    <w:p w14:paraId="5F82E706">
      <w:pPr>
        <w:rPr>
          <w:rFonts w:ascii="Times New Roman" w:hAnsi="Times New Roman" w:eastAsia="Times New Roman" w:cs="Times New Roman"/>
        </w:rPr>
      </w:pPr>
    </w:p>
    <w:p w14:paraId="3BE5B18A">
      <w:pPr>
        <w:rPr>
          <w:rFonts w:ascii="Times New Roman" w:hAnsi="Times New Roman" w:eastAsia="Times New Roman" w:cs="Times New Roman"/>
        </w:rPr>
      </w:pPr>
    </w:p>
    <w:p w14:paraId="75D8C53C">
      <w:pPr>
        <w:rPr>
          <w:rFonts w:ascii="Times New Roman" w:hAnsi="Times New Roman" w:eastAsia="Times New Roman" w:cs="Times New Roman"/>
        </w:rPr>
      </w:pPr>
    </w:p>
    <w:p w14:paraId="1813814A">
      <w:pPr>
        <w:rPr>
          <w:rFonts w:ascii="Times New Roman" w:hAnsi="Times New Roman" w:eastAsia="Times New Roman" w:cs="Times New Roman"/>
        </w:rPr>
      </w:pPr>
    </w:p>
    <w:p w14:paraId="3F53BC57">
      <w:pPr>
        <w:rPr>
          <w:rFonts w:ascii="Times New Roman" w:hAnsi="Times New Roman" w:eastAsia="Times New Roman" w:cs="Times New Roman"/>
        </w:rPr>
      </w:pPr>
    </w:p>
    <w:p w14:paraId="0A6D21E3">
      <w:pPr>
        <w:rPr>
          <w:rFonts w:ascii="Times New Roman" w:hAnsi="Times New Roman" w:eastAsia="Times New Roman" w:cs="Times New Roman"/>
        </w:rPr>
      </w:pPr>
    </w:p>
    <w:p w14:paraId="17B9B17F">
      <w:pPr>
        <w:rPr>
          <w:rFonts w:ascii="Times New Roman" w:hAnsi="Times New Roman" w:eastAsia="Times New Roman" w:cs="Times New Roman"/>
        </w:rPr>
      </w:pPr>
    </w:p>
    <w:p w14:paraId="28A744EB">
      <w:pPr>
        <w:pStyle w:val="2"/>
        <w:rPr>
          <w:rFonts w:hint="default" w:ascii="Times New Roman" w:hAnsi="Times New Roman" w:eastAsia="Times New Roman" w:cs="Times New Roman"/>
          <w:b/>
          <w:bCs/>
          <w:sz w:val="32"/>
          <w:szCs w:val="32"/>
          <w:lang w:val="en-IN"/>
        </w:rPr>
      </w:pPr>
      <w:bookmarkStart w:id="28" w:name="_heading=h.1pxezwc" w:colFirst="0" w:colLast="0"/>
      <w:bookmarkEnd w:id="28"/>
      <w:r>
        <w:rPr>
          <w:rFonts w:ascii="Times New Roman" w:hAnsi="Times New Roman" w:eastAsia="Times New Roman" w:cs="Times New Roman"/>
          <w:b/>
          <w:bCs/>
          <w:sz w:val="32"/>
          <w:szCs w:val="32"/>
        </w:rPr>
        <w:t xml:space="preserve">References </w:t>
      </w:r>
      <w:r>
        <w:rPr>
          <w:rFonts w:hint="default" w:ascii="Times New Roman" w:hAnsi="Times New Roman" w:eastAsia="Times New Roman" w:cs="Times New Roman"/>
          <w:b/>
          <w:bCs/>
          <w:sz w:val="32"/>
          <w:szCs w:val="32"/>
          <w:lang w:val="en-IN"/>
        </w:rPr>
        <w:t>:</w:t>
      </w:r>
    </w:p>
    <w:p w14:paraId="71662729">
      <w:pPr>
        <w:pStyle w:val="20"/>
        <w:widowControl/>
        <w:numPr>
          <w:ilvl w:val="0"/>
          <w:numId w:val="33"/>
        </w:numPr>
        <w:ind w:hanging="360"/>
        <w:jc w:val="both"/>
        <w:rPr>
          <w:lang w:val="en-US"/>
        </w:rPr>
      </w:pPr>
      <w:r>
        <w:rPr>
          <w:b/>
          <w:bCs/>
          <w:lang w:val="en-US"/>
        </w:rPr>
        <w:t>Analytical Modeling and Simulation of AlGaN/GaN MOS-HEMT for High Sensitivity pH Sensor.</w:t>
      </w:r>
      <w:r>
        <w:rPr>
          <w:lang w:val="en-US"/>
        </w:rPr>
        <w:t xml:space="preserve"> IEEE Sensors Journal, June 15, 2021.</w:t>
      </w:r>
    </w:p>
    <w:p w14:paraId="43E2D68A">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r>
        <w:rPr>
          <w:rFonts w:hint="default" w:ascii="Times New Roman" w:hAnsi="Times New Roman" w:eastAsia="Arial" w:cs="Times New Roman"/>
          <w:kern w:val="0"/>
          <w:sz w:val="24"/>
          <w:szCs w:val="24"/>
          <w:lang w:val="en-US" w:eastAsia="zh-CN" w:bidi="ar"/>
        </w:rPr>
        <w:t>This paper discusses the simulation of AlGaN/GaN MOS-HEMT structures, focusing on high sensitivity for pH detection and validation against experimental data.</w:t>
      </w:r>
    </w:p>
    <w:p w14:paraId="67B0A483">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p>
    <w:p w14:paraId="7D43D4A0">
      <w:pPr>
        <w:pStyle w:val="20"/>
        <w:widowControl/>
        <w:numPr>
          <w:ilvl w:val="0"/>
          <w:numId w:val="34"/>
        </w:numPr>
        <w:ind w:hanging="360"/>
        <w:jc w:val="both"/>
        <w:rPr>
          <w:lang w:val="en-US"/>
        </w:rPr>
      </w:pPr>
      <w:r>
        <w:rPr>
          <w:b/>
          <w:bCs/>
          <w:lang w:val="en-US"/>
        </w:rPr>
        <w:t>Linear and Circular AlGaN/AlN/GaN MOS-HEMT-Based pH Sensor on Si Substrate: A Comparative Analysis.</w:t>
      </w:r>
      <w:r>
        <w:rPr>
          <w:lang w:val="en-US"/>
        </w:rPr>
        <w:t xml:space="preserve"> Published August 18, 2022.</w:t>
      </w:r>
    </w:p>
    <w:p w14:paraId="5D99B7B1">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r>
        <w:rPr>
          <w:rFonts w:hint="default" w:ascii="Times New Roman" w:hAnsi="Times New Roman" w:eastAsia="Arial" w:cs="Times New Roman"/>
          <w:kern w:val="0"/>
          <w:sz w:val="24"/>
          <w:szCs w:val="24"/>
          <w:lang w:val="en-US" w:eastAsia="zh-CN" w:bidi="ar"/>
        </w:rPr>
        <w:t>This study compares different designs of AlGaN/GaN MOS-HEMT sensors, providing insights into the sensitivity and calibration techniques for pH sensing applications.</w:t>
      </w:r>
    </w:p>
    <w:p w14:paraId="0791C1D0">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p>
    <w:p w14:paraId="3F1DDAF1">
      <w:pPr>
        <w:pStyle w:val="20"/>
        <w:widowControl/>
        <w:numPr>
          <w:ilvl w:val="0"/>
          <w:numId w:val="34"/>
        </w:numPr>
        <w:ind w:hanging="360"/>
        <w:jc w:val="both"/>
        <w:rPr>
          <w:lang w:val="en-US"/>
        </w:rPr>
      </w:pPr>
      <w:r>
        <w:rPr>
          <w:b/>
          <w:bCs/>
          <w:lang w:val="en-US"/>
        </w:rPr>
        <w:t>High-Sensitivity pH Sensor Based on Coplanar Gate AlGaN/GaN Metal-Oxide-Semiconductor High Electron Mobility Transistor.</w:t>
      </w:r>
      <w:r>
        <w:rPr>
          <w:lang w:val="en-US"/>
        </w:rPr>
        <w:t xml:space="preserve"> Published February 25, 2021.</w:t>
      </w:r>
    </w:p>
    <w:p w14:paraId="15E320E9">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r>
        <w:rPr>
          <w:rFonts w:hint="default" w:ascii="Times New Roman" w:hAnsi="Times New Roman" w:eastAsia="Arial" w:cs="Times New Roman"/>
          <w:kern w:val="0"/>
          <w:sz w:val="24"/>
          <w:szCs w:val="24"/>
          <w:lang w:val="en-US" w:eastAsia="zh-CN" w:bidi="ar"/>
        </w:rPr>
        <w:t>The paper explores the fabrication and design of high-sensitivity pH sensors using coplanar gate structures, emphasizing improvements in sensitivity and cost-effectiveness.</w:t>
      </w:r>
    </w:p>
    <w:p w14:paraId="2C40AF51">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p>
    <w:p w14:paraId="1B5047E4">
      <w:pPr>
        <w:pStyle w:val="20"/>
        <w:widowControl/>
        <w:numPr>
          <w:ilvl w:val="0"/>
          <w:numId w:val="34"/>
        </w:numPr>
        <w:ind w:hanging="360"/>
        <w:jc w:val="both"/>
        <w:rPr>
          <w:lang w:val="en-US"/>
        </w:rPr>
      </w:pPr>
      <w:r>
        <w:rPr>
          <w:b/>
          <w:bCs/>
          <w:lang w:val="en-US"/>
        </w:rPr>
        <w:t>A Dielectric-Modulated Normally-Off AlGaN/GaN MOSHEMT for Bio-Sensing Application: Analytical Modeling Study and Sensitivity Analysis.</w:t>
      </w:r>
      <w:r>
        <w:rPr>
          <w:lang w:val="en-US"/>
        </w:rPr>
        <w:t xml:space="preserve"> IEEE Transactions, Published September 17, 2019.</w:t>
      </w:r>
    </w:p>
    <w:p w14:paraId="3C062D83">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r>
        <w:rPr>
          <w:rFonts w:hint="default" w:ascii="Times New Roman" w:hAnsi="Times New Roman" w:eastAsia="Arial" w:cs="Times New Roman"/>
          <w:kern w:val="0"/>
          <w:sz w:val="24"/>
          <w:szCs w:val="24"/>
          <w:lang w:val="en-US" w:eastAsia="zh-CN" w:bidi="ar"/>
        </w:rPr>
        <w:t>This study details the fabrication and modeling of a dielectric-modulated AlGaN/GaN MOSHEMT for biosensing, with a focus on the effects of dielectric modulation on sensitivity.</w:t>
      </w:r>
    </w:p>
    <w:p w14:paraId="2F0780A9">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p>
    <w:p w14:paraId="42668BA0">
      <w:pPr>
        <w:pStyle w:val="20"/>
        <w:widowControl/>
        <w:numPr>
          <w:ilvl w:val="0"/>
          <w:numId w:val="34"/>
        </w:numPr>
        <w:ind w:hanging="360"/>
        <w:jc w:val="both"/>
        <w:rPr>
          <w:lang w:val="en-US"/>
        </w:rPr>
      </w:pPr>
      <w:r>
        <w:rPr>
          <w:b/>
          <w:bCs/>
          <w:lang w:val="en-US"/>
        </w:rPr>
        <w:t>Fabrication and Charge Deduction Based Sensitivity Analysis of GaN MOS-HEMT Device for Glucose, MIG, C-erbB-2, KIM-1, and PSA Detection.</w:t>
      </w:r>
      <w:r>
        <w:rPr>
          <w:lang w:val="en-US"/>
        </w:rPr>
        <w:t xml:space="preserve"> IEEE Transactions, 2019.</w:t>
      </w:r>
    </w:p>
    <w:p w14:paraId="560AFD72">
      <w:pPr>
        <w:keepNext w:val="0"/>
        <w:keepLines w:val="0"/>
        <w:widowControl/>
        <w:suppressLineNumbers w:val="0"/>
        <w:spacing w:before="0" w:beforeAutospacing="0" w:after="0" w:afterAutospacing="0" w:line="276" w:lineRule="auto"/>
        <w:ind w:left="720" w:right="0"/>
        <w:jc w:val="both"/>
        <w:rPr>
          <w:rFonts w:hint="default" w:ascii="Times New Roman" w:hAnsi="Times New Roman" w:cs="Times New Roman"/>
          <w:sz w:val="24"/>
          <w:szCs w:val="24"/>
          <w:lang w:val="en-US"/>
        </w:rPr>
      </w:pPr>
      <w:r>
        <w:rPr>
          <w:rFonts w:hint="default" w:ascii="Times New Roman" w:hAnsi="Times New Roman" w:eastAsia="Arial" w:cs="Times New Roman"/>
          <w:kern w:val="0"/>
          <w:sz w:val="24"/>
          <w:szCs w:val="24"/>
          <w:lang w:val="en-US" w:eastAsia="zh-CN" w:bidi="ar"/>
        </w:rPr>
        <w:t>This research covers the sensitivity analysis of a GaN MOS-HEMT device for various biomarker detections, exploring charge deduction models and the practical challenges of real-time validation.</w:t>
      </w:r>
    </w:p>
    <w:p w14:paraId="386CAA3E">
      <w:pPr>
        <w:rPr>
          <w:rFonts w:hint="default"/>
          <w:lang w:val="en-IN"/>
        </w:rPr>
      </w:pPr>
    </w:p>
    <w:sectPr>
      <w:footerReference r:id="rId7" w:type="first"/>
      <w:headerReference r:id="rId5" w:type="default"/>
      <w:footerReference r:id="rId6" w:type="default"/>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Sitka Display">
    <w:panose1 w:val="00000000000000000000"/>
    <w:charset w:val="00"/>
    <w:family w:val="auto"/>
    <w:pitch w:val="default"/>
    <w:sig w:usb0="A00002EF" w:usb1="4000204B" w:usb2="00000000" w:usb3="00000000" w:csb0="2000019F" w:csb1="00000000"/>
  </w:font>
  <w:font w:name="SimSun-ExtG">
    <w:panose1 w:val="02010609060101010101"/>
    <w:charset w:val="86"/>
    <w:family w:val="auto"/>
    <w:pitch w:val="default"/>
    <w:sig w:usb0="00000001" w:usb1="02000000" w:usb2="00000000" w:usb3="00000000" w:csb0="00040001"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SimSun">
    <w:panose1 w:val="02010600030101010101"/>
    <w:charset w:val="86"/>
    <w:family w:val="auto"/>
    <w:pitch w:val="variable"/>
    <w:sig w:usb0="00000203" w:usb1="288F0000" w:usb2="00000006" w:usb3="00000000" w:csb0="00040001" w:csb1="00000000"/>
  </w:font>
  <w:font w:name="Cambria Math">
    <w:panose1 w:val="02040503050406030204"/>
    <w:charset w:val="00"/>
    <w:family w:val="auto"/>
    <w:pitch w:val="variable"/>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tka Small Semibold">
    <w:panose1 w:val="00000000000000000000"/>
    <w:charset w:val="00"/>
    <w:family w:val="auto"/>
    <w:pitch w:val="default"/>
    <w:sig w:usb0="A00002EF" w:usb1="4000204B"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Sitka Banner">
    <w:panose1 w:val="00000000000000000000"/>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itka Banner Semibold">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3C4959">
    <w:pPr>
      <w:jc w:val="right"/>
    </w:pPr>
    <w:r>
      <w:fldChar w:fldCharType="begin"/>
    </w:r>
    <w:r>
      <w:instrText xml:space="preserve">PAGE</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5903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9F84EC">
    <w:r>
      <w:drawing>
        <wp:inline distT="114300" distB="114300" distL="114300" distR="114300">
          <wp:extent cx="1023620" cy="2870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
                  <a:srcRect/>
                  <a:stretch>
                    <a:fillRect/>
                  </a:stretch>
                </pic:blipFill>
                <pic:spPr>
                  <a:xfrm>
                    <a:off x="0" y="0"/>
                    <a:ext cx="1023938" cy="287544"/>
                  </a:xfrm>
                  <a:prstGeom prst="rect">
                    <a:avLst/>
                  </a:prstGeom>
                </pic:spPr>
              </pic:pic>
            </a:graphicData>
          </a:graphic>
        </wp:inline>
      </w:drawing>
    </w:r>
    <w:r>
      <w:t xml:space="preserve">    Major </w:t>
    </w:r>
    <w:r>
      <w:rPr>
        <w:sz w:val="20"/>
        <w:szCs w:val="20"/>
      </w:rPr>
      <w:t xml:space="preserve">Project Report-  “ Title ”  </w:t>
    </w:r>
    <w:r>
      <w:t xml:space="preserve">                      </w:t>
    </w:r>
    <w:r>
      <w:drawing>
        <wp:anchor distT="114300" distB="114300" distL="114300" distR="114300" simplePos="0" relativeHeight="251659264" behindDoc="0" locked="0" layoutInCell="1" allowOverlap="1">
          <wp:simplePos x="0" y="0"/>
          <wp:positionH relativeFrom="column">
            <wp:posOffset>5140325</wp:posOffset>
          </wp:positionH>
          <wp:positionV relativeFrom="paragraph">
            <wp:posOffset>19050</wp:posOffset>
          </wp:positionV>
          <wp:extent cx="681355" cy="38227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2"/>
                  <a:srcRect/>
                  <a:stretch>
                    <a:fillRect/>
                  </a:stretch>
                </pic:blipFill>
                <pic:spPr>
                  <a:xfrm>
                    <a:off x="0" y="0"/>
                    <a:ext cx="681038" cy="38233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ACEC9"/>
    <w:multiLevelType w:val="multilevel"/>
    <w:tmpl w:val="859ACE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906E8D9"/>
    <w:multiLevelType w:val="multilevel"/>
    <w:tmpl w:val="8906E8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2382130"/>
    <w:multiLevelType w:val="multilevel"/>
    <w:tmpl w:val="923821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4CFB8F8"/>
    <w:multiLevelType w:val="multilevel"/>
    <w:tmpl w:val="94CFB8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BAD0AB7"/>
    <w:multiLevelType w:val="multilevel"/>
    <w:tmpl w:val="ABAD0A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DA94B49"/>
    <w:multiLevelType w:val="multilevel"/>
    <w:tmpl w:val="ADA94B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0A12B58"/>
    <w:multiLevelType w:val="multilevel"/>
    <w:tmpl w:val="E0A12B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5A8CD93"/>
    <w:multiLevelType w:val="multilevel"/>
    <w:tmpl w:val="05A8CD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FDC680F"/>
    <w:multiLevelType w:val="multilevel"/>
    <w:tmpl w:val="1FDC68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246200E"/>
    <w:multiLevelType w:val="multilevel"/>
    <w:tmpl w:val="224620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4B9007A"/>
    <w:multiLevelType w:val="multilevel"/>
    <w:tmpl w:val="24B900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51E3A3F"/>
    <w:multiLevelType w:val="multilevel"/>
    <w:tmpl w:val="251E3A3F"/>
    <w:lvl w:ilvl="0" w:tentative="0">
      <w:start w:val="1"/>
      <w:numFmt w:val="decimal"/>
      <w:lvlText w:val="%1"/>
      <w:lvlJc w:val="left"/>
      <w:pPr>
        <w:ind w:left="540" w:hanging="540"/>
      </w:pPr>
      <w:rPr>
        <w:rFonts w:hint="default" w:eastAsia="Times New Roman"/>
        <w:color w:val="auto"/>
      </w:rPr>
    </w:lvl>
    <w:lvl w:ilvl="1" w:tentative="0">
      <w:start w:val="1"/>
      <w:numFmt w:val="decimal"/>
      <w:lvlText w:val="%1.%2"/>
      <w:lvlJc w:val="left"/>
      <w:pPr>
        <w:ind w:left="540" w:hanging="540"/>
      </w:pPr>
      <w:rPr>
        <w:rFonts w:hint="default" w:eastAsia="Times New Roman"/>
        <w:color w:val="auto"/>
      </w:rPr>
    </w:lvl>
    <w:lvl w:ilvl="2" w:tentative="0">
      <w:start w:val="1"/>
      <w:numFmt w:val="decimal"/>
      <w:lvlText w:val="%1.%2.%3"/>
      <w:lvlJc w:val="left"/>
      <w:pPr>
        <w:ind w:left="720" w:hanging="720"/>
      </w:pPr>
      <w:rPr>
        <w:rFonts w:hint="default" w:eastAsia="Times New Roman"/>
        <w:color w:val="auto"/>
      </w:rPr>
    </w:lvl>
    <w:lvl w:ilvl="3" w:tentative="0">
      <w:start w:val="1"/>
      <w:numFmt w:val="decimal"/>
      <w:lvlText w:val="%1.%2.%3.%4"/>
      <w:lvlJc w:val="left"/>
      <w:pPr>
        <w:ind w:left="720" w:hanging="720"/>
      </w:pPr>
      <w:rPr>
        <w:rFonts w:hint="default" w:eastAsia="Times New Roman"/>
        <w:color w:val="auto"/>
      </w:rPr>
    </w:lvl>
    <w:lvl w:ilvl="4" w:tentative="0">
      <w:start w:val="1"/>
      <w:numFmt w:val="decimal"/>
      <w:lvlText w:val="%1.%2.%3.%4.%5"/>
      <w:lvlJc w:val="left"/>
      <w:pPr>
        <w:ind w:left="1080" w:hanging="1080"/>
      </w:pPr>
      <w:rPr>
        <w:rFonts w:hint="default" w:eastAsia="Times New Roman"/>
        <w:color w:val="auto"/>
      </w:rPr>
    </w:lvl>
    <w:lvl w:ilvl="5" w:tentative="0">
      <w:start w:val="1"/>
      <w:numFmt w:val="decimal"/>
      <w:lvlText w:val="%1.%2.%3.%4.%5.%6"/>
      <w:lvlJc w:val="left"/>
      <w:pPr>
        <w:ind w:left="1080" w:hanging="1080"/>
      </w:pPr>
      <w:rPr>
        <w:rFonts w:hint="default" w:eastAsia="Times New Roman"/>
        <w:color w:val="auto"/>
      </w:rPr>
    </w:lvl>
    <w:lvl w:ilvl="6" w:tentative="0">
      <w:start w:val="1"/>
      <w:numFmt w:val="decimal"/>
      <w:lvlText w:val="%1.%2.%3.%4.%5.%6.%7"/>
      <w:lvlJc w:val="left"/>
      <w:pPr>
        <w:ind w:left="1440" w:hanging="1440"/>
      </w:pPr>
      <w:rPr>
        <w:rFonts w:hint="default" w:eastAsia="Times New Roman"/>
        <w:color w:val="auto"/>
      </w:rPr>
    </w:lvl>
    <w:lvl w:ilvl="7" w:tentative="0">
      <w:start w:val="1"/>
      <w:numFmt w:val="decimal"/>
      <w:lvlText w:val="%1.%2.%3.%4.%5.%6.%7.%8"/>
      <w:lvlJc w:val="left"/>
      <w:pPr>
        <w:ind w:left="1440" w:hanging="1440"/>
      </w:pPr>
      <w:rPr>
        <w:rFonts w:hint="default" w:eastAsia="Times New Roman"/>
        <w:color w:val="auto"/>
      </w:rPr>
    </w:lvl>
    <w:lvl w:ilvl="8" w:tentative="0">
      <w:start w:val="1"/>
      <w:numFmt w:val="decimal"/>
      <w:lvlText w:val="%1.%2.%3.%4.%5.%6.%7.%8.%9"/>
      <w:lvlJc w:val="left"/>
      <w:pPr>
        <w:ind w:left="1800" w:hanging="1800"/>
      </w:pPr>
      <w:rPr>
        <w:rFonts w:hint="default" w:eastAsia="Times New Roman"/>
        <w:color w:val="auto"/>
      </w:rPr>
    </w:lvl>
  </w:abstractNum>
  <w:abstractNum w:abstractNumId="12">
    <w:nsid w:val="26A550FA"/>
    <w:multiLevelType w:val="multilevel"/>
    <w:tmpl w:val="26A550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7121DDC"/>
    <w:multiLevelType w:val="multilevel"/>
    <w:tmpl w:val="27121D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80E62F2"/>
    <w:multiLevelType w:val="multilevel"/>
    <w:tmpl w:val="280E62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0294E02"/>
    <w:multiLevelType w:val="multilevel"/>
    <w:tmpl w:val="30294E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3A246EA"/>
    <w:multiLevelType w:val="multilevel"/>
    <w:tmpl w:val="33A246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38CD635C"/>
    <w:multiLevelType w:val="multilevel"/>
    <w:tmpl w:val="38CD63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3C6A6424"/>
    <w:multiLevelType w:val="multilevel"/>
    <w:tmpl w:val="3C6A64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48C69C5"/>
    <w:multiLevelType w:val="multilevel"/>
    <w:tmpl w:val="448C69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11E3C1B"/>
    <w:multiLevelType w:val="multilevel"/>
    <w:tmpl w:val="511E3C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6C98195"/>
    <w:multiLevelType w:val="multilevel"/>
    <w:tmpl w:val="56C981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7F75AC3"/>
    <w:multiLevelType w:val="multilevel"/>
    <w:tmpl w:val="57F75A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91F3097"/>
    <w:multiLevelType w:val="multilevel"/>
    <w:tmpl w:val="591F30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3BB3B89"/>
    <w:multiLevelType w:val="multilevel"/>
    <w:tmpl w:val="63BB3B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64EA4234"/>
    <w:multiLevelType w:val="multilevel"/>
    <w:tmpl w:val="64EA42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65BF221C"/>
    <w:multiLevelType w:val="multilevel"/>
    <w:tmpl w:val="65BF22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3361E77"/>
    <w:multiLevelType w:val="multilevel"/>
    <w:tmpl w:val="73361E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73FF7A7"/>
    <w:multiLevelType w:val="multilevel"/>
    <w:tmpl w:val="773FF7A7"/>
    <w:lvl w:ilvl="0" w:tentative="0">
      <w:start w:val="1"/>
      <w:numFmt w:val="bullet"/>
      <w:lvlText w:val=""/>
      <w:lvlJc w:val="left"/>
      <w:pPr>
        <w:ind w:left="720" w:hanging="360"/>
      </w:pPr>
      <w:rPr>
        <w:rFonts w:hint="default" w:ascii="Wingdings" w:hAnsi="Wingdings" w:cs="Wingdings"/>
      </w:rPr>
    </w:lvl>
    <w:lvl w:ilvl="1" w:tentative="0">
      <w:start w:val="1"/>
      <w:numFmt w:val="bullet"/>
      <w:lvlText w:val="o"/>
      <w:lvlJc w:val="left"/>
      <w:pPr>
        <w:ind w:left="1440" w:hanging="360"/>
      </w:pPr>
      <w:rPr>
        <w:rFonts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9">
    <w:nsid w:val="78B91C96"/>
    <w:multiLevelType w:val="multilevel"/>
    <w:tmpl w:val="78B91C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7A23C5AF"/>
    <w:multiLevelType w:val="multilevel"/>
    <w:tmpl w:val="7A23C5A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7D87011A"/>
    <w:multiLevelType w:val="multilevel"/>
    <w:tmpl w:val="7D8701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EA600D5"/>
    <w:multiLevelType w:val="multilevel"/>
    <w:tmpl w:val="7EA600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ECB7533"/>
    <w:multiLevelType w:val="multilevel"/>
    <w:tmpl w:val="7ECB75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5"/>
  </w:num>
  <w:num w:numId="2">
    <w:abstractNumId w:val="18"/>
  </w:num>
  <w:num w:numId="3">
    <w:abstractNumId w:val="10"/>
  </w:num>
  <w:num w:numId="4">
    <w:abstractNumId w:val="24"/>
  </w:num>
  <w:num w:numId="5">
    <w:abstractNumId w:val="23"/>
  </w:num>
  <w:num w:numId="6">
    <w:abstractNumId w:val="32"/>
  </w:num>
  <w:num w:numId="7">
    <w:abstractNumId w:val="11"/>
  </w:num>
  <w:num w:numId="8">
    <w:abstractNumId w:val="14"/>
  </w:num>
  <w:num w:numId="9">
    <w:abstractNumId w:val="8"/>
  </w:num>
  <w:num w:numId="10">
    <w:abstractNumId w:val="29"/>
  </w:num>
  <w:num w:numId="11">
    <w:abstractNumId w:val="15"/>
  </w:num>
  <w:num w:numId="12">
    <w:abstractNumId w:val="31"/>
  </w:num>
  <w:num w:numId="13">
    <w:abstractNumId w:val="12"/>
  </w:num>
  <w:num w:numId="14">
    <w:abstractNumId w:val="20"/>
  </w:num>
  <w:num w:numId="15">
    <w:abstractNumId w:val="13"/>
  </w:num>
  <w:num w:numId="16">
    <w:abstractNumId w:val="33"/>
  </w:num>
  <w:num w:numId="17">
    <w:abstractNumId w:val="22"/>
  </w:num>
  <w:num w:numId="18">
    <w:abstractNumId w:val="9"/>
  </w:num>
  <w:num w:numId="19">
    <w:abstractNumId w:val="27"/>
  </w:num>
  <w:num w:numId="20">
    <w:abstractNumId w:val="26"/>
  </w:num>
  <w:num w:numId="21">
    <w:abstractNumId w:val="7"/>
  </w:num>
  <w:num w:numId="22">
    <w:abstractNumId w:val="1"/>
  </w:num>
  <w:num w:numId="23">
    <w:abstractNumId w:val="2"/>
  </w:num>
  <w:num w:numId="24">
    <w:abstractNumId w:val="3"/>
  </w:num>
  <w:num w:numId="25">
    <w:abstractNumId w:val="19"/>
  </w:num>
  <w:num w:numId="26">
    <w:abstractNumId w:val="0"/>
  </w:num>
  <w:num w:numId="27">
    <w:abstractNumId w:val="16"/>
  </w:num>
  <w:num w:numId="28">
    <w:abstractNumId w:val="6"/>
  </w:num>
  <w:num w:numId="29">
    <w:abstractNumId w:val="4"/>
  </w:num>
  <w:num w:numId="30">
    <w:abstractNumId w:val="5"/>
  </w:num>
  <w:num w:numId="31">
    <w:abstractNumId w:val="21"/>
  </w:num>
  <w:num w:numId="32">
    <w:abstractNumId w:val="17"/>
  </w:num>
  <w:num w:numId="33">
    <w:abstractNumId w:val="30"/>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A4"/>
    <w:rsid w:val="00044007"/>
    <w:rsid w:val="000479EE"/>
    <w:rsid w:val="00180D80"/>
    <w:rsid w:val="00211F1B"/>
    <w:rsid w:val="0025623F"/>
    <w:rsid w:val="002F5163"/>
    <w:rsid w:val="003C24C5"/>
    <w:rsid w:val="00472438"/>
    <w:rsid w:val="00654A88"/>
    <w:rsid w:val="0073096E"/>
    <w:rsid w:val="00790179"/>
    <w:rsid w:val="00943075"/>
    <w:rsid w:val="009F1F94"/>
    <w:rsid w:val="00C677B7"/>
    <w:rsid w:val="00D07BF3"/>
    <w:rsid w:val="00DA4397"/>
    <w:rsid w:val="00DC13A4"/>
    <w:rsid w:val="00F606B8"/>
    <w:rsid w:val="1C6A7506"/>
    <w:rsid w:val="7A947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IN" w:bidi="ar-SA"/>
    </w:rPr>
  </w:style>
  <w:style w:type="paragraph" w:styleId="2">
    <w:name w:val="heading 1"/>
    <w:next w:val="1"/>
    <w:qFormat/>
    <w:uiPriority w:val="0"/>
    <w:pPr>
      <w:keepNext/>
      <w:keepLines/>
      <w:spacing w:before="400" w:after="120" w:line="276" w:lineRule="auto"/>
      <w:outlineLvl w:val="0"/>
    </w:pPr>
    <w:rPr>
      <w:rFonts w:ascii="Arial" w:hAnsi="Arial" w:eastAsia="Arial" w:cs="Arial"/>
      <w:sz w:val="40"/>
      <w:szCs w:val="40"/>
      <w:lang w:val="en" w:eastAsia="en-IN" w:bidi="ar-SA"/>
    </w:rPr>
  </w:style>
  <w:style w:type="paragraph" w:styleId="3">
    <w:name w:val="heading 2"/>
    <w:next w:val="1"/>
    <w:link w:val="19"/>
    <w:qFormat/>
    <w:uiPriority w:val="0"/>
    <w:pPr>
      <w:keepNext/>
      <w:keepLines/>
      <w:spacing w:before="360" w:after="120" w:line="276" w:lineRule="auto"/>
      <w:outlineLvl w:val="1"/>
    </w:pPr>
    <w:rPr>
      <w:rFonts w:ascii="Arial" w:hAnsi="Arial" w:eastAsia="Arial" w:cs="Arial"/>
      <w:sz w:val="32"/>
      <w:szCs w:val="32"/>
      <w:lang w:val="en" w:eastAsia="en-IN" w:bidi="ar-SA"/>
    </w:rPr>
  </w:style>
  <w:style w:type="paragraph" w:styleId="4">
    <w:name w:val="heading 3"/>
    <w:next w:val="1"/>
    <w:link w:val="18"/>
    <w:qFormat/>
    <w:uiPriority w:val="0"/>
    <w:pPr>
      <w:keepNext/>
      <w:keepLines/>
      <w:spacing w:before="320" w:after="80" w:line="276" w:lineRule="auto"/>
      <w:outlineLvl w:val="2"/>
    </w:pPr>
    <w:rPr>
      <w:rFonts w:ascii="Arial" w:hAnsi="Arial" w:eastAsia="Arial" w:cs="Arial"/>
      <w:color w:val="434343"/>
      <w:sz w:val="28"/>
      <w:szCs w:val="28"/>
      <w:lang w:val="en" w:eastAsia="en-IN" w:bidi="ar-SA"/>
    </w:rPr>
  </w:style>
  <w:style w:type="paragraph" w:styleId="5">
    <w:name w:val="heading 4"/>
    <w:next w:val="1"/>
    <w:qFormat/>
    <w:uiPriority w:val="0"/>
    <w:pPr>
      <w:keepNext/>
      <w:keepLines/>
      <w:spacing w:before="280" w:after="80" w:line="276" w:lineRule="auto"/>
      <w:outlineLvl w:val="3"/>
    </w:pPr>
    <w:rPr>
      <w:rFonts w:ascii="Arial" w:hAnsi="Arial" w:eastAsia="Arial" w:cs="Arial"/>
      <w:color w:val="666666"/>
      <w:sz w:val="24"/>
      <w:szCs w:val="24"/>
      <w:lang w:val="en" w:eastAsia="en-IN" w:bidi="ar-SA"/>
    </w:rPr>
  </w:style>
  <w:style w:type="paragraph" w:styleId="6">
    <w:name w:val="heading 5"/>
    <w:next w:val="1"/>
    <w:qFormat/>
    <w:uiPriority w:val="0"/>
    <w:pPr>
      <w:keepNext/>
      <w:keepLines/>
      <w:spacing w:before="240" w:after="80" w:line="276" w:lineRule="auto"/>
      <w:outlineLvl w:val="4"/>
    </w:pPr>
    <w:rPr>
      <w:rFonts w:ascii="Arial" w:hAnsi="Arial" w:eastAsia="Arial" w:cs="Arial"/>
      <w:color w:val="666666"/>
      <w:sz w:val="22"/>
      <w:szCs w:val="22"/>
      <w:lang w:val="en" w:eastAsia="en-IN" w:bidi="ar-SA"/>
    </w:rPr>
  </w:style>
  <w:style w:type="paragraph" w:styleId="7">
    <w:name w:val="heading 6"/>
    <w:next w:val="1"/>
    <w:qFormat/>
    <w:uiPriority w:val="0"/>
    <w:pPr>
      <w:keepNext/>
      <w:keepLines/>
      <w:spacing w:before="240" w:after="80" w:line="276" w:lineRule="auto"/>
      <w:outlineLvl w:val="5"/>
    </w:pPr>
    <w:rPr>
      <w:rFonts w:ascii="Arial" w:hAnsi="Arial" w:eastAsia="Arial" w:cs="Arial"/>
      <w:i/>
      <w:color w:val="666666"/>
      <w:sz w:val="22"/>
      <w:szCs w:val="22"/>
      <w:lang w:val="en" w:eastAsia="en-IN" w:bidi="ar-SA"/>
    </w:rPr>
  </w:style>
  <w:style w:type="character" w:default="1" w:styleId="8">
    <w:name w:val="Default Paragraph Font"/>
    <w:unhideWhenUsed/>
    <w:qFormat/>
    <w:uiPriority w:val="1"/>
  </w:style>
  <w:style w:type="table" w:default="1" w:styleId="9">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0">
    <w:name w:val="Normal (Web)"/>
    <w:uiPriority w:val="99"/>
    <w:pPr>
      <w:spacing w:beforeAutospacing="1" w:afterAutospacing="1"/>
    </w:pPr>
    <w:rPr>
      <w:rFonts w:ascii="Times New Roman" w:hAnsi="Times New Roman" w:eastAsia="SimSun" w:cs="Times New Roman"/>
      <w:sz w:val="24"/>
      <w:szCs w:val="24"/>
      <w:lang w:val="en-US" w:eastAsia="zh-CN" w:bidi="ar-SA"/>
    </w:rPr>
  </w:style>
  <w:style w:type="character" w:styleId="11">
    <w:name w:val="Strong"/>
    <w:basedOn w:val="8"/>
    <w:qFormat/>
    <w:uiPriority w:val="22"/>
    <w:rPr>
      <w:b/>
      <w:bCs/>
    </w:rPr>
  </w:style>
  <w:style w:type="paragraph" w:styleId="12">
    <w:name w:val="Subtitle"/>
    <w:next w:val="1"/>
    <w:qFormat/>
    <w:uiPriority w:val="0"/>
    <w:pPr>
      <w:keepNext/>
      <w:keepLines/>
      <w:spacing w:after="320" w:line="276" w:lineRule="auto"/>
    </w:pPr>
    <w:rPr>
      <w:rFonts w:ascii="Arial" w:hAnsi="Arial" w:eastAsia="Arial" w:cs="Arial"/>
      <w:color w:val="666666"/>
      <w:sz w:val="30"/>
      <w:szCs w:val="30"/>
      <w:lang w:val="en" w:eastAsia="en-IN" w:bidi="ar-SA"/>
    </w:rPr>
  </w:style>
  <w:style w:type="paragraph" w:styleId="13">
    <w:name w:val="Title"/>
    <w:next w:val="1"/>
    <w:qFormat/>
    <w:uiPriority w:val="0"/>
    <w:pPr>
      <w:keepNext/>
      <w:keepLines/>
      <w:spacing w:after="60" w:line="276" w:lineRule="auto"/>
    </w:pPr>
    <w:rPr>
      <w:rFonts w:ascii="Arial" w:hAnsi="Arial" w:eastAsia="Arial" w:cs="Arial"/>
      <w:sz w:val="52"/>
      <w:szCs w:val="52"/>
      <w:lang w:val="en" w:eastAsia="en-IN" w:bidi="ar-SA"/>
    </w:rPr>
  </w:style>
  <w:style w:type="table" w:customStyle="1" w:styleId="14">
    <w:name w:val="Table Normal1"/>
    <w:qFormat/>
    <w:uiPriority w:val="0"/>
    <w:tblPr>
      <w:tblCellMar>
        <w:top w:w="0" w:type="dxa"/>
        <w:left w:w="0" w:type="dxa"/>
        <w:bottom w:w="0" w:type="dxa"/>
        <w:right w:w="0" w:type="dxa"/>
      </w:tblCellMar>
    </w:tblPr>
  </w:style>
  <w:style w:type="table" w:customStyle="1" w:styleId="15">
    <w:name w:val="Table Normal2"/>
    <w:qFormat/>
    <w:uiPriority w:val="0"/>
    <w:tblPr>
      <w:tblCellMar>
        <w:top w:w="0" w:type="dxa"/>
        <w:left w:w="0" w:type="dxa"/>
        <w:bottom w:w="0" w:type="dxa"/>
        <w:right w:w="0" w:type="dxa"/>
      </w:tblCellMar>
    </w:tblPr>
  </w:style>
  <w:style w:type="table" w:customStyle="1" w:styleId="16">
    <w:name w:val="Table Normal3"/>
    <w:uiPriority w:val="0"/>
    <w:tblPr>
      <w:tblCellMar>
        <w:top w:w="0" w:type="dxa"/>
        <w:left w:w="0" w:type="dxa"/>
        <w:bottom w:w="0" w:type="dxa"/>
        <w:right w:w="0" w:type="dxa"/>
      </w:tblCellMar>
    </w:tblPr>
  </w:style>
  <w:style w:type="paragraph" w:styleId="17">
    <w:name w:val="List Paragraph"/>
    <w:basedOn w:val="1"/>
    <w:qFormat/>
    <w:uiPriority w:val="34"/>
    <w:pPr>
      <w:spacing w:line="240" w:lineRule="auto"/>
      <w:ind w:left="720"/>
      <w:contextualSpacing/>
    </w:pPr>
    <w:rPr>
      <w:rFonts w:ascii="Times New Roman" w:hAnsi="Times New Roman" w:eastAsia="Times New Roman" w:cs="Times New Roman"/>
      <w:sz w:val="24"/>
      <w:szCs w:val="24"/>
      <w:lang w:val="en-IN"/>
    </w:rPr>
  </w:style>
  <w:style w:type="character" w:customStyle="1" w:styleId="18">
    <w:name w:val="Heading 3 Char"/>
    <w:link w:val="4"/>
    <w:uiPriority w:val="0"/>
    <w:rPr>
      <w:rFonts w:hint="default" w:ascii="Arial" w:hAnsi="Arial" w:eastAsia="Arial" w:cs="Arial"/>
      <w:color w:val="434343"/>
      <w:sz w:val="28"/>
      <w:szCs w:val="28"/>
      <w:lang w:val="en-US"/>
    </w:rPr>
  </w:style>
  <w:style w:type="character" w:customStyle="1" w:styleId="19">
    <w:name w:val="Heading 2 Char"/>
    <w:link w:val="3"/>
    <w:uiPriority w:val="0"/>
    <w:rPr>
      <w:rFonts w:hint="default" w:ascii="Arial" w:hAnsi="Arial" w:eastAsia="Arial" w:cs="Arial"/>
      <w:sz w:val="32"/>
      <w:szCs w:val="32"/>
      <w:lang w:val="en-US"/>
    </w:rPr>
  </w:style>
  <w:style w:type="paragraph" w:customStyle="1" w:styleId="20">
    <w:name w:val="msolistparagraph"/>
    <w:uiPriority w:val="0"/>
    <w:pPr>
      <w:keepNext w:val="0"/>
      <w:keepLines w:val="0"/>
      <w:widowControl/>
      <w:suppressLineNumbers w:val="0"/>
      <w:spacing w:before="0" w:beforeAutospacing="0" w:after="0" w:afterAutospacing="0" w:line="240" w:lineRule="auto"/>
      <w:ind w:left="720" w:right="0"/>
      <w:contextualSpacing/>
      <w:jc w:val="left"/>
    </w:pPr>
    <w:rPr>
      <w:rFonts w:hint="default" w:ascii="Times New Roman" w:hAnsi="Times New Roman" w:eastAsia="Times New Roma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22</Pages>
  <Words>2632</Words>
  <Characters>15003</Characters>
  <Lines>125</Lines>
  <Paragraphs>35</Paragraphs>
  <TotalTime>74</TotalTime>
  <ScaleCrop>false</ScaleCrop>
  <LinksUpToDate>false</LinksUpToDate>
  <CharactersWithSpaces>17600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2024-10-15T18:03:00Z</dcterms:created>
  <dc:creator>naga chaitanya s.v</dc:creator>
  <cp:lastModifiedBy>NAGACHAITANYA S V BU21EECE0100</cp:lastModifiedBy>
  <dcterms:modified xsi:type="dcterms:W3CDTF">2024-10-17T18:13:46Z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658DD35A81F74F2DA4A874BF1FC9B76D_13</vt:lpwstr>
  </property>
  <property fmtid="{D5CDD505-2E9C-101B-9397-08002B2CF9AE}" pid="4" name="_DocHome">
    <vt:i4>1243853518</vt:i4>
  </property>
</Properties>
</file>