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DEEE6F" w14:textId="77777777" w:rsidR="00715340" w:rsidRDefault="00715340" w:rsidP="00715340">
      <w:pPr>
        <w:jc w:val="center"/>
      </w:pPr>
      <w:r>
        <w:rPr>
          <w:noProof/>
        </w:rPr>
        <w:drawing>
          <wp:inline distT="0" distB="0" distL="0" distR="0" wp14:anchorId="345C4BE8" wp14:editId="53D8E164">
            <wp:extent cx="5731510" cy="863600"/>
            <wp:effectExtent l="0" t="0" r="2540" b="0"/>
            <wp:docPr id="2" name="image1.png" title="Image">
              <a:extLst xmlns:a="http://schemas.openxmlformats.org/drawingml/2006/main">
                <a:ext uri="{FF2B5EF4-FFF2-40B4-BE49-F238E27FC236}">
                  <a16:creationId xmlns:a16="http://schemas.microsoft.com/office/drawing/2014/main" id="{8C5DAA2E-8704-4E5C-BDB2-9D5AE9D2BD08}"/>
                </a:ext>
              </a:extLst>
            </wp:docPr>
            <wp:cNvGraphicFramePr/>
            <a:graphic xmlns:a="http://schemas.openxmlformats.org/drawingml/2006/main">
              <a:graphicData uri="http://schemas.openxmlformats.org/drawingml/2006/picture">
                <pic:pic xmlns:pic="http://schemas.openxmlformats.org/drawingml/2006/picture">
                  <pic:nvPicPr>
                    <pic:cNvPr id="2" name="image1.png" title="Image">
                      <a:extLst>
                        <a:ext uri="{FF2B5EF4-FFF2-40B4-BE49-F238E27FC236}">
                          <a16:creationId xmlns:a16="http://schemas.microsoft.com/office/drawing/2014/main" id="{8C5DAA2E-8704-4E5C-BDB2-9D5AE9D2BD08}"/>
                        </a:ext>
                      </a:extLst>
                    </pic:cNvPr>
                    <pic:cNvPicPr preferRelativeResize="0"/>
                  </pic:nvPicPr>
                  <pic:blipFill>
                    <a:blip r:embed="rId4" cstate="print"/>
                    <a:stretch>
                      <a:fillRect/>
                    </a:stretch>
                  </pic:blipFill>
                  <pic:spPr>
                    <a:xfrm>
                      <a:off x="0" y="0"/>
                      <a:ext cx="5731510" cy="863600"/>
                    </a:xfrm>
                    <a:prstGeom prst="rect">
                      <a:avLst/>
                    </a:prstGeom>
                    <a:noFill/>
                  </pic:spPr>
                </pic:pic>
              </a:graphicData>
            </a:graphic>
          </wp:inline>
        </w:drawing>
      </w:r>
    </w:p>
    <w:p w14:paraId="386DFB9B" w14:textId="77777777" w:rsidR="00715340" w:rsidRDefault="00715340" w:rsidP="00715340">
      <w:pPr>
        <w:jc w:val="center"/>
        <w:rPr>
          <w:rFonts w:ascii="Times New Roman" w:hAnsi="Times New Roman" w:cs="Times New Roman"/>
          <w:b/>
          <w:bCs/>
          <w:sz w:val="28"/>
          <w:szCs w:val="28"/>
        </w:rPr>
      </w:pPr>
      <w:r>
        <w:rPr>
          <w:rFonts w:ascii="Times New Roman" w:hAnsi="Times New Roman" w:cs="Times New Roman"/>
          <w:b/>
          <w:bCs/>
          <w:noProof/>
          <w:sz w:val="28"/>
          <w:szCs w:val="28"/>
        </w:rPr>
        <mc:AlternateContent>
          <mc:Choice Requires="wps">
            <w:drawing>
              <wp:anchor distT="0" distB="0" distL="114300" distR="114300" simplePos="0" relativeHeight="251659264" behindDoc="0" locked="0" layoutInCell="1" allowOverlap="1" wp14:anchorId="424B9890" wp14:editId="5A0469ED">
                <wp:simplePos x="0" y="0"/>
                <wp:positionH relativeFrom="margin">
                  <wp:align>left</wp:align>
                </wp:positionH>
                <wp:positionV relativeFrom="paragraph">
                  <wp:posOffset>266065</wp:posOffset>
                </wp:positionV>
                <wp:extent cx="6080760" cy="0"/>
                <wp:effectExtent l="0" t="0" r="0" b="0"/>
                <wp:wrapNone/>
                <wp:docPr id="105798585" name="Straight Connector 1"/>
                <wp:cNvGraphicFramePr/>
                <a:graphic xmlns:a="http://schemas.openxmlformats.org/drawingml/2006/main">
                  <a:graphicData uri="http://schemas.microsoft.com/office/word/2010/wordprocessingShape">
                    <wps:wsp>
                      <wps:cNvCnPr/>
                      <wps:spPr>
                        <a:xfrm>
                          <a:off x="0" y="0"/>
                          <a:ext cx="6080760" cy="0"/>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0FA5973" id="Straight Connector 1" o:spid="_x0000_s1026" style="position:absolute;z-index:25165926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20.95pt" to="478.8pt,20.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" strokecolor="black [3200]" strokeweight="1.5pt">
                <v:stroke joinstyle="miter"/>
                <w10:wrap anchorx="margin"/>
              </v:line>
            </w:pict>
          </mc:Fallback>
        </mc:AlternateContent>
      </w:r>
      <w:r w:rsidRPr="00FE49E5">
        <w:rPr>
          <w:rFonts w:ascii="Times New Roman" w:hAnsi="Times New Roman" w:cs="Times New Roman"/>
          <w:b/>
          <w:bCs/>
          <w:sz w:val="28"/>
          <w:szCs w:val="28"/>
        </w:rPr>
        <w:t xml:space="preserve">DEPARTMENT OF </w:t>
      </w:r>
      <w:r>
        <w:rPr>
          <w:rFonts w:ascii="Times New Roman" w:hAnsi="Times New Roman" w:cs="Times New Roman"/>
          <w:b/>
          <w:bCs/>
          <w:sz w:val="28"/>
          <w:szCs w:val="28"/>
        </w:rPr>
        <w:t>CSE</w:t>
      </w:r>
    </w:p>
    <w:p w14:paraId="6E5A36A2" w14:textId="77777777" w:rsidR="00715340" w:rsidRPr="00286D28" w:rsidRDefault="00715340" w:rsidP="00715340">
      <w:pPr>
        <w:jc w:val="center"/>
        <w:rPr>
          <w:rFonts w:ascii="Times New Roman" w:hAnsi="Times New Roman" w:cs="Times New Roman"/>
          <w:b/>
          <w:bCs/>
        </w:rPr>
      </w:pPr>
      <w:r w:rsidRPr="00286D28">
        <w:rPr>
          <w:rFonts w:ascii="Times New Roman" w:hAnsi="Times New Roman" w:cs="Times New Roman"/>
          <w:b/>
          <w:bCs/>
        </w:rPr>
        <w:t xml:space="preserve">PROJECT ABSTRACT SUBMISSION </w:t>
      </w:r>
    </w:p>
    <w:p w14:paraId="15EED014" w14:textId="4AFF618D" w:rsidR="00715340" w:rsidRDefault="00715340" w:rsidP="00715340">
      <w:pPr>
        <w:jc w:val="center"/>
        <w:rPr>
          <w:rFonts w:ascii="Times New Roman" w:hAnsi="Times New Roman" w:cs="Times New Roman"/>
          <w:b/>
          <w:bCs/>
          <w:sz w:val="28"/>
          <w:szCs w:val="28"/>
        </w:rPr>
      </w:pPr>
      <w:r>
        <w:rPr>
          <w:rFonts w:ascii="Times New Roman" w:hAnsi="Times New Roman" w:cs="Times New Roman"/>
          <w:b/>
          <w:bCs/>
          <w:sz w:val="28"/>
          <w:szCs w:val="28"/>
        </w:rPr>
        <w:t>COURSE:</w:t>
      </w:r>
      <w:r w:rsidRPr="00F7593F">
        <w:rPr>
          <w:rFonts w:ascii="Lato" w:hAnsi="Lato"/>
          <w:color w:val="333333"/>
          <w:shd w:val="clear" w:color="auto" w:fill="FFFFFF"/>
        </w:rPr>
        <w:t xml:space="preserve"> </w:t>
      </w:r>
      <w:r w:rsidR="00994114" w:rsidRPr="00994114">
        <w:rPr>
          <w:rFonts w:ascii="Times New Roman" w:hAnsi="Times New Roman" w:cs="Times New Roman"/>
          <w:b/>
          <w:bCs/>
          <w:sz w:val="28"/>
          <w:szCs w:val="28"/>
        </w:rPr>
        <w:t>SOA PROGRAMMING AND MICROSERVICES</w:t>
      </w:r>
      <w:r>
        <w:rPr>
          <w:rFonts w:ascii="Times New Roman" w:hAnsi="Times New Roman" w:cs="Times New Roman"/>
          <w:b/>
          <w:bCs/>
          <w:sz w:val="28"/>
          <w:szCs w:val="28"/>
        </w:rPr>
        <w:t>–</w:t>
      </w:r>
      <w:r w:rsidRPr="00F7593F">
        <w:rPr>
          <w:rFonts w:ascii="Times New Roman" w:hAnsi="Times New Roman" w:cs="Times New Roman"/>
          <w:b/>
          <w:bCs/>
          <w:sz w:val="28"/>
          <w:szCs w:val="28"/>
        </w:rPr>
        <w:t xml:space="preserve"> </w:t>
      </w:r>
      <w:r>
        <w:rPr>
          <w:rFonts w:ascii="Times New Roman" w:hAnsi="Times New Roman" w:cs="Times New Roman"/>
          <w:b/>
          <w:bCs/>
          <w:sz w:val="28"/>
          <w:szCs w:val="28"/>
        </w:rPr>
        <w:t>(</w:t>
      </w:r>
      <w:r w:rsidR="00994114" w:rsidRPr="00994114">
        <w:rPr>
          <w:rFonts w:ascii="Times New Roman" w:hAnsi="Times New Roman" w:cs="Times New Roman"/>
          <w:b/>
          <w:bCs/>
          <w:sz w:val="28"/>
          <w:szCs w:val="28"/>
        </w:rPr>
        <w:t>24SDCS03</w:t>
      </w:r>
      <w:r>
        <w:rPr>
          <w:rFonts w:ascii="Times New Roman" w:hAnsi="Times New Roman" w:cs="Times New Roman"/>
          <w:b/>
          <w:bCs/>
          <w:sz w:val="28"/>
          <w:szCs w:val="28"/>
        </w:rPr>
        <w:t>)                            A.Y. 2026 - 2027</w:t>
      </w:r>
    </w:p>
    <w:tbl>
      <w:tblPr>
        <w:tblStyle w:val="TableGrid"/>
        <w:tblW w:w="9963" w:type="dxa"/>
        <w:jc w:val="center"/>
        <w:tblLook w:val="04A0" w:firstRow="1" w:lastRow="0" w:firstColumn="1" w:lastColumn="0" w:noHBand="0" w:noVBand="1"/>
      </w:tblPr>
      <w:tblGrid>
        <w:gridCol w:w="1458"/>
        <w:gridCol w:w="2977"/>
        <w:gridCol w:w="5528"/>
      </w:tblGrid>
      <w:tr w:rsidR="00715340" w14:paraId="2A83482A" w14:textId="77777777" w:rsidTr="00024E80">
        <w:trPr>
          <w:trHeight w:val="557"/>
          <w:jc w:val="center"/>
        </w:trPr>
        <w:tc>
          <w:tcPr>
            <w:tcW w:w="1458" w:type="dxa"/>
          </w:tcPr>
          <w:p w14:paraId="05B1400C" w14:textId="77777777" w:rsidR="00715340" w:rsidRPr="00286D28" w:rsidRDefault="00715340" w:rsidP="00FE2B3A">
            <w:pPr>
              <w:jc w:val="center"/>
              <w:rPr>
                <w:rFonts w:ascii="Times New Roman" w:hAnsi="Times New Roman" w:cs="Times New Roman"/>
                <w:b/>
                <w:bCs/>
              </w:rPr>
            </w:pPr>
            <w:r w:rsidRPr="00286D28">
              <w:rPr>
                <w:rFonts w:ascii="Times New Roman" w:hAnsi="Times New Roman" w:cs="Times New Roman"/>
                <w:b/>
                <w:bCs/>
              </w:rPr>
              <w:t>TITLE OF THE PROJECT</w:t>
            </w:r>
          </w:p>
        </w:tc>
        <w:tc>
          <w:tcPr>
            <w:tcW w:w="8505" w:type="dxa"/>
            <w:gridSpan w:val="2"/>
          </w:tcPr>
          <w:p w14:paraId="7BF2C959" w14:textId="77777777" w:rsidR="00715340" w:rsidRDefault="00715340" w:rsidP="00FE2B3A">
            <w:pPr>
              <w:jc w:val="center"/>
              <w:rPr>
                <w:rFonts w:ascii="Times New Roman" w:hAnsi="Times New Roman" w:cs="Times New Roman"/>
                <w:b/>
                <w:bCs/>
              </w:rPr>
            </w:pPr>
          </w:p>
          <w:p w14:paraId="300AD467" w14:textId="5B6151CC" w:rsidR="00715340" w:rsidRPr="00286D28" w:rsidRDefault="00A61BCD" w:rsidP="00FE2B3A">
            <w:pPr>
              <w:jc w:val="center"/>
              <w:rPr>
                <w:rFonts w:ascii="Times New Roman" w:hAnsi="Times New Roman" w:cs="Times New Roman"/>
                <w:b/>
                <w:bCs/>
              </w:rPr>
            </w:pPr>
            <w:r w:rsidRPr="00A61BCD">
              <w:rPr>
                <w:rFonts w:ascii="Times New Roman" w:hAnsi="Times New Roman" w:cs="Times New Roman"/>
                <w:b/>
                <w:bCs/>
              </w:rPr>
              <w:t>AI-Driven Agentic Smart Event Ticket Booking Platform</w:t>
            </w:r>
          </w:p>
        </w:tc>
      </w:tr>
      <w:tr w:rsidR="00715340" w14:paraId="6022BA7D" w14:textId="77777777" w:rsidTr="00024E80">
        <w:trPr>
          <w:jc w:val="center"/>
        </w:trPr>
        <w:tc>
          <w:tcPr>
            <w:tcW w:w="1458" w:type="dxa"/>
          </w:tcPr>
          <w:p w14:paraId="09743772" w14:textId="77777777" w:rsidR="00715340" w:rsidRPr="00286D28" w:rsidRDefault="00715340" w:rsidP="00FE2B3A">
            <w:pPr>
              <w:jc w:val="center"/>
              <w:rPr>
                <w:rFonts w:ascii="Times New Roman" w:hAnsi="Times New Roman" w:cs="Times New Roman"/>
                <w:b/>
                <w:bCs/>
              </w:rPr>
            </w:pPr>
            <w:r w:rsidRPr="00286D28">
              <w:rPr>
                <w:rFonts w:ascii="Times New Roman" w:hAnsi="Times New Roman" w:cs="Times New Roman"/>
                <w:b/>
                <w:bCs/>
              </w:rPr>
              <w:t>S. No.</w:t>
            </w:r>
          </w:p>
        </w:tc>
        <w:tc>
          <w:tcPr>
            <w:tcW w:w="2977" w:type="dxa"/>
          </w:tcPr>
          <w:p w14:paraId="4A7FCF21" w14:textId="77777777" w:rsidR="00715340" w:rsidRPr="00286D28" w:rsidRDefault="00715340" w:rsidP="00FE2B3A">
            <w:pPr>
              <w:jc w:val="center"/>
              <w:rPr>
                <w:rFonts w:ascii="Times New Roman" w:hAnsi="Times New Roman" w:cs="Times New Roman"/>
                <w:b/>
                <w:bCs/>
              </w:rPr>
            </w:pPr>
            <w:r w:rsidRPr="00286D28">
              <w:rPr>
                <w:rFonts w:ascii="Times New Roman" w:hAnsi="Times New Roman" w:cs="Times New Roman"/>
                <w:b/>
                <w:bCs/>
              </w:rPr>
              <w:t>University ID</w:t>
            </w:r>
          </w:p>
        </w:tc>
        <w:tc>
          <w:tcPr>
            <w:tcW w:w="5528" w:type="dxa"/>
          </w:tcPr>
          <w:p w14:paraId="243A001A" w14:textId="77777777" w:rsidR="00715340" w:rsidRPr="00286D28" w:rsidRDefault="00715340" w:rsidP="00FE2B3A">
            <w:pPr>
              <w:jc w:val="center"/>
              <w:rPr>
                <w:rFonts w:ascii="Times New Roman" w:hAnsi="Times New Roman" w:cs="Times New Roman"/>
                <w:b/>
                <w:bCs/>
              </w:rPr>
            </w:pPr>
            <w:r w:rsidRPr="00286D28">
              <w:rPr>
                <w:rFonts w:ascii="Times New Roman" w:hAnsi="Times New Roman" w:cs="Times New Roman"/>
                <w:b/>
                <w:bCs/>
              </w:rPr>
              <w:t>Name</w:t>
            </w:r>
          </w:p>
        </w:tc>
      </w:tr>
      <w:tr w:rsidR="00715340" w14:paraId="551300AE" w14:textId="77777777" w:rsidTr="00024E80">
        <w:trPr>
          <w:jc w:val="center"/>
        </w:trPr>
        <w:tc>
          <w:tcPr>
            <w:tcW w:w="1458" w:type="dxa"/>
          </w:tcPr>
          <w:p w14:paraId="2F592D78" w14:textId="77777777" w:rsidR="00715340" w:rsidRPr="00286D28" w:rsidRDefault="00715340" w:rsidP="00FE2B3A">
            <w:pPr>
              <w:jc w:val="center"/>
              <w:rPr>
                <w:rFonts w:ascii="Times New Roman" w:hAnsi="Times New Roman" w:cs="Times New Roman"/>
              </w:rPr>
            </w:pPr>
            <w:r w:rsidRPr="00286D28">
              <w:rPr>
                <w:rFonts w:ascii="Times New Roman" w:hAnsi="Times New Roman" w:cs="Times New Roman"/>
              </w:rPr>
              <w:t>1</w:t>
            </w:r>
          </w:p>
        </w:tc>
        <w:tc>
          <w:tcPr>
            <w:tcW w:w="2977" w:type="dxa"/>
          </w:tcPr>
          <w:p w14:paraId="0B322931" w14:textId="74C5D46F" w:rsidR="00715340" w:rsidRPr="00286D28" w:rsidRDefault="00225F62" w:rsidP="00FE2B3A">
            <w:pPr>
              <w:jc w:val="center"/>
              <w:rPr>
                <w:rFonts w:ascii="Times New Roman" w:hAnsi="Times New Roman" w:cs="Times New Roman"/>
              </w:rPr>
            </w:pPr>
            <w:r>
              <w:rPr>
                <w:rFonts w:ascii="Times New Roman" w:hAnsi="Times New Roman" w:cs="Times New Roman"/>
              </w:rPr>
              <w:t>2420090053</w:t>
            </w:r>
          </w:p>
        </w:tc>
        <w:tc>
          <w:tcPr>
            <w:tcW w:w="5528" w:type="dxa"/>
          </w:tcPr>
          <w:p w14:paraId="1E62F30D" w14:textId="32CF5038" w:rsidR="00715340" w:rsidRPr="00286D28" w:rsidRDefault="00225F62" w:rsidP="00FE2B3A">
            <w:pPr>
              <w:jc w:val="center"/>
              <w:rPr>
                <w:rFonts w:ascii="Times New Roman" w:hAnsi="Times New Roman" w:cs="Times New Roman"/>
              </w:rPr>
            </w:pPr>
            <w:r>
              <w:rPr>
                <w:rFonts w:ascii="Times New Roman" w:hAnsi="Times New Roman" w:cs="Times New Roman"/>
              </w:rPr>
              <w:t>K. Yaswanth Reddy</w:t>
            </w:r>
          </w:p>
        </w:tc>
      </w:tr>
      <w:tr w:rsidR="00715340" w14:paraId="75723645" w14:textId="77777777" w:rsidTr="00024E80">
        <w:trPr>
          <w:jc w:val="center"/>
        </w:trPr>
        <w:tc>
          <w:tcPr>
            <w:tcW w:w="1458" w:type="dxa"/>
          </w:tcPr>
          <w:p w14:paraId="550DED93" w14:textId="77777777" w:rsidR="00715340" w:rsidRPr="00286D28" w:rsidRDefault="00715340" w:rsidP="00FE2B3A">
            <w:pPr>
              <w:jc w:val="center"/>
              <w:rPr>
                <w:rFonts w:ascii="Times New Roman" w:hAnsi="Times New Roman" w:cs="Times New Roman"/>
              </w:rPr>
            </w:pPr>
            <w:r w:rsidRPr="00286D28">
              <w:rPr>
                <w:rFonts w:ascii="Times New Roman" w:hAnsi="Times New Roman" w:cs="Times New Roman"/>
              </w:rPr>
              <w:t>2</w:t>
            </w:r>
          </w:p>
        </w:tc>
        <w:tc>
          <w:tcPr>
            <w:tcW w:w="2977" w:type="dxa"/>
          </w:tcPr>
          <w:p w14:paraId="125FFC7E" w14:textId="537380FC" w:rsidR="00715340" w:rsidRPr="00286D28" w:rsidRDefault="00225F62" w:rsidP="00FE2B3A">
            <w:pPr>
              <w:jc w:val="center"/>
              <w:rPr>
                <w:rFonts w:ascii="Times New Roman" w:hAnsi="Times New Roman" w:cs="Times New Roman"/>
              </w:rPr>
            </w:pPr>
            <w:r>
              <w:rPr>
                <w:rFonts w:ascii="Times New Roman" w:hAnsi="Times New Roman" w:cs="Times New Roman"/>
              </w:rPr>
              <w:t>2420090030</w:t>
            </w:r>
          </w:p>
        </w:tc>
        <w:tc>
          <w:tcPr>
            <w:tcW w:w="5528" w:type="dxa"/>
          </w:tcPr>
          <w:p w14:paraId="07662A52" w14:textId="68F48EBF" w:rsidR="00715340" w:rsidRPr="00286D28" w:rsidRDefault="00225F62" w:rsidP="00FE2B3A">
            <w:pPr>
              <w:jc w:val="center"/>
              <w:rPr>
                <w:rFonts w:ascii="Times New Roman" w:hAnsi="Times New Roman" w:cs="Times New Roman"/>
              </w:rPr>
            </w:pPr>
            <w:r>
              <w:rPr>
                <w:rFonts w:ascii="Times New Roman" w:hAnsi="Times New Roman" w:cs="Times New Roman"/>
              </w:rPr>
              <w:t>U. Chaithanya Karthik</w:t>
            </w:r>
          </w:p>
        </w:tc>
      </w:tr>
      <w:tr w:rsidR="00715340" w14:paraId="25B630B8" w14:textId="77777777" w:rsidTr="00024E80">
        <w:trPr>
          <w:jc w:val="center"/>
        </w:trPr>
        <w:tc>
          <w:tcPr>
            <w:tcW w:w="1458" w:type="dxa"/>
          </w:tcPr>
          <w:p w14:paraId="3998F4E5" w14:textId="77777777" w:rsidR="00715340" w:rsidRPr="00286D28" w:rsidRDefault="00715340" w:rsidP="00FE2B3A">
            <w:pPr>
              <w:jc w:val="center"/>
              <w:rPr>
                <w:rFonts w:ascii="Times New Roman" w:hAnsi="Times New Roman" w:cs="Times New Roman"/>
              </w:rPr>
            </w:pPr>
            <w:r w:rsidRPr="00286D28">
              <w:rPr>
                <w:rFonts w:ascii="Times New Roman" w:hAnsi="Times New Roman" w:cs="Times New Roman"/>
              </w:rPr>
              <w:t>3</w:t>
            </w:r>
          </w:p>
        </w:tc>
        <w:tc>
          <w:tcPr>
            <w:tcW w:w="2977" w:type="dxa"/>
          </w:tcPr>
          <w:p w14:paraId="3BF7CA89" w14:textId="7398417F" w:rsidR="00715340" w:rsidRPr="00286D28" w:rsidRDefault="00225F62" w:rsidP="00FE2B3A">
            <w:pPr>
              <w:jc w:val="center"/>
              <w:rPr>
                <w:rFonts w:ascii="Times New Roman" w:hAnsi="Times New Roman" w:cs="Times New Roman"/>
              </w:rPr>
            </w:pPr>
            <w:r>
              <w:rPr>
                <w:rFonts w:ascii="Times New Roman" w:hAnsi="Times New Roman" w:cs="Times New Roman"/>
              </w:rPr>
              <w:t>2420030377</w:t>
            </w:r>
          </w:p>
        </w:tc>
        <w:tc>
          <w:tcPr>
            <w:tcW w:w="5528" w:type="dxa"/>
          </w:tcPr>
          <w:p w14:paraId="2C21BF57" w14:textId="636F1695" w:rsidR="00715340" w:rsidRPr="00286D28" w:rsidRDefault="00225F62" w:rsidP="00FE2B3A">
            <w:pPr>
              <w:jc w:val="center"/>
              <w:rPr>
                <w:rFonts w:ascii="Times New Roman" w:hAnsi="Times New Roman" w:cs="Times New Roman"/>
              </w:rPr>
            </w:pPr>
            <w:r>
              <w:rPr>
                <w:rFonts w:ascii="Times New Roman" w:hAnsi="Times New Roman" w:cs="Times New Roman"/>
              </w:rPr>
              <w:t>V. Sudhir</w:t>
            </w:r>
          </w:p>
        </w:tc>
      </w:tr>
      <w:tr w:rsidR="00715340" w14:paraId="24DF3F22" w14:textId="77777777" w:rsidTr="00024E80">
        <w:trPr>
          <w:jc w:val="center"/>
        </w:trPr>
        <w:tc>
          <w:tcPr>
            <w:tcW w:w="4435" w:type="dxa"/>
            <w:gridSpan w:val="2"/>
          </w:tcPr>
          <w:p w14:paraId="727B19AC" w14:textId="77777777" w:rsidR="00715340" w:rsidRPr="00286D28" w:rsidRDefault="00715340" w:rsidP="00FE2B3A">
            <w:pPr>
              <w:jc w:val="center"/>
              <w:rPr>
                <w:rFonts w:ascii="Times New Roman" w:hAnsi="Times New Roman" w:cs="Times New Roman"/>
              </w:rPr>
            </w:pPr>
            <w:r>
              <w:rPr>
                <w:rFonts w:ascii="Times New Roman" w:hAnsi="Times New Roman" w:cs="Times New Roman"/>
              </w:rPr>
              <w:t>Name of the Guide</w:t>
            </w:r>
          </w:p>
        </w:tc>
        <w:tc>
          <w:tcPr>
            <w:tcW w:w="5528" w:type="dxa"/>
          </w:tcPr>
          <w:p w14:paraId="278850C2" w14:textId="2AF29649" w:rsidR="007A156D" w:rsidRPr="007A156D" w:rsidRDefault="007A156D" w:rsidP="007A156D">
            <w:pPr>
              <w:jc w:val="center"/>
              <w:rPr>
                <w:rFonts w:ascii="Times New Roman" w:hAnsi="Times New Roman" w:cs="Times New Roman"/>
                <w:b/>
                <w:bCs/>
                <w:lang w:val="en-IN"/>
              </w:rPr>
            </w:pPr>
            <w:r w:rsidRPr="007A156D">
              <w:rPr>
                <w:rFonts w:ascii="Times New Roman" w:hAnsi="Times New Roman" w:cs="Times New Roman"/>
                <w:b/>
                <w:bCs/>
                <w:lang w:val="en-IN"/>
              </w:rPr>
              <w:t>Dr.</w:t>
            </w:r>
            <w:r>
              <w:rPr>
                <w:rFonts w:ascii="Times New Roman" w:hAnsi="Times New Roman" w:cs="Times New Roman"/>
                <w:b/>
                <w:bCs/>
                <w:lang w:val="en-IN"/>
              </w:rPr>
              <w:t xml:space="preserve"> </w:t>
            </w:r>
            <w:r w:rsidRPr="007A156D">
              <w:rPr>
                <w:rFonts w:ascii="Times New Roman" w:hAnsi="Times New Roman" w:cs="Times New Roman"/>
                <w:b/>
                <w:bCs/>
                <w:lang w:val="en-IN"/>
              </w:rPr>
              <w:t>Neelima Gogineni</w:t>
            </w:r>
          </w:p>
          <w:p w14:paraId="7794DC95" w14:textId="424E35BD" w:rsidR="00715340" w:rsidRPr="00024E80" w:rsidRDefault="00715340" w:rsidP="00FE2B3A">
            <w:pPr>
              <w:jc w:val="center"/>
              <w:rPr>
                <w:rFonts w:ascii="Times New Roman" w:hAnsi="Times New Roman" w:cs="Times New Roman"/>
                <w:b/>
                <w:bCs/>
              </w:rPr>
            </w:pPr>
          </w:p>
        </w:tc>
      </w:tr>
    </w:tbl>
    <w:p w14:paraId="4EEA2989" w14:textId="77777777" w:rsidR="00715340" w:rsidRPr="00715340" w:rsidRDefault="00715340" w:rsidP="00715340">
      <w:pPr>
        <w:spacing w:after="0" w:line="360" w:lineRule="auto"/>
        <w:jc w:val="both"/>
        <w:rPr>
          <w:b/>
          <w:bCs/>
        </w:rPr>
      </w:pPr>
    </w:p>
    <w:p w14:paraId="41CD041E" w14:textId="77777777" w:rsidR="004F01D9" w:rsidRPr="004F01D9" w:rsidRDefault="004F01D9" w:rsidP="004F01D9">
      <w:pPr>
        <w:spacing w:after="0" w:line="360" w:lineRule="auto"/>
        <w:ind w:left="-360"/>
        <w:jc w:val="both"/>
        <w:rPr>
          <w:b/>
          <w:bCs/>
          <w:lang w:val="en-IN"/>
        </w:rPr>
      </w:pPr>
      <w:r w:rsidRPr="004F01D9">
        <w:rPr>
          <w:b/>
          <w:bCs/>
          <w:lang w:val="en-IN"/>
        </w:rPr>
        <w:t>Abstract:</w:t>
      </w:r>
    </w:p>
    <w:p w14:paraId="7123C22B" w14:textId="77777777" w:rsidR="004F01D9" w:rsidRPr="004F01D9" w:rsidRDefault="004F01D9" w:rsidP="004F01D9">
      <w:pPr>
        <w:spacing w:after="0" w:line="360" w:lineRule="auto"/>
        <w:ind w:left="-360"/>
        <w:jc w:val="both"/>
        <w:rPr>
          <w:lang w:val="en-IN"/>
        </w:rPr>
      </w:pPr>
      <w:r w:rsidRPr="004F01D9">
        <w:rPr>
          <w:lang w:val="en-IN"/>
        </w:rPr>
        <w:t>Event ticket booking has become an important part of participating in entertainment, cultural, educational, technical, and social events. However, conventional event booking platforms generally require users to manually search for events, compare event details, identify suitable ticket options, check availability, and complete the booking process through multiple steps. This can make event discovery and ticket selection time-consuming, particularly when users have specific requirements related to budget, location, event type, date, and accessibility. The need for an intelligent and automated platform highlights the importance of using artificial intelligence to simplify event discovery and ticket booking while providing a convenient and personalized experience for users.</w:t>
      </w:r>
    </w:p>
    <w:p w14:paraId="03DCF292" w14:textId="7283E61A" w:rsidR="004F01D9" w:rsidRPr="004F01D9" w:rsidRDefault="004F01D9" w:rsidP="004F01D9">
      <w:pPr>
        <w:spacing w:after="0" w:line="360" w:lineRule="auto"/>
        <w:ind w:left="-360"/>
        <w:jc w:val="both"/>
        <w:rPr>
          <w:lang w:val="en-IN"/>
        </w:rPr>
      </w:pPr>
      <w:r w:rsidRPr="004F01D9">
        <w:rPr>
          <w:lang w:val="en-IN"/>
        </w:rPr>
        <w:t xml:space="preserve">To address these challenges, the proposed </w:t>
      </w:r>
      <w:r w:rsidR="00A61BCD" w:rsidRPr="00A61BCD">
        <w:t>AI-Driven Agentic Smart Event Ticket Booking Platform</w:t>
      </w:r>
      <w:r w:rsidRPr="004F01D9">
        <w:rPr>
          <w:lang w:val="en-IN"/>
        </w:rPr>
        <w:t xml:space="preserve">introduces an AI-based automated agent integrated with a Service-Oriented Architecture (SOA) and microservices-based architecture. The platform enables users to interact with an intelligent agent using natural-language requests instead of manually navigating through multiple booking options. The agent understands the user's requirements, searches </w:t>
      </w:r>
      <w:r w:rsidRPr="004F01D9">
        <w:rPr>
          <w:lang w:val="en-IN"/>
        </w:rPr>
        <w:lastRenderedPageBreak/>
        <w:t>available events, evaluates suitable choices, provides personalized recommendations, checks ticket availability, and assists the user throughout the booking workflow. The proposed platform is designed to automate appropriate tasks while keeping the user involved in important booking decisions.</w:t>
      </w:r>
    </w:p>
    <w:p w14:paraId="4E5283C2" w14:textId="77777777" w:rsidR="004F01D9" w:rsidRPr="004F01D9" w:rsidRDefault="004F01D9" w:rsidP="004F01D9">
      <w:pPr>
        <w:spacing w:after="0" w:line="360" w:lineRule="auto"/>
        <w:ind w:left="-360"/>
        <w:jc w:val="both"/>
        <w:rPr>
          <w:lang w:val="en-IN"/>
        </w:rPr>
      </w:pPr>
      <w:r w:rsidRPr="004F01D9">
        <w:rPr>
          <w:lang w:val="en-IN"/>
        </w:rPr>
        <w:t xml:space="preserve">The first novelty of the proposed system is an </w:t>
      </w:r>
      <w:r w:rsidRPr="004F01D9">
        <w:rPr>
          <w:b/>
          <w:bCs/>
          <w:lang w:val="en-IN"/>
        </w:rPr>
        <w:t>Agentic Event Discovery and Booking Assistant</w:t>
      </w:r>
      <w:r w:rsidRPr="004F01D9">
        <w:rPr>
          <w:lang w:val="en-IN"/>
        </w:rPr>
        <w:t xml:space="preserve">, which interprets user requirements such as event category, preferred date, location, and budget and coordinates the event search and booking workflow. The second novelty is a </w:t>
      </w:r>
      <w:r w:rsidRPr="004F01D9">
        <w:rPr>
          <w:b/>
          <w:bCs/>
          <w:lang w:val="en-IN"/>
        </w:rPr>
        <w:t>Personalized Event Recommendation mechanism</w:t>
      </w:r>
      <w:r w:rsidRPr="004F01D9">
        <w:rPr>
          <w:lang w:val="en-IN"/>
        </w:rPr>
        <w:t xml:space="preserve">, which provides suitable event suggestions based on the user's stated preferences and booking-related interactions. The third novelty is </w:t>
      </w:r>
      <w:r w:rsidRPr="004F01D9">
        <w:rPr>
          <w:b/>
          <w:bCs/>
          <w:lang w:val="en-IN"/>
        </w:rPr>
        <w:t>Smart Crowd and Event Insight</w:t>
      </w:r>
      <w:r w:rsidRPr="004F01D9">
        <w:rPr>
          <w:lang w:val="en-IN"/>
        </w:rPr>
        <w:t>, which can provide users with useful information about event demand and expected crowd levels to support better event and ticket selection. An additional accessibility-oriented feature can assist users in identifying suitable event facilities and seating options based on their requirements.</w:t>
      </w:r>
    </w:p>
    <w:p w14:paraId="4E959692" w14:textId="77777777" w:rsidR="004F01D9" w:rsidRPr="004F01D9" w:rsidRDefault="004F01D9" w:rsidP="004F01D9">
      <w:pPr>
        <w:spacing w:after="0" w:line="360" w:lineRule="auto"/>
        <w:ind w:left="-360"/>
        <w:jc w:val="both"/>
        <w:rPr>
          <w:lang w:val="en-IN"/>
        </w:rPr>
      </w:pPr>
      <w:r w:rsidRPr="004F01D9">
        <w:rPr>
          <w:lang w:val="en-IN"/>
        </w:rPr>
        <w:t xml:space="preserve">The system follows a microservices-based SOA architecture consisting of independent services such as </w:t>
      </w:r>
      <w:r w:rsidRPr="004F01D9">
        <w:rPr>
          <w:b/>
          <w:bCs/>
          <w:lang w:val="en-IN"/>
        </w:rPr>
        <w:t>User and Authentication Service, Event Management Service, Booking Service, and Notification Service</w:t>
      </w:r>
      <w:r w:rsidRPr="004F01D9">
        <w:rPr>
          <w:lang w:val="en-IN"/>
        </w:rPr>
        <w:t>. These services communicate through REST APIs and are integrated using service discovery and API gateway mechanisms. JWT-based authentication and role-based authorization are incorporated to provide secure access to the platform. Each service maintains its own database to support service independence and scalability. The architecture also supports automated testing, API testing, security analysis, and continuous integration and deployment as part of the software development workflow.</w:t>
      </w:r>
    </w:p>
    <w:p w14:paraId="5BBE4ADC" w14:textId="77777777" w:rsidR="004F01D9" w:rsidRPr="004F01D9" w:rsidRDefault="004F01D9" w:rsidP="004F01D9">
      <w:pPr>
        <w:spacing w:after="0" w:line="360" w:lineRule="auto"/>
        <w:ind w:left="-360"/>
        <w:jc w:val="both"/>
        <w:rPr>
          <w:lang w:val="en-IN"/>
        </w:rPr>
      </w:pPr>
      <w:r w:rsidRPr="004F01D9">
        <w:rPr>
          <w:lang w:val="en-IN"/>
        </w:rPr>
        <w:t xml:space="preserve">The proposed platform contributes to </w:t>
      </w:r>
      <w:r w:rsidRPr="004F01D9">
        <w:rPr>
          <w:b/>
          <w:bCs/>
          <w:lang w:val="en-IN"/>
        </w:rPr>
        <w:t>SDG 11: Sustainable Cities and Communities</w:t>
      </w:r>
      <w:r w:rsidRPr="004F01D9">
        <w:rPr>
          <w:lang w:val="en-IN"/>
        </w:rPr>
        <w:t xml:space="preserve"> by supporting organized event participation, efficient event management, and improved accessibility for users. The system aims to provide a practical and scalable solution that can be utilized for college events, technical conferences, cultural programmes, workshops, exhibitions, and other public events. By combining agentic artificial intelligence with SOA and microservices, the proposed application provides an automated, personalized, and user-friendly event ticket booking experience with potential for real-world deployment and hackathon-oriented innovation.</w:t>
      </w:r>
    </w:p>
    <w:p w14:paraId="2E4AC260" w14:textId="77777777" w:rsidR="004F01D9" w:rsidRPr="004F01D9" w:rsidRDefault="004F01D9" w:rsidP="004F01D9">
      <w:pPr>
        <w:spacing w:after="0" w:line="360" w:lineRule="auto"/>
        <w:ind w:left="-360"/>
        <w:jc w:val="both"/>
        <w:rPr>
          <w:b/>
          <w:bCs/>
          <w:lang w:val="en-IN"/>
        </w:rPr>
      </w:pPr>
      <w:r w:rsidRPr="004F01D9">
        <w:rPr>
          <w:b/>
          <w:bCs/>
          <w:lang w:val="en-IN"/>
        </w:rPr>
        <w:lastRenderedPageBreak/>
        <w:t>Project Architecture / Project Overview:</w:t>
      </w:r>
    </w:p>
    <w:p w14:paraId="050F984C" w14:textId="77777777" w:rsidR="004F01D9" w:rsidRPr="004F01D9" w:rsidRDefault="004F01D9" w:rsidP="004F01D9">
      <w:pPr>
        <w:spacing w:after="0" w:line="360" w:lineRule="auto"/>
        <w:ind w:left="-360"/>
        <w:jc w:val="both"/>
        <w:rPr>
          <w:lang w:val="en-IN"/>
        </w:rPr>
      </w:pPr>
      <w:r w:rsidRPr="004F01D9">
        <w:rPr>
          <w:lang w:val="en-IN"/>
        </w:rPr>
        <w:t xml:space="preserve">The proposed system consists of a frontend application connected to an </w:t>
      </w:r>
      <w:r w:rsidRPr="004F01D9">
        <w:rPr>
          <w:b/>
          <w:bCs/>
          <w:lang w:val="en-IN"/>
        </w:rPr>
        <w:t>API Gateway</w:t>
      </w:r>
      <w:r w:rsidRPr="004F01D9">
        <w:rPr>
          <w:lang w:val="en-IN"/>
        </w:rPr>
        <w:t xml:space="preserve">, which routes requests to independent microservices. </w:t>
      </w:r>
      <w:r w:rsidRPr="004F01D9">
        <w:rPr>
          <w:b/>
          <w:bCs/>
          <w:lang w:val="en-IN"/>
        </w:rPr>
        <w:t>Eureka Service Registry</w:t>
      </w:r>
      <w:r w:rsidRPr="004F01D9">
        <w:rPr>
          <w:lang w:val="en-IN"/>
        </w:rPr>
        <w:t xml:space="preserve"> is used for service discovery, while the User, Event, Booking, and Notification services maintain their respective databases. The AI-based Agentic component interacts with these services to understand user requests, discover suitable events, provide recommendations, and coordinate the booking workflow. JWT authentication, REST APIs, database-per-service architecture, testing, security analysis, and CI/CD are incorporated into the overall SOA workflow.</w:t>
      </w:r>
    </w:p>
    <w:p w14:paraId="471A844E" w14:textId="77777777" w:rsidR="00715340" w:rsidRDefault="00715340" w:rsidP="00024E80">
      <w:pPr>
        <w:spacing w:after="0" w:line="360" w:lineRule="auto"/>
        <w:ind w:left="-360"/>
        <w:jc w:val="both"/>
      </w:pPr>
    </w:p>
    <w:p w14:paraId="3DE4B332" w14:textId="18129638" w:rsidR="00024E80" w:rsidRDefault="00024E80" w:rsidP="00024E80">
      <w:pPr>
        <w:spacing w:after="0" w:line="360" w:lineRule="auto"/>
        <w:ind w:left="-360"/>
        <w:jc w:val="both"/>
        <w:rPr>
          <w:b/>
          <w:bCs/>
        </w:rPr>
      </w:pPr>
    </w:p>
    <w:p w14:paraId="293614FD" w14:textId="77777777" w:rsidR="00024E80" w:rsidRDefault="00024E80" w:rsidP="00024E80">
      <w:pPr>
        <w:spacing w:after="0" w:line="360" w:lineRule="auto"/>
        <w:ind w:left="-360"/>
        <w:jc w:val="both"/>
        <w:rPr>
          <w:b/>
          <w:bCs/>
        </w:rPr>
      </w:pPr>
    </w:p>
    <w:p w14:paraId="289D7310" w14:textId="0E2A3BAB" w:rsidR="00225F62" w:rsidRPr="00225F62" w:rsidRDefault="00225F62" w:rsidP="00225F62">
      <w:pPr>
        <w:spacing w:after="0" w:line="360" w:lineRule="auto"/>
        <w:ind w:left="-360"/>
        <w:jc w:val="center"/>
        <w:rPr>
          <w:b/>
          <w:bCs/>
          <w:lang w:val="en-IN"/>
        </w:rPr>
      </w:pPr>
      <w:r w:rsidRPr="00225F62">
        <w:rPr>
          <w:b/>
          <w:bCs/>
          <w:noProof/>
          <w:lang w:val="en-IN"/>
        </w:rPr>
        <w:drawing>
          <wp:inline distT="0" distB="0" distL="0" distR="0" wp14:anchorId="02C7087E" wp14:editId="5645409F">
            <wp:extent cx="5943600" cy="3135630"/>
            <wp:effectExtent l="0" t="0" r="0" b="7620"/>
            <wp:docPr id="10258528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943600" cy="3135630"/>
                    </a:xfrm>
                    <a:prstGeom prst="rect">
                      <a:avLst/>
                    </a:prstGeom>
                    <a:noFill/>
                    <a:ln>
                      <a:noFill/>
                    </a:ln>
                  </pic:spPr>
                </pic:pic>
              </a:graphicData>
            </a:graphic>
          </wp:inline>
        </w:drawing>
      </w:r>
    </w:p>
    <w:p w14:paraId="2FCE6200" w14:textId="3E07BE35" w:rsidR="00024E80" w:rsidRPr="00024E80" w:rsidRDefault="00024E80" w:rsidP="00024E80">
      <w:pPr>
        <w:spacing w:after="0" w:line="360" w:lineRule="auto"/>
        <w:ind w:left="-360"/>
        <w:jc w:val="center"/>
        <w:rPr>
          <w:b/>
          <w:bCs/>
        </w:rPr>
      </w:pPr>
    </w:p>
    <w:p w14:paraId="7A915816" w14:textId="0BAED750" w:rsidR="00715340" w:rsidRDefault="00715340" w:rsidP="00024E80">
      <w:pPr>
        <w:spacing w:after="0" w:line="360" w:lineRule="auto"/>
        <w:ind w:left="-360"/>
        <w:jc w:val="both"/>
      </w:pPr>
    </w:p>
    <w:sectPr w:rsidR="0071534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Lato">
    <w:charset w:val="00"/>
    <w:family w:val="swiss"/>
    <w:pitch w:val="variable"/>
    <w:sig w:usb0="E10002FF" w:usb1="5000ECFF" w:usb2="00000021"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5340"/>
    <w:rsid w:val="00024E80"/>
    <w:rsid w:val="00225F62"/>
    <w:rsid w:val="0034235D"/>
    <w:rsid w:val="004B3CF4"/>
    <w:rsid w:val="004F01D9"/>
    <w:rsid w:val="00542717"/>
    <w:rsid w:val="007040D1"/>
    <w:rsid w:val="00715340"/>
    <w:rsid w:val="007A156D"/>
    <w:rsid w:val="009924FC"/>
    <w:rsid w:val="00994114"/>
    <w:rsid w:val="00A61BCD"/>
    <w:rsid w:val="00AD22A0"/>
    <w:rsid w:val="00AF1F4E"/>
    <w:rsid w:val="00B01ADC"/>
    <w:rsid w:val="00BD59CC"/>
    <w:rsid w:val="00E668F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6D5A43"/>
  <w15:chartTrackingRefBased/>
  <w15:docId w15:val="{4E69DFEA-1277-43E0-86AF-1C0C0B38A0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1534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1534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1534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1534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1534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1534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1534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1534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1534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1534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1534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1534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1534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1534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1534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1534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1534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15340"/>
    <w:rPr>
      <w:rFonts w:eastAsiaTheme="majorEastAsia" w:cstheme="majorBidi"/>
      <w:color w:val="272727" w:themeColor="text1" w:themeTint="D8"/>
    </w:rPr>
  </w:style>
  <w:style w:type="paragraph" w:styleId="Title">
    <w:name w:val="Title"/>
    <w:basedOn w:val="Normal"/>
    <w:next w:val="Normal"/>
    <w:link w:val="TitleChar"/>
    <w:uiPriority w:val="10"/>
    <w:qFormat/>
    <w:rsid w:val="0071534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1534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1534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1534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15340"/>
    <w:pPr>
      <w:spacing w:before="160"/>
      <w:jc w:val="center"/>
    </w:pPr>
    <w:rPr>
      <w:i/>
      <w:iCs/>
      <w:color w:val="404040" w:themeColor="text1" w:themeTint="BF"/>
    </w:rPr>
  </w:style>
  <w:style w:type="character" w:customStyle="1" w:styleId="QuoteChar">
    <w:name w:val="Quote Char"/>
    <w:basedOn w:val="DefaultParagraphFont"/>
    <w:link w:val="Quote"/>
    <w:uiPriority w:val="29"/>
    <w:rsid w:val="00715340"/>
    <w:rPr>
      <w:i/>
      <w:iCs/>
      <w:color w:val="404040" w:themeColor="text1" w:themeTint="BF"/>
    </w:rPr>
  </w:style>
  <w:style w:type="paragraph" w:styleId="ListParagraph">
    <w:name w:val="List Paragraph"/>
    <w:basedOn w:val="Normal"/>
    <w:uiPriority w:val="34"/>
    <w:qFormat/>
    <w:rsid w:val="00715340"/>
    <w:pPr>
      <w:ind w:left="720"/>
      <w:contextualSpacing/>
    </w:pPr>
  </w:style>
  <w:style w:type="character" w:styleId="IntenseEmphasis">
    <w:name w:val="Intense Emphasis"/>
    <w:basedOn w:val="DefaultParagraphFont"/>
    <w:uiPriority w:val="21"/>
    <w:qFormat/>
    <w:rsid w:val="00715340"/>
    <w:rPr>
      <w:i/>
      <w:iCs/>
      <w:color w:val="0F4761" w:themeColor="accent1" w:themeShade="BF"/>
    </w:rPr>
  </w:style>
  <w:style w:type="paragraph" w:styleId="IntenseQuote">
    <w:name w:val="Intense Quote"/>
    <w:basedOn w:val="Normal"/>
    <w:next w:val="Normal"/>
    <w:link w:val="IntenseQuoteChar"/>
    <w:uiPriority w:val="30"/>
    <w:qFormat/>
    <w:rsid w:val="0071534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15340"/>
    <w:rPr>
      <w:i/>
      <w:iCs/>
      <w:color w:val="0F4761" w:themeColor="accent1" w:themeShade="BF"/>
    </w:rPr>
  </w:style>
  <w:style w:type="character" w:styleId="IntenseReference">
    <w:name w:val="Intense Reference"/>
    <w:basedOn w:val="DefaultParagraphFont"/>
    <w:uiPriority w:val="32"/>
    <w:qFormat/>
    <w:rsid w:val="00715340"/>
    <w:rPr>
      <w:b/>
      <w:bCs/>
      <w:smallCaps/>
      <w:color w:val="0F4761" w:themeColor="accent1" w:themeShade="BF"/>
      <w:spacing w:val="5"/>
    </w:rPr>
  </w:style>
  <w:style w:type="table" w:styleId="TableGrid">
    <w:name w:val="Table Grid"/>
    <w:basedOn w:val="TableNormal"/>
    <w:uiPriority w:val="39"/>
    <w:rsid w:val="0071534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700</Words>
  <Characters>3991</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srikanth ch</dc:creator>
  <cp:keywords/>
  <dc:description/>
  <cp:lastModifiedBy>Chaithanya Karthik</cp:lastModifiedBy>
  <cp:revision>2</cp:revision>
  <dcterms:created xsi:type="dcterms:W3CDTF">2026-08-14T09:06:00Z</dcterms:created>
  <dcterms:modified xsi:type="dcterms:W3CDTF">2026-08-14T09:06:00Z</dcterms:modified>
</cp:coreProperties>
</file>