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76D" w:rsidRPr="00D8676D" w:rsidRDefault="00D8676D" w:rsidP="00D8676D">
      <w:pPr>
        <w:pStyle w:val="p"/>
        <w:shd w:val="clear" w:color="auto" w:fill="FFFFFF"/>
        <w:spacing w:before="166" w:beforeAutospacing="0" w:after="166" w:afterAutospacing="0"/>
        <w:jc w:val="center"/>
        <w:rPr>
          <w:rFonts w:asciiTheme="minorHAnsi" w:hAnsiTheme="minorHAnsi"/>
          <w:color w:val="000000"/>
          <w:sz w:val="56"/>
          <w:szCs w:val="56"/>
        </w:rPr>
      </w:pPr>
      <w:r w:rsidRPr="00D8676D">
        <w:rPr>
          <w:rFonts w:asciiTheme="minorHAnsi" w:hAnsiTheme="minorHAnsi"/>
          <w:color w:val="000000"/>
          <w:sz w:val="56"/>
          <w:szCs w:val="56"/>
        </w:rPr>
        <w:t>MRI</w:t>
      </w:r>
    </w:p>
    <w:p w:rsidR="00D8676D" w:rsidRDefault="00D8676D" w:rsidP="00DE0B6B">
      <w:pPr>
        <w:pStyle w:val="p"/>
        <w:shd w:val="clear" w:color="auto" w:fill="FFFFFF"/>
        <w:spacing w:before="166" w:beforeAutospacing="0" w:after="166" w:afterAutospacing="0"/>
        <w:rPr>
          <w:rFonts w:asciiTheme="minorHAnsi" w:hAnsiTheme="minorHAnsi"/>
          <w:color w:val="000000"/>
        </w:rPr>
      </w:pPr>
      <w:bookmarkStart w:id="0" w:name="_GoBack"/>
    </w:p>
    <w:bookmarkEnd w:id="0"/>
    <w:p w:rsidR="00EE78B9" w:rsidRDefault="00DE0B6B" w:rsidP="00EE78B9">
      <w:pPr>
        <w:pStyle w:val="p"/>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 xml:space="preserve">Magnetic resonance imaging (MRI) </w:t>
      </w:r>
      <w:r w:rsidR="001C2F71" w:rsidRPr="008769CA">
        <w:rPr>
          <w:rFonts w:asciiTheme="minorHAnsi" w:hAnsiTheme="minorHAnsi"/>
          <w:color w:val="000000"/>
        </w:rPr>
        <w:t>works on the</w:t>
      </w:r>
      <w:r w:rsidRPr="008769CA">
        <w:rPr>
          <w:rFonts w:asciiTheme="minorHAnsi" w:hAnsiTheme="minorHAnsi"/>
          <w:color w:val="000000"/>
        </w:rPr>
        <w:t xml:space="preserve"> magnetic properties</w:t>
      </w:r>
      <w:r w:rsidR="001C2F71" w:rsidRPr="008769CA">
        <w:rPr>
          <w:rFonts w:asciiTheme="minorHAnsi" w:hAnsiTheme="minorHAnsi"/>
          <w:color w:val="000000"/>
        </w:rPr>
        <w:t xml:space="preserve"> of the body</w:t>
      </w:r>
      <w:r w:rsidRPr="008769CA">
        <w:rPr>
          <w:rFonts w:asciiTheme="minorHAnsi" w:hAnsiTheme="minorHAnsi"/>
          <w:color w:val="000000"/>
        </w:rPr>
        <w:t xml:space="preserve"> to produce detailed images from any part of the body. For imaging purposes, the hydrogen nucleus is used because of it</w:t>
      </w:r>
      <w:r w:rsidR="001C2F71" w:rsidRPr="008769CA">
        <w:rPr>
          <w:rFonts w:asciiTheme="minorHAnsi" w:hAnsiTheme="minorHAnsi"/>
          <w:color w:val="000000"/>
        </w:rPr>
        <w:t xml:space="preserve"> is available in high amount </w:t>
      </w:r>
      <w:r w:rsidRPr="008769CA">
        <w:rPr>
          <w:rFonts w:asciiTheme="minorHAnsi" w:hAnsiTheme="minorHAnsi"/>
          <w:color w:val="000000"/>
        </w:rPr>
        <w:t>in water and fat.</w:t>
      </w:r>
      <w:r w:rsidR="00004666" w:rsidRPr="008769CA">
        <w:rPr>
          <w:rFonts w:asciiTheme="minorHAnsi" w:hAnsiTheme="minorHAnsi"/>
          <w:color w:val="000000"/>
        </w:rPr>
        <w:t xml:space="preserve"> </w:t>
      </w:r>
      <w:r w:rsidRPr="008769CA">
        <w:rPr>
          <w:rFonts w:asciiTheme="minorHAnsi" w:hAnsiTheme="minorHAnsi"/>
          <w:color w:val="000000"/>
        </w:rPr>
        <w:t xml:space="preserve">The hydrogen proton can be </w:t>
      </w:r>
      <w:r w:rsidR="001C2F71" w:rsidRPr="008769CA">
        <w:rPr>
          <w:rFonts w:asciiTheme="minorHAnsi" w:hAnsiTheme="minorHAnsi"/>
          <w:color w:val="000000"/>
        </w:rPr>
        <w:t>taken as</w:t>
      </w:r>
      <w:r w:rsidRPr="008769CA">
        <w:rPr>
          <w:rFonts w:asciiTheme="minorHAnsi" w:hAnsiTheme="minorHAnsi"/>
          <w:color w:val="000000"/>
        </w:rPr>
        <w:t xml:space="preserve"> the planet earth, spinning on its axis, with a north-south pole. In this respect it behaves like a small bar magnet.</w:t>
      </w:r>
    </w:p>
    <w:p w:rsidR="00DE0B6B" w:rsidRPr="008769CA" w:rsidRDefault="00DE0B6B" w:rsidP="00EE78B9">
      <w:pPr>
        <w:pStyle w:val="p"/>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 xml:space="preserve">Under normal </w:t>
      </w:r>
      <w:r w:rsidR="001C2F71" w:rsidRPr="008769CA">
        <w:rPr>
          <w:rFonts w:asciiTheme="minorHAnsi" w:hAnsiTheme="minorHAnsi"/>
          <w:color w:val="000000"/>
        </w:rPr>
        <w:t>conditions</w:t>
      </w:r>
      <w:r w:rsidRPr="008769CA">
        <w:rPr>
          <w:rFonts w:asciiTheme="minorHAnsi" w:hAnsiTheme="minorHAnsi"/>
          <w:color w:val="000000"/>
        </w:rPr>
        <w:t xml:space="preserve">, these “bar magnets” spin in the body with their axes randomly aligned. When the </w:t>
      </w:r>
      <w:r w:rsidR="001C2F71" w:rsidRPr="008769CA">
        <w:rPr>
          <w:rFonts w:asciiTheme="minorHAnsi" w:hAnsiTheme="minorHAnsi"/>
          <w:color w:val="000000"/>
        </w:rPr>
        <w:t>body</w:t>
      </w:r>
      <w:r w:rsidRPr="008769CA">
        <w:rPr>
          <w:rFonts w:asciiTheme="minorHAnsi" w:hAnsiTheme="minorHAnsi"/>
          <w:color w:val="000000"/>
        </w:rPr>
        <w:t xml:space="preserve"> is placed in a</w:t>
      </w:r>
      <w:r w:rsidR="00AD1B13" w:rsidRPr="008769CA">
        <w:rPr>
          <w:rFonts w:asciiTheme="minorHAnsi" w:hAnsiTheme="minorHAnsi"/>
          <w:color w:val="000000"/>
        </w:rPr>
        <w:t xml:space="preserve"> MRI Scanner which has</w:t>
      </w:r>
      <w:r w:rsidRPr="008769CA">
        <w:rPr>
          <w:rFonts w:asciiTheme="minorHAnsi" w:hAnsiTheme="minorHAnsi"/>
          <w:color w:val="000000"/>
        </w:rPr>
        <w:t xml:space="preserve"> strong magnetic field, the protons' axes all line up. </w:t>
      </w:r>
      <w:r w:rsidR="00AD1B13" w:rsidRPr="008769CA">
        <w:rPr>
          <w:rFonts w:asciiTheme="minorHAnsi" w:hAnsiTheme="minorHAnsi"/>
          <w:color w:val="000000"/>
        </w:rPr>
        <w:t>Due to this a uniform alignment creates a magnetic vector along the axis of MRI scanner.</w:t>
      </w:r>
      <w:r w:rsidRPr="008769CA">
        <w:rPr>
          <w:rFonts w:asciiTheme="minorHAnsi" w:hAnsiTheme="minorHAnsi"/>
          <w:color w:val="000000"/>
        </w:rPr>
        <w:t xml:space="preserve"> MRI scanners come in different field strengths, usually between 0.5 and 1.5 tesla. When additional </w:t>
      </w:r>
      <w:r w:rsidR="00AD1B13" w:rsidRPr="008769CA">
        <w:rPr>
          <w:rFonts w:asciiTheme="minorHAnsi" w:hAnsiTheme="minorHAnsi"/>
          <w:color w:val="000000"/>
        </w:rPr>
        <w:t>energy is</w:t>
      </w:r>
      <w:r w:rsidRPr="008769CA">
        <w:rPr>
          <w:rFonts w:asciiTheme="minorHAnsi" w:hAnsiTheme="minorHAnsi"/>
          <w:color w:val="000000"/>
        </w:rPr>
        <w:t xml:space="preserve"> added to the magnetic field, the magnetic vector is </w:t>
      </w:r>
      <w:r w:rsidR="00AD1B13" w:rsidRPr="008769CA">
        <w:rPr>
          <w:rFonts w:asciiTheme="minorHAnsi" w:hAnsiTheme="minorHAnsi"/>
          <w:color w:val="000000"/>
        </w:rPr>
        <w:t>changed or deflected</w:t>
      </w:r>
      <w:r w:rsidRPr="008769CA">
        <w:rPr>
          <w:rFonts w:asciiTheme="minorHAnsi" w:hAnsiTheme="minorHAnsi"/>
          <w:color w:val="000000"/>
        </w:rPr>
        <w:t>.</w:t>
      </w:r>
    </w:p>
    <w:p w:rsidR="00EE78B9" w:rsidRDefault="00DE0B6B" w:rsidP="00EE78B9">
      <w:pPr>
        <w:pStyle w:val="NormalWeb"/>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 xml:space="preserve">The strength of the magnetic field can be </w:t>
      </w:r>
      <w:r w:rsidR="00AD1B13" w:rsidRPr="008769CA">
        <w:rPr>
          <w:rFonts w:asciiTheme="minorHAnsi" w:hAnsiTheme="minorHAnsi"/>
          <w:color w:val="000000"/>
        </w:rPr>
        <w:t>changed</w:t>
      </w:r>
      <w:r w:rsidRPr="008769CA">
        <w:rPr>
          <w:rFonts w:asciiTheme="minorHAnsi" w:hAnsiTheme="minorHAnsi"/>
          <w:color w:val="000000"/>
        </w:rPr>
        <w:t xml:space="preserve"> electronically from </w:t>
      </w:r>
      <w:r w:rsidR="00AD1B13" w:rsidRPr="008769CA">
        <w:rPr>
          <w:rFonts w:asciiTheme="minorHAnsi" w:hAnsiTheme="minorHAnsi"/>
          <w:color w:val="000000"/>
        </w:rPr>
        <w:t>top</w:t>
      </w:r>
      <w:r w:rsidRPr="008769CA">
        <w:rPr>
          <w:rFonts w:asciiTheme="minorHAnsi" w:hAnsiTheme="minorHAnsi"/>
          <w:color w:val="000000"/>
        </w:rPr>
        <w:t xml:space="preserve"> to </w:t>
      </w:r>
      <w:r w:rsidR="00AD1B13" w:rsidRPr="008769CA">
        <w:rPr>
          <w:rFonts w:asciiTheme="minorHAnsi" w:hAnsiTheme="minorHAnsi"/>
          <w:color w:val="000000"/>
        </w:rPr>
        <w:t>bottom</w:t>
      </w:r>
      <w:r w:rsidRPr="008769CA">
        <w:rPr>
          <w:rFonts w:asciiTheme="minorHAnsi" w:hAnsiTheme="minorHAnsi"/>
          <w:color w:val="000000"/>
        </w:rPr>
        <w:t xml:space="preserve"> using a series of gradient electric coils, and, by </w:t>
      </w:r>
      <w:r w:rsidR="00AD1B13" w:rsidRPr="008769CA">
        <w:rPr>
          <w:rFonts w:asciiTheme="minorHAnsi" w:hAnsiTheme="minorHAnsi"/>
          <w:color w:val="000000"/>
        </w:rPr>
        <w:t>changing</w:t>
      </w:r>
      <w:r w:rsidRPr="008769CA">
        <w:rPr>
          <w:rFonts w:asciiTheme="minorHAnsi" w:hAnsiTheme="minorHAnsi"/>
          <w:color w:val="000000"/>
        </w:rPr>
        <w:t xml:space="preserve"> the local magnetic field by these small increments, different </w:t>
      </w:r>
      <w:r w:rsidR="005B4BAE" w:rsidRPr="008769CA">
        <w:rPr>
          <w:rFonts w:asciiTheme="minorHAnsi" w:hAnsiTheme="minorHAnsi"/>
          <w:color w:val="000000"/>
        </w:rPr>
        <w:t>parts</w:t>
      </w:r>
      <w:r w:rsidRPr="008769CA">
        <w:rPr>
          <w:rFonts w:asciiTheme="minorHAnsi" w:hAnsiTheme="minorHAnsi"/>
          <w:color w:val="000000"/>
        </w:rPr>
        <w:t xml:space="preserve"> of the body will resonate as different frequencies are applied</w:t>
      </w:r>
      <w:r w:rsidR="005B4BAE" w:rsidRPr="008769CA">
        <w:rPr>
          <w:rFonts w:asciiTheme="minorHAnsi" w:hAnsiTheme="minorHAnsi"/>
          <w:color w:val="000000"/>
        </w:rPr>
        <w:t xml:space="preserve"> on them</w:t>
      </w:r>
      <w:r w:rsidRPr="008769CA">
        <w:rPr>
          <w:rFonts w:asciiTheme="minorHAnsi" w:hAnsiTheme="minorHAnsi"/>
          <w:color w:val="000000"/>
        </w:rPr>
        <w:t xml:space="preserve">. When </w:t>
      </w:r>
      <w:r w:rsidR="005B4BAE" w:rsidRPr="008769CA">
        <w:rPr>
          <w:rFonts w:asciiTheme="minorHAnsi" w:hAnsiTheme="minorHAnsi"/>
          <w:color w:val="000000"/>
        </w:rPr>
        <w:t>we switch off the</w:t>
      </w:r>
      <w:r w:rsidRPr="008769CA">
        <w:rPr>
          <w:rFonts w:asciiTheme="minorHAnsi" w:hAnsiTheme="minorHAnsi"/>
          <w:color w:val="000000"/>
        </w:rPr>
        <w:t xml:space="preserve"> radiofrequency source the magnetic vector returns to its resting state, and </w:t>
      </w:r>
      <w:r w:rsidR="005B4BAE" w:rsidRPr="008769CA">
        <w:rPr>
          <w:rFonts w:asciiTheme="minorHAnsi" w:hAnsiTheme="minorHAnsi"/>
          <w:color w:val="000000"/>
        </w:rPr>
        <w:t>which</w:t>
      </w:r>
      <w:r w:rsidRPr="008769CA">
        <w:rPr>
          <w:rFonts w:asciiTheme="minorHAnsi" w:hAnsiTheme="minorHAnsi"/>
          <w:color w:val="000000"/>
        </w:rPr>
        <w:t xml:space="preserve"> causes a signal to be emitted. It is this signal which is used to create the MR images. </w:t>
      </w:r>
    </w:p>
    <w:p w:rsidR="00EE78B9" w:rsidRDefault="00DE0B6B" w:rsidP="00EE78B9">
      <w:pPr>
        <w:pStyle w:val="NormalWeb"/>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 xml:space="preserve">Receiver coils are used around the body part </w:t>
      </w:r>
      <w:r w:rsidR="005B4BAE" w:rsidRPr="008769CA">
        <w:rPr>
          <w:rFonts w:asciiTheme="minorHAnsi" w:hAnsiTheme="minorHAnsi"/>
          <w:color w:val="000000"/>
        </w:rPr>
        <w:t>which improves the detection if the emitted signals</w:t>
      </w:r>
      <w:r w:rsidRPr="008769CA">
        <w:rPr>
          <w:rFonts w:asciiTheme="minorHAnsi" w:hAnsiTheme="minorHAnsi"/>
          <w:color w:val="000000"/>
        </w:rPr>
        <w:t>. The</w:t>
      </w:r>
      <w:r w:rsidR="005B4BAE" w:rsidRPr="008769CA">
        <w:rPr>
          <w:rFonts w:asciiTheme="minorHAnsi" w:hAnsiTheme="minorHAnsi"/>
          <w:color w:val="000000"/>
        </w:rPr>
        <w:t xml:space="preserve">n </w:t>
      </w:r>
      <w:r w:rsidRPr="008769CA">
        <w:rPr>
          <w:rFonts w:asciiTheme="minorHAnsi" w:hAnsiTheme="minorHAnsi"/>
          <w:color w:val="000000"/>
        </w:rPr>
        <w:t xml:space="preserve">the received signal is plotted on a grey scale and cross-sectional images are built up. </w:t>
      </w:r>
      <w:r w:rsidR="005B4BAE" w:rsidRPr="008769CA">
        <w:rPr>
          <w:rFonts w:asciiTheme="minorHAnsi" w:hAnsiTheme="minorHAnsi"/>
          <w:color w:val="000000"/>
        </w:rPr>
        <w:t>When the radiofrequency pulse is switched off the</w:t>
      </w:r>
      <w:r w:rsidRPr="008769CA">
        <w:rPr>
          <w:rFonts w:asciiTheme="minorHAnsi" w:hAnsiTheme="minorHAnsi"/>
          <w:color w:val="000000"/>
        </w:rPr>
        <w:t xml:space="preserve"> different emphasis occurs because different tissues relax at different rates. </w:t>
      </w:r>
    </w:p>
    <w:p w:rsidR="00EE78B9" w:rsidRDefault="00DE0B6B" w:rsidP="00EE78B9">
      <w:pPr>
        <w:pStyle w:val="NormalWeb"/>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 xml:space="preserve">The time taken for the protons to relax is measured in two ways. The first is the time taken for the magnetic vector to return to its resting state and the second is the time needed for the axial spin to return to its resting state. </w:t>
      </w:r>
    </w:p>
    <w:p w:rsidR="00DE0B6B" w:rsidRPr="008769CA" w:rsidRDefault="00DE0B6B" w:rsidP="00EE78B9">
      <w:pPr>
        <w:pStyle w:val="NormalWeb"/>
        <w:numPr>
          <w:ilvl w:val="0"/>
          <w:numId w:val="2"/>
        </w:numPr>
        <w:shd w:val="clear" w:color="auto" w:fill="FFFFFF"/>
        <w:spacing w:before="166" w:beforeAutospacing="0" w:after="166" w:afterAutospacing="0"/>
        <w:jc w:val="both"/>
        <w:rPr>
          <w:rFonts w:asciiTheme="minorHAnsi" w:hAnsiTheme="minorHAnsi"/>
          <w:color w:val="000000"/>
        </w:rPr>
      </w:pPr>
      <w:r w:rsidRPr="008769CA">
        <w:rPr>
          <w:rFonts w:asciiTheme="minorHAnsi" w:hAnsiTheme="minorHAnsi"/>
          <w:color w:val="000000"/>
        </w:rPr>
        <w:t>The first is called T1 relaxation, the second is called T2 relaxation.</w:t>
      </w:r>
      <w:r w:rsidR="005B4BAE" w:rsidRPr="008769CA">
        <w:rPr>
          <w:rFonts w:asciiTheme="minorHAnsi" w:hAnsiTheme="minorHAnsi"/>
          <w:color w:val="000000"/>
        </w:rPr>
        <w:t xml:space="preserve"> </w:t>
      </w:r>
      <w:r w:rsidRPr="008769CA">
        <w:rPr>
          <w:rFonts w:asciiTheme="minorHAnsi" w:hAnsiTheme="minorHAnsi"/>
          <w:color w:val="000000"/>
        </w:rPr>
        <w:t>An MR</w:t>
      </w:r>
      <w:r w:rsidR="0011702E" w:rsidRPr="008769CA">
        <w:rPr>
          <w:rFonts w:asciiTheme="minorHAnsi" w:hAnsiTheme="minorHAnsi"/>
          <w:color w:val="000000"/>
        </w:rPr>
        <w:t>I</w:t>
      </w:r>
      <w:r w:rsidRPr="008769CA">
        <w:rPr>
          <w:rFonts w:asciiTheme="minorHAnsi" w:hAnsiTheme="minorHAnsi"/>
          <w:color w:val="000000"/>
        </w:rPr>
        <w:t xml:space="preserve"> examination is thus </w:t>
      </w:r>
      <w:r w:rsidR="0011702E" w:rsidRPr="008769CA">
        <w:rPr>
          <w:rFonts w:asciiTheme="minorHAnsi" w:hAnsiTheme="minorHAnsi"/>
          <w:color w:val="000000"/>
        </w:rPr>
        <w:t>created by the</w:t>
      </w:r>
      <w:r w:rsidRPr="008769CA">
        <w:rPr>
          <w:rFonts w:asciiTheme="minorHAnsi" w:hAnsiTheme="minorHAnsi"/>
          <w:color w:val="000000"/>
        </w:rPr>
        <w:t xml:space="preserve"> series of pulse sequences. Different tissues have different relaxation times and can be identified separately</w:t>
      </w:r>
      <w:r w:rsidR="0011702E" w:rsidRPr="008769CA">
        <w:rPr>
          <w:rFonts w:asciiTheme="minorHAnsi" w:hAnsiTheme="minorHAnsi"/>
          <w:color w:val="000000"/>
        </w:rPr>
        <w:t>.</w:t>
      </w:r>
      <w:r w:rsidR="00513E7B" w:rsidRPr="008769CA">
        <w:rPr>
          <w:rFonts w:asciiTheme="minorHAnsi" w:hAnsiTheme="minorHAnsi"/>
          <w:color w:val="000000"/>
        </w:rPr>
        <w:t xml:space="preserve"> </w:t>
      </w:r>
      <w:r w:rsidR="00513E7B" w:rsidRPr="008769CA">
        <w:rPr>
          <w:rFonts w:asciiTheme="minorHAnsi" w:hAnsiTheme="minorHAnsi"/>
          <w:color w:val="000000"/>
        </w:rPr>
        <w:tab/>
      </w:r>
      <w:r w:rsidR="00D8676D">
        <w:rPr>
          <w:rFonts w:asciiTheme="minorHAnsi" w:hAnsiTheme="minorHAnsi"/>
          <w:color w:val="000000"/>
        </w:rPr>
        <w:t xml:space="preserve">        </w:t>
      </w:r>
    </w:p>
    <w:p w:rsidR="0011702E" w:rsidRPr="008769CA" w:rsidRDefault="0011702E" w:rsidP="00D8676D">
      <w:pPr>
        <w:pStyle w:val="NormalWeb"/>
        <w:shd w:val="clear" w:color="auto" w:fill="FFFFFF"/>
        <w:spacing w:before="166" w:beforeAutospacing="0" w:after="166" w:afterAutospacing="0"/>
        <w:jc w:val="both"/>
        <w:rPr>
          <w:rFonts w:asciiTheme="minorHAnsi" w:hAnsiTheme="minorHAnsi"/>
          <w:color w:val="000000"/>
        </w:rPr>
      </w:pPr>
    </w:p>
    <w:p w:rsidR="0011702E" w:rsidRPr="00EE78B9" w:rsidRDefault="00EE78B9" w:rsidP="00D8676D">
      <w:pPr>
        <w:pStyle w:val="NormalWeb"/>
        <w:shd w:val="clear" w:color="auto" w:fill="FFFFFF"/>
        <w:spacing w:before="166" w:beforeAutospacing="0" w:after="166" w:afterAutospacing="0"/>
        <w:jc w:val="both"/>
        <w:rPr>
          <w:rFonts w:asciiTheme="minorHAnsi" w:hAnsiTheme="minorHAnsi"/>
          <w:b/>
          <w:bCs/>
          <w:color w:val="000000"/>
        </w:rPr>
      </w:pPr>
      <w:r>
        <w:rPr>
          <w:rFonts w:asciiTheme="minorHAnsi" w:hAnsiTheme="minorHAnsi"/>
          <w:b/>
          <w:bCs/>
          <w:color w:val="000000"/>
        </w:rPr>
        <w:t>Methods of MRI</w:t>
      </w:r>
    </w:p>
    <w:p w:rsidR="00513E7B" w:rsidRPr="008769CA" w:rsidRDefault="00513E7B" w:rsidP="00D8676D">
      <w:pPr>
        <w:pStyle w:val="NormalWeb"/>
        <w:shd w:val="clear" w:color="auto" w:fill="FFFFFF"/>
        <w:spacing w:before="0" w:beforeAutospacing="0" w:after="0" w:afterAutospacing="0"/>
        <w:jc w:val="both"/>
        <w:rPr>
          <w:rFonts w:asciiTheme="minorHAnsi" w:hAnsiTheme="minorHAnsi"/>
          <w:color w:val="000000"/>
        </w:rPr>
      </w:pPr>
      <w:r w:rsidRPr="008769CA">
        <w:rPr>
          <w:rFonts w:asciiTheme="minorHAnsi" w:hAnsiTheme="minorHAnsi"/>
          <w:color w:val="000000"/>
        </w:rPr>
        <w:t>In the laboratory we saw different coils for the MRI of different objects with different sizes, there were several coils and with sizes according to the shape of the body or patient. Th</w:t>
      </w:r>
      <w:r w:rsidR="00EE78B9">
        <w:rPr>
          <w:rFonts w:asciiTheme="minorHAnsi" w:hAnsiTheme="minorHAnsi"/>
          <w:color w:val="000000"/>
        </w:rPr>
        <w:t>e observations made at the laboratory</w:t>
      </w:r>
      <w:r w:rsidRPr="008769CA">
        <w:rPr>
          <w:rFonts w:asciiTheme="minorHAnsi" w:hAnsiTheme="minorHAnsi"/>
          <w:color w:val="000000"/>
        </w:rPr>
        <w:t xml:space="preserve"> are: -</w:t>
      </w:r>
    </w:p>
    <w:p w:rsidR="00513E7B" w:rsidRPr="008769CA" w:rsidRDefault="00EE78B9" w:rsidP="00EE78B9">
      <w:pPr>
        <w:pStyle w:val="NormalWeb"/>
        <w:numPr>
          <w:ilvl w:val="0"/>
          <w:numId w:val="3"/>
        </w:numPr>
        <w:shd w:val="clear" w:color="auto" w:fill="FFFFFF"/>
        <w:spacing w:before="240" w:beforeAutospacing="0" w:after="0" w:afterAutospacing="0"/>
        <w:jc w:val="both"/>
        <w:rPr>
          <w:rFonts w:asciiTheme="minorHAnsi" w:hAnsiTheme="minorHAnsi"/>
          <w:color w:val="000000"/>
        </w:rPr>
      </w:pPr>
      <w:r w:rsidRPr="00EE78B9">
        <w:rPr>
          <w:rFonts w:asciiTheme="minorHAnsi" w:hAnsiTheme="minorHAnsi"/>
          <w:b/>
          <w:bCs/>
          <w:color w:val="000000"/>
        </w:rPr>
        <w:lastRenderedPageBreak/>
        <w:t>Size of the coil-</w:t>
      </w:r>
      <w:r>
        <w:rPr>
          <w:rFonts w:asciiTheme="minorHAnsi" w:hAnsiTheme="minorHAnsi"/>
          <w:color w:val="000000"/>
        </w:rPr>
        <w:t>The size of the coil differs</w:t>
      </w:r>
      <w:r w:rsidR="00513E7B" w:rsidRPr="008769CA">
        <w:rPr>
          <w:rFonts w:asciiTheme="minorHAnsi" w:hAnsiTheme="minorHAnsi"/>
          <w:color w:val="000000"/>
        </w:rPr>
        <w:t xml:space="preserve"> as per the shape of the object of study, if the coil doesn’t fit the shape of the ob</w:t>
      </w:r>
      <w:r>
        <w:rPr>
          <w:rFonts w:asciiTheme="minorHAnsi" w:hAnsiTheme="minorHAnsi"/>
          <w:color w:val="000000"/>
        </w:rPr>
        <w:t>ject to be observed then the final observations obtained after the study will differ.</w:t>
      </w:r>
    </w:p>
    <w:p w:rsidR="00513E7B" w:rsidRPr="008769CA" w:rsidRDefault="00EE78B9" w:rsidP="00EE78B9">
      <w:pPr>
        <w:pStyle w:val="NormalWeb"/>
        <w:numPr>
          <w:ilvl w:val="0"/>
          <w:numId w:val="3"/>
        </w:numPr>
        <w:shd w:val="clear" w:color="auto" w:fill="FFFFFF"/>
        <w:spacing w:before="240" w:beforeAutospacing="0" w:after="0" w:afterAutospacing="0"/>
        <w:jc w:val="both"/>
        <w:rPr>
          <w:rFonts w:asciiTheme="minorHAnsi" w:hAnsiTheme="minorHAnsi"/>
          <w:color w:val="000000"/>
        </w:rPr>
      </w:pPr>
      <w:r w:rsidRPr="00EE78B9">
        <w:rPr>
          <w:rFonts w:asciiTheme="minorHAnsi" w:hAnsiTheme="minorHAnsi"/>
          <w:b/>
          <w:bCs/>
          <w:color w:val="000000"/>
        </w:rPr>
        <w:t>Diameter of the coil-</w:t>
      </w:r>
      <w:r w:rsidR="00513E7B" w:rsidRPr="008769CA">
        <w:rPr>
          <w:rFonts w:asciiTheme="minorHAnsi" w:hAnsiTheme="minorHAnsi"/>
          <w:color w:val="000000"/>
        </w:rPr>
        <w:t>The diameter of the coil is an important factor for the measurement as the object should not be greater than the size of the coil's diameter</w:t>
      </w:r>
      <w:r>
        <w:rPr>
          <w:rFonts w:asciiTheme="minorHAnsi" w:hAnsiTheme="minorHAnsi"/>
          <w:color w:val="000000"/>
        </w:rPr>
        <w:t>. If the area of the object exceeds the diameter then some part of the object will not be covered to get the correct observation output.</w:t>
      </w:r>
    </w:p>
    <w:p w:rsidR="00513E7B" w:rsidRPr="00EE78B9" w:rsidRDefault="00EE78B9" w:rsidP="00D8676D">
      <w:pPr>
        <w:pStyle w:val="NormalWeb"/>
        <w:shd w:val="clear" w:color="auto" w:fill="FFFFFF"/>
        <w:spacing w:before="166" w:beforeAutospacing="0" w:after="166" w:afterAutospacing="0"/>
        <w:jc w:val="both"/>
        <w:rPr>
          <w:rFonts w:asciiTheme="minorHAnsi" w:hAnsiTheme="minorHAnsi"/>
          <w:b/>
          <w:bCs/>
          <w:color w:val="000000"/>
        </w:rPr>
      </w:pPr>
      <w:r>
        <w:rPr>
          <w:rFonts w:asciiTheme="minorHAnsi" w:hAnsiTheme="minorHAnsi"/>
          <w:b/>
          <w:bCs/>
          <w:color w:val="000000"/>
        </w:rPr>
        <w:t>Results</w:t>
      </w:r>
    </w:p>
    <w:p w:rsidR="00BE5D2F" w:rsidRPr="008769CA" w:rsidRDefault="00BE5D2F" w:rsidP="00D8676D">
      <w:pPr>
        <w:pStyle w:val="NormalWeb"/>
        <w:shd w:val="clear" w:color="auto" w:fill="FFFFFF"/>
        <w:spacing w:before="166" w:beforeAutospacing="0" w:after="166" w:afterAutospacing="0"/>
        <w:jc w:val="both"/>
        <w:rPr>
          <w:rFonts w:asciiTheme="minorHAnsi" w:hAnsiTheme="minorHAnsi"/>
          <w:color w:val="000000"/>
        </w:rPr>
      </w:pPr>
      <w:r>
        <w:rPr>
          <w:rFonts w:asciiTheme="minorHAnsi" w:hAnsiTheme="minorHAnsi"/>
          <w:color w:val="000000"/>
        </w:rPr>
        <w:t xml:space="preserve">Provided in </w:t>
      </w:r>
      <w:proofErr w:type="spellStart"/>
      <w:r>
        <w:rPr>
          <w:rFonts w:asciiTheme="minorHAnsi" w:hAnsiTheme="minorHAnsi"/>
          <w:color w:val="000000"/>
        </w:rPr>
        <w:t>Jupyter</w:t>
      </w:r>
      <w:proofErr w:type="spellEnd"/>
      <w:r>
        <w:rPr>
          <w:rFonts w:asciiTheme="minorHAnsi" w:hAnsiTheme="minorHAnsi"/>
          <w:color w:val="000000"/>
        </w:rPr>
        <w:t xml:space="preserve"> Notebook.</w:t>
      </w:r>
    </w:p>
    <w:p w:rsidR="00DE0B6B" w:rsidRPr="008769CA" w:rsidRDefault="00DE0B6B" w:rsidP="00D8676D">
      <w:pPr>
        <w:jc w:val="both"/>
        <w:rPr>
          <w:sz w:val="24"/>
          <w:szCs w:val="24"/>
        </w:rPr>
      </w:pPr>
    </w:p>
    <w:p w:rsidR="00CC1260" w:rsidRPr="00EE78B9" w:rsidRDefault="00EE78B9" w:rsidP="00D8676D">
      <w:pPr>
        <w:jc w:val="both"/>
        <w:rPr>
          <w:b/>
          <w:sz w:val="24"/>
          <w:szCs w:val="24"/>
        </w:rPr>
      </w:pPr>
      <w:r>
        <w:rPr>
          <w:b/>
          <w:sz w:val="24"/>
          <w:szCs w:val="24"/>
        </w:rPr>
        <w:t>References</w:t>
      </w:r>
    </w:p>
    <w:p w:rsidR="00CC1260" w:rsidRPr="008769CA" w:rsidRDefault="00CC1260" w:rsidP="00D8676D">
      <w:pPr>
        <w:pStyle w:val="ListParagraph"/>
        <w:numPr>
          <w:ilvl w:val="0"/>
          <w:numId w:val="1"/>
        </w:numPr>
        <w:jc w:val="both"/>
        <w:rPr>
          <w:sz w:val="24"/>
          <w:szCs w:val="24"/>
        </w:rPr>
      </w:pPr>
      <w:r w:rsidRPr="008769CA">
        <w:rPr>
          <w:rFonts w:cs="Arial"/>
          <w:color w:val="303030"/>
          <w:sz w:val="24"/>
          <w:szCs w:val="24"/>
          <w:shd w:val="clear" w:color="auto" w:fill="FFFFFF"/>
        </w:rPr>
        <w:t>Berger, A. (2002). Magnetic resonance imaging. </w:t>
      </w:r>
      <w:r w:rsidRPr="008769CA">
        <w:rPr>
          <w:rFonts w:cs="Arial"/>
          <w:i/>
          <w:iCs/>
          <w:color w:val="303030"/>
          <w:sz w:val="24"/>
          <w:szCs w:val="24"/>
          <w:shd w:val="clear" w:color="auto" w:fill="FFFFFF"/>
        </w:rPr>
        <w:t>BMJ : British Medical Journal</w:t>
      </w:r>
      <w:r w:rsidRPr="008769CA">
        <w:rPr>
          <w:rFonts w:cs="Arial"/>
          <w:color w:val="303030"/>
          <w:sz w:val="24"/>
          <w:szCs w:val="24"/>
          <w:shd w:val="clear" w:color="auto" w:fill="FFFFFF"/>
        </w:rPr>
        <w:t>, </w:t>
      </w:r>
      <w:r w:rsidRPr="008769CA">
        <w:rPr>
          <w:rFonts w:cs="Arial"/>
          <w:i/>
          <w:iCs/>
          <w:color w:val="303030"/>
          <w:sz w:val="24"/>
          <w:szCs w:val="24"/>
          <w:shd w:val="clear" w:color="auto" w:fill="FFFFFF"/>
        </w:rPr>
        <w:t>324</w:t>
      </w:r>
      <w:r w:rsidRPr="008769CA">
        <w:rPr>
          <w:rFonts w:cs="Arial"/>
          <w:color w:val="303030"/>
          <w:sz w:val="24"/>
          <w:szCs w:val="24"/>
          <w:shd w:val="clear" w:color="auto" w:fill="FFFFFF"/>
        </w:rPr>
        <w:t>(7328), 35.</w:t>
      </w:r>
    </w:p>
    <w:sectPr w:rsidR="00CC1260" w:rsidRPr="00876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Segoe UI"/>
    <w:panose1 w:val="020B0502040204020203"/>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628FD"/>
    <w:multiLevelType w:val="hybridMultilevel"/>
    <w:tmpl w:val="454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B22AB"/>
    <w:multiLevelType w:val="hybridMultilevel"/>
    <w:tmpl w:val="7EC2733C"/>
    <w:lvl w:ilvl="0" w:tplc="A41E8CA8">
      <w:start w:val="1"/>
      <w:numFmt w:val="decimal"/>
      <w:lvlText w:val="%1."/>
      <w:lvlJc w:val="left"/>
      <w:pPr>
        <w:ind w:left="720" w:hanging="360"/>
      </w:pPr>
      <w:rPr>
        <w:rFonts w:ascii="Arial" w:hAnsi="Arial" w:cs="Arial" w:hint="default"/>
        <w:color w:val="30303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715E8F"/>
    <w:multiLevelType w:val="hybridMultilevel"/>
    <w:tmpl w:val="9910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B6B"/>
    <w:rsid w:val="00004666"/>
    <w:rsid w:val="0011702E"/>
    <w:rsid w:val="001C2F71"/>
    <w:rsid w:val="00513E7B"/>
    <w:rsid w:val="005B4BAE"/>
    <w:rsid w:val="006A7D20"/>
    <w:rsid w:val="008769CA"/>
    <w:rsid w:val="00AD1B13"/>
    <w:rsid w:val="00BE5D2F"/>
    <w:rsid w:val="00CC1260"/>
    <w:rsid w:val="00D8676D"/>
    <w:rsid w:val="00DE0B6B"/>
    <w:rsid w:val="00DE23D7"/>
    <w:rsid w:val="00EE78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90D07-F643-4EA5-8CD4-272DFEC7A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E0B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E0B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1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408998">
      <w:bodyDiv w:val="1"/>
      <w:marLeft w:val="0"/>
      <w:marRight w:val="0"/>
      <w:marTop w:val="0"/>
      <w:marBottom w:val="0"/>
      <w:divBdr>
        <w:top w:val="none" w:sz="0" w:space="0" w:color="auto"/>
        <w:left w:val="none" w:sz="0" w:space="0" w:color="auto"/>
        <w:bottom w:val="none" w:sz="0" w:space="0" w:color="auto"/>
        <w:right w:val="none" w:sz="0" w:space="0" w:color="auto"/>
      </w:divBdr>
    </w:div>
    <w:div w:id="109566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bhardwaj</dc:creator>
  <cp:keywords/>
  <dc:description/>
  <cp:lastModifiedBy>dirisala kusumaharanadh</cp:lastModifiedBy>
  <cp:revision>2</cp:revision>
  <dcterms:created xsi:type="dcterms:W3CDTF">2017-12-06T21:40:00Z</dcterms:created>
  <dcterms:modified xsi:type="dcterms:W3CDTF">2017-12-06T21:40:00Z</dcterms:modified>
</cp:coreProperties>
</file>