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114D" w14:textId="77777777" w:rsidR="00806DFB" w:rsidRPr="00AA693A" w:rsidRDefault="00B12247" w:rsidP="0011255C">
      <w:pPr>
        <w:pStyle w:val="SubSecHdng"/>
        <w:spacing w:before="0"/>
        <w:jc w:val="center"/>
        <w:rPr>
          <w:rFonts w:ascii="Verdana" w:hAnsi="Verdana"/>
          <w:b w:val="0"/>
          <w:bCs/>
          <w:color w:val="CD5806"/>
          <w:sz w:val="56"/>
          <w:szCs w:val="56"/>
        </w:rPr>
      </w:pPr>
      <w:r>
        <w:rPr>
          <w:rFonts w:ascii="Verdana" w:hAnsi="Verdana"/>
          <w:b w:val="0"/>
          <w:bCs/>
          <w:color w:val="CD5806"/>
          <w:sz w:val="56"/>
          <w:szCs w:val="56"/>
        </w:rPr>
        <w:tab/>
      </w:r>
      <w:r w:rsidR="00806DFB">
        <w:rPr>
          <w:rFonts w:ascii="Verdana" w:hAnsi="Verdana"/>
          <w:b w:val="0"/>
          <w:bCs/>
          <w:color w:val="CD5806"/>
          <w:sz w:val="56"/>
          <w:szCs w:val="56"/>
        </w:rPr>
        <w:tab/>
      </w:r>
    </w:p>
    <w:p w14:paraId="3F52BE5E" w14:textId="77777777" w:rsidR="00806DFB" w:rsidRPr="00AA693A" w:rsidRDefault="004566AE" w:rsidP="004566AE">
      <w:pPr>
        <w:pStyle w:val="SubSecHdng"/>
        <w:tabs>
          <w:tab w:val="center" w:pos="5256"/>
          <w:tab w:val="right" w:pos="10512"/>
        </w:tabs>
        <w:spacing w:before="0"/>
        <w:rPr>
          <w:rFonts w:ascii="Verdana" w:hAnsi="Verdana"/>
          <w:b w:val="0"/>
          <w:bCs/>
          <w:color w:val="CD5806"/>
          <w:sz w:val="56"/>
          <w:szCs w:val="56"/>
          <w:vertAlign w:val="superscript"/>
        </w:rPr>
      </w:pPr>
      <w:r>
        <w:rPr>
          <w:rFonts w:ascii="Verdana" w:hAnsi="Verdana"/>
          <w:b w:val="0"/>
          <w:bCs/>
          <w:color w:val="CD5806"/>
          <w:sz w:val="56"/>
          <w:szCs w:val="56"/>
        </w:rPr>
        <w:tab/>
      </w:r>
      <w:r>
        <w:rPr>
          <w:rFonts w:ascii="Verdana" w:hAnsi="Verdana"/>
          <w:b w:val="0"/>
          <w:bCs/>
          <w:color w:val="CD5806"/>
          <w:sz w:val="56"/>
          <w:szCs w:val="56"/>
        </w:rPr>
        <w:tab/>
      </w:r>
      <w:r w:rsidR="00806DFB" w:rsidRPr="00AA693A">
        <w:rPr>
          <w:rFonts w:ascii="Verdana" w:hAnsi="Verdana"/>
          <w:b w:val="0"/>
          <w:bCs/>
          <w:color w:val="CD5806"/>
          <w:sz w:val="56"/>
          <w:szCs w:val="56"/>
        </w:rPr>
        <w:t>Recordkeeping agreement</w:t>
      </w:r>
      <w:r>
        <w:rPr>
          <w:rFonts w:ascii="Verdana" w:hAnsi="Verdana"/>
          <w:b w:val="0"/>
          <w:bCs/>
          <w:color w:val="CD5806"/>
          <w:sz w:val="56"/>
          <w:szCs w:val="56"/>
        </w:rPr>
        <w:tab/>
      </w:r>
    </w:p>
    <w:p w14:paraId="645DFEAD" w14:textId="77777777" w:rsidR="00806DFB" w:rsidRPr="00AA693A" w:rsidRDefault="00806DFB" w:rsidP="0011255C">
      <w:pPr>
        <w:pStyle w:val="stBase"/>
        <w:ind w:right="-48"/>
        <w:jc w:val="center"/>
        <w:rPr>
          <w:rFonts w:ascii="Verdana" w:hAnsi="Verdana"/>
        </w:rPr>
      </w:pPr>
    </w:p>
    <w:p w14:paraId="05002D96" w14:textId="77777777" w:rsidR="00806DFB" w:rsidRPr="00AA693A" w:rsidRDefault="00806DFB" w:rsidP="0011255C">
      <w:pPr>
        <w:pStyle w:val="stBase"/>
        <w:ind w:right="-48"/>
        <w:jc w:val="center"/>
        <w:rPr>
          <w:rFonts w:ascii="Verdana" w:hAnsi="Verdana"/>
        </w:rPr>
      </w:pPr>
    </w:p>
    <w:p w14:paraId="72E174D5" w14:textId="77777777" w:rsidR="00806DFB" w:rsidRPr="00AA693A" w:rsidRDefault="00806DFB" w:rsidP="0011255C">
      <w:pPr>
        <w:pStyle w:val="stBase"/>
        <w:ind w:right="-48"/>
        <w:jc w:val="center"/>
        <w:rPr>
          <w:rFonts w:ascii="Verdana" w:hAnsi="Verdana"/>
        </w:rPr>
      </w:pPr>
    </w:p>
    <w:tbl>
      <w:tblPr>
        <w:tblW w:w="7800" w:type="dxa"/>
        <w:tblInd w:w="2076" w:type="dxa"/>
        <w:tblLayout w:type="fixed"/>
        <w:tblLook w:val="0000" w:firstRow="0" w:lastRow="0" w:firstColumn="0" w:lastColumn="0" w:noHBand="0" w:noVBand="0"/>
      </w:tblPr>
      <w:tblGrid>
        <w:gridCol w:w="2976"/>
        <w:gridCol w:w="4824"/>
      </w:tblGrid>
      <w:tr w:rsidR="00806DFB" w:rsidRPr="00AA693A" w14:paraId="064ACD61" w14:textId="77777777" w:rsidTr="00A96DB2">
        <w:trPr>
          <w:trHeight w:val="712"/>
        </w:trPr>
        <w:tc>
          <w:tcPr>
            <w:tcW w:w="2976" w:type="dxa"/>
            <w:tcMar>
              <w:left w:w="115" w:type="dxa"/>
              <w:right w:w="115" w:type="dxa"/>
            </w:tcMar>
          </w:tcPr>
          <w:p w14:paraId="4E4C0910" w14:textId="77777777" w:rsidR="00806DFB" w:rsidRPr="00AA693A" w:rsidRDefault="00806DFB" w:rsidP="005425E8">
            <w:pPr>
              <w:pStyle w:val="stBase"/>
              <w:rPr>
                <w:rFonts w:ascii="Verdana" w:hAnsi="Verdana"/>
                <w:strike/>
                <w:color w:val="808080"/>
                <w:sz w:val="18"/>
              </w:rPr>
            </w:pPr>
            <w:r w:rsidRPr="00AA693A">
              <w:rPr>
                <w:rFonts w:ascii="Verdana" w:hAnsi="Verdana"/>
                <w:color w:val="808080"/>
                <w:sz w:val="36"/>
              </w:rPr>
              <w:t>Prepared for:</w:t>
            </w:r>
          </w:p>
        </w:tc>
        <w:tc>
          <w:tcPr>
            <w:tcW w:w="4824" w:type="dxa"/>
            <w:tcMar>
              <w:left w:w="115" w:type="dxa"/>
              <w:right w:w="115" w:type="dxa"/>
            </w:tcMar>
          </w:tcPr>
          <w:p w14:paraId="5604840D" w14:textId="77777777" w:rsidR="00806DFB" w:rsidRPr="00AA693A" w:rsidRDefault="00806DFB" w:rsidP="005425E8">
            <w:pPr>
              <w:pStyle w:val="stBase"/>
              <w:rPr>
                <w:rFonts w:ascii="Verdana" w:hAnsi="Verdana"/>
                <w:strike/>
                <w:color w:val="808080"/>
                <w:sz w:val="18"/>
              </w:rPr>
            </w:pPr>
            <w:r w:rsidRPr="00AA693A">
              <w:rPr>
                <w:rFonts w:ascii="Verdana" w:hAnsi="Verdana"/>
                <w:color w:val="808080"/>
                <w:sz w:val="36"/>
              </w:rPr>
              <w:t>«CLIENT»</w:t>
            </w:r>
          </w:p>
        </w:tc>
      </w:tr>
    </w:tbl>
    <w:p w14:paraId="7EB5AFDE" w14:textId="77777777" w:rsidR="00806DFB" w:rsidRPr="00AA693A" w:rsidRDefault="00806DFB" w:rsidP="0011255C">
      <w:pPr>
        <w:pStyle w:val="stBase"/>
        <w:spacing w:before="200"/>
        <w:ind w:left="720"/>
        <w:rPr>
          <w:rFonts w:ascii="Verdana" w:hAnsi="Verdana"/>
        </w:rPr>
      </w:pPr>
    </w:p>
    <w:p w14:paraId="1B28C93E" w14:textId="77777777" w:rsidR="00806DFB" w:rsidRPr="00AA693A" w:rsidRDefault="00806DFB" w:rsidP="0011255C">
      <w:pPr>
        <w:pStyle w:val="stBase"/>
        <w:spacing w:before="200"/>
        <w:ind w:left="720"/>
        <w:rPr>
          <w:rFonts w:ascii="Verdana" w:hAnsi="Verdana"/>
        </w:rPr>
      </w:pPr>
    </w:p>
    <w:tbl>
      <w:tblPr>
        <w:tblW w:w="0" w:type="auto"/>
        <w:tblInd w:w="2076" w:type="dxa"/>
        <w:tblLayout w:type="fixed"/>
        <w:tblLook w:val="0000" w:firstRow="0" w:lastRow="0" w:firstColumn="0" w:lastColumn="0" w:noHBand="0" w:noVBand="0"/>
      </w:tblPr>
      <w:tblGrid>
        <w:gridCol w:w="2664"/>
        <w:gridCol w:w="5136"/>
      </w:tblGrid>
      <w:tr w:rsidR="00806DFB" w:rsidRPr="00AA693A" w14:paraId="6428AB51" w14:textId="77777777" w:rsidTr="00A96DB2">
        <w:trPr>
          <w:trHeight w:val="519"/>
        </w:trPr>
        <w:tc>
          <w:tcPr>
            <w:tcW w:w="2664" w:type="dxa"/>
            <w:tcMar>
              <w:left w:w="115" w:type="dxa"/>
              <w:right w:w="115" w:type="dxa"/>
            </w:tcMar>
            <w:vAlign w:val="center"/>
          </w:tcPr>
          <w:p w14:paraId="06BD1117"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Presented by:</w:t>
            </w:r>
          </w:p>
        </w:tc>
        <w:tc>
          <w:tcPr>
            <w:tcW w:w="5136" w:type="dxa"/>
            <w:tcMar>
              <w:left w:w="115" w:type="dxa"/>
              <w:right w:w="115" w:type="dxa"/>
            </w:tcMar>
            <w:vAlign w:val="center"/>
          </w:tcPr>
          <w:p w14:paraId="1E45505C" w14:textId="77777777" w:rsidR="00806DFB" w:rsidRPr="00AA693A" w:rsidRDefault="00806DFB" w:rsidP="005425E8">
            <w:pPr>
              <w:pStyle w:val="stBase"/>
              <w:rPr>
                <w:rFonts w:ascii="Verdana" w:hAnsi="Verdana"/>
                <w:color w:val="000000"/>
              </w:rPr>
            </w:pPr>
            <w:r w:rsidRPr="00AA693A">
              <w:rPr>
                <w:rFonts w:ascii="Verdana" w:hAnsi="Verdana"/>
                <w:color w:val="000000"/>
              </w:rPr>
              <w:t>«PRESBY»</w:t>
            </w:r>
          </w:p>
        </w:tc>
      </w:tr>
      <w:tr w:rsidR="00806DFB" w:rsidRPr="00AA693A" w14:paraId="1DA4DE6B" w14:textId="77777777" w:rsidTr="00A96DB2">
        <w:trPr>
          <w:trHeight w:val="582"/>
        </w:trPr>
        <w:tc>
          <w:tcPr>
            <w:tcW w:w="2664" w:type="dxa"/>
            <w:tcMar>
              <w:left w:w="115" w:type="dxa"/>
              <w:right w:w="115" w:type="dxa"/>
            </w:tcMar>
            <w:vAlign w:val="center"/>
          </w:tcPr>
          <w:p w14:paraId="074130B9"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Date prepared:</w:t>
            </w:r>
          </w:p>
        </w:tc>
        <w:tc>
          <w:tcPr>
            <w:tcW w:w="5136" w:type="dxa"/>
            <w:tcMar>
              <w:left w:w="115" w:type="dxa"/>
              <w:right w:w="115" w:type="dxa"/>
            </w:tcMar>
            <w:vAlign w:val="center"/>
          </w:tcPr>
          <w:p w14:paraId="6AF6EB11" w14:textId="77777777" w:rsidR="00806DFB" w:rsidRPr="00AA693A" w:rsidRDefault="00806DFB" w:rsidP="005425E8">
            <w:pPr>
              <w:pStyle w:val="stBase"/>
              <w:rPr>
                <w:rFonts w:ascii="Verdana" w:hAnsi="Verdana"/>
                <w:color w:val="000000"/>
              </w:rPr>
            </w:pPr>
            <w:r w:rsidRPr="00AA693A">
              <w:rPr>
                <w:rFonts w:ascii="Verdana" w:hAnsi="Verdana"/>
                <w:color w:val="000000"/>
              </w:rPr>
              <w:t>«DATE»</w:t>
            </w:r>
          </w:p>
        </w:tc>
      </w:tr>
      <w:tr w:rsidR="00806DFB" w:rsidRPr="00AA693A" w14:paraId="71373D32" w14:textId="77777777" w:rsidTr="00A96DB2">
        <w:trPr>
          <w:trHeight w:val="963"/>
        </w:trPr>
        <w:tc>
          <w:tcPr>
            <w:tcW w:w="2664" w:type="dxa"/>
            <w:tcMar>
              <w:left w:w="115" w:type="dxa"/>
              <w:right w:w="115" w:type="dxa"/>
            </w:tcMar>
            <w:vAlign w:val="center"/>
          </w:tcPr>
          <w:p w14:paraId="58F5706F"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Issued by:</w:t>
            </w:r>
          </w:p>
        </w:tc>
        <w:tc>
          <w:tcPr>
            <w:tcW w:w="5136" w:type="dxa"/>
            <w:tcMar>
              <w:left w:w="115" w:type="dxa"/>
              <w:right w:w="115" w:type="dxa"/>
            </w:tcMar>
            <w:vAlign w:val="center"/>
          </w:tcPr>
          <w:p w14:paraId="5AE729B0" w14:textId="77777777" w:rsidR="00806DFB" w:rsidRPr="00AA693A" w:rsidRDefault="00806DFB" w:rsidP="005425E8">
            <w:pPr>
              <w:pStyle w:val="stBase"/>
              <w:rPr>
                <w:rFonts w:ascii="Verdana" w:hAnsi="Verdana"/>
                <w:color w:val="000000"/>
              </w:rPr>
            </w:pPr>
            <w:r w:rsidRPr="00AA693A">
              <w:rPr>
                <w:rFonts w:ascii="Verdana" w:hAnsi="Verdana"/>
                <w:color w:val="000000"/>
              </w:rPr>
              <w:t>John Hancock Life Insurance Company «USNY», herein referred to as “John Hancock”, “we”, “us”, or “the Company”</w:t>
            </w:r>
          </w:p>
        </w:tc>
      </w:tr>
      <w:tr w:rsidR="00806DFB" w:rsidRPr="00AA693A" w14:paraId="09587FE3" w14:textId="77777777" w:rsidTr="00A96DB2">
        <w:trPr>
          <w:trHeight w:val="522"/>
        </w:trPr>
        <w:tc>
          <w:tcPr>
            <w:tcW w:w="2664" w:type="dxa"/>
            <w:tcMar>
              <w:left w:w="115" w:type="dxa"/>
              <w:right w:w="115" w:type="dxa"/>
            </w:tcMar>
            <w:vAlign w:val="center"/>
          </w:tcPr>
          <w:p w14:paraId="6F339575" w14:textId="77777777" w:rsidR="00806DFB" w:rsidRPr="00AA693A" w:rsidRDefault="00806DFB" w:rsidP="005425E8">
            <w:pPr>
              <w:pStyle w:val="stBase"/>
              <w:jc w:val="right"/>
              <w:rPr>
                <w:rFonts w:ascii="Verdana" w:hAnsi="Verdana"/>
                <w:color w:val="000000"/>
              </w:rPr>
            </w:pPr>
            <w:r w:rsidRPr="00AA693A">
              <w:rPr>
                <w:rFonts w:ascii="Verdana" w:hAnsi="Verdana"/>
                <w:color w:val="000000"/>
              </w:rPr>
              <w:t>Proposal #:</w:t>
            </w:r>
          </w:p>
        </w:tc>
        <w:tc>
          <w:tcPr>
            <w:tcW w:w="5136" w:type="dxa"/>
            <w:tcMar>
              <w:left w:w="115" w:type="dxa"/>
              <w:right w:w="115" w:type="dxa"/>
            </w:tcMar>
            <w:vAlign w:val="center"/>
          </w:tcPr>
          <w:p w14:paraId="28F991BB" w14:textId="77777777" w:rsidR="00806DFB" w:rsidRPr="00AA693A" w:rsidRDefault="00806DFB" w:rsidP="00B21CD4">
            <w:pPr>
              <w:pStyle w:val="stBase"/>
              <w:rPr>
                <w:rFonts w:ascii="Verdana" w:hAnsi="Verdana"/>
                <w:color w:val="000000"/>
              </w:rPr>
            </w:pPr>
            <w:r w:rsidRPr="00AA693A">
              <w:rPr>
                <w:rFonts w:ascii="Verdana" w:hAnsi="Verdana"/>
                <w:color w:val="000000"/>
              </w:rPr>
              <w:t>«PROPNO»</w:t>
            </w:r>
          </w:p>
        </w:tc>
      </w:tr>
      <w:tr w:rsidR="00806DFB" w:rsidRPr="00AA693A" w14:paraId="4ACEC897" w14:textId="77777777" w:rsidTr="00A96DB2">
        <w:trPr>
          <w:trHeight w:val="522"/>
        </w:trPr>
        <w:tc>
          <w:tcPr>
            <w:tcW w:w="2664" w:type="dxa"/>
            <w:tcMar>
              <w:left w:w="115" w:type="dxa"/>
              <w:right w:w="115" w:type="dxa"/>
            </w:tcMar>
            <w:vAlign w:val="center"/>
          </w:tcPr>
          <w:p w14:paraId="232EEFD9" w14:textId="77777777" w:rsidR="00806DFB" w:rsidRPr="00AA693A" w:rsidRDefault="00806DFB" w:rsidP="00E64DA0">
            <w:pPr>
              <w:pStyle w:val="stBase"/>
              <w:jc w:val="right"/>
              <w:rPr>
                <w:rFonts w:ascii="Verdana" w:hAnsi="Verdana"/>
                <w:color w:val="000000"/>
              </w:rPr>
            </w:pPr>
            <w:r w:rsidRPr="00AA693A">
              <w:rPr>
                <w:rFonts w:ascii="Verdana" w:hAnsi="Verdana"/>
                <w:color w:val="000000"/>
              </w:rPr>
              <w:t>Expiry date:</w:t>
            </w:r>
          </w:p>
        </w:tc>
        <w:tc>
          <w:tcPr>
            <w:tcW w:w="5136" w:type="dxa"/>
            <w:tcMar>
              <w:left w:w="115" w:type="dxa"/>
              <w:right w:w="115" w:type="dxa"/>
            </w:tcMar>
            <w:vAlign w:val="center"/>
          </w:tcPr>
          <w:p w14:paraId="5AB41D24" w14:textId="77777777" w:rsidR="00806DFB" w:rsidRPr="00AA693A" w:rsidRDefault="00806DFB" w:rsidP="00E64DA0">
            <w:pPr>
              <w:pStyle w:val="stBase"/>
              <w:rPr>
                <w:rFonts w:ascii="Verdana" w:hAnsi="Verdana"/>
                <w:color w:val="000000"/>
              </w:rPr>
            </w:pPr>
            <w:r w:rsidRPr="00AA693A">
              <w:rPr>
                <w:rFonts w:ascii="Verdana" w:hAnsi="Verdana"/>
                <w:color w:val="000000"/>
              </w:rPr>
              <w:t>«VDATE»</w:t>
            </w:r>
          </w:p>
        </w:tc>
      </w:tr>
      <w:tr w:rsidR="00806DFB" w:rsidRPr="00AA693A" w14:paraId="5B96BC66" w14:textId="77777777" w:rsidTr="00A96DB2">
        <w:trPr>
          <w:trHeight w:val="518"/>
        </w:trPr>
        <w:tc>
          <w:tcPr>
            <w:tcW w:w="7800" w:type="dxa"/>
            <w:gridSpan w:val="2"/>
            <w:tcMar>
              <w:left w:w="115" w:type="dxa"/>
              <w:right w:w="115" w:type="dxa"/>
            </w:tcMar>
          </w:tcPr>
          <w:p w14:paraId="79F232E0" w14:textId="77777777" w:rsidR="00806DFB" w:rsidRPr="00AA693A" w:rsidRDefault="00806DFB" w:rsidP="005425E8">
            <w:pPr>
              <w:pStyle w:val="stBase"/>
              <w:rPr>
                <w:rFonts w:ascii="Verdana" w:hAnsi="Verdana"/>
                <w:color w:val="000000"/>
              </w:rPr>
            </w:pPr>
            <w:r w:rsidRPr="00AA693A">
              <w:rPr>
                <w:rFonts w:ascii="Verdana" w:hAnsi="Verdana"/>
                <w:color w:val="000000"/>
              </w:rPr>
              <w:t>«NOTE1»</w:t>
            </w:r>
          </w:p>
        </w:tc>
      </w:tr>
    </w:tbl>
    <w:p w14:paraId="40C68D2A" w14:textId="77777777" w:rsidR="00806DFB" w:rsidRPr="00AA693A" w:rsidRDefault="00806DFB" w:rsidP="0001358F">
      <w:pPr>
        <w:pStyle w:val="stBase8"/>
        <w:rPr>
          <w:rFonts w:ascii="Verdana" w:hAnsi="Verdana"/>
        </w:rPr>
      </w:pPr>
    </w:p>
    <w:p w14:paraId="1C22649E" w14:textId="77777777" w:rsidR="00806DFB" w:rsidRPr="00AA693A" w:rsidRDefault="00806DFB" w:rsidP="0001358F">
      <w:pPr>
        <w:pStyle w:val="st10aft"/>
        <w:spacing w:after="0"/>
        <w:jc w:val="center"/>
        <w:rPr>
          <w:rFonts w:ascii="Verdana" w:hAnsi="Verdana"/>
        </w:rPr>
      </w:pPr>
    </w:p>
    <w:p w14:paraId="6E7ACB80" w14:textId="77777777" w:rsidR="00806DFB" w:rsidRPr="00AA693A" w:rsidRDefault="00806DFB" w:rsidP="0011255C">
      <w:pPr>
        <w:pStyle w:val="CovPg8"/>
        <w:rPr>
          <w:rFonts w:ascii="Verdana" w:hAnsi="Verdana"/>
          <w:sz w:val="14"/>
        </w:rPr>
        <w:sectPr w:rsidR="00806DFB" w:rsidRPr="00AA693A" w:rsidSect="007F4471">
          <w:headerReference w:type="even" r:id="rId8"/>
          <w:headerReference w:type="default" r:id="rId9"/>
          <w:footerReference w:type="even" r:id="rId10"/>
          <w:footerReference w:type="default" r:id="rId11"/>
          <w:headerReference w:type="first" r:id="rId12"/>
          <w:footerReference w:type="first" r:id="rId13"/>
          <w:pgSz w:w="12240" w:h="15840" w:code="1"/>
          <w:pgMar w:top="2016" w:right="864" w:bottom="720" w:left="864" w:header="432" w:footer="360" w:gutter="0"/>
          <w:pgNumType w:start="1"/>
          <w:cols w:space="720"/>
        </w:sectPr>
      </w:pPr>
    </w:p>
    <w:p w14:paraId="77DDDFFD" w14:textId="77777777" w:rsidR="00A6219D" w:rsidRDefault="003C0DEF" w:rsidP="0062303B">
      <w:pPr>
        <w:pStyle w:val="stBaseV8aft6"/>
        <w:spacing w:after="0"/>
        <w:jc w:val="both"/>
      </w:pPr>
      <w:r w:rsidRPr="003C0DEF">
        <w:lastRenderedPageBreak/>
        <w:t>«DEL_PARAG»</w:t>
      </w:r>
      <w:r w:rsidR="00CF1081" w:rsidRPr="00CF1081">
        <w:t>{if (IS_NY == Y)}</w:t>
      </w:r>
    </w:p>
    <w:p w14:paraId="15E6DBBB" w14:textId="77777777" w:rsidR="00A6219D" w:rsidRDefault="00A6219D" w:rsidP="00A6219D">
      <w:pPr>
        <w:pStyle w:val="stBaseV8aft6"/>
        <w:spacing w:after="0"/>
        <w:jc w:val="both"/>
        <w:rPr>
          <w:rFonts w:eastAsia="SimSun" w:cs="Helv"/>
          <w:b/>
          <w:bCs/>
          <w:color w:val="000000"/>
        </w:rPr>
      </w:pPr>
      <w:r w:rsidRPr="00F70266">
        <w:rPr>
          <w:rFonts w:eastAsia="SimSun" w:cs="Helv"/>
          <w:b/>
          <w:bCs/>
          <w:color w:val="000000"/>
        </w:rPr>
        <w:t>Note: The issuer of the Contract is John Hancock Life Insurance Company of New York.  Its legal short name is "John Hancock New York", which is the reference that may be used in the Contract Application. However, for the purpose of this document, it will be referred to as "John Hancock", "we", "us", or "the Company".</w:t>
      </w:r>
    </w:p>
    <w:p w14:paraId="54886149" w14:textId="77777777" w:rsidR="00F75CCA" w:rsidRPr="00F70266" w:rsidRDefault="00F75CCA" w:rsidP="00A6219D">
      <w:pPr>
        <w:pStyle w:val="stBaseV8aft6"/>
        <w:spacing w:after="0"/>
        <w:jc w:val="both"/>
      </w:pPr>
    </w:p>
    <w:p w14:paraId="0F090AE2" w14:textId="77777777" w:rsidR="00A6219D" w:rsidRDefault="00A6219D" w:rsidP="0062303B">
      <w:pPr>
        <w:pStyle w:val="stBaseV8aft6"/>
        <w:spacing w:after="0"/>
        <w:jc w:val="both"/>
      </w:pPr>
      <w:r w:rsidRPr="00A6219D">
        <w:t>«DEL_PARAG»{/if}</w:t>
      </w:r>
    </w:p>
    <w:p w14:paraId="68F34003" w14:textId="38AC9BA3" w:rsidR="00806DFB" w:rsidRPr="00AA693A" w:rsidRDefault="00806DFB" w:rsidP="0062303B">
      <w:pPr>
        <w:pStyle w:val="stBaseV8aft6"/>
        <w:spacing w:after="0"/>
        <w:jc w:val="both"/>
        <w:rPr>
          <w:szCs w:val="16"/>
        </w:rPr>
      </w:pPr>
      <w:r w:rsidRPr="00AA693A">
        <w:rPr>
          <w:sz w:val="12"/>
        </w:rPr>
        <w:t xml:space="preserve"> </w:t>
      </w:r>
      <w:r w:rsidRPr="00AA693A">
        <w:t xml:space="preserve">This agreement is made between </w:t>
      </w:r>
      <w:r w:rsidRPr="00AA693A">
        <w:rPr>
          <w:rFonts w:cs="Arial"/>
          <w:color w:val="000000"/>
        </w:rPr>
        <w:t xml:space="preserve">John Hancock </w:t>
      </w:r>
      <w:r w:rsidRPr="00AA693A">
        <w:t xml:space="preserve">and the Trustee(s) of </w:t>
      </w:r>
      <w:r w:rsidR="000E5C5C" w:rsidRPr="000E5C5C">
        <w:t xml:space="preserve">or the Responsible Plan Fiduciary for </w:t>
      </w:r>
      <w:r w:rsidRPr="00AA693A">
        <w:rPr>
          <w:szCs w:val="16"/>
        </w:rPr>
        <w:t>the:</w:t>
      </w:r>
    </w:p>
    <w:tbl>
      <w:tblPr>
        <w:tblW w:w="0" w:type="auto"/>
        <w:tblInd w:w="108" w:type="dxa"/>
        <w:tblLayout w:type="fixed"/>
        <w:tblLook w:val="01E0" w:firstRow="1" w:lastRow="1" w:firstColumn="1" w:lastColumn="1" w:noHBand="0" w:noVBand="0"/>
      </w:tblPr>
      <w:tblGrid>
        <w:gridCol w:w="8900"/>
        <w:gridCol w:w="1720"/>
      </w:tblGrid>
      <w:tr w:rsidR="00806DFB" w:rsidRPr="00AA693A" w14:paraId="79B0DF26" w14:textId="77777777" w:rsidTr="00A96DB2">
        <w:tc>
          <w:tcPr>
            <w:tcW w:w="8900" w:type="dxa"/>
            <w:tcBorders>
              <w:bottom w:val="single" w:sz="4" w:space="0" w:color="auto"/>
            </w:tcBorders>
            <w:tcMar>
              <w:left w:w="115" w:type="dxa"/>
              <w:right w:w="115" w:type="dxa"/>
            </w:tcMar>
            <w:vAlign w:val="bottom"/>
          </w:tcPr>
          <w:bookmarkStart w:id="0" w:name="Text1"/>
          <w:p w14:paraId="56EBB0F8" w14:textId="77777777" w:rsidR="00806DFB" w:rsidRPr="0095471A" w:rsidRDefault="00806DFB" w:rsidP="007F4E88">
            <w:pPr>
              <w:pStyle w:val="fontEightAndBold"/>
              <w:rPr>
                <w:bCs/>
                <w:szCs w:val="16"/>
              </w:rPr>
            </w:pPr>
            <w:r w:rsidRPr="0095471A">
              <w:rPr>
                <w:bCs/>
                <w:szCs w:val="16"/>
              </w:rPr>
              <w:fldChar w:fldCharType="begin">
                <w:ffData>
                  <w:name w:val="Text1"/>
                  <w:enabled/>
                  <w:calcOnExit w:val="0"/>
                  <w:textInput>
                    <w:format w:val="UPPERCASE"/>
                  </w:textInput>
                </w:ffData>
              </w:fldChar>
            </w:r>
            <w:r w:rsidRPr="0095471A">
              <w:rPr>
                <w:bCs/>
                <w:szCs w:val="16"/>
              </w:rPr>
              <w:instrText xml:space="preserve"> FORMTEXT </w:instrText>
            </w:r>
            <w:r w:rsidRPr="0095471A">
              <w:rPr>
                <w:bCs/>
                <w:szCs w:val="16"/>
              </w:rPr>
            </w:r>
            <w:r w:rsidRPr="0095471A">
              <w:rPr>
                <w:bCs/>
                <w:szCs w:val="16"/>
              </w:rPr>
              <w:fldChar w:fldCharType="separate"/>
            </w:r>
            <w:r w:rsidRPr="0095471A">
              <w:rPr>
                <w:bCs/>
                <w:szCs w:val="16"/>
              </w:rPr>
              <w:t> </w:t>
            </w:r>
            <w:r w:rsidRPr="0095471A">
              <w:rPr>
                <w:bCs/>
                <w:szCs w:val="16"/>
              </w:rPr>
              <w:t> </w:t>
            </w:r>
            <w:r w:rsidRPr="0095471A">
              <w:rPr>
                <w:bCs/>
                <w:szCs w:val="16"/>
              </w:rPr>
              <w:t> </w:t>
            </w:r>
            <w:r w:rsidRPr="0095471A">
              <w:rPr>
                <w:bCs/>
                <w:szCs w:val="16"/>
              </w:rPr>
              <w:t> </w:t>
            </w:r>
            <w:r w:rsidRPr="0095471A">
              <w:rPr>
                <w:bCs/>
                <w:szCs w:val="16"/>
              </w:rPr>
              <w:t> </w:t>
            </w:r>
            <w:r w:rsidRPr="0095471A">
              <w:rPr>
                <w:bCs/>
                <w:szCs w:val="16"/>
              </w:rPr>
              <w:fldChar w:fldCharType="end"/>
            </w:r>
            <w:bookmarkEnd w:id="0"/>
            <w:r w:rsidR="00564352">
              <w:rPr>
                <w:bCs/>
                <w:szCs w:val="16"/>
              </w:rPr>
              <w:t xml:space="preserve"> </w:t>
            </w:r>
            <w:r w:rsidR="00CB0E50" w:rsidRPr="00CB0E50">
              <w:rPr>
                <w:bCs/>
                <w:color w:val="FFFFFF" w:themeColor="background1"/>
                <w:sz w:val="2"/>
                <w:szCs w:val="2"/>
              </w:rPr>
              <w:t>dc</w:t>
            </w:r>
            <w:r w:rsidR="00564352" w:rsidRPr="00CB0E50">
              <w:rPr>
                <w:bCs/>
                <w:color w:val="FFFFFF" w:themeColor="background1"/>
                <w:sz w:val="2"/>
                <w:szCs w:val="2"/>
              </w:rPr>
              <w:t>rka001</w:t>
            </w:r>
          </w:p>
        </w:tc>
        <w:tc>
          <w:tcPr>
            <w:tcW w:w="1720" w:type="dxa"/>
            <w:tcMar>
              <w:left w:w="115" w:type="dxa"/>
              <w:right w:w="115" w:type="dxa"/>
            </w:tcMar>
            <w:vAlign w:val="bottom"/>
          </w:tcPr>
          <w:p w14:paraId="2AF0F9EE" w14:textId="67D6FDBB" w:rsidR="00806DFB" w:rsidRPr="00AA693A" w:rsidRDefault="00806DFB" w:rsidP="007F4E88">
            <w:pPr>
              <w:pStyle w:val="stBaseV8aft6"/>
              <w:tabs>
                <w:tab w:val="left" w:pos="1530"/>
              </w:tabs>
              <w:spacing w:after="0"/>
              <w:rPr>
                <w:b/>
                <w:szCs w:val="16"/>
                <w:u w:val="single"/>
              </w:rPr>
            </w:pPr>
            <w:r w:rsidRPr="00AA693A">
              <w:t>Plan (the "Plan").</w:t>
            </w:r>
          </w:p>
        </w:tc>
      </w:tr>
    </w:tbl>
    <w:p w14:paraId="116D9DC8" w14:textId="1A3148FC" w:rsidR="00806DFB" w:rsidRPr="00AA693A" w:rsidRDefault="00806DFB" w:rsidP="0062303B">
      <w:pPr>
        <w:autoSpaceDE w:val="0"/>
        <w:autoSpaceDN w:val="0"/>
        <w:adjustRightInd w:val="0"/>
        <w:spacing w:before="60"/>
        <w:rPr>
          <w:color w:val="000000"/>
          <w:sz w:val="16"/>
          <w:szCs w:val="16"/>
        </w:rPr>
      </w:pPr>
      <w:r w:rsidRPr="00AA693A">
        <w:rPr>
          <w:rFonts w:cs="Verdana"/>
          <w:color w:val="000000"/>
          <w:sz w:val="16"/>
          <w:szCs w:val="16"/>
        </w:rPr>
        <w:t>The</w:t>
      </w:r>
      <w:r w:rsidR="000E5C5C" w:rsidRPr="000E5C5C">
        <w:rPr>
          <w:rFonts w:cs="Verdana"/>
          <w:color w:val="000000"/>
          <w:sz w:val="16"/>
          <w:szCs w:val="16"/>
        </w:rPr>
        <w:t xml:space="preserve"> Trustee or the Responsible Plan Fiduciary (if the Trustee is a passive or directed trustee), as applicable, represents that it has the authority to cause the Plan to enter into, maintain or terminate this agreement.  The Trustee(s) and the Responsible Plan Fiduciary, as applicable, are collectively hereinafter referred to as “you”.</w:t>
      </w:r>
      <w:r w:rsidR="000E5C5C">
        <w:rPr>
          <w:rFonts w:cs="Verdana"/>
          <w:color w:val="000000"/>
          <w:sz w:val="16"/>
          <w:szCs w:val="16"/>
        </w:rPr>
        <w:t xml:space="preserve"> </w:t>
      </w:r>
    </w:p>
    <w:p w14:paraId="354AC791" w14:textId="77777777" w:rsidR="00B23FFE" w:rsidRPr="00AA693A" w:rsidRDefault="002A6DE9" w:rsidP="008373B1">
      <w:pPr>
        <w:pStyle w:val="st10aft"/>
        <w:spacing w:before="120" w:after="0"/>
        <w:jc w:val="both"/>
        <w:rPr>
          <w:rFonts w:ascii="Verdana" w:hAnsi="Verdana"/>
          <w:sz w:val="16"/>
          <w:szCs w:val="16"/>
        </w:rPr>
      </w:pPr>
      <w:r w:rsidRPr="002A6DE9">
        <w:rPr>
          <w:rFonts w:ascii="Verdana" w:hAnsi="Verdana"/>
          <w:sz w:val="16"/>
          <w:szCs w:val="16"/>
        </w:rPr>
        <w:t>This agreement provides for services to be rendered by John Hancock to the Plan in connection with, and supplementary to, the contract that will be issued to you by John Hancock (the “contract”), based on the assumptions, terms and selections made in this agreement.</w:t>
      </w:r>
    </w:p>
    <w:p w14:paraId="10D6CB36" w14:textId="77777777" w:rsidR="00806DFB" w:rsidRPr="00AA693A" w:rsidRDefault="00D6109A" w:rsidP="008373B1">
      <w:pPr>
        <w:pStyle w:val="st10aft"/>
        <w:spacing w:before="120" w:after="0"/>
        <w:jc w:val="both"/>
        <w:rPr>
          <w:rFonts w:ascii="Verdana" w:hAnsi="Verdana"/>
          <w:sz w:val="16"/>
          <w:szCs w:val="16"/>
        </w:rPr>
      </w:pPr>
      <w:r w:rsidRPr="00D6109A">
        <w:rPr>
          <w:rFonts w:ascii="Verdana" w:hAnsi="Verdana"/>
          <w:sz w:val="16"/>
          <w:szCs w:val="16"/>
        </w:rPr>
        <w:t>The fees and compensation received, directly or indirectly, by John Hancock in connection with the services provided to the Plan are set forth in this agreement and the following documents (“the supplementary documents”), which collectively set forth the arrangement between you and John Hancock:</w:t>
      </w:r>
    </w:p>
    <w:p w14:paraId="1B3E9FAD" w14:textId="77777777" w:rsidR="00806DFB" w:rsidRPr="00AA693A" w:rsidRDefault="00806DFB" w:rsidP="0062303B">
      <w:pPr>
        <w:pStyle w:val="st10aft"/>
        <w:numPr>
          <w:ilvl w:val="0"/>
          <w:numId w:val="67"/>
        </w:numPr>
        <w:tabs>
          <w:tab w:val="clear" w:pos="720"/>
          <w:tab w:val="num" w:pos="576"/>
        </w:tabs>
        <w:spacing w:before="60" w:after="0"/>
        <w:ind w:left="576" w:hanging="216"/>
        <w:jc w:val="both"/>
        <w:rPr>
          <w:rFonts w:ascii="Verdana" w:hAnsi="Verdana"/>
          <w:sz w:val="16"/>
          <w:szCs w:val="16"/>
        </w:rPr>
      </w:pPr>
      <w:r w:rsidRPr="00AA693A">
        <w:rPr>
          <w:rFonts w:ascii="Verdana" w:hAnsi="Verdana"/>
          <w:b/>
          <w:color w:val="CD5806"/>
          <w:sz w:val="16"/>
          <w:szCs w:val="16"/>
        </w:rPr>
        <w:t>Supplemental Information Guide</w:t>
      </w:r>
    </w:p>
    <w:p w14:paraId="4C806725" w14:textId="77777777" w:rsidR="00806DFB" w:rsidRPr="00AA693A" w:rsidRDefault="00806DFB" w:rsidP="0062303B">
      <w:pPr>
        <w:pStyle w:val="st10aft"/>
        <w:numPr>
          <w:ilvl w:val="0"/>
          <w:numId w:val="67"/>
        </w:numPr>
        <w:tabs>
          <w:tab w:val="clear" w:pos="720"/>
          <w:tab w:val="num" w:pos="576"/>
        </w:tabs>
        <w:spacing w:after="0"/>
        <w:ind w:left="576" w:hanging="216"/>
        <w:jc w:val="both"/>
        <w:rPr>
          <w:rFonts w:ascii="Verdana" w:hAnsi="Verdana"/>
          <w:sz w:val="16"/>
          <w:szCs w:val="16"/>
        </w:rPr>
      </w:pPr>
      <w:r w:rsidRPr="00AA693A">
        <w:rPr>
          <w:rFonts w:ascii="Verdana" w:hAnsi="Verdana"/>
          <w:b/>
          <w:color w:val="CD5806"/>
          <w:sz w:val="16"/>
          <w:szCs w:val="16"/>
        </w:rPr>
        <w:t>Investment Comparative Chart</w:t>
      </w:r>
      <w:r w:rsidRPr="00AA693A">
        <w:rPr>
          <w:rFonts w:ascii="Verdana" w:hAnsi="Verdana"/>
          <w:sz w:val="16"/>
          <w:szCs w:val="16"/>
        </w:rPr>
        <w:t>«NON_457_INV_INFO»</w:t>
      </w:r>
    </w:p>
    <w:p w14:paraId="7501D23A" w14:textId="77777777" w:rsidR="00901051" w:rsidRDefault="00806DFB" w:rsidP="00901051">
      <w:pPr>
        <w:pStyle w:val="st10aft"/>
        <w:numPr>
          <w:ilvl w:val="0"/>
          <w:numId w:val="67"/>
        </w:numPr>
        <w:tabs>
          <w:tab w:val="clear" w:pos="720"/>
          <w:tab w:val="num" w:pos="576"/>
        </w:tabs>
        <w:spacing w:after="0"/>
        <w:ind w:left="576" w:hanging="216"/>
        <w:jc w:val="both"/>
        <w:rPr>
          <w:rFonts w:ascii="Verdana" w:hAnsi="Verdana"/>
          <w:sz w:val="16"/>
          <w:szCs w:val="16"/>
        </w:rPr>
      </w:pPr>
      <w:r w:rsidRPr="00AA693A">
        <w:rPr>
          <w:rFonts w:ascii="Verdana" w:hAnsi="Verdana"/>
          <w:b/>
          <w:color w:val="CD5806"/>
          <w:sz w:val="16"/>
          <w:szCs w:val="16"/>
        </w:rPr>
        <w:t>Understanding Your Administrative Services Guide</w:t>
      </w:r>
    </w:p>
    <w:p w14:paraId="61EAE877" w14:textId="77777777" w:rsidR="00806DFB" w:rsidRPr="00901051" w:rsidRDefault="00901051" w:rsidP="00901051">
      <w:pPr>
        <w:pStyle w:val="st10aft"/>
        <w:numPr>
          <w:ilvl w:val="0"/>
          <w:numId w:val="67"/>
        </w:numPr>
        <w:tabs>
          <w:tab w:val="clear" w:pos="720"/>
          <w:tab w:val="num" w:pos="576"/>
        </w:tabs>
        <w:spacing w:after="0"/>
        <w:ind w:left="576" w:hanging="216"/>
        <w:jc w:val="both"/>
        <w:rPr>
          <w:rFonts w:ascii="Verdana" w:hAnsi="Verdana"/>
          <w:sz w:val="16"/>
          <w:szCs w:val="16"/>
        </w:rPr>
      </w:pPr>
      <w:r w:rsidRPr="00901051">
        <w:rPr>
          <w:rFonts w:ascii="Verdana" w:hAnsi="Verdana"/>
          <w:b/>
          <w:color w:val="CD5806"/>
          <w:sz w:val="16"/>
          <w:szCs w:val="16"/>
        </w:rPr>
        <w:t>Important Information for Plan Sponsors</w:t>
      </w:r>
      <w:r w:rsidR="00806DFB" w:rsidRPr="00901051">
        <w:rPr>
          <w:rFonts w:ascii="Verdana" w:hAnsi="Verdana"/>
          <w:b/>
          <w:color w:val="CD5806"/>
          <w:sz w:val="16"/>
          <w:szCs w:val="16"/>
        </w:rPr>
        <w:t xml:space="preserve"> </w:t>
      </w:r>
      <w:r w:rsidR="00806DFB" w:rsidRPr="00901051">
        <w:rPr>
          <w:rFonts w:ascii="Verdana" w:hAnsi="Verdana"/>
          <w:sz w:val="16"/>
          <w:szCs w:val="16"/>
        </w:rPr>
        <w:t xml:space="preserve">(provided on the </w:t>
      </w:r>
      <w:r w:rsidR="00806DFB" w:rsidRPr="00901051">
        <w:rPr>
          <w:rFonts w:ascii="Verdana" w:hAnsi="Verdana"/>
          <w:b/>
          <w:color w:val="CD5806"/>
          <w:sz w:val="16"/>
          <w:szCs w:val="16"/>
        </w:rPr>
        <w:t>Discover</w:t>
      </w:r>
      <w:r w:rsidR="00806DFB" w:rsidRPr="00901051">
        <w:rPr>
          <w:rFonts w:ascii="Verdana" w:hAnsi="Verdana"/>
          <w:sz w:val="16"/>
          <w:szCs w:val="16"/>
        </w:rPr>
        <w:t xml:space="preserve"> </w:t>
      </w:r>
      <w:r w:rsidR="0083457F" w:rsidRPr="00901051">
        <w:rPr>
          <w:rFonts w:ascii="Verdana" w:hAnsi="Verdana"/>
          <w:sz w:val="16"/>
          <w:szCs w:val="16"/>
        </w:rPr>
        <w:t>website</w:t>
      </w:r>
      <w:r w:rsidR="00524CA2" w:rsidRPr="00901051">
        <w:rPr>
          <w:rFonts w:ascii="Verdana" w:hAnsi="Verdana"/>
          <w:sz w:val="16"/>
          <w:szCs w:val="16"/>
        </w:rPr>
        <w:t>(</w:t>
      </w:r>
      <w:r w:rsidR="00DF4E79" w:rsidRPr="00901051">
        <w:rPr>
          <w:rFonts w:ascii="Verdana" w:hAnsi="Verdana"/>
          <w:sz w:val="16"/>
          <w:szCs w:val="16"/>
        </w:rPr>
        <w:t>«DISCOVER_WEBSITE_URL»</w:t>
      </w:r>
      <w:r w:rsidR="00524CA2" w:rsidRPr="00901051">
        <w:rPr>
          <w:rFonts w:ascii="Verdana" w:hAnsi="Verdana"/>
          <w:sz w:val="16"/>
          <w:szCs w:val="16"/>
        </w:rPr>
        <w:t>)</w:t>
      </w:r>
      <w:r w:rsidR="00806DFB" w:rsidRPr="00901051">
        <w:rPr>
          <w:rFonts w:ascii="Verdana" w:hAnsi="Verdana"/>
          <w:sz w:val="16"/>
          <w:szCs w:val="16"/>
        </w:rPr>
        <w:t>)</w:t>
      </w:r>
    </w:p>
    <w:p w14:paraId="0BE4FE91" w14:textId="77777777" w:rsidR="00806DFB" w:rsidRPr="00082C52" w:rsidRDefault="00806DFB" w:rsidP="0062303B">
      <w:pPr>
        <w:pStyle w:val="st10aft"/>
        <w:numPr>
          <w:ilvl w:val="0"/>
          <w:numId w:val="67"/>
        </w:numPr>
        <w:tabs>
          <w:tab w:val="clear" w:pos="720"/>
          <w:tab w:val="num" w:pos="576"/>
        </w:tabs>
        <w:spacing w:after="0"/>
        <w:ind w:left="576" w:hanging="216"/>
        <w:jc w:val="both"/>
        <w:rPr>
          <w:rFonts w:ascii="Verdana" w:hAnsi="Verdana"/>
          <w:b/>
          <w:sz w:val="16"/>
          <w:szCs w:val="16"/>
        </w:rPr>
      </w:pPr>
      <w:r w:rsidRPr="005A7EC4">
        <w:rPr>
          <w:rFonts w:ascii="Verdana" w:hAnsi="Verdana"/>
          <w:b/>
          <w:color w:val="CD5806"/>
          <w:sz w:val="16"/>
          <w:szCs w:val="16"/>
        </w:rPr>
        <w:t>Supplemental Eligible Indirect Compensation Disclosures</w:t>
      </w:r>
      <w:r w:rsidRPr="00AA693A">
        <w:rPr>
          <w:rFonts w:ascii="Verdana" w:hAnsi="Verdana"/>
          <w:b/>
          <w:color w:val="CD5806"/>
          <w:sz w:val="16"/>
          <w:szCs w:val="16"/>
        </w:rPr>
        <w:t xml:space="preserve"> </w:t>
      </w:r>
      <w:r w:rsidRPr="00AA693A">
        <w:rPr>
          <w:rFonts w:ascii="Verdana" w:hAnsi="Verdana"/>
          <w:sz w:val="16"/>
          <w:szCs w:val="16"/>
        </w:rPr>
        <w:t xml:space="preserve">(provided on the </w:t>
      </w:r>
      <w:r w:rsidRPr="00AA693A">
        <w:rPr>
          <w:rFonts w:ascii="Verdana" w:hAnsi="Verdana"/>
          <w:b/>
          <w:color w:val="CD5806"/>
          <w:sz w:val="16"/>
          <w:szCs w:val="16"/>
        </w:rPr>
        <w:t>Discover</w:t>
      </w:r>
      <w:r w:rsidRPr="00AA693A">
        <w:rPr>
          <w:rFonts w:ascii="Verdana" w:hAnsi="Verdana"/>
          <w:sz w:val="16"/>
          <w:szCs w:val="16"/>
        </w:rPr>
        <w:t xml:space="preserve"> </w:t>
      </w:r>
      <w:r w:rsidR="00E63EC0">
        <w:rPr>
          <w:rFonts w:ascii="Verdana" w:hAnsi="Verdana"/>
          <w:sz w:val="16"/>
          <w:szCs w:val="16"/>
        </w:rPr>
        <w:t>website</w:t>
      </w:r>
      <w:r w:rsidRPr="00AA693A">
        <w:rPr>
          <w:rFonts w:ascii="Verdana" w:hAnsi="Verdana"/>
          <w:sz w:val="16"/>
          <w:szCs w:val="16"/>
        </w:rPr>
        <w:t>)</w:t>
      </w:r>
    </w:p>
    <w:p w14:paraId="6B06B247" w14:textId="77777777" w:rsidR="00082C52" w:rsidRPr="00472DA4" w:rsidRDefault="00082C52" w:rsidP="00472DA4">
      <w:pPr>
        <w:pStyle w:val="st10aft"/>
        <w:spacing w:before="120" w:after="0"/>
        <w:jc w:val="both"/>
        <w:rPr>
          <w:rFonts w:ascii="Verdana" w:hAnsi="Verdana"/>
          <w:sz w:val="16"/>
          <w:szCs w:val="16"/>
        </w:rPr>
      </w:pPr>
      <w:r w:rsidRPr="00472DA4">
        <w:rPr>
          <w:rFonts w:ascii="Verdana" w:hAnsi="Verdana"/>
          <w:sz w:val="16"/>
          <w:szCs w:val="16"/>
        </w:rPr>
        <w:t xml:space="preserve">Note: If you have problems accessing the information on the </w:t>
      </w:r>
      <w:r w:rsidR="003237E2" w:rsidRPr="00AA693A">
        <w:rPr>
          <w:rFonts w:ascii="Verdana" w:hAnsi="Verdana"/>
          <w:b/>
          <w:color w:val="CD5806"/>
          <w:sz w:val="16"/>
          <w:szCs w:val="16"/>
        </w:rPr>
        <w:t>Discover</w:t>
      </w:r>
      <w:r w:rsidR="003237E2" w:rsidRPr="00AA693A">
        <w:rPr>
          <w:rFonts w:ascii="Verdana" w:hAnsi="Verdana"/>
          <w:sz w:val="16"/>
          <w:szCs w:val="16"/>
        </w:rPr>
        <w:t xml:space="preserve"> </w:t>
      </w:r>
      <w:r w:rsidRPr="00472DA4">
        <w:rPr>
          <w:rFonts w:ascii="Verdana" w:hAnsi="Verdana"/>
          <w:sz w:val="16"/>
          <w:szCs w:val="16"/>
        </w:rPr>
        <w:t>website or you would like to obtain a paper copy of the documents, contact your John Hancock representative. You may also choose to print these documents from the website and keep a paper copy for your records.</w:t>
      </w:r>
    </w:p>
    <w:p w14:paraId="7AF23112" w14:textId="77777777" w:rsidR="00806DFB" w:rsidRPr="00472DA4" w:rsidRDefault="00806DFB" w:rsidP="00472DA4">
      <w:pPr>
        <w:pStyle w:val="st10aft"/>
        <w:spacing w:before="120" w:after="0"/>
        <w:jc w:val="both"/>
        <w:rPr>
          <w:rFonts w:ascii="Verdana" w:hAnsi="Verdana"/>
          <w:sz w:val="16"/>
          <w:szCs w:val="16"/>
        </w:rPr>
      </w:pPr>
      <w:r w:rsidRPr="00472DA4">
        <w:rPr>
          <w:rFonts w:ascii="Verdana" w:hAnsi="Verdana"/>
          <w:sz w:val="16"/>
          <w:szCs w:val="16"/>
        </w:rPr>
        <w:t xml:space="preserve">In consideration of the charges and fees specified in this agreement, John Hancock will provide recordkeeping and administrative services for the Plan, as outlined in the </w:t>
      </w:r>
      <w:r w:rsidRPr="00B777F0">
        <w:rPr>
          <w:rFonts w:ascii="Verdana" w:hAnsi="Verdana"/>
          <w:b/>
          <w:color w:val="E36C0A"/>
          <w:sz w:val="16"/>
          <w:szCs w:val="16"/>
        </w:rPr>
        <w:t>Understanding Your Administrative Services Guide</w:t>
      </w:r>
      <w:r w:rsidR="00C4198B" w:rsidRPr="00054300">
        <w:rPr>
          <w:rFonts w:ascii="Verdana" w:hAnsi="Verdana"/>
          <w:sz w:val="16"/>
          <w:szCs w:val="16"/>
        </w:rPr>
        <w:t>.</w:t>
      </w:r>
      <w:r w:rsidR="00AF4242">
        <w:rPr>
          <w:rFonts w:ascii="Verdana" w:hAnsi="Verdana"/>
          <w:sz w:val="16"/>
          <w:szCs w:val="16"/>
        </w:rPr>
        <w:t xml:space="preserve"> </w:t>
      </w:r>
    </w:p>
    <w:p w14:paraId="3851734E" w14:textId="2A9D265D" w:rsidR="00806DFB" w:rsidRPr="00AA693A" w:rsidRDefault="00806DFB" w:rsidP="008373B1">
      <w:pPr>
        <w:keepNext w:val="0"/>
        <w:autoSpaceDE w:val="0"/>
        <w:autoSpaceDN w:val="0"/>
        <w:adjustRightInd w:val="0"/>
        <w:rPr>
          <w:rFonts w:cs="Verdana"/>
          <w:color w:val="000000"/>
          <w:sz w:val="16"/>
          <w:szCs w:val="16"/>
        </w:rPr>
      </w:pPr>
      <w:r w:rsidRPr="00AA693A">
        <w:rPr>
          <w:sz w:val="16"/>
          <w:szCs w:val="16"/>
        </w:rPr>
        <w:t>The services available for your Plan are based on the Plan information provided to us by you or the Third</w:t>
      </w:r>
      <w:r w:rsidR="00FA01F5">
        <w:rPr>
          <w:sz w:val="16"/>
          <w:szCs w:val="16"/>
        </w:rPr>
        <w:t>-</w:t>
      </w:r>
      <w:r w:rsidRPr="00AA693A">
        <w:rPr>
          <w:sz w:val="16"/>
          <w:szCs w:val="16"/>
        </w:rPr>
        <w:t xml:space="preserve">Party Administrator (TPA) designated in the </w:t>
      </w:r>
      <w:r w:rsidRPr="00AA693A">
        <w:rPr>
          <w:b/>
          <w:color w:val="808080"/>
          <w:sz w:val="16"/>
          <w:szCs w:val="16"/>
        </w:rPr>
        <w:t>Intermediary Information</w:t>
      </w:r>
      <w:r w:rsidRPr="00AA693A">
        <w:rPr>
          <w:sz w:val="16"/>
          <w:szCs w:val="16"/>
        </w:rPr>
        <w:t xml:space="preserve"> section of this agreement. </w:t>
      </w:r>
    </w:p>
    <w:p w14:paraId="27C1433D" w14:textId="77777777" w:rsidR="00806DFB" w:rsidRPr="00AA693A" w:rsidRDefault="00806DFB" w:rsidP="008373B1">
      <w:pPr>
        <w:pStyle w:val="stBaseV8aft6"/>
        <w:spacing w:before="60" w:after="60"/>
        <w:jc w:val="both"/>
      </w:pPr>
      <w:r w:rsidRPr="00AA693A">
        <w:t>This agreement:</w:t>
      </w:r>
    </w:p>
    <w:p w14:paraId="3C3D5513"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sz w:val="16"/>
          <w:szCs w:val="16"/>
        </w:rPr>
      </w:pPr>
      <w:r w:rsidRPr="00AA693A">
        <w:rPr>
          <w:rFonts w:ascii="Verdana" w:hAnsi="Verdana"/>
          <w:sz w:val="16"/>
          <w:szCs w:val="16"/>
        </w:rPr>
        <w:t>is effective as of the contract effective date (the “effective date”),</w:t>
      </w:r>
    </w:p>
    <w:p w14:paraId="17F5928C"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sz w:val="16"/>
          <w:szCs w:val="16"/>
        </w:rPr>
      </w:pPr>
      <w:r w:rsidRPr="00AA693A">
        <w:rPr>
          <w:rFonts w:ascii="Verdana" w:hAnsi="Verdana"/>
          <w:sz w:val="16"/>
          <w:szCs w:val="16"/>
        </w:rPr>
        <w:t>terminates immediately as of the termination date of the contract, and</w:t>
      </w:r>
    </w:p>
    <w:p w14:paraId="4303B3C4" w14:textId="77777777" w:rsidR="00806DFB" w:rsidRPr="00AA693A" w:rsidRDefault="00806DFB" w:rsidP="0047174D">
      <w:pPr>
        <w:pStyle w:val="st10aft"/>
        <w:numPr>
          <w:ilvl w:val="0"/>
          <w:numId w:val="13"/>
        </w:numPr>
        <w:tabs>
          <w:tab w:val="clear" w:pos="1080"/>
          <w:tab w:val="num" w:pos="720"/>
        </w:tabs>
        <w:spacing w:after="0"/>
        <w:ind w:left="720" w:hanging="360"/>
        <w:jc w:val="both"/>
        <w:rPr>
          <w:rFonts w:ascii="Verdana" w:hAnsi="Verdana"/>
        </w:rPr>
      </w:pPr>
      <w:r w:rsidRPr="00AA693A">
        <w:rPr>
          <w:rFonts w:ascii="Verdana" w:hAnsi="Verdana"/>
          <w:sz w:val="16"/>
          <w:szCs w:val="16"/>
        </w:rPr>
        <w:t>is subject to the laws and regulations of the State where the contract is issued.</w:t>
      </w:r>
    </w:p>
    <w:p w14:paraId="223A8B12" w14:textId="77777777" w:rsidR="00806DFB" w:rsidRPr="00AA693A" w:rsidRDefault="00806DFB" w:rsidP="0088540A">
      <w:pPr>
        <w:spacing w:before="200" w:after="60"/>
        <w:rPr>
          <w:color w:val="CD5806"/>
        </w:rPr>
      </w:pPr>
      <w:r w:rsidRPr="00AA693A">
        <w:rPr>
          <w:color w:val="CD5806"/>
        </w:rPr>
        <w:t>Fiduciary status</w:t>
      </w:r>
    </w:p>
    <w:p w14:paraId="3AF5E8EA" w14:textId="5198C44D" w:rsidR="00806DFB" w:rsidRPr="00AA693A" w:rsidRDefault="002548DA" w:rsidP="006059FB">
      <w:pPr>
        <w:keepNext w:val="0"/>
        <w:spacing w:before="0"/>
        <w:rPr>
          <w:sz w:val="16"/>
        </w:rPr>
      </w:pPr>
      <w:r w:rsidRPr="00F16E7F">
        <w:rPr>
          <w:sz w:val="16"/>
        </w:rPr>
        <w:t xml:space="preserve">Except as otherwise described in the </w:t>
      </w:r>
      <w:r w:rsidR="00777404" w:rsidRPr="00D15704">
        <w:rPr>
          <w:b/>
          <w:color w:val="E36C0A"/>
          <w:sz w:val="16"/>
          <w:szCs w:val="16"/>
        </w:rPr>
        <w:t>John Hancock Trust Company LLC Agreement For Nondiscretionary Trustee Services</w:t>
      </w:r>
      <w:r w:rsidR="00777404" w:rsidRPr="00777404">
        <w:rPr>
          <w:sz w:val="16"/>
        </w:rPr>
        <w:t>,</w:t>
      </w:r>
      <w:r w:rsidRPr="00F16E7F">
        <w:rPr>
          <w:sz w:val="16"/>
        </w:rPr>
        <w:t xml:space="preserve"> the offering documents of the Stable Value Sub-ac</w:t>
      </w:r>
      <w:r>
        <w:rPr>
          <w:sz w:val="16"/>
        </w:rPr>
        <w:t>counts and below regarding sub-</w:t>
      </w:r>
      <w:r w:rsidRPr="00F16E7F">
        <w:rPr>
          <w:sz w:val="16"/>
        </w:rPr>
        <w:t xml:space="preserve">accounts, none of the services provided under this agreement, the supplementary documents, and the contract are performed by John Hancock, its affiliates, or employees as a fiduciary (as that term is defined in </w:t>
      </w:r>
      <w:r w:rsidR="00106160" w:rsidRPr="00106160">
        <w:rPr>
          <w:sz w:val="16"/>
        </w:rPr>
        <w:t>the Employee Retirement Income Security Act of 1974, as amended ("ERISA")</w:t>
      </w:r>
      <w:r w:rsidRPr="00F16E7F">
        <w:rPr>
          <w:sz w:val="16"/>
        </w:rPr>
        <w:t xml:space="preserve">) of the Plan and its related trust.  In making the platform available, John Hancock is not undertaking to provide impartial investment advice in a fiduciary capacity.  To the extent John Hancock maintains a sub-account(s) in which the Plan invests, </w:t>
      </w:r>
      <w:r w:rsidRPr="004A2A3B">
        <w:rPr>
          <w:sz w:val="16"/>
        </w:rPr>
        <w:t xml:space="preserve">each such </w:t>
      </w:r>
      <w:r w:rsidRPr="00F16E7F">
        <w:rPr>
          <w:sz w:val="16"/>
        </w:rPr>
        <w:t>sub-</w:t>
      </w:r>
      <w:r w:rsidRPr="004A2A3B">
        <w:rPr>
          <w:sz w:val="16"/>
        </w:rPr>
        <w:t xml:space="preserve">account </w:t>
      </w:r>
      <w:r w:rsidRPr="00F16E7F">
        <w:rPr>
          <w:sz w:val="16"/>
        </w:rPr>
        <w:t xml:space="preserve">serves solely as </w:t>
      </w:r>
      <w:r w:rsidRPr="004A2A3B">
        <w:rPr>
          <w:sz w:val="16"/>
        </w:rPr>
        <w:t xml:space="preserve">a conduit </w:t>
      </w:r>
      <w:r w:rsidRPr="00F16E7F">
        <w:rPr>
          <w:sz w:val="16"/>
        </w:rPr>
        <w:t xml:space="preserve">vehicle, </w:t>
      </w:r>
      <w:r w:rsidRPr="004A2A3B">
        <w:rPr>
          <w:sz w:val="16"/>
        </w:rPr>
        <w:t xml:space="preserve">all the assets of which (other than those assets required to be applied to the payment of costs that are included in the expense ratio of the </w:t>
      </w:r>
      <w:r w:rsidRPr="00F16E7F">
        <w:rPr>
          <w:sz w:val="16"/>
        </w:rPr>
        <w:t>sub-</w:t>
      </w:r>
      <w:r w:rsidRPr="004A2A3B">
        <w:rPr>
          <w:sz w:val="16"/>
        </w:rPr>
        <w:t xml:space="preserve">account) are required to be invested in the specific mutual fund or other investment vehicle with respect to which such </w:t>
      </w:r>
      <w:r w:rsidRPr="00F16E7F">
        <w:rPr>
          <w:sz w:val="16"/>
        </w:rPr>
        <w:t>sub-</w:t>
      </w:r>
      <w:r w:rsidRPr="004A2A3B">
        <w:rPr>
          <w:sz w:val="16"/>
        </w:rPr>
        <w:t>account is established and maintained.</w:t>
      </w:r>
      <w:r w:rsidRPr="00F16E7F">
        <w:rPr>
          <w:sz w:val="16"/>
        </w:rPr>
        <w:t xml:space="preserve"> John Hancock is a limited fiduciary with respect to the sub-account for the exclusive purposes of holding Plan assets in such sub-account(s), and for selecting and monitoring a third</w:t>
      </w:r>
      <w:r w:rsidR="002078EC">
        <w:rPr>
          <w:sz w:val="16"/>
        </w:rPr>
        <w:t>-</w:t>
      </w:r>
      <w:r w:rsidRPr="00F16E7F">
        <w:rPr>
          <w:sz w:val="16"/>
        </w:rPr>
        <w:t>party registered investment adviser to direct the voting of proxies with respect to such Plan assets.  (The identity of such registered investment adviser is available on the Plan Sponsor Website.)  Otherwise, John Hancock shall act in a non-discretionary capacity and shall act only in accordance with directions from</w:t>
      </w:r>
      <w:r w:rsidR="005E72AA">
        <w:rPr>
          <w:sz w:val="16"/>
        </w:rPr>
        <w:t xml:space="preserve"> you</w:t>
      </w:r>
      <w:r w:rsidRPr="00F16E7F">
        <w:rPr>
          <w:sz w:val="16"/>
        </w:rPr>
        <w:t>, participants and beneficiaries, as provided in this agreement, the contract and the supplementary documents.</w:t>
      </w:r>
      <w:r w:rsidR="002A3554">
        <w:rPr>
          <w:sz w:val="16"/>
        </w:rPr>
        <w:t xml:space="preserve">  </w:t>
      </w:r>
      <w:r w:rsidR="009B0238">
        <w:rPr>
          <w:sz w:val="16"/>
        </w:rPr>
        <w:t>You</w:t>
      </w:r>
      <w:r w:rsidRPr="00F16E7F">
        <w:rPr>
          <w:sz w:val="16"/>
        </w:rPr>
        <w:t xml:space="preserve"> shall retain the authority and responsibility for reviewing the Plan documents, ensuring compliance with ERISA (for example, in connection with their instructions, as well as for the instructions of the participants and beneficiaries), and instructing John Hancock </w:t>
      </w:r>
      <w:r w:rsidRPr="004A2A3B">
        <w:rPr>
          <w:sz w:val="16"/>
          <w:szCs w:val="16"/>
        </w:rPr>
        <w:t xml:space="preserve">accordingly.   </w:t>
      </w:r>
      <w:r w:rsidRPr="004A2A3B">
        <w:rPr>
          <w:sz w:val="16"/>
        </w:rPr>
        <w:t xml:space="preserve">John Hancock shall not have any authority to select the </w:t>
      </w:r>
      <w:r w:rsidRPr="00F16E7F">
        <w:rPr>
          <w:sz w:val="16"/>
        </w:rPr>
        <w:t>sub-</w:t>
      </w:r>
      <w:r w:rsidRPr="004A2A3B">
        <w:rPr>
          <w:sz w:val="16"/>
        </w:rPr>
        <w:t>accounts or other investment vehicles to be made available to the participants and beneficiaries under the Plan, nor will John Hancock or any of its affiliates provide any investment advice or recommendations with respect to such selections</w:t>
      </w:r>
      <w:r>
        <w:rPr>
          <w:sz w:val="16"/>
        </w:rPr>
        <w:t>.</w:t>
      </w:r>
      <w:r w:rsidR="00806DFB" w:rsidRPr="00AA693A">
        <w:rPr>
          <w:sz w:val="16"/>
        </w:rPr>
        <w:t xml:space="preserve"> </w:t>
      </w:r>
    </w:p>
    <w:p w14:paraId="06F5230A" w14:textId="77777777" w:rsidR="00806DFB" w:rsidRPr="00AA693A" w:rsidRDefault="00806DFB" w:rsidP="0088540A">
      <w:pPr>
        <w:pStyle w:val="SubSecHdng"/>
        <w:spacing w:before="200" w:after="60"/>
        <w:rPr>
          <w:rFonts w:ascii="Verdana" w:hAnsi="Verdana"/>
          <w:color w:val="CD5806"/>
        </w:rPr>
      </w:pPr>
      <w:r w:rsidRPr="00AA693A">
        <w:rPr>
          <w:rFonts w:ascii="Verdana" w:hAnsi="Verdana"/>
          <w:b w:val="0"/>
          <w:bCs/>
          <w:color w:val="CD5806"/>
          <w:sz w:val="28"/>
          <w:szCs w:val="28"/>
        </w:rPr>
        <w:t>Subcontracting and assignment</w:t>
      </w:r>
    </w:p>
    <w:p w14:paraId="054DFBCC" w14:textId="77777777" w:rsidR="00806DFB" w:rsidRDefault="00806DFB" w:rsidP="0062303B">
      <w:pPr>
        <w:pStyle w:val="stBaseV8"/>
        <w:jc w:val="both"/>
      </w:pPr>
      <w:r w:rsidRPr="00AA693A">
        <w:t xml:space="preserve">This agreement, its benefits and obligations, </w:t>
      </w:r>
      <w:r w:rsidR="003B4272" w:rsidRPr="00D447B5">
        <w:t>are</w:t>
      </w:r>
      <w:r w:rsidRPr="00AA693A">
        <w:t xml:space="preserve"> binding upon and inure to the benefit of the parties hereto and their respective successors and assigns.  This agreement may not be assigned or transferred by either party without the prior written consent of the other party, whose consent will not be unreasonably withheld</w:t>
      </w:r>
      <w:r w:rsidR="003B4272" w:rsidRPr="00D447B5">
        <w:t xml:space="preserve"> or delayed</w:t>
      </w:r>
      <w:r w:rsidR="00404FB7">
        <w:t>,</w:t>
      </w:r>
      <w:r w:rsidR="00545B25">
        <w:t xml:space="preserve"> </w:t>
      </w:r>
      <w:r w:rsidR="00404FB7">
        <w:t>except that John Hancock may assign its rights and obligations under this agreement to any affiliate, subsidiary, successor in interest or purchaser of all or substantially all of its assets.</w:t>
      </w:r>
      <w:r w:rsidR="008B0808">
        <w:t xml:space="preserve"> </w:t>
      </w:r>
      <w:r w:rsidR="008B0808">
        <w:lastRenderedPageBreak/>
        <w:t>In addition, John Hancock may, in its sole discretion, subcontract the obligations described in this agreement to an affiliate, parent or subsidiary, or utilize</w:t>
      </w:r>
      <w:r w:rsidR="008A74D6">
        <w:t xml:space="preserve"> the</w:t>
      </w:r>
      <w:r w:rsidR="008B0808">
        <w:t xml:space="preserve"> services of a subcontractor for the performance of the services described in this agreement. John Hancock will remain responsible for the performance of the services described in this agreement that are performed by a subcontractor as though such services were performed by John Hancock.</w:t>
      </w:r>
    </w:p>
    <w:p w14:paraId="1BC16753" w14:textId="77777777" w:rsidR="00806DFB" w:rsidRDefault="00806DFB" w:rsidP="0062303B">
      <w:pPr>
        <w:pStyle w:val="stBaseV8"/>
        <w:jc w:val="both"/>
      </w:pPr>
    </w:p>
    <w:p w14:paraId="65A5A70D" w14:textId="77777777" w:rsidR="004C628F" w:rsidRPr="00AA693A" w:rsidRDefault="00467686" w:rsidP="0062303B">
      <w:pPr>
        <w:pStyle w:val="stBaseV8"/>
        <w:jc w:val="both"/>
      </w:pPr>
      <w:r w:rsidRPr="00467686">
        <w:t>«DEL_PARAG»</w:t>
      </w:r>
      <w:r w:rsidR="00806DFB">
        <w:t>{</w:t>
      </w:r>
      <w:r w:rsidR="00B42569">
        <w:t xml:space="preserve"> </w:t>
      </w:r>
      <w:r w:rsidR="00806DFB" w:rsidRPr="006F5AA1">
        <w:t>if (PRODID_PINPOINTT == N) }</w:t>
      </w:r>
    </w:p>
    <w:p w14:paraId="1F069E01" w14:textId="77777777" w:rsidR="00806DFB" w:rsidRPr="00AA693A" w:rsidRDefault="00806DFB" w:rsidP="0088540A">
      <w:pPr>
        <w:keepLines/>
        <w:spacing w:before="200" w:after="60"/>
        <w:jc w:val="left"/>
        <w:rPr>
          <w:color w:val="CD5806"/>
        </w:rPr>
      </w:pPr>
      <w:r w:rsidRPr="00AA693A">
        <w:rPr>
          <w:color w:val="CD5806"/>
        </w:rPr>
        <w:t>Changes and corrections</w:t>
      </w:r>
    </w:p>
    <w:p w14:paraId="5BE83EA4" w14:textId="43A52F20" w:rsidR="00806DFB" w:rsidRDefault="00806DFB" w:rsidP="0088540A">
      <w:pPr>
        <w:pStyle w:val="stBase"/>
        <w:keepLines/>
        <w:jc w:val="both"/>
        <w:rPr>
          <w:rFonts w:ascii="Verdana" w:hAnsi="Verdana"/>
          <w:sz w:val="16"/>
          <w:szCs w:val="16"/>
        </w:rPr>
      </w:pPr>
      <w:r w:rsidRPr="00AA693A">
        <w:rPr>
          <w:rFonts w:ascii="Verdana" w:hAnsi="Verdana"/>
          <w:sz w:val="16"/>
          <w:szCs w:val="16"/>
        </w:rPr>
        <w:t xml:space="preserve">Any changes or updates to information about the services provided pursuant to this arrangement, the expense ratios, and the indirect compensation received by John Hancock will be provided to you electronically within the time period required by </w:t>
      </w:r>
      <w:r>
        <w:rPr>
          <w:rFonts w:ascii="Verdana" w:hAnsi="Verdana"/>
          <w:sz w:val="16"/>
          <w:szCs w:val="16"/>
        </w:rPr>
        <w:t xml:space="preserve">ERISA. </w:t>
      </w:r>
      <w:r w:rsidRPr="00AA693A">
        <w:rPr>
          <w:rFonts w:ascii="Verdana" w:hAnsi="Verdana"/>
          <w:sz w:val="16"/>
          <w:szCs w:val="16"/>
        </w:rPr>
        <w:t xml:space="preserve">Please refer to the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for details on the use of electronic delivery to p</w:t>
      </w:r>
      <w:r>
        <w:rPr>
          <w:rFonts w:ascii="Verdana" w:hAnsi="Verdana"/>
          <w:sz w:val="16"/>
          <w:szCs w:val="16"/>
        </w:rPr>
        <w:t xml:space="preserve">rovide communications to you. </w:t>
      </w:r>
      <w:r w:rsidRPr="00AA693A">
        <w:rPr>
          <w:rFonts w:ascii="Verdana" w:hAnsi="Verdana"/>
          <w:sz w:val="16"/>
          <w:szCs w:val="16"/>
        </w:rPr>
        <w:t>If any errors or omissions in the information provided to you are brought to our attention, John Hancock will provide you with the correct information within the tim</w:t>
      </w:r>
      <w:r>
        <w:rPr>
          <w:rFonts w:ascii="Verdana" w:hAnsi="Verdana"/>
          <w:sz w:val="16"/>
          <w:szCs w:val="16"/>
        </w:rPr>
        <w:t>e period required under ERISA.</w:t>
      </w:r>
    </w:p>
    <w:p w14:paraId="77B7EED8" w14:textId="77777777" w:rsidR="00806DFB" w:rsidRDefault="00806DFB" w:rsidP="00A55E6A">
      <w:pPr>
        <w:pStyle w:val="stBase"/>
        <w:jc w:val="both"/>
        <w:rPr>
          <w:rFonts w:ascii="Verdana" w:hAnsi="Verdana"/>
          <w:sz w:val="16"/>
          <w:szCs w:val="16"/>
        </w:rPr>
      </w:pPr>
    </w:p>
    <w:p w14:paraId="6652C96E" w14:textId="77777777" w:rsidR="00806DFB" w:rsidRDefault="00806DFB" w:rsidP="00A55E6A">
      <w:pPr>
        <w:pStyle w:val="stBase"/>
        <w:jc w:val="both"/>
        <w:rPr>
          <w:rFonts w:ascii="Verdana" w:hAnsi="Verdana"/>
          <w:sz w:val="16"/>
          <w:szCs w:val="16"/>
        </w:rPr>
      </w:pPr>
      <w:r>
        <w:rPr>
          <w:rFonts w:ascii="Verdana" w:hAnsi="Verdana"/>
          <w:sz w:val="16"/>
          <w:szCs w:val="16"/>
        </w:rPr>
        <w:t xml:space="preserve">«DEL_PARAG»{/if}{ </w:t>
      </w:r>
      <w:r w:rsidRPr="006F5AA1">
        <w:rPr>
          <w:rFonts w:ascii="Verdana" w:hAnsi="Verdana"/>
          <w:sz w:val="16"/>
          <w:szCs w:val="16"/>
        </w:rPr>
        <w:t>if (PRODID_PINPOINTT == Y) }</w:t>
      </w:r>
    </w:p>
    <w:p w14:paraId="11066FA2" w14:textId="77777777" w:rsidR="00806DFB" w:rsidRPr="002A0DD4" w:rsidRDefault="00806DFB" w:rsidP="00515FFB">
      <w:pPr>
        <w:keepLines/>
        <w:spacing w:before="200" w:after="60"/>
        <w:jc w:val="left"/>
        <w:rPr>
          <w:bCs/>
          <w:color w:val="CD5806"/>
          <w:szCs w:val="28"/>
        </w:rPr>
      </w:pPr>
      <w:r w:rsidRPr="002A0DD4">
        <w:rPr>
          <w:bCs/>
          <w:color w:val="CD5806"/>
          <w:szCs w:val="28"/>
        </w:rPr>
        <w:t>Changes and corrections</w:t>
      </w:r>
    </w:p>
    <w:p w14:paraId="3EF55831" w14:textId="77777777" w:rsidR="00806DFB" w:rsidRDefault="00806DFB" w:rsidP="00515FFB">
      <w:pPr>
        <w:pStyle w:val="stBase"/>
        <w:keepLines/>
        <w:widowControl w:val="0"/>
        <w:jc w:val="both"/>
        <w:rPr>
          <w:rFonts w:ascii="Verdana" w:hAnsi="Verdana"/>
          <w:sz w:val="16"/>
          <w:szCs w:val="16"/>
        </w:rPr>
      </w:pPr>
      <w:r w:rsidRPr="00E35B1E">
        <w:rPr>
          <w:rFonts w:ascii="Verdana" w:hAnsi="Verdana"/>
          <w:sz w:val="16"/>
          <w:szCs w:val="16"/>
        </w:rPr>
        <w:t>If required,</w:t>
      </w:r>
      <w:r w:rsidRPr="002A0DD4">
        <w:rPr>
          <w:rFonts w:ascii="Verdana" w:hAnsi="Verdana"/>
          <w:sz w:val="16"/>
          <w:szCs w:val="16"/>
        </w:rPr>
        <w:t xml:space="preserve"> changes or updates to information about the services provided pursuant to this arrangement, will be provided to you </w:t>
      </w:r>
      <w:r>
        <w:rPr>
          <w:rFonts w:ascii="Verdana" w:hAnsi="Verdana"/>
          <w:sz w:val="16"/>
          <w:szCs w:val="16"/>
        </w:rPr>
        <w:t xml:space="preserve">by mail or </w:t>
      </w:r>
      <w:r w:rsidRPr="002A0DD4">
        <w:rPr>
          <w:rFonts w:ascii="Verdana" w:hAnsi="Verdana"/>
          <w:sz w:val="16"/>
          <w:szCs w:val="16"/>
        </w:rPr>
        <w:t xml:space="preserve">electronically. Please refer to the </w:t>
      </w:r>
      <w:r w:rsidRPr="002A0DD4">
        <w:rPr>
          <w:rFonts w:ascii="Verdana" w:hAnsi="Verdana"/>
          <w:b/>
          <w:color w:val="CD5806"/>
          <w:sz w:val="16"/>
          <w:szCs w:val="16"/>
        </w:rPr>
        <w:t>Understanding Your Administrative Services Guide</w:t>
      </w:r>
      <w:r w:rsidRPr="002A0DD4">
        <w:rPr>
          <w:rFonts w:ascii="Verdana" w:hAnsi="Verdana"/>
          <w:sz w:val="16"/>
          <w:szCs w:val="16"/>
        </w:rPr>
        <w:t xml:space="preserve"> for details on the use of electronic delivery to provide communications to you. If any errors or omissions in the information provided to you are brought to our attention, John Hancock will provide you with the correct information.</w:t>
      </w:r>
    </w:p>
    <w:p w14:paraId="65452E6F" w14:textId="77777777" w:rsidR="00806DFB" w:rsidRDefault="00806DFB" w:rsidP="00A66C36">
      <w:pPr>
        <w:pStyle w:val="stBase"/>
        <w:jc w:val="both"/>
        <w:rPr>
          <w:rFonts w:ascii="Verdana" w:hAnsi="Verdana"/>
          <w:sz w:val="16"/>
          <w:szCs w:val="16"/>
        </w:rPr>
      </w:pPr>
    </w:p>
    <w:p w14:paraId="2A1341FA" w14:textId="77777777" w:rsidR="003C63E1" w:rsidRPr="00AA693A" w:rsidRDefault="00806DFB" w:rsidP="00A66C36">
      <w:pPr>
        <w:pStyle w:val="stBase"/>
        <w:jc w:val="both"/>
        <w:rPr>
          <w:rFonts w:ascii="Verdana" w:hAnsi="Verdana"/>
          <w:sz w:val="16"/>
          <w:szCs w:val="16"/>
        </w:rPr>
      </w:pPr>
      <w:r w:rsidRPr="00A66C36">
        <w:rPr>
          <w:rFonts w:ascii="Verdana" w:hAnsi="Verdana"/>
          <w:sz w:val="16"/>
          <w:szCs w:val="16"/>
        </w:rPr>
        <w:t>«DEL_PARAG»{/if}</w:t>
      </w:r>
    </w:p>
    <w:p w14:paraId="3FD6CBA4" w14:textId="77777777" w:rsidR="00806DFB" w:rsidRPr="00AA693A" w:rsidRDefault="00806DFB" w:rsidP="0088540A">
      <w:pPr>
        <w:spacing w:before="200" w:after="60"/>
        <w:rPr>
          <w:color w:val="CD5806"/>
        </w:rPr>
      </w:pPr>
      <w:r w:rsidRPr="00AA693A">
        <w:rPr>
          <w:color w:val="CD5806"/>
        </w:rPr>
        <w:t>Amendments to this agreement</w:t>
      </w:r>
    </w:p>
    <w:p w14:paraId="2E4F38C8" w14:textId="53D253BA" w:rsidR="00806DFB" w:rsidRPr="00AA693A" w:rsidRDefault="00806DFB" w:rsidP="0062303B">
      <w:pPr>
        <w:pStyle w:val="stBaseV8"/>
        <w:jc w:val="both"/>
      </w:pPr>
      <w:r w:rsidRPr="00AA693A">
        <w:rPr>
          <w:szCs w:val="16"/>
        </w:rPr>
        <w:t xml:space="preserve">No amendment of any provision in this agreement is effective unless </w:t>
      </w:r>
      <w:r w:rsidRPr="00265BEF">
        <w:rPr>
          <w:szCs w:val="16"/>
        </w:rPr>
        <w:t xml:space="preserve">such amendment is </w:t>
      </w:r>
      <w:r w:rsidRPr="00AA693A">
        <w:rPr>
          <w:szCs w:val="16"/>
        </w:rPr>
        <w:t>provided in writing and signed by both parties, or as otherwise stated in this agreement. Notwithstanding the forego</w:t>
      </w:r>
      <w:r>
        <w:rPr>
          <w:szCs w:val="16"/>
        </w:rPr>
        <w:t>ing, no written amendment of this</w:t>
      </w:r>
      <w:r w:rsidRPr="00AA693A">
        <w:rPr>
          <w:szCs w:val="16"/>
        </w:rPr>
        <w:t xml:space="preserve"> agreement is required to reflect any additional new services</w:t>
      </w:r>
      <w:r w:rsidR="002F57D6" w:rsidRPr="00B45CBC">
        <w:rPr>
          <w:szCs w:val="16"/>
        </w:rPr>
        <w:t>, or any enhancement to any existing service,</w:t>
      </w:r>
      <w:r w:rsidRPr="00AA693A">
        <w:rPr>
          <w:szCs w:val="16"/>
        </w:rPr>
        <w:t xml:space="preserve"> that John Hancock makes available to the Plan from time to time. </w:t>
      </w:r>
      <w:r w:rsidR="00797FA0">
        <w:rPr>
          <w:szCs w:val="16"/>
        </w:rPr>
        <w:t>U</w:t>
      </w:r>
      <w:r w:rsidRPr="00AA693A">
        <w:rPr>
          <w:szCs w:val="16"/>
        </w:rPr>
        <w:t xml:space="preserve">se of any such service shall constitute its agreement to the terms and conditions under which the service is provided, and this agreement shall be deemed to have been amended without any signed acknowledgement by both parties. Furthermore, </w:t>
      </w:r>
      <w:r w:rsidRPr="00265BEF">
        <w:rPr>
          <w:szCs w:val="16"/>
        </w:rPr>
        <w:t>we may propose any fee change,</w:t>
      </w:r>
      <w:r w:rsidRPr="00AA693A">
        <w:rPr>
          <w:szCs w:val="16"/>
        </w:rPr>
        <w:t xml:space="preserve"> merger or substitution of any investment option offered under the contract, or withdrawal or material modification of any of the services </w:t>
      </w:r>
      <w:r w:rsidRPr="00265BEF">
        <w:rPr>
          <w:szCs w:val="16"/>
        </w:rPr>
        <w:t>provided under the contract,</w:t>
      </w:r>
      <w:r w:rsidRPr="00AA693A">
        <w:rPr>
          <w:szCs w:val="16"/>
        </w:rPr>
        <w:t xml:space="preserve"> in accordance with the provisions and procedures stated in the contract.</w:t>
      </w:r>
    </w:p>
    <w:p w14:paraId="30422135" w14:textId="77777777" w:rsidR="00806DFB" w:rsidRPr="00AA693A" w:rsidRDefault="00806DFB" w:rsidP="0088540A">
      <w:pPr>
        <w:spacing w:before="200" w:after="60"/>
        <w:jc w:val="left"/>
        <w:rPr>
          <w:color w:val="CD5806"/>
        </w:rPr>
      </w:pPr>
      <w:r w:rsidRPr="00AA693A">
        <w:rPr>
          <w:color w:val="CD5806"/>
        </w:rPr>
        <w:t>The entire agreement</w:t>
      </w:r>
    </w:p>
    <w:p w14:paraId="7400ABD8" w14:textId="77777777" w:rsidR="00806DFB" w:rsidRDefault="00806DFB" w:rsidP="00A939B4">
      <w:pPr>
        <w:pStyle w:val="stBaseV8"/>
        <w:keepNext/>
        <w:jc w:val="both"/>
      </w:pPr>
      <w:r w:rsidRPr="00AA693A">
        <w:rPr>
          <w:szCs w:val="16"/>
        </w:rPr>
        <w:t>This agreement</w:t>
      </w:r>
      <w:r w:rsidR="0034690B">
        <w:rPr>
          <w:szCs w:val="16"/>
        </w:rPr>
        <w:t xml:space="preserve"> </w:t>
      </w:r>
      <w:r w:rsidR="00D92240">
        <w:rPr>
          <w:szCs w:val="16"/>
        </w:rPr>
        <w:t>and the contract</w:t>
      </w:r>
      <w:r w:rsidRPr="00AA693A">
        <w:rPr>
          <w:szCs w:val="16"/>
        </w:rPr>
        <w:t xml:space="preserve">, along with any subsequent amendments that the parties agree to (or </w:t>
      </w:r>
      <w:r w:rsidR="00D41097">
        <w:rPr>
          <w:szCs w:val="16"/>
        </w:rPr>
        <w:t xml:space="preserve">are </w:t>
      </w:r>
      <w:r w:rsidRPr="00AA693A">
        <w:rPr>
          <w:szCs w:val="16"/>
        </w:rPr>
        <w:t xml:space="preserve">deemed to agree to), and any other supplementary documents and/or instruments referred to herein, comprises the entire agreement and understanding between the parties with respect to the transactions contemplated </w:t>
      </w:r>
      <w:r w:rsidR="00D41097" w:rsidRPr="00D447B5">
        <w:rPr>
          <w:szCs w:val="16"/>
        </w:rPr>
        <w:t xml:space="preserve">herein </w:t>
      </w:r>
      <w:r w:rsidRPr="00AA693A">
        <w:rPr>
          <w:szCs w:val="16"/>
        </w:rPr>
        <w:t>and replaces all prior agreements, arrangements and understandings relating to the applicable subject matter</w:t>
      </w:r>
      <w:r w:rsidRPr="00AA693A">
        <w:t>.</w:t>
      </w:r>
      <w:r w:rsidRPr="00A939B4">
        <w:t xml:space="preserve"> </w:t>
      </w:r>
    </w:p>
    <w:p w14:paraId="58CD6325" w14:textId="77777777" w:rsidR="00806DFB" w:rsidRDefault="00806DFB" w:rsidP="00A939B4">
      <w:pPr>
        <w:pStyle w:val="stBaseV8"/>
        <w:keepNext/>
        <w:jc w:val="both"/>
      </w:pPr>
    </w:p>
    <w:p w14:paraId="5A616F03" w14:textId="77777777" w:rsidR="00806DFB" w:rsidRDefault="00806DFB" w:rsidP="00A939B4">
      <w:pPr>
        <w:pStyle w:val="stBaseV8"/>
        <w:keepNext/>
        <w:jc w:val="both"/>
      </w:pPr>
      <w:r w:rsidRPr="007921B6">
        <w:t>«DEL_PARAG»{</w:t>
      </w:r>
      <w:r w:rsidR="00784815">
        <w:t xml:space="preserve"> </w:t>
      </w:r>
      <w:r w:rsidRPr="007921B6">
        <w:t>if(ALIGN_IND == 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394"/>
      </w:tblGrid>
      <w:tr w:rsidR="00806DFB" w14:paraId="3E109A46" w14:textId="77777777" w:rsidTr="00A96DB2">
        <w:trPr>
          <w:trHeight w:val="720"/>
        </w:trPr>
        <w:tc>
          <w:tcPr>
            <w:tcW w:w="10557" w:type="dxa"/>
            <w:tcMar>
              <w:left w:w="115" w:type="dxa"/>
              <w:right w:w="115" w:type="dxa"/>
            </w:tcMar>
          </w:tcPr>
          <w:p w14:paraId="66ECA77F" w14:textId="77777777" w:rsidR="00806DFB" w:rsidRPr="00AA693A" w:rsidRDefault="00806DFB" w:rsidP="00C83EAD">
            <w:pPr>
              <w:jc w:val="left"/>
              <w:rPr>
                <w:color w:val="CD5806"/>
              </w:rPr>
            </w:pPr>
            <w:r w:rsidRPr="00B9358A">
              <w:rPr>
                <w:color w:val="CD5806"/>
              </w:rPr>
              <w:t>Important Information regarding changes to JH Signature</w:t>
            </w:r>
            <w:r w:rsidRPr="00B9358A">
              <w:rPr>
                <w:color w:val="CD5806"/>
                <w:vertAlign w:val="superscript"/>
              </w:rPr>
              <w:t>TM</w:t>
            </w:r>
          </w:p>
          <w:p w14:paraId="1FE29213" w14:textId="77777777" w:rsidR="00806DFB" w:rsidRDefault="00806DFB" w:rsidP="00C83EAD">
            <w:pPr>
              <w:pStyle w:val="stBaseV8"/>
              <w:keepNext/>
              <w:spacing w:before="60" w:after="60"/>
              <w:jc w:val="both"/>
              <w:rPr>
                <w:szCs w:val="16"/>
              </w:rPr>
            </w:pPr>
            <w:r w:rsidRPr="00B9358A">
              <w:rPr>
                <w:szCs w:val="16"/>
              </w:rPr>
              <w:t>Effective May 5, 2014, John Hancock will be making a number of changes and enhancements to our JH Signature</w:t>
            </w:r>
            <w:r w:rsidRPr="008D3228">
              <w:rPr>
                <w:szCs w:val="16"/>
                <w:vertAlign w:val="superscript"/>
              </w:rPr>
              <w:t>TM</w:t>
            </w:r>
            <w:r w:rsidRPr="00B9358A">
              <w:rPr>
                <w:szCs w:val="16"/>
              </w:rPr>
              <w:t xml:space="preserve"> retirement plan offering. For more information, refer to the JH Signature</w:t>
            </w:r>
            <w:r w:rsidRPr="008D3228">
              <w:rPr>
                <w:szCs w:val="16"/>
                <w:vertAlign w:val="superscript"/>
              </w:rPr>
              <w:t>TM</w:t>
            </w:r>
            <w:r w:rsidRPr="00B9358A">
              <w:rPr>
                <w:szCs w:val="16"/>
              </w:rPr>
              <w:t>2.0 literature (or visit www.myjhsignature2plan.com) and the accompanying Important Notice included with your proposal.</w:t>
            </w:r>
          </w:p>
          <w:p w14:paraId="520A9BB2" w14:textId="77777777" w:rsidR="00806DFB" w:rsidRPr="0001275B" w:rsidRDefault="00806DFB" w:rsidP="00C83EAD">
            <w:pPr>
              <w:pStyle w:val="stBaseV8"/>
              <w:keepNext/>
              <w:spacing w:before="120"/>
              <w:jc w:val="both"/>
            </w:pPr>
            <w:r w:rsidRPr="0001275B">
              <w:rPr>
                <w:b/>
              </w:rPr>
              <w:t>Note:</w:t>
            </w:r>
            <w:r w:rsidRPr="0001275B">
              <w:t xml:space="preserve"> It’s important that you review these changes prior to signing the paperwork included in this proposal.</w:t>
            </w:r>
          </w:p>
          <w:p w14:paraId="7C03EFBA" w14:textId="77777777" w:rsidR="00806DFB" w:rsidRDefault="00806DFB" w:rsidP="00C83EAD">
            <w:pPr>
              <w:pStyle w:val="stBaseV8"/>
              <w:keepNext/>
              <w:jc w:val="both"/>
              <w:rPr>
                <w:color w:val="CD5806"/>
              </w:rPr>
            </w:pPr>
          </w:p>
        </w:tc>
      </w:tr>
    </w:tbl>
    <w:p w14:paraId="1DFB31E5" w14:textId="77777777" w:rsidR="00806DFB" w:rsidRPr="007921B6" w:rsidRDefault="00806DFB" w:rsidP="0062303B">
      <w:pPr>
        <w:keepNext w:val="0"/>
        <w:autoSpaceDE w:val="0"/>
        <w:autoSpaceDN w:val="0"/>
        <w:adjustRightInd w:val="0"/>
        <w:spacing w:before="0"/>
        <w:rPr>
          <w:sz w:val="16"/>
          <w:szCs w:val="16"/>
        </w:rPr>
      </w:pPr>
      <w:r w:rsidRPr="007921B6">
        <w:rPr>
          <w:sz w:val="16"/>
          <w:szCs w:val="16"/>
        </w:rPr>
        <w:t>{/if}«DEL_PARAG»</w:t>
      </w:r>
    </w:p>
    <w:p w14:paraId="48B5D616" w14:textId="77777777" w:rsidR="00806DFB" w:rsidRPr="00AA693A" w:rsidRDefault="00806DFB" w:rsidP="0062303B">
      <w:pPr>
        <w:keepNext w:val="0"/>
        <w:autoSpaceDE w:val="0"/>
        <w:autoSpaceDN w:val="0"/>
        <w:adjustRightInd w:val="0"/>
        <w:spacing w:before="0"/>
        <w:rPr>
          <w:sz w:val="16"/>
          <w:szCs w:val="16"/>
        </w:rPr>
        <w:sectPr w:rsidR="00806DFB" w:rsidRPr="00AA693A" w:rsidSect="007F4471">
          <w:headerReference w:type="default" r:id="rId14"/>
          <w:footerReference w:type="default" r:id="rId15"/>
          <w:pgSz w:w="12240" w:h="15840" w:code="1"/>
          <w:pgMar w:top="2016" w:right="864" w:bottom="864" w:left="864" w:header="576" w:footer="360" w:gutter="0"/>
          <w:pgNumType w:start="1"/>
          <w:cols w:space="720"/>
        </w:sectPr>
      </w:pPr>
    </w:p>
    <w:p w14:paraId="02E2F72B" w14:textId="77777777" w:rsidR="00806DFB" w:rsidRDefault="00806DFB" w:rsidP="00F2530B">
      <w:pPr>
        <w:keepNext w:val="0"/>
        <w:autoSpaceDE w:val="0"/>
        <w:autoSpaceDN w:val="0"/>
        <w:adjustRightInd w:val="0"/>
        <w:spacing w:before="0"/>
        <w:rPr>
          <w:sz w:val="16"/>
          <w:szCs w:val="16"/>
        </w:rPr>
      </w:pPr>
      <w:r>
        <w:rPr>
          <w:sz w:val="16"/>
          <w:szCs w:val="16"/>
        </w:rPr>
        <w:lastRenderedPageBreak/>
        <w:t>«DEL_PARAG»{</w:t>
      </w:r>
      <w:r w:rsidR="004261D1">
        <w:rPr>
          <w:sz w:val="16"/>
          <w:szCs w:val="16"/>
        </w:rPr>
        <w:t xml:space="preserve"> </w:t>
      </w:r>
      <w:r w:rsidRPr="00741BB7">
        <w:rPr>
          <w:sz w:val="16"/>
          <w:szCs w:val="16"/>
        </w:rPr>
        <w:t>if (PRODID_PINPOINTT == N)}</w:t>
      </w:r>
    </w:p>
    <w:p w14:paraId="5830D2AF" w14:textId="555448F8" w:rsidR="00806DFB" w:rsidRDefault="00806DFB" w:rsidP="00921CEF">
      <w:pPr>
        <w:keepNext w:val="0"/>
        <w:autoSpaceDE w:val="0"/>
        <w:autoSpaceDN w:val="0"/>
        <w:adjustRightInd w:val="0"/>
        <w:spacing w:before="60" w:after="100"/>
      </w:pPr>
      <w:r w:rsidRPr="00AA693A">
        <w:rPr>
          <w:sz w:val="16"/>
          <w:szCs w:val="16"/>
        </w:rPr>
        <w:t xml:space="preserve">The following chart provides an overview of where the information required to be provided to you by John Hancock under Section 408(b)(2) of </w:t>
      </w:r>
      <w:r>
        <w:rPr>
          <w:sz w:val="16"/>
          <w:szCs w:val="16"/>
        </w:rPr>
        <w:t>ERISA can be found:</w:t>
      </w:r>
      <w:r w:rsidRPr="00146844">
        <w:t xml:space="preserve"> </w:t>
      </w:r>
    </w:p>
    <w:p w14:paraId="640F67E7" w14:textId="77777777" w:rsidR="00806DFB" w:rsidRPr="00AA693A" w:rsidRDefault="00806DFB" w:rsidP="00DE26BA">
      <w:pPr>
        <w:pStyle w:val="stBase"/>
        <w:jc w:val="both"/>
        <w:rPr>
          <w:rFonts w:ascii="Verdana" w:hAnsi="Verdana"/>
          <w:sz w:val="16"/>
          <w:szCs w:val="16"/>
        </w:rPr>
      </w:pPr>
      <w:r w:rsidRPr="00A66C36">
        <w:rPr>
          <w:rFonts w:ascii="Verdana" w:hAnsi="Verdana"/>
          <w:sz w:val="16"/>
          <w:szCs w:val="16"/>
        </w:rPr>
        <w:t>«DEL_PARAG»{/if}</w:t>
      </w:r>
    </w:p>
    <w:p w14:paraId="3E120214" w14:textId="77777777" w:rsidR="00806DFB" w:rsidRPr="00AA693A" w:rsidRDefault="00806DFB" w:rsidP="00921CEF">
      <w:pPr>
        <w:keepNext w:val="0"/>
        <w:autoSpaceDE w:val="0"/>
        <w:autoSpaceDN w:val="0"/>
        <w:adjustRightInd w:val="0"/>
        <w:spacing w:before="60" w:after="100"/>
        <w:rPr>
          <w:sz w:val="16"/>
          <w:szCs w:val="16"/>
        </w:rPr>
      </w:pPr>
      <w:r w:rsidRPr="00F2530B">
        <w:rPr>
          <w:sz w:val="16"/>
          <w:szCs w:val="16"/>
        </w:rPr>
        <w:t>«ERISA_TABLE_HEAD_PINPOINTT»</w:t>
      </w:r>
    </w:p>
    <w:tbl>
      <w:tblPr>
        <w:tblW w:w="1023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8502"/>
      </w:tblGrid>
      <w:tr w:rsidR="00806DFB" w:rsidRPr="00AA693A" w14:paraId="3B0A2552" w14:textId="77777777" w:rsidTr="00105529">
        <w:trPr>
          <w:trHeight w:val="230"/>
          <w:tblHeader/>
        </w:trPr>
        <w:tc>
          <w:tcPr>
            <w:tcW w:w="1736" w:type="dxa"/>
            <w:tcMar>
              <w:left w:w="115" w:type="dxa"/>
              <w:right w:w="115" w:type="dxa"/>
            </w:tcMar>
          </w:tcPr>
          <w:p w14:paraId="53E68817" w14:textId="77777777" w:rsidR="00806DFB" w:rsidRPr="00294F55" w:rsidRDefault="00806DFB" w:rsidP="00B90AAA">
            <w:pPr>
              <w:spacing w:before="0"/>
              <w:jc w:val="left"/>
              <w:rPr>
                <w:b/>
                <w:sz w:val="16"/>
                <w:szCs w:val="16"/>
                <w:shd w:val="clear" w:color="auto" w:fill="FFCC00"/>
              </w:rPr>
            </w:pPr>
            <w:r w:rsidRPr="0093513E">
              <w:rPr>
                <w:b/>
                <w:sz w:val="16"/>
                <w:szCs w:val="16"/>
              </w:rPr>
              <w:t>Type of</w:t>
            </w:r>
            <w:r w:rsidRPr="00294F55">
              <w:rPr>
                <w:b/>
                <w:sz w:val="16"/>
                <w:szCs w:val="16"/>
                <w:shd w:val="clear" w:color="auto" w:fill="FFCC00"/>
              </w:rPr>
              <w:t xml:space="preserve"> </w:t>
            </w:r>
          </w:p>
          <w:p w14:paraId="4DFFB77E" w14:textId="77777777" w:rsidR="00806DFB" w:rsidRPr="00AA693A" w:rsidRDefault="00806DFB" w:rsidP="00B90AAA">
            <w:pPr>
              <w:keepNext w:val="0"/>
              <w:spacing w:before="0"/>
              <w:jc w:val="left"/>
              <w:rPr>
                <w:b/>
                <w:sz w:val="16"/>
                <w:szCs w:val="16"/>
              </w:rPr>
            </w:pPr>
            <w:r w:rsidRPr="0093513E">
              <w:rPr>
                <w:b/>
                <w:sz w:val="16"/>
                <w:szCs w:val="16"/>
              </w:rPr>
              <w:t>Information</w:t>
            </w:r>
          </w:p>
        </w:tc>
        <w:tc>
          <w:tcPr>
            <w:tcW w:w="8502" w:type="dxa"/>
            <w:tcMar>
              <w:left w:w="115" w:type="dxa"/>
              <w:right w:w="115" w:type="dxa"/>
            </w:tcMar>
          </w:tcPr>
          <w:p w14:paraId="662F2E25" w14:textId="77777777" w:rsidR="00806DFB" w:rsidRPr="00AA693A" w:rsidRDefault="00806DFB" w:rsidP="00B90AAA">
            <w:pPr>
              <w:keepNext w:val="0"/>
              <w:spacing w:before="0"/>
              <w:jc w:val="left"/>
              <w:rPr>
                <w:b/>
                <w:sz w:val="16"/>
                <w:szCs w:val="16"/>
              </w:rPr>
            </w:pPr>
            <w:r w:rsidRPr="00AA693A">
              <w:rPr>
                <w:b/>
                <w:sz w:val="16"/>
                <w:szCs w:val="16"/>
              </w:rPr>
              <w:t>Location</w:t>
            </w:r>
          </w:p>
        </w:tc>
      </w:tr>
      <w:tr w:rsidR="00806DFB" w:rsidRPr="00AA693A" w14:paraId="78F9FF2D" w14:textId="77777777" w:rsidTr="00105529">
        <w:trPr>
          <w:trHeight w:val="187"/>
        </w:trPr>
        <w:tc>
          <w:tcPr>
            <w:tcW w:w="1736" w:type="dxa"/>
            <w:tcMar>
              <w:left w:w="115" w:type="dxa"/>
              <w:right w:w="115" w:type="dxa"/>
            </w:tcMar>
          </w:tcPr>
          <w:p w14:paraId="0F469980" w14:textId="77777777" w:rsidR="00806DFB" w:rsidRPr="00AA693A" w:rsidDel="003C2E87" w:rsidRDefault="00806DFB" w:rsidP="007F4E88">
            <w:pPr>
              <w:keepNext w:val="0"/>
              <w:spacing w:before="0"/>
              <w:jc w:val="left"/>
              <w:rPr>
                <w:sz w:val="16"/>
                <w:szCs w:val="16"/>
              </w:rPr>
            </w:pPr>
            <w:r w:rsidRPr="00AA693A">
              <w:rPr>
                <w:sz w:val="16"/>
                <w:szCs w:val="16"/>
              </w:rPr>
              <w:t xml:space="preserve">Services </w:t>
            </w:r>
          </w:p>
        </w:tc>
        <w:tc>
          <w:tcPr>
            <w:tcW w:w="8502" w:type="dxa"/>
            <w:tcMar>
              <w:left w:w="115" w:type="dxa"/>
              <w:right w:w="115" w:type="dxa"/>
            </w:tcMar>
          </w:tcPr>
          <w:p w14:paraId="227B8DC2" w14:textId="77777777" w:rsidR="00806DFB" w:rsidRPr="00AA693A" w:rsidRDefault="00AF2309" w:rsidP="00AF2309">
            <w:pPr>
              <w:keepNext w:val="0"/>
              <w:spacing w:before="0"/>
              <w:rPr>
                <w:b/>
                <w:sz w:val="16"/>
                <w:szCs w:val="16"/>
              </w:rPr>
            </w:pPr>
            <w:r w:rsidRPr="00AF2309">
              <w:rPr>
                <w:b/>
                <w:color w:val="CD5806"/>
                <w:sz w:val="16"/>
                <w:szCs w:val="16"/>
              </w:rPr>
              <w:t>Recordkeeping Agreement,</w:t>
            </w:r>
            <w:r w:rsidR="000E60E0">
              <w:rPr>
                <w:b/>
                <w:color w:val="CD5806"/>
                <w:sz w:val="16"/>
                <w:szCs w:val="16"/>
              </w:rPr>
              <w:t xml:space="preserve"> Supplemental Information Guide</w:t>
            </w:r>
            <w:r w:rsidR="001D291E" w:rsidRPr="001D291E">
              <w:rPr>
                <w:b/>
                <w:color w:val="CD5806"/>
                <w:sz w:val="16"/>
                <w:szCs w:val="16"/>
              </w:rPr>
              <w:t>«TERMS_AND_CONDITION»</w:t>
            </w:r>
            <w:r w:rsidR="001D291E">
              <w:rPr>
                <w:b/>
                <w:color w:val="CD5806"/>
                <w:sz w:val="16"/>
                <w:szCs w:val="16"/>
              </w:rPr>
              <w:t xml:space="preserve"> </w:t>
            </w:r>
            <w:r w:rsidRPr="00AF2309">
              <w:rPr>
                <w:b/>
                <w:color w:val="CD5806"/>
                <w:sz w:val="16"/>
                <w:szCs w:val="16"/>
              </w:rPr>
              <w:t xml:space="preserve">and </w:t>
            </w:r>
            <w:r w:rsidR="00806DFB" w:rsidRPr="00AA693A">
              <w:rPr>
                <w:b/>
                <w:color w:val="CD5806"/>
                <w:sz w:val="16"/>
                <w:szCs w:val="16"/>
              </w:rPr>
              <w:t>Understanding Your Administrative Services</w:t>
            </w:r>
            <w:r w:rsidR="00657B79">
              <w:rPr>
                <w:b/>
                <w:color w:val="CD5806"/>
                <w:sz w:val="16"/>
                <w:szCs w:val="16"/>
              </w:rPr>
              <w:t xml:space="preserve"> Guide</w:t>
            </w:r>
            <w:r w:rsidR="00806DFB" w:rsidRPr="00AA693A">
              <w:rPr>
                <w:sz w:val="16"/>
                <w:szCs w:val="16"/>
              </w:rPr>
              <w:t xml:space="preserve">: </w:t>
            </w:r>
            <w:r w:rsidR="006C2CA8" w:rsidRPr="00AF2309">
              <w:rPr>
                <w:sz w:val="16"/>
                <w:szCs w:val="16"/>
              </w:rPr>
              <w:t>these</w:t>
            </w:r>
            <w:r w:rsidR="006C2CA8">
              <w:rPr>
                <w:sz w:val="16"/>
                <w:szCs w:val="16"/>
              </w:rPr>
              <w:t xml:space="preserve"> </w:t>
            </w:r>
            <w:r w:rsidR="006C2CA8" w:rsidRPr="00AA693A">
              <w:rPr>
                <w:sz w:val="16"/>
                <w:szCs w:val="16"/>
              </w:rPr>
              <w:t>documents</w:t>
            </w:r>
            <w:r w:rsidR="00806DFB" w:rsidRPr="00AA693A">
              <w:rPr>
                <w:sz w:val="16"/>
                <w:szCs w:val="16"/>
              </w:rPr>
              <w:t xml:space="preserve"> contain details of all the services available to your </w:t>
            </w:r>
            <w:r w:rsidR="00657B79">
              <w:rPr>
                <w:sz w:val="16"/>
                <w:szCs w:val="16"/>
              </w:rPr>
              <w:t>P</w:t>
            </w:r>
            <w:r w:rsidR="00806DFB" w:rsidRPr="00AA693A">
              <w:rPr>
                <w:sz w:val="16"/>
                <w:szCs w:val="16"/>
              </w:rPr>
              <w:t>lan under its arrangement with John Hancock, and for which John Hancock receives compensation.  The compensation received by John Hancock for the services includes both direct and indirect compensation as described below.</w:t>
            </w:r>
            <w:r w:rsidR="00806DFB" w:rsidRPr="00AA693A">
              <w:rPr>
                <w:b/>
                <w:color w:val="808080"/>
                <w:sz w:val="16"/>
                <w:szCs w:val="16"/>
              </w:rPr>
              <w:t xml:space="preserve">  </w:t>
            </w:r>
          </w:p>
        </w:tc>
      </w:tr>
      <w:tr w:rsidR="00105529" w:rsidRPr="00AA693A" w14:paraId="0E5F45D2" w14:textId="77777777" w:rsidTr="00105529">
        <w:trPr>
          <w:trHeight w:val="187"/>
        </w:trPr>
        <w:tc>
          <w:tcPr>
            <w:tcW w:w="1736" w:type="dxa"/>
            <w:tcMar>
              <w:left w:w="115" w:type="dxa"/>
              <w:right w:w="115" w:type="dxa"/>
            </w:tcMar>
          </w:tcPr>
          <w:p w14:paraId="29BF47ED" w14:textId="77777777" w:rsidR="00105529" w:rsidRPr="00AA693A" w:rsidRDefault="00105529" w:rsidP="00105529">
            <w:pPr>
              <w:keepNext w:val="0"/>
              <w:spacing w:before="0"/>
              <w:jc w:val="left"/>
              <w:rPr>
                <w:sz w:val="16"/>
                <w:szCs w:val="16"/>
              </w:rPr>
            </w:pPr>
            <w:r w:rsidRPr="00AA693A">
              <w:rPr>
                <w:sz w:val="16"/>
                <w:szCs w:val="16"/>
              </w:rPr>
              <w:t xml:space="preserve">Fiduciary Status </w:t>
            </w:r>
          </w:p>
        </w:tc>
        <w:tc>
          <w:tcPr>
            <w:tcW w:w="8502" w:type="dxa"/>
            <w:tcMar>
              <w:left w:w="115" w:type="dxa"/>
              <w:right w:w="115" w:type="dxa"/>
            </w:tcMar>
          </w:tcPr>
          <w:p w14:paraId="2A371C33" w14:textId="77777777" w:rsidR="00105529" w:rsidRPr="00004A14" w:rsidRDefault="00105529" w:rsidP="00105529">
            <w:pPr>
              <w:keepNext w:val="0"/>
              <w:numPr>
                <w:ilvl w:val="0"/>
                <w:numId w:val="63"/>
              </w:numPr>
              <w:tabs>
                <w:tab w:val="clear" w:pos="720"/>
                <w:tab w:val="num" w:pos="255"/>
              </w:tabs>
              <w:spacing w:before="0"/>
              <w:ind w:left="255" w:hanging="216"/>
              <w:rPr>
                <w:sz w:val="16"/>
                <w:szCs w:val="16"/>
              </w:rPr>
            </w:pPr>
            <w:r>
              <w:rPr>
                <w:b/>
                <w:color w:val="CD5806"/>
                <w:sz w:val="16"/>
                <w:szCs w:val="16"/>
              </w:rPr>
              <w:t>John Hancock Trust Company LLC Agreement For Nondiscretionary Trustee Services</w:t>
            </w:r>
            <w:r w:rsidRPr="00AA693A">
              <w:rPr>
                <w:sz w:val="16"/>
                <w:szCs w:val="16"/>
              </w:rPr>
              <w:t>:</w:t>
            </w:r>
            <w:r w:rsidRPr="00AA693A">
              <w:rPr>
                <w:color w:val="808080"/>
                <w:sz w:val="16"/>
                <w:szCs w:val="16"/>
              </w:rPr>
              <w:t xml:space="preserve"> </w:t>
            </w:r>
            <w:r w:rsidRPr="00AA693A">
              <w:rPr>
                <w:sz w:val="16"/>
                <w:szCs w:val="16"/>
              </w:rPr>
              <w:t>provides a description of the</w:t>
            </w:r>
            <w:r>
              <w:rPr>
                <w:sz w:val="16"/>
                <w:szCs w:val="16"/>
              </w:rPr>
              <w:t xml:space="preserve"> responsibilities of John Hancock Trust Company LLC with respect to Plans that have selected the John Hancock Trustee Service. </w:t>
            </w:r>
          </w:p>
          <w:p w14:paraId="1F41A6D9" w14:textId="77777777" w:rsidR="00105529" w:rsidRPr="00AA693A" w:rsidRDefault="00105529" w:rsidP="00105529">
            <w:pPr>
              <w:keepNext w:val="0"/>
              <w:numPr>
                <w:ilvl w:val="0"/>
                <w:numId w:val="63"/>
              </w:numPr>
              <w:tabs>
                <w:tab w:val="clear" w:pos="720"/>
                <w:tab w:val="num" w:pos="255"/>
              </w:tabs>
              <w:spacing w:before="0"/>
              <w:ind w:left="255" w:hanging="216"/>
              <w:rPr>
                <w:sz w:val="16"/>
                <w:szCs w:val="16"/>
              </w:rPr>
            </w:pPr>
            <w:r w:rsidRPr="000B6CC2">
              <w:rPr>
                <w:b/>
                <w:color w:val="CD5806"/>
                <w:sz w:val="16"/>
                <w:szCs w:val="16"/>
              </w:rPr>
              <w:t>Stable Value Sub-account offering documents</w:t>
            </w:r>
            <w:r w:rsidRPr="00AA693A">
              <w:rPr>
                <w:sz w:val="16"/>
                <w:szCs w:val="16"/>
              </w:rPr>
              <w:t>:</w:t>
            </w:r>
            <w:r w:rsidRPr="00AA693A">
              <w:rPr>
                <w:color w:val="808080"/>
                <w:sz w:val="16"/>
                <w:szCs w:val="16"/>
              </w:rPr>
              <w:t xml:space="preserve"> </w:t>
            </w:r>
            <w:r w:rsidRPr="00AA693A">
              <w:rPr>
                <w:sz w:val="16"/>
                <w:szCs w:val="16"/>
              </w:rPr>
              <w:t>provides a description of the inv</w:t>
            </w:r>
            <w:r>
              <w:rPr>
                <w:sz w:val="16"/>
                <w:szCs w:val="16"/>
              </w:rPr>
              <w:t>estment management services</w:t>
            </w:r>
            <w:r w:rsidRPr="00AA693A">
              <w:rPr>
                <w:sz w:val="16"/>
                <w:szCs w:val="16"/>
              </w:rPr>
              <w:t xml:space="preserve"> </w:t>
            </w:r>
            <w:r w:rsidRPr="000B6CC2">
              <w:rPr>
                <w:sz w:val="16"/>
                <w:szCs w:val="16"/>
              </w:rPr>
              <w:t>that various parties</w:t>
            </w:r>
            <w:r w:rsidRPr="00AA693A">
              <w:rPr>
                <w:sz w:val="16"/>
                <w:szCs w:val="16"/>
              </w:rPr>
              <w:t xml:space="preserve"> provide to the </w:t>
            </w:r>
            <w:r>
              <w:rPr>
                <w:sz w:val="16"/>
                <w:szCs w:val="16"/>
              </w:rPr>
              <w:t xml:space="preserve">underlying trust </w:t>
            </w:r>
            <w:r w:rsidRPr="000B6CC2">
              <w:rPr>
                <w:sz w:val="16"/>
                <w:szCs w:val="16"/>
              </w:rPr>
              <w:t>in which</w:t>
            </w:r>
            <w:r w:rsidRPr="00AA693A">
              <w:rPr>
                <w:sz w:val="16"/>
                <w:szCs w:val="16"/>
              </w:rPr>
              <w:t xml:space="preserve"> the Stable Value Fund </w:t>
            </w:r>
            <w:r w:rsidRPr="000B6CC2">
              <w:rPr>
                <w:sz w:val="16"/>
                <w:szCs w:val="16"/>
              </w:rPr>
              <w:t xml:space="preserve">Sub-account </w:t>
            </w:r>
            <w:r w:rsidRPr="00AA693A">
              <w:rPr>
                <w:sz w:val="16"/>
                <w:szCs w:val="16"/>
              </w:rPr>
              <w:t xml:space="preserve">invests; </w:t>
            </w:r>
          </w:p>
          <w:p w14:paraId="34AA8FE6" w14:textId="77777777" w:rsidR="00105529" w:rsidRPr="00335728" w:rsidRDefault="00105529" w:rsidP="00335728">
            <w:pPr>
              <w:keepNext w:val="0"/>
              <w:numPr>
                <w:ilvl w:val="0"/>
                <w:numId w:val="63"/>
              </w:numPr>
              <w:tabs>
                <w:tab w:val="clear" w:pos="720"/>
                <w:tab w:val="num" w:pos="279"/>
              </w:tabs>
              <w:spacing w:before="0"/>
              <w:ind w:left="255" w:hanging="216"/>
              <w:rPr>
                <w:sz w:val="16"/>
                <w:szCs w:val="16"/>
              </w:rPr>
            </w:pPr>
            <w:r w:rsidRPr="00AA693A">
              <w:rPr>
                <w:b/>
                <w:color w:val="CD5806"/>
                <w:sz w:val="16"/>
                <w:szCs w:val="16"/>
              </w:rPr>
              <w:t>Recordkeeping Agreement</w:t>
            </w:r>
            <w:r w:rsidRPr="00AA693A">
              <w:rPr>
                <w:sz w:val="16"/>
                <w:szCs w:val="16"/>
              </w:rPr>
              <w:t xml:space="preserve">, </w:t>
            </w:r>
            <w:r w:rsidRPr="00AA693A">
              <w:rPr>
                <w:b/>
                <w:color w:val="808080"/>
                <w:sz w:val="16"/>
                <w:szCs w:val="16"/>
              </w:rPr>
              <w:t xml:space="preserve">the agreement </w:t>
            </w:r>
            <w:r w:rsidRPr="00AA693A">
              <w:rPr>
                <w:sz w:val="16"/>
                <w:szCs w:val="16"/>
              </w:rPr>
              <w:t xml:space="preserve">section, </w:t>
            </w:r>
            <w:r w:rsidRPr="00AA693A">
              <w:rPr>
                <w:b/>
                <w:color w:val="808080"/>
                <w:sz w:val="16"/>
                <w:szCs w:val="16"/>
              </w:rPr>
              <w:t xml:space="preserve">Fiduciary status </w:t>
            </w:r>
            <w:r w:rsidRPr="00AA693A">
              <w:rPr>
                <w:sz w:val="16"/>
                <w:szCs w:val="16"/>
              </w:rPr>
              <w:t>subsection:</w:t>
            </w:r>
            <w:r w:rsidRPr="00AA693A">
              <w:rPr>
                <w:b/>
                <w:color w:val="808080"/>
                <w:sz w:val="16"/>
                <w:szCs w:val="16"/>
              </w:rPr>
              <w:t xml:space="preserve"> </w:t>
            </w:r>
            <w:r w:rsidRPr="00AA693A">
              <w:rPr>
                <w:sz w:val="16"/>
                <w:szCs w:val="16"/>
              </w:rPr>
              <w:t>describes the circumstances under which John Hancock is a limited fiduciary with respect to the s</w:t>
            </w:r>
            <w:r>
              <w:rPr>
                <w:sz w:val="16"/>
                <w:szCs w:val="16"/>
              </w:rPr>
              <w:t>ub-</w:t>
            </w:r>
            <w:r w:rsidRPr="00AA693A">
              <w:rPr>
                <w:sz w:val="16"/>
                <w:szCs w:val="16"/>
              </w:rPr>
              <w:t>accounts made available to your Plan under the contract.</w:t>
            </w:r>
            <w:r w:rsidRPr="00335728">
              <w:rPr>
                <w:sz w:val="16"/>
                <w:szCs w:val="16"/>
              </w:rPr>
              <w:t>«NON_IPM_FID_STATUS»</w:t>
            </w:r>
          </w:p>
        </w:tc>
      </w:tr>
      <w:tr w:rsidR="00105529" w:rsidRPr="00AA693A" w14:paraId="21B6090C" w14:textId="77777777" w:rsidTr="00105529">
        <w:trPr>
          <w:trHeight w:val="187"/>
        </w:trPr>
        <w:tc>
          <w:tcPr>
            <w:tcW w:w="1736" w:type="dxa"/>
            <w:tcMar>
              <w:left w:w="115" w:type="dxa"/>
              <w:right w:w="115" w:type="dxa"/>
            </w:tcMar>
          </w:tcPr>
          <w:p w14:paraId="780645E7" w14:textId="77777777" w:rsidR="00105529" w:rsidRPr="00AA693A" w:rsidRDefault="00105529" w:rsidP="00105529">
            <w:pPr>
              <w:keepNext w:val="0"/>
              <w:spacing w:before="0"/>
              <w:jc w:val="left"/>
              <w:rPr>
                <w:sz w:val="16"/>
                <w:szCs w:val="16"/>
              </w:rPr>
            </w:pPr>
            <w:r w:rsidRPr="00AA693A">
              <w:rPr>
                <w:sz w:val="16"/>
                <w:szCs w:val="16"/>
              </w:rPr>
              <w:t xml:space="preserve">Fiduciary Status </w:t>
            </w:r>
          </w:p>
        </w:tc>
        <w:tc>
          <w:tcPr>
            <w:tcW w:w="8502" w:type="dxa"/>
            <w:tcMar>
              <w:left w:w="115" w:type="dxa"/>
              <w:right w:w="115" w:type="dxa"/>
            </w:tcMar>
          </w:tcPr>
          <w:p w14:paraId="23B4AD19" w14:textId="77777777" w:rsidR="00105529" w:rsidRPr="00004A14" w:rsidRDefault="00105529" w:rsidP="00105529">
            <w:pPr>
              <w:keepNext w:val="0"/>
              <w:numPr>
                <w:ilvl w:val="0"/>
                <w:numId w:val="63"/>
              </w:numPr>
              <w:tabs>
                <w:tab w:val="clear" w:pos="720"/>
                <w:tab w:val="num" w:pos="255"/>
              </w:tabs>
              <w:spacing w:before="0"/>
              <w:ind w:left="255" w:hanging="216"/>
              <w:rPr>
                <w:sz w:val="16"/>
                <w:szCs w:val="16"/>
              </w:rPr>
            </w:pPr>
            <w:r>
              <w:rPr>
                <w:b/>
                <w:color w:val="CD5806"/>
                <w:sz w:val="16"/>
                <w:szCs w:val="16"/>
              </w:rPr>
              <w:t>John Hancock Trust Company LLC Agreement For Nondiscretionary Trustee Services</w:t>
            </w:r>
            <w:r w:rsidRPr="00AA693A">
              <w:rPr>
                <w:sz w:val="16"/>
                <w:szCs w:val="16"/>
              </w:rPr>
              <w:t>:</w:t>
            </w:r>
            <w:r w:rsidRPr="00AA693A">
              <w:rPr>
                <w:color w:val="808080"/>
                <w:sz w:val="16"/>
                <w:szCs w:val="16"/>
              </w:rPr>
              <w:t xml:space="preserve"> </w:t>
            </w:r>
            <w:r w:rsidRPr="00AA693A">
              <w:rPr>
                <w:sz w:val="16"/>
                <w:szCs w:val="16"/>
              </w:rPr>
              <w:t>provides a description of the</w:t>
            </w:r>
            <w:r>
              <w:rPr>
                <w:sz w:val="16"/>
                <w:szCs w:val="16"/>
              </w:rPr>
              <w:t xml:space="preserve"> responsibilities of John Hancock Trust Company LLC with respect to Plans that have selected the John Hancock Trustee Service. </w:t>
            </w:r>
          </w:p>
          <w:p w14:paraId="65616D6C" w14:textId="77777777" w:rsidR="00105529" w:rsidRPr="00AA693A" w:rsidRDefault="00105529" w:rsidP="00105529">
            <w:pPr>
              <w:keepNext w:val="0"/>
              <w:numPr>
                <w:ilvl w:val="0"/>
                <w:numId w:val="63"/>
              </w:numPr>
              <w:tabs>
                <w:tab w:val="clear" w:pos="720"/>
                <w:tab w:val="num" w:pos="255"/>
              </w:tabs>
              <w:spacing w:before="0"/>
              <w:ind w:left="255" w:hanging="216"/>
              <w:rPr>
                <w:sz w:val="16"/>
                <w:szCs w:val="16"/>
              </w:rPr>
            </w:pPr>
            <w:r w:rsidRPr="000B6CC2">
              <w:rPr>
                <w:b/>
                <w:color w:val="CD5806"/>
                <w:sz w:val="16"/>
                <w:szCs w:val="16"/>
              </w:rPr>
              <w:t>Stable Value Sub-account offering documents</w:t>
            </w:r>
            <w:r w:rsidRPr="00AA693A">
              <w:rPr>
                <w:sz w:val="16"/>
                <w:szCs w:val="16"/>
              </w:rPr>
              <w:t>:</w:t>
            </w:r>
            <w:r w:rsidRPr="00AA693A">
              <w:rPr>
                <w:color w:val="808080"/>
                <w:sz w:val="16"/>
                <w:szCs w:val="16"/>
              </w:rPr>
              <w:t xml:space="preserve"> </w:t>
            </w:r>
            <w:r w:rsidRPr="00AA693A">
              <w:rPr>
                <w:sz w:val="16"/>
                <w:szCs w:val="16"/>
              </w:rPr>
              <w:t>provides a description of the inv</w:t>
            </w:r>
            <w:r>
              <w:rPr>
                <w:sz w:val="16"/>
                <w:szCs w:val="16"/>
              </w:rPr>
              <w:t>estment management services</w:t>
            </w:r>
            <w:r w:rsidRPr="00AA693A">
              <w:rPr>
                <w:sz w:val="16"/>
                <w:szCs w:val="16"/>
              </w:rPr>
              <w:t xml:space="preserve"> </w:t>
            </w:r>
            <w:r w:rsidRPr="000B6CC2">
              <w:rPr>
                <w:sz w:val="16"/>
                <w:szCs w:val="16"/>
              </w:rPr>
              <w:t>that various parties</w:t>
            </w:r>
            <w:r w:rsidRPr="00AA693A">
              <w:rPr>
                <w:sz w:val="16"/>
                <w:szCs w:val="16"/>
              </w:rPr>
              <w:t xml:space="preserve"> provide to the </w:t>
            </w:r>
            <w:r>
              <w:rPr>
                <w:sz w:val="16"/>
                <w:szCs w:val="16"/>
              </w:rPr>
              <w:t xml:space="preserve">underlying trust </w:t>
            </w:r>
            <w:r w:rsidRPr="000B6CC2">
              <w:rPr>
                <w:sz w:val="16"/>
                <w:szCs w:val="16"/>
              </w:rPr>
              <w:t>in which</w:t>
            </w:r>
            <w:r w:rsidRPr="00AA693A">
              <w:rPr>
                <w:sz w:val="16"/>
                <w:szCs w:val="16"/>
              </w:rPr>
              <w:t xml:space="preserve"> the Stable Value Fund </w:t>
            </w:r>
            <w:r w:rsidRPr="000B6CC2">
              <w:rPr>
                <w:sz w:val="16"/>
                <w:szCs w:val="16"/>
              </w:rPr>
              <w:t xml:space="preserve">Sub-account </w:t>
            </w:r>
            <w:r w:rsidRPr="00AA693A">
              <w:rPr>
                <w:sz w:val="16"/>
                <w:szCs w:val="16"/>
              </w:rPr>
              <w:t xml:space="preserve">invests; </w:t>
            </w:r>
          </w:p>
          <w:p w14:paraId="65AFC42A" w14:textId="77777777" w:rsidR="00105529" w:rsidRPr="00AA693A" w:rsidRDefault="00105529" w:rsidP="00105529">
            <w:pPr>
              <w:keepNext w:val="0"/>
              <w:numPr>
                <w:ilvl w:val="0"/>
                <w:numId w:val="63"/>
              </w:numPr>
              <w:tabs>
                <w:tab w:val="clear" w:pos="720"/>
                <w:tab w:val="num" w:pos="279"/>
              </w:tabs>
              <w:spacing w:before="0"/>
              <w:ind w:left="255" w:hanging="216"/>
              <w:rPr>
                <w:sz w:val="16"/>
                <w:szCs w:val="16"/>
              </w:rPr>
            </w:pPr>
            <w:r w:rsidRPr="00AA693A">
              <w:rPr>
                <w:b/>
                <w:color w:val="CD5806"/>
                <w:sz w:val="16"/>
                <w:szCs w:val="16"/>
              </w:rPr>
              <w:t>Recordkeeping Agreement</w:t>
            </w:r>
            <w:r w:rsidRPr="00AA693A">
              <w:rPr>
                <w:sz w:val="16"/>
                <w:szCs w:val="16"/>
              </w:rPr>
              <w:t xml:space="preserve">, </w:t>
            </w:r>
            <w:r w:rsidRPr="00AA693A">
              <w:rPr>
                <w:b/>
                <w:color w:val="808080"/>
                <w:sz w:val="16"/>
                <w:szCs w:val="16"/>
              </w:rPr>
              <w:t xml:space="preserve">the agreement </w:t>
            </w:r>
            <w:r w:rsidRPr="00AA693A">
              <w:rPr>
                <w:sz w:val="16"/>
                <w:szCs w:val="16"/>
              </w:rPr>
              <w:t xml:space="preserve">section, </w:t>
            </w:r>
            <w:r w:rsidRPr="00AA693A">
              <w:rPr>
                <w:b/>
                <w:color w:val="808080"/>
                <w:sz w:val="16"/>
                <w:szCs w:val="16"/>
              </w:rPr>
              <w:t xml:space="preserve">Fiduciary status </w:t>
            </w:r>
            <w:r w:rsidRPr="00AA693A">
              <w:rPr>
                <w:sz w:val="16"/>
                <w:szCs w:val="16"/>
              </w:rPr>
              <w:t>subsection:</w:t>
            </w:r>
            <w:r w:rsidRPr="00AA693A">
              <w:rPr>
                <w:b/>
                <w:color w:val="808080"/>
                <w:sz w:val="16"/>
                <w:szCs w:val="16"/>
              </w:rPr>
              <w:t xml:space="preserve"> </w:t>
            </w:r>
            <w:r w:rsidRPr="00AA693A">
              <w:rPr>
                <w:sz w:val="16"/>
                <w:szCs w:val="16"/>
              </w:rPr>
              <w:t>describes the circumstances under which John Hancock is a limited fiduciary with respect to the s</w:t>
            </w:r>
            <w:r>
              <w:rPr>
                <w:sz w:val="16"/>
                <w:szCs w:val="16"/>
              </w:rPr>
              <w:t>ub-</w:t>
            </w:r>
            <w:r w:rsidRPr="00AA693A">
              <w:rPr>
                <w:sz w:val="16"/>
                <w:szCs w:val="16"/>
              </w:rPr>
              <w:t>accounts made available to your Plan under the contract.</w:t>
            </w:r>
          </w:p>
          <w:p w14:paraId="230569BC" w14:textId="77777777" w:rsidR="00102007" w:rsidRPr="00335728" w:rsidRDefault="00105529" w:rsidP="00335728">
            <w:pPr>
              <w:keepNext w:val="0"/>
              <w:numPr>
                <w:ilvl w:val="0"/>
                <w:numId w:val="63"/>
              </w:numPr>
              <w:tabs>
                <w:tab w:val="clear" w:pos="720"/>
                <w:tab w:val="num" w:pos="255"/>
              </w:tabs>
              <w:spacing w:before="0"/>
              <w:ind w:left="255" w:hanging="216"/>
              <w:rPr>
                <w:sz w:val="16"/>
                <w:szCs w:val="16"/>
              </w:rPr>
            </w:pPr>
            <w:r w:rsidRPr="00105529">
              <w:rPr>
                <w:b/>
                <w:color w:val="CD5806"/>
                <w:sz w:val="16"/>
                <w:szCs w:val="16"/>
              </w:rPr>
              <w:t>John Hancock Personal Financial Services Agreement for Managed Accounts</w:t>
            </w:r>
            <w:r w:rsidRPr="00105529">
              <w:rPr>
                <w:sz w:val="16"/>
                <w:szCs w:val="16"/>
              </w:rPr>
              <w:t>: provides a description of the responsibilities of John Hancock Personal Financial Services with respect to Plans that have selected Managed Accounts.</w:t>
            </w:r>
            <w:r w:rsidR="00102007" w:rsidRPr="00335728">
              <w:rPr>
                <w:sz w:val="16"/>
                <w:szCs w:val="16"/>
              </w:rPr>
              <w:t>«IPM_FID_STATUS»</w:t>
            </w:r>
          </w:p>
        </w:tc>
      </w:tr>
      <w:tr w:rsidR="00105529" w:rsidRPr="00AA693A" w14:paraId="61B8ADFA" w14:textId="77777777" w:rsidTr="00105529">
        <w:trPr>
          <w:trHeight w:val="187"/>
        </w:trPr>
        <w:tc>
          <w:tcPr>
            <w:tcW w:w="1736" w:type="dxa"/>
            <w:tcMar>
              <w:left w:w="115" w:type="dxa"/>
              <w:right w:w="115" w:type="dxa"/>
            </w:tcMar>
          </w:tcPr>
          <w:p w14:paraId="5F85CA3A" w14:textId="77777777" w:rsidR="00105529" w:rsidRPr="00AA693A" w:rsidRDefault="00105529" w:rsidP="00105529">
            <w:pPr>
              <w:keepNext w:val="0"/>
              <w:spacing w:before="0"/>
              <w:jc w:val="left"/>
              <w:rPr>
                <w:sz w:val="16"/>
                <w:szCs w:val="16"/>
              </w:rPr>
            </w:pPr>
            <w:r w:rsidRPr="00AA693A">
              <w:rPr>
                <w:sz w:val="16"/>
                <w:szCs w:val="16"/>
              </w:rPr>
              <w:t>Direct Compensation</w:t>
            </w:r>
          </w:p>
        </w:tc>
        <w:tc>
          <w:tcPr>
            <w:tcW w:w="8502" w:type="dxa"/>
            <w:tcMar>
              <w:left w:w="115" w:type="dxa"/>
              <w:right w:w="115" w:type="dxa"/>
            </w:tcMar>
          </w:tcPr>
          <w:p w14:paraId="2AAC0E1B" w14:textId="77777777" w:rsidR="00105529" w:rsidRPr="00AA693A" w:rsidRDefault="00105529" w:rsidP="00105529">
            <w:pPr>
              <w:keepNext w:val="0"/>
              <w:spacing w:before="0"/>
              <w:rPr>
                <w:sz w:val="16"/>
                <w:szCs w:val="16"/>
              </w:rPr>
            </w:pPr>
            <w:r w:rsidRPr="00AA693A">
              <w:rPr>
                <w:sz w:val="16"/>
                <w:szCs w:val="16"/>
              </w:rPr>
              <w:t xml:space="preserve">The total compensation received by John Hancock for the services </w:t>
            </w:r>
            <w:r w:rsidRPr="00B21B76">
              <w:rPr>
                <w:sz w:val="16"/>
                <w:szCs w:val="16"/>
              </w:rPr>
              <w:t xml:space="preserve">provided </w:t>
            </w:r>
            <w:r w:rsidRPr="00AA693A">
              <w:rPr>
                <w:sz w:val="16"/>
                <w:szCs w:val="16"/>
              </w:rPr>
              <w:t xml:space="preserve">includes direct charges and fees, as well as revenue received from other sources, which together form an integrated pricing model.  Accordingly, no individual charge or fee or source of revenue described below should be considered in isolation with respect to any single service. </w:t>
            </w:r>
          </w:p>
          <w:p w14:paraId="25A5DF07" w14:textId="56634BB4" w:rsidR="00105529" w:rsidRPr="00AA693A" w:rsidRDefault="00105529" w:rsidP="00105529">
            <w:pPr>
              <w:keepNext w:val="0"/>
              <w:numPr>
                <w:ilvl w:val="0"/>
                <w:numId w:val="64"/>
              </w:numPr>
              <w:tabs>
                <w:tab w:val="clear" w:pos="720"/>
                <w:tab w:val="num" w:pos="279"/>
              </w:tabs>
              <w:spacing w:before="0"/>
              <w:ind w:left="303" w:hanging="264"/>
              <w:rPr>
                <w:sz w:val="16"/>
                <w:szCs w:val="16"/>
              </w:rPr>
            </w:pPr>
            <w:r w:rsidRPr="00AA693A">
              <w:rPr>
                <w:b/>
                <w:color w:val="CD5806"/>
                <w:sz w:val="16"/>
                <w:szCs w:val="16"/>
              </w:rPr>
              <w:t>Recordkeeping Agreement</w:t>
            </w:r>
            <w:r w:rsidRPr="00AA693A">
              <w:rPr>
                <w:sz w:val="16"/>
                <w:szCs w:val="16"/>
              </w:rPr>
              <w:t xml:space="preserve">, </w:t>
            </w:r>
            <w:r>
              <w:rPr>
                <w:b/>
                <w:color w:val="808080"/>
                <w:sz w:val="16"/>
                <w:szCs w:val="16"/>
              </w:rPr>
              <w:t>Plan c</w:t>
            </w:r>
            <w:r w:rsidRPr="00AA693A">
              <w:rPr>
                <w:b/>
                <w:color w:val="808080"/>
                <w:sz w:val="16"/>
                <w:szCs w:val="16"/>
              </w:rPr>
              <w:t xml:space="preserve">osts </w:t>
            </w:r>
            <w:r w:rsidRPr="00AA693A">
              <w:rPr>
                <w:sz w:val="16"/>
                <w:szCs w:val="16"/>
              </w:rPr>
              <w:t>section,</w:t>
            </w:r>
            <w:r w:rsidR="00EB7ED7">
              <w:rPr>
                <w:sz w:val="16"/>
                <w:szCs w:val="16"/>
              </w:rPr>
              <w:t xml:space="preserve"> </w:t>
            </w:r>
            <w:r w:rsidR="00EB7ED7">
              <w:rPr>
                <w:b/>
                <w:color w:val="808080"/>
                <w:sz w:val="16"/>
                <w:szCs w:val="16"/>
              </w:rPr>
              <w:t xml:space="preserve">Details of </w:t>
            </w:r>
            <w:r w:rsidRPr="00AA693A">
              <w:rPr>
                <w:b/>
                <w:color w:val="808080"/>
                <w:sz w:val="16"/>
                <w:szCs w:val="16"/>
              </w:rPr>
              <w:t xml:space="preserve">plan costs </w:t>
            </w:r>
            <w:r w:rsidRPr="00AA693A">
              <w:rPr>
                <w:sz w:val="16"/>
                <w:szCs w:val="16"/>
              </w:rPr>
              <w:t>subsection:</w:t>
            </w:r>
            <w:r w:rsidRPr="00AA693A">
              <w:rPr>
                <w:b/>
                <w:color w:val="808080"/>
                <w:sz w:val="16"/>
                <w:szCs w:val="16"/>
              </w:rPr>
              <w:t xml:space="preserve"> </w:t>
            </w:r>
            <w:r w:rsidRPr="00AA693A">
              <w:rPr>
                <w:sz w:val="16"/>
                <w:szCs w:val="16"/>
              </w:rPr>
              <w:t xml:space="preserve">provides a summary of the direct charges and fees that John Hancock receives for the services provided under this arrangement; these fees and charges are deducted from participant accounts or billed to the </w:t>
            </w:r>
            <w:r>
              <w:rPr>
                <w:sz w:val="16"/>
                <w:szCs w:val="16"/>
              </w:rPr>
              <w:t>Plan S</w:t>
            </w:r>
            <w:r w:rsidRPr="00AA693A">
              <w:rPr>
                <w:sz w:val="16"/>
                <w:szCs w:val="16"/>
              </w:rPr>
              <w:t>ponsor</w:t>
            </w:r>
            <w:r w:rsidRPr="00AA693A">
              <w:rPr>
                <w:i/>
                <w:sz w:val="16"/>
                <w:szCs w:val="16"/>
              </w:rPr>
              <w:t>.</w:t>
            </w:r>
            <w:r w:rsidRPr="00AA693A">
              <w:rPr>
                <w:sz w:val="16"/>
                <w:szCs w:val="16"/>
              </w:rPr>
              <w:t xml:space="preserve"> Also refer to the </w:t>
            </w:r>
            <w:r w:rsidRPr="00AA693A">
              <w:rPr>
                <w:b/>
                <w:color w:val="808080"/>
                <w:sz w:val="16"/>
                <w:szCs w:val="16"/>
              </w:rPr>
              <w:t xml:space="preserve">Investment options </w:t>
            </w:r>
            <w:r w:rsidRPr="00AA693A">
              <w:rPr>
                <w:sz w:val="16"/>
                <w:szCs w:val="16"/>
              </w:rPr>
              <w:t xml:space="preserve">section, </w:t>
            </w:r>
            <w:r w:rsidRPr="00AA693A">
              <w:rPr>
                <w:b/>
                <w:color w:val="808080"/>
                <w:sz w:val="16"/>
                <w:szCs w:val="16"/>
              </w:rPr>
              <w:t xml:space="preserve">General information </w:t>
            </w:r>
            <w:r w:rsidRPr="00AA693A">
              <w:rPr>
                <w:sz w:val="16"/>
                <w:szCs w:val="16"/>
              </w:rPr>
              <w:t xml:space="preserve">subsection for information about the </w:t>
            </w:r>
            <w:r w:rsidRPr="003E5141">
              <w:rPr>
                <w:sz w:val="16"/>
                <w:szCs w:val="16"/>
              </w:rPr>
              <w:t xml:space="preserve">cost of the Class of Funds </w:t>
            </w:r>
            <w:r w:rsidRPr="00AA693A">
              <w:rPr>
                <w:sz w:val="16"/>
                <w:szCs w:val="16"/>
              </w:rPr>
              <w:t>that may be included in your selected investment options.</w:t>
            </w:r>
            <w:r w:rsidRPr="00AA693A">
              <w:rPr>
                <w:i/>
                <w:color w:val="808080"/>
                <w:sz w:val="16"/>
                <w:szCs w:val="16"/>
              </w:rPr>
              <w:t xml:space="preserve"> </w:t>
            </w:r>
          </w:p>
          <w:p w14:paraId="6769D260" w14:textId="77777777" w:rsidR="00105529" w:rsidRPr="00AA693A" w:rsidRDefault="00105529" w:rsidP="00105529">
            <w:pPr>
              <w:keepNext w:val="0"/>
              <w:numPr>
                <w:ilvl w:val="0"/>
                <w:numId w:val="64"/>
              </w:numPr>
              <w:tabs>
                <w:tab w:val="clear" w:pos="720"/>
                <w:tab w:val="num" w:pos="279"/>
              </w:tabs>
              <w:spacing w:before="0"/>
              <w:ind w:left="303" w:hanging="264"/>
              <w:rPr>
                <w:sz w:val="16"/>
                <w:szCs w:val="16"/>
              </w:rPr>
            </w:pPr>
            <w:r w:rsidRPr="00AA693A">
              <w:rPr>
                <w:b/>
                <w:color w:val="CD5806"/>
                <w:sz w:val="16"/>
                <w:szCs w:val="16"/>
              </w:rPr>
              <w:t>Supplemental Information Guide</w:t>
            </w:r>
            <w:r w:rsidRPr="00AA693A">
              <w:rPr>
                <w:sz w:val="16"/>
                <w:szCs w:val="16"/>
              </w:rPr>
              <w:t>,</w:t>
            </w:r>
            <w:r w:rsidRPr="00AA693A">
              <w:rPr>
                <w:color w:val="808080"/>
                <w:sz w:val="16"/>
                <w:szCs w:val="16"/>
              </w:rPr>
              <w:t xml:space="preserve"> </w:t>
            </w:r>
            <w:r>
              <w:rPr>
                <w:b/>
                <w:color w:val="808080"/>
                <w:sz w:val="16"/>
                <w:szCs w:val="16"/>
              </w:rPr>
              <w:t>Details of c</w:t>
            </w:r>
            <w:r w:rsidRPr="00AA693A">
              <w:rPr>
                <w:b/>
                <w:color w:val="808080"/>
                <w:sz w:val="16"/>
                <w:szCs w:val="16"/>
              </w:rPr>
              <w:t xml:space="preserve">harges and fees </w:t>
            </w:r>
            <w:r w:rsidRPr="00AA693A">
              <w:rPr>
                <w:sz w:val="16"/>
                <w:szCs w:val="16"/>
              </w:rPr>
              <w:t>section:</w:t>
            </w:r>
            <w:r w:rsidRPr="00AA693A">
              <w:rPr>
                <w:i/>
                <w:color w:val="808080"/>
                <w:sz w:val="16"/>
                <w:szCs w:val="16"/>
              </w:rPr>
              <w:t xml:space="preserve"> </w:t>
            </w:r>
            <w:r w:rsidRPr="00AA693A">
              <w:rPr>
                <w:sz w:val="16"/>
                <w:szCs w:val="16"/>
              </w:rPr>
              <w:t xml:space="preserve">supplements the brief description in the </w:t>
            </w:r>
            <w:r w:rsidRPr="00AA693A">
              <w:rPr>
                <w:b/>
                <w:color w:val="CD5806"/>
                <w:sz w:val="16"/>
                <w:szCs w:val="16"/>
              </w:rPr>
              <w:t>Recordkeeping Agreement</w:t>
            </w:r>
            <w:r w:rsidRPr="00AA693A">
              <w:rPr>
                <w:sz w:val="16"/>
                <w:szCs w:val="16"/>
              </w:rPr>
              <w:t xml:space="preserve"> and provides full details of all the direct charges and fees received by John Hancock.</w:t>
            </w:r>
            <w:r w:rsidRPr="00AA693A">
              <w:rPr>
                <w:color w:val="808080"/>
                <w:sz w:val="16"/>
                <w:szCs w:val="16"/>
              </w:rPr>
              <w:t xml:space="preserve">  </w:t>
            </w:r>
          </w:p>
        </w:tc>
      </w:tr>
      <w:tr w:rsidR="00105529" w:rsidRPr="00AA693A" w14:paraId="63D9310D" w14:textId="77777777" w:rsidTr="00105529">
        <w:trPr>
          <w:trHeight w:val="187"/>
        </w:trPr>
        <w:tc>
          <w:tcPr>
            <w:tcW w:w="1736" w:type="dxa"/>
            <w:tcMar>
              <w:left w:w="115" w:type="dxa"/>
              <w:right w:w="115" w:type="dxa"/>
            </w:tcMar>
          </w:tcPr>
          <w:p w14:paraId="04F72864" w14:textId="77777777" w:rsidR="00105529" w:rsidRPr="00AA693A" w:rsidRDefault="00105529" w:rsidP="00105529">
            <w:pPr>
              <w:keepNext w:val="0"/>
              <w:spacing w:before="0"/>
              <w:jc w:val="left"/>
              <w:rPr>
                <w:sz w:val="16"/>
                <w:szCs w:val="16"/>
              </w:rPr>
            </w:pPr>
            <w:r w:rsidRPr="00AA693A">
              <w:rPr>
                <w:sz w:val="16"/>
                <w:szCs w:val="16"/>
              </w:rPr>
              <w:t xml:space="preserve">Indirect Compensation </w:t>
            </w:r>
          </w:p>
        </w:tc>
        <w:tc>
          <w:tcPr>
            <w:tcW w:w="8502" w:type="dxa"/>
            <w:tcMar>
              <w:left w:w="115" w:type="dxa"/>
              <w:right w:w="115" w:type="dxa"/>
            </w:tcMar>
          </w:tcPr>
          <w:p w14:paraId="18D52C45" w14:textId="77777777" w:rsidR="00105529" w:rsidRPr="00AA693A" w:rsidRDefault="00105529" w:rsidP="00105529">
            <w:pPr>
              <w:keepNext w:val="0"/>
              <w:numPr>
                <w:ilvl w:val="0"/>
                <w:numId w:val="65"/>
              </w:numPr>
              <w:tabs>
                <w:tab w:val="clear" w:pos="720"/>
                <w:tab w:val="num" w:pos="327"/>
              </w:tabs>
              <w:spacing w:before="0"/>
              <w:ind w:left="327" w:hanging="264"/>
              <w:rPr>
                <w:b/>
                <w:color w:val="CD5806"/>
                <w:sz w:val="16"/>
                <w:szCs w:val="16"/>
              </w:rPr>
            </w:pPr>
            <w:r w:rsidRPr="00AA693A">
              <w:rPr>
                <w:b/>
                <w:color w:val="CD5806"/>
                <w:sz w:val="16"/>
                <w:szCs w:val="16"/>
              </w:rPr>
              <w:t>Recordkeeping Agreement</w:t>
            </w:r>
            <w:r w:rsidRPr="00AA693A">
              <w:rPr>
                <w:sz w:val="16"/>
                <w:szCs w:val="16"/>
              </w:rPr>
              <w:t>,</w:t>
            </w:r>
            <w:r>
              <w:rPr>
                <w:b/>
                <w:color w:val="808080"/>
                <w:sz w:val="16"/>
                <w:szCs w:val="16"/>
              </w:rPr>
              <w:t xml:space="preserve"> Plan c</w:t>
            </w:r>
            <w:r w:rsidRPr="00AA693A">
              <w:rPr>
                <w:b/>
                <w:color w:val="808080"/>
                <w:sz w:val="16"/>
                <w:szCs w:val="16"/>
              </w:rPr>
              <w:t xml:space="preserve">osts </w:t>
            </w:r>
            <w:r w:rsidRPr="00AA693A">
              <w:rPr>
                <w:sz w:val="16"/>
                <w:szCs w:val="16"/>
              </w:rPr>
              <w:t xml:space="preserve">section, </w:t>
            </w:r>
            <w:r w:rsidRPr="00AA693A">
              <w:rPr>
                <w:b/>
                <w:color w:val="808080"/>
                <w:sz w:val="16"/>
                <w:szCs w:val="16"/>
              </w:rPr>
              <w:t xml:space="preserve">Other revenue received by John Hancock </w:t>
            </w:r>
            <w:r w:rsidRPr="00AA693A">
              <w:rPr>
                <w:sz w:val="16"/>
                <w:szCs w:val="16"/>
              </w:rPr>
              <w:t>subsection:</w:t>
            </w:r>
            <w:r w:rsidRPr="00AA693A">
              <w:rPr>
                <w:color w:val="CD5806"/>
                <w:sz w:val="16"/>
                <w:szCs w:val="16"/>
              </w:rPr>
              <w:t xml:space="preserve">  </w:t>
            </w:r>
            <w:r w:rsidRPr="00AA693A">
              <w:rPr>
                <w:sz w:val="16"/>
                <w:szCs w:val="16"/>
              </w:rPr>
              <w:t>provides a brief description of the indirect compensation received by John Hancock under this arrangement.</w:t>
            </w:r>
          </w:p>
          <w:p w14:paraId="450FFF6D" w14:textId="77777777" w:rsidR="00105529" w:rsidRPr="00AA693A" w:rsidRDefault="00105529" w:rsidP="00105529">
            <w:pPr>
              <w:keepNext w:val="0"/>
              <w:numPr>
                <w:ilvl w:val="0"/>
                <w:numId w:val="65"/>
              </w:numPr>
              <w:tabs>
                <w:tab w:val="clear" w:pos="720"/>
                <w:tab w:val="num" w:pos="327"/>
              </w:tabs>
              <w:spacing w:before="0"/>
              <w:ind w:left="327" w:hanging="264"/>
              <w:rPr>
                <w:b/>
                <w:color w:val="CD5806"/>
                <w:sz w:val="16"/>
                <w:szCs w:val="16"/>
              </w:rPr>
            </w:pPr>
            <w:r w:rsidRPr="00AA693A">
              <w:rPr>
                <w:b/>
                <w:color w:val="CD5806"/>
                <w:sz w:val="16"/>
                <w:szCs w:val="16"/>
              </w:rPr>
              <w:t>Supplemental Information Guide</w:t>
            </w:r>
            <w:r w:rsidRPr="00AA693A">
              <w:rPr>
                <w:sz w:val="16"/>
                <w:szCs w:val="16"/>
              </w:rPr>
              <w:t>,</w:t>
            </w:r>
            <w:r w:rsidRPr="00AA693A">
              <w:rPr>
                <w:b/>
                <w:color w:val="808080"/>
                <w:sz w:val="16"/>
                <w:szCs w:val="16"/>
              </w:rPr>
              <w:t xml:space="preserve"> Float Income </w:t>
            </w:r>
            <w:r w:rsidRPr="00AA693A">
              <w:rPr>
                <w:sz w:val="16"/>
                <w:szCs w:val="16"/>
              </w:rPr>
              <w:t>section:</w:t>
            </w:r>
            <w:r w:rsidRPr="00AA693A">
              <w:rPr>
                <w:color w:val="CD5806"/>
                <w:sz w:val="16"/>
                <w:szCs w:val="16"/>
              </w:rPr>
              <w:t xml:space="preserve">  </w:t>
            </w:r>
            <w:r w:rsidRPr="00AA693A">
              <w:rPr>
                <w:sz w:val="16"/>
                <w:szCs w:val="16"/>
              </w:rPr>
              <w:t>provides a brief description of the float income received and retained by John Hancock, and the circumstances under which it is earned.</w:t>
            </w:r>
          </w:p>
          <w:p w14:paraId="11C6C075" w14:textId="77777777" w:rsidR="00105529" w:rsidRPr="00AA693A" w:rsidRDefault="00105529" w:rsidP="00105529">
            <w:pPr>
              <w:keepNext w:val="0"/>
              <w:numPr>
                <w:ilvl w:val="0"/>
                <w:numId w:val="65"/>
              </w:numPr>
              <w:tabs>
                <w:tab w:val="clear" w:pos="720"/>
                <w:tab w:val="num" w:pos="327"/>
              </w:tabs>
              <w:spacing w:before="0"/>
              <w:ind w:left="327" w:hanging="264"/>
              <w:rPr>
                <w:sz w:val="16"/>
                <w:szCs w:val="16"/>
              </w:rPr>
            </w:pPr>
            <w:r w:rsidRPr="005A7EC4">
              <w:rPr>
                <w:b/>
                <w:color w:val="CD5806"/>
                <w:sz w:val="16"/>
                <w:szCs w:val="16"/>
              </w:rPr>
              <w:t>Supplemental Eligible Indirect Compensation Disclosures</w:t>
            </w:r>
            <w:r w:rsidRPr="00AA693A">
              <w:rPr>
                <w:b/>
                <w:color w:val="CD5806"/>
                <w:sz w:val="16"/>
                <w:szCs w:val="16"/>
              </w:rPr>
              <w:t xml:space="preserve"> </w:t>
            </w:r>
            <w:r w:rsidRPr="00AA693A">
              <w:rPr>
                <w:sz w:val="16"/>
                <w:szCs w:val="16"/>
              </w:rPr>
              <w:t xml:space="preserve">on the </w:t>
            </w:r>
            <w:r>
              <w:rPr>
                <w:b/>
                <w:color w:val="CD5806"/>
                <w:sz w:val="16"/>
                <w:szCs w:val="16"/>
              </w:rPr>
              <w:t xml:space="preserve">Discover </w:t>
            </w:r>
            <w:r w:rsidRPr="009E60D5">
              <w:rPr>
                <w:sz w:val="16"/>
                <w:szCs w:val="16"/>
              </w:rPr>
              <w:t>website</w:t>
            </w:r>
            <w:r w:rsidRPr="00AA693A">
              <w:rPr>
                <w:sz w:val="16"/>
                <w:szCs w:val="16"/>
              </w:rPr>
              <w:t>, and</w:t>
            </w:r>
            <w:r w:rsidRPr="00AA693A">
              <w:rPr>
                <w:b/>
                <w:color w:val="CD5806"/>
                <w:sz w:val="16"/>
                <w:szCs w:val="16"/>
              </w:rPr>
              <w:t xml:space="preserve"> Supplemental Information Guide</w:t>
            </w:r>
            <w:r w:rsidRPr="00AA693A">
              <w:rPr>
                <w:sz w:val="16"/>
                <w:szCs w:val="16"/>
              </w:rPr>
              <w:t xml:space="preserve">, </w:t>
            </w:r>
            <w:r w:rsidRPr="00AA693A">
              <w:rPr>
                <w:b/>
                <w:color w:val="808080"/>
                <w:sz w:val="16"/>
                <w:szCs w:val="16"/>
              </w:rPr>
              <w:t>Investment information and John Hancock’s indirect compensation</w:t>
            </w:r>
            <w:r>
              <w:t xml:space="preserve"> </w:t>
            </w:r>
            <w:r w:rsidRPr="00DD7E21">
              <w:rPr>
                <w:color w:val="000000"/>
                <w:sz w:val="16"/>
                <w:szCs w:val="16"/>
              </w:rPr>
              <w:t>section</w:t>
            </w:r>
            <w:r w:rsidRPr="00AA693A">
              <w:rPr>
                <w:sz w:val="16"/>
                <w:szCs w:val="16"/>
              </w:rPr>
              <w:t>:</w:t>
            </w:r>
            <w:r w:rsidRPr="00AA693A">
              <w:rPr>
                <w:b/>
                <w:color w:val="808080"/>
                <w:sz w:val="16"/>
                <w:szCs w:val="16"/>
              </w:rPr>
              <w:t xml:space="preserve"> </w:t>
            </w:r>
            <w:r w:rsidRPr="00AA693A">
              <w:rPr>
                <w:sz w:val="16"/>
                <w:szCs w:val="16"/>
              </w:rPr>
              <w:t>provides a detailed explanation and disclosure of the compensation received by John Hancock in connect</w:t>
            </w:r>
            <w:r>
              <w:rPr>
                <w:sz w:val="16"/>
                <w:szCs w:val="16"/>
              </w:rPr>
              <w:t>ion with the investment of the P</w:t>
            </w:r>
            <w:r w:rsidRPr="00AA693A">
              <w:rPr>
                <w:sz w:val="16"/>
                <w:szCs w:val="16"/>
              </w:rPr>
              <w:t>lan in the Funds offered under the contract.  Details regarding the rate of the compensation and the payer of the compensation are provided.</w:t>
            </w:r>
          </w:p>
          <w:p w14:paraId="10D20367" w14:textId="77777777" w:rsidR="00105529" w:rsidRPr="00AA693A" w:rsidRDefault="00105529" w:rsidP="00105529">
            <w:pPr>
              <w:keepNext w:val="0"/>
              <w:numPr>
                <w:ilvl w:val="0"/>
                <w:numId w:val="65"/>
              </w:numPr>
              <w:tabs>
                <w:tab w:val="clear" w:pos="720"/>
                <w:tab w:val="num" w:pos="327"/>
              </w:tabs>
              <w:spacing w:before="0"/>
              <w:ind w:left="327" w:hanging="264"/>
              <w:rPr>
                <w:color w:val="808080"/>
                <w:sz w:val="16"/>
                <w:szCs w:val="16"/>
              </w:rPr>
            </w:pPr>
            <w:r w:rsidRPr="005A7EC4">
              <w:rPr>
                <w:b/>
                <w:color w:val="CD5806"/>
                <w:sz w:val="16"/>
                <w:szCs w:val="16"/>
              </w:rPr>
              <w:t>Supplemental Eligible Indirect Compensation Disclosures</w:t>
            </w:r>
            <w:r>
              <w:rPr>
                <w:b/>
                <w:color w:val="CD5806"/>
                <w:sz w:val="16"/>
                <w:szCs w:val="16"/>
              </w:rPr>
              <w:t xml:space="preserve"> </w:t>
            </w:r>
            <w:r w:rsidRPr="0094547E">
              <w:rPr>
                <w:color w:val="000000"/>
                <w:sz w:val="16"/>
                <w:szCs w:val="16"/>
              </w:rPr>
              <w:t>on the</w:t>
            </w:r>
            <w:r w:rsidRPr="002F5420">
              <w:rPr>
                <w:b/>
                <w:color w:val="CD5806"/>
                <w:sz w:val="16"/>
                <w:szCs w:val="16"/>
              </w:rPr>
              <w:t xml:space="preserve"> Discover </w:t>
            </w:r>
            <w:r w:rsidRPr="0094547E">
              <w:rPr>
                <w:color w:val="000000"/>
                <w:sz w:val="16"/>
                <w:szCs w:val="16"/>
              </w:rPr>
              <w:t>website</w:t>
            </w:r>
            <w:r w:rsidRPr="00AA693A">
              <w:rPr>
                <w:sz w:val="16"/>
                <w:szCs w:val="16"/>
              </w:rPr>
              <w:t xml:space="preserve">: supplements the brief description in the </w:t>
            </w:r>
            <w:r w:rsidRPr="00AA693A">
              <w:rPr>
                <w:b/>
                <w:color w:val="CD5806"/>
                <w:sz w:val="16"/>
                <w:szCs w:val="16"/>
              </w:rPr>
              <w:t>Supplemental Information Guide</w:t>
            </w:r>
            <w:r w:rsidRPr="00AA693A">
              <w:rPr>
                <w:sz w:val="16"/>
                <w:szCs w:val="16"/>
              </w:rPr>
              <w:t xml:space="preserve"> of the circumstances under which John Hancock receives float income, the duration of the float period, and the manner by which the rate of the float may be determined</w:t>
            </w:r>
            <w:r w:rsidRPr="002F5420">
              <w:rPr>
                <w:sz w:val="16"/>
                <w:szCs w:val="16"/>
              </w:rPr>
              <w:t xml:space="preserve">, and also provides details regarding </w:t>
            </w:r>
            <w:r w:rsidRPr="003747BB">
              <w:rPr>
                <w:i/>
                <w:sz w:val="16"/>
                <w:szCs w:val="16"/>
              </w:rPr>
              <w:t>John Hancock’s Policy for Correction of Inadvertent Processing Errors</w:t>
            </w:r>
            <w:r w:rsidRPr="00AA693A">
              <w:rPr>
                <w:sz w:val="16"/>
                <w:szCs w:val="16"/>
              </w:rPr>
              <w:t>.</w:t>
            </w:r>
          </w:p>
        </w:tc>
      </w:tr>
      <w:tr w:rsidR="00105529" w:rsidRPr="00AA693A" w14:paraId="6D384D25" w14:textId="77777777" w:rsidTr="00105529">
        <w:trPr>
          <w:trHeight w:val="187"/>
        </w:trPr>
        <w:tc>
          <w:tcPr>
            <w:tcW w:w="1736" w:type="dxa"/>
            <w:tcMar>
              <w:left w:w="115" w:type="dxa"/>
              <w:right w:w="115" w:type="dxa"/>
            </w:tcMar>
          </w:tcPr>
          <w:p w14:paraId="1E3BA720" w14:textId="77777777" w:rsidR="00105529" w:rsidRPr="00AA693A" w:rsidRDefault="00105529" w:rsidP="00105529">
            <w:pPr>
              <w:keepNext w:val="0"/>
              <w:spacing w:before="0"/>
              <w:jc w:val="left"/>
              <w:rPr>
                <w:sz w:val="16"/>
                <w:szCs w:val="16"/>
              </w:rPr>
            </w:pPr>
            <w:r w:rsidRPr="00AA693A">
              <w:rPr>
                <w:sz w:val="16"/>
                <w:szCs w:val="16"/>
              </w:rPr>
              <w:lastRenderedPageBreak/>
              <w:t>Compensation paid among related parties</w:t>
            </w:r>
          </w:p>
        </w:tc>
        <w:tc>
          <w:tcPr>
            <w:tcW w:w="8502" w:type="dxa"/>
            <w:tcMar>
              <w:left w:w="115" w:type="dxa"/>
              <w:right w:w="115" w:type="dxa"/>
            </w:tcMar>
          </w:tcPr>
          <w:p w14:paraId="71874393" w14:textId="77777777" w:rsidR="00105529" w:rsidRPr="00AA693A" w:rsidRDefault="00105529" w:rsidP="00105529">
            <w:pPr>
              <w:keepNext w:val="0"/>
              <w:spacing w:before="0"/>
              <w:rPr>
                <w:b/>
                <w:color w:val="CD5806"/>
                <w:sz w:val="16"/>
                <w:szCs w:val="16"/>
              </w:rPr>
            </w:pPr>
            <w:r w:rsidRPr="00AA693A">
              <w:rPr>
                <w:sz w:val="16"/>
                <w:szCs w:val="16"/>
              </w:rPr>
              <w:t xml:space="preserve">There is no reportable compensation paid among </w:t>
            </w:r>
            <w:r>
              <w:rPr>
                <w:sz w:val="16"/>
                <w:szCs w:val="16"/>
              </w:rPr>
              <w:t>related parties</w:t>
            </w:r>
            <w:r w:rsidRPr="00237F77">
              <w:rPr>
                <w:sz w:val="16"/>
                <w:szCs w:val="16"/>
              </w:rPr>
              <w:t>«EXCEPT_PINPTT»</w:t>
            </w:r>
            <w:r>
              <w:rPr>
                <w:sz w:val="16"/>
                <w:szCs w:val="16"/>
              </w:rPr>
              <w:t>as described in</w:t>
            </w:r>
            <w:r w:rsidRPr="00F61A54">
              <w:rPr>
                <w:sz w:val="16"/>
                <w:szCs w:val="16"/>
              </w:rPr>
              <w:t>«CPARP_PINPTT»</w:t>
            </w:r>
            <w:r w:rsidRPr="00AA693A">
              <w:rPr>
                <w:sz w:val="16"/>
                <w:szCs w:val="16"/>
              </w:rPr>
              <w:t xml:space="preserve">the </w:t>
            </w:r>
            <w:r w:rsidRPr="00FF70AA">
              <w:rPr>
                <w:sz w:val="16"/>
                <w:szCs w:val="16"/>
              </w:rPr>
              <w:t xml:space="preserve">(i) </w:t>
            </w:r>
            <w:r w:rsidRPr="005A7EC4">
              <w:rPr>
                <w:b/>
                <w:color w:val="CD5806"/>
                <w:sz w:val="16"/>
                <w:szCs w:val="16"/>
              </w:rPr>
              <w:t>Supplemental Eligible Indirect Compensation Disclosures</w:t>
            </w:r>
            <w:r w:rsidRPr="00FF70AA">
              <w:rPr>
                <w:sz w:val="16"/>
                <w:szCs w:val="16"/>
              </w:rPr>
              <w:t xml:space="preserve"> and (ii)</w:t>
            </w:r>
            <w:r w:rsidRPr="008F70DA">
              <w:rPr>
                <w:sz w:val="16"/>
                <w:szCs w:val="16"/>
              </w:rPr>
              <w:t xml:space="preserve"> </w:t>
            </w:r>
            <w:r w:rsidRPr="00AA693A">
              <w:rPr>
                <w:b/>
                <w:color w:val="CD5806"/>
                <w:sz w:val="16"/>
                <w:szCs w:val="16"/>
              </w:rPr>
              <w:t>John Hancock Stable Value Fund 408(b)(2) Service Provider Compensation Supplement</w:t>
            </w:r>
            <w:r>
              <w:rPr>
                <w:sz w:val="16"/>
                <w:szCs w:val="16"/>
              </w:rPr>
              <w:t xml:space="preserve"> </w:t>
            </w:r>
            <w:r w:rsidRPr="00FF70AA">
              <w:rPr>
                <w:sz w:val="16"/>
                <w:szCs w:val="16"/>
              </w:rPr>
              <w:t>on the</w:t>
            </w:r>
            <w:r w:rsidRPr="00F61A54">
              <w:rPr>
                <w:rFonts w:cs="Arial"/>
                <w:sz w:val="16"/>
                <w:szCs w:val="22"/>
              </w:rPr>
              <w:t xml:space="preserve"> </w:t>
            </w:r>
            <w:r w:rsidRPr="00FF70AA">
              <w:rPr>
                <w:b/>
                <w:color w:val="CD5806"/>
                <w:sz w:val="16"/>
                <w:szCs w:val="16"/>
              </w:rPr>
              <w:t xml:space="preserve">Discover </w:t>
            </w:r>
            <w:r w:rsidRPr="00EF01A4">
              <w:rPr>
                <w:sz w:val="16"/>
                <w:szCs w:val="16"/>
              </w:rPr>
              <w:t>website</w:t>
            </w:r>
            <w:r w:rsidRPr="00FF70AA">
              <w:rPr>
                <w:sz w:val="16"/>
                <w:szCs w:val="16"/>
              </w:rPr>
              <w:t>, and (iii)</w:t>
            </w:r>
            <w:r w:rsidRPr="00FF70AA">
              <w:rPr>
                <w:b/>
                <w:color w:val="CD5806"/>
                <w:sz w:val="16"/>
                <w:szCs w:val="16"/>
              </w:rPr>
              <w:t xml:space="preserve"> Supplemental Information Guide</w:t>
            </w:r>
            <w:r w:rsidRPr="00FF70AA">
              <w:rPr>
                <w:sz w:val="16"/>
                <w:szCs w:val="16"/>
              </w:rPr>
              <w:t xml:space="preserve">, </w:t>
            </w:r>
            <w:r w:rsidRPr="00FF70AA">
              <w:rPr>
                <w:b/>
                <w:color w:val="808080"/>
                <w:sz w:val="16"/>
                <w:szCs w:val="16"/>
              </w:rPr>
              <w:t>Investment information and John Hancock’s indirect compensation</w:t>
            </w:r>
            <w:r>
              <w:rPr>
                <w:b/>
                <w:color w:val="808080"/>
                <w:sz w:val="16"/>
                <w:szCs w:val="16"/>
              </w:rPr>
              <w:t xml:space="preserve"> </w:t>
            </w:r>
            <w:r w:rsidRPr="0094547E">
              <w:rPr>
                <w:color w:val="000000"/>
                <w:sz w:val="16"/>
                <w:szCs w:val="16"/>
              </w:rPr>
              <w:t>section</w:t>
            </w:r>
            <w:r w:rsidRPr="0012258B">
              <w:rPr>
                <w:sz w:val="16"/>
                <w:szCs w:val="16"/>
              </w:rPr>
              <w:t>.</w:t>
            </w:r>
          </w:p>
        </w:tc>
      </w:tr>
      <w:tr w:rsidR="00105529" w:rsidRPr="00AA693A" w14:paraId="33E037FC" w14:textId="77777777" w:rsidTr="00105529">
        <w:trPr>
          <w:trHeight w:val="187"/>
        </w:trPr>
        <w:tc>
          <w:tcPr>
            <w:tcW w:w="1736" w:type="dxa"/>
            <w:tcMar>
              <w:left w:w="115" w:type="dxa"/>
              <w:right w:w="115" w:type="dxa"/>
            </w:tcMar>
          </w:tcPr>
          <w:p w14:paraId="23F47044" w14:textId="77777777" w:rsidR="00105529" w:rsidRPr="00AA693A" w:rsidRDefault="00105529" w:rsidP="00105529">
            <w:pPr>
              <w:keepNext w:val="0"/>
              <w:spacing w:before="0"/>
              <w:jc w:val="left"/>
              <w:rPr>
                <w:sz w:val="16"/>
                <w:szCs w:val="16"/>
              </w:rPr>
            </w:pPr>
            <w:r w:rsidRPr="00AA693A">
              <w:rPr>
                <w:sz w:val="16"/>
                <w:szCs w:val="16"/>
              </w:rPr>
              <w:t>Compensation for termination of contract or arrangement</w:t>
            </w:r>
          </w:p>
        </w:tc>
        <w:tc>
          <w:tcPr>
            <w:tcW w:w="8502" w:type="dxa"/>
            <w:tcMar>
              <w:left w:w="115" w:type="dxa"/>
              <w:right w:w="115" w:type="dxa"/>
            </w:tcMar>
          </w:tcPr>
          <w:p w14:paraId="7383A2DD" w14:textId="3FCA133B" w:rsidR="00105529" w:rsidRPr="00AA693A" w:rsidRDefault="00105529" w:rsidP="00105529">
            <w:pPr>
              <w:keepNext w:val="0"/>
              <w:numPr>
                <w:ilvl w:val="0"/>
                <w:numId w:val="66"/>
              </w:numPr>
              <w:tabs>
                <w:tab w:val="clear" w:pos="720"/>
                <w:tab w:val="num" w:pos="327"/>
              </w:tabs>
              <w:spacing w:before="0"/>
              <w:ind w:left="351" w:hanging="288"/>
              <w:rPr>
                <w:i/>
                <w:color w:val="808080"/>
                <w:sz w:val="16"/>
                <w:szCs w:val="16"/>
              </w:rPr>
            </w:pPr>
            <w:r w:rsidRPr="00AA693A">
              <w:rPr>
                <w:b/>
                <w:color w:val="CD5806"/>
                <w:sz w:val="16"/>
                <w:szCs w:val="16"/>
              </w:rPr>
              <w:t>Recordkeeping Agreement</w:t>
            </w:r>
            <w:r w:rsidRPr="00AA693A">
              <w:rPr>
                <w:sz w:val="16"/>
                <w:szCs w:val="16"/>
              </w:rPr>
              <w:t xml:space="preserve">, </w:t>
            </w:r>
            <w:r>
              <w:rPr>
                <w:b/>
                <w:color w:val="808080"/>
                <w:sz w:val="16"/>
                <w:szCs w:val="16"/>
              </w:rPr>
              <w:t>Plan c</w:t>
            </w:r>
            <w:r w:rsidRPr="00AA693A">
              <w:rPr>
                <w:b/>
                <w:color w:val="808080"/>
                <w:sz w:val="16"/>
                <w:szCs w:val="16"/>
              </w:rPr>
              <w:t xml:space="preserve">osts </w:t>
            </w:r>
            <w:r w:rsidRPr="00AA693A">
              <w:rPr>
                <w:sz w:val="16"/>
                <w:szCs w:val="16"/>
              </w:rPr>
              <w:t>section,</w:t>
            </w:r>
            <w:r w:rsidR="00DE1156">
              <w:rPr>
                <w:sz w:val="16"/>
                <w:szCs w:val="16"/>
              </w:rPr>
              <w:t xml:space="preserve"> </w:t>
            </w:r>
            <w:r w:rsidR="00DE1156">
              <w:rPr>
                <w:b/>
                <w:color w:val="808080"/>
                <w:sz w:val="16"/>
                <w:szCs w:val="16"/>
              </w:rPr>
              <w:t xml:space="preserve">Details of </w:t>
            </w:r>
            <w:r w:rsidRPr="00AA693A">
              <w:rPr>
                <w:b/>
                <w:color w:val="808080"/>
                <w:sz w:val="16"/>
                <w:szCs w:val="16"/>
              </w:rPr>
              <w:t xml:space="preserve">plan costs </w:t>
            </w:r>
            <w:r w:rsidRPr="00AA693A">
              <w:rPr>
                <w:sz w:val="16"/>
                <w:szCs w:val="16"/>
              </w:rPr>
              <w:t>subsection:</w:t>
            </w:r>
            <w:r w:rsidRPr="00AA693A">
              <w:rPr>
                <w:b/>
                <w:color w:val="808080"/>
                <w:sz w:val="16"/>
                <w:szCs w:val="16"/>
              </w:rPr>
              <w:t xml:space="preserve">  </w:t>
            </w:r>
            <w:r w:rsidRPr="00AA693A">
              <w:rPr>
                <w:sz w:val="16"/>
                <w:szCs w:val="16"/>
              </w:rPr>
              <w:t>provides an overview of the discontinuance charges, if any, applicable upon termination of the arrangement,</w:t>
            </w:r>
            <w:r w:rsidRPr="00AA693A">
              <w:rPr>
                <w:color w:val="808080"/>
                <w:sz w:val="16"/>
                <w:szCs w:val="16"/>
              </w:rPr>
              <w:t xml:space="preserve"> </w:t>
            </w:r>
            <w:r w:rsidRPr="00AA693A">
              <w:rPr>
                <w:i/>
                <w:color w:val="808080"/>
                <w:sz w:val="16"/>
                <w:szCs w:val="16"/>
              </w:rPr>
              <w:t xml:space="preserve"> </w:t>
            </w:r>
          </w:p>
          <w:p w14:paraId="1C0BE10A" w14:textId="0DFB3D01" w:rsidR="00105529" w:rsidRPr="004C050C" w:rsidRDefault="00105529" w:rsidP="00105529">
            <w:pPr>
              <w:keepNext w:val="0"/>
              <w:numPr>
                <w:ilvl w:val="0"/>
                <w:numId w:val="66"/>
              </w:numPr>
              <w:tabs>
                <w:tab w:val="clear" w:pos="720"/>
                <w:tab w:val="num" w:pos="375"/>
              </w:tabs>
              <w:spacing w:before="0"/>
              <w:ind w:left="351" w:hanging="288"/>
              <w:rPr>
                <w:color w:val="CD5806"/>
                <w:sz w:val="16"/>
                <w:szCs w:val="16"/>
              </w:rPr>
            </w:pPr>
            <w:r w:rsidRPr="00AA693A">
              <w:rPr>
                <w:b/>
                <w:color w:val="CD5806"/>
                <w:sz w:val="16"/>
                <w:szCs w:val="16"/>
              </w:rPr>
              <w:t>Supplemental Information Guide</w:t>
            </w:r>
            <w:r w:rsidRPr="00AA693A">
              <w:rPr>
                <w:sz w:val="16"/>
                <w:szCs w:val="16"/>
              </w:rPr>
              <w:t>,</w:t>
            </w:r>
            <w:r w:rsidRPr="00AA693A">
              <w:rPr>
                <w:b/>
                <w:color w:val="808080"/>
                <w:sz w:val="16"/>
                <w:szCs w:val="16"/>
              </w:rPr>
              <w:t xml:space="preserve"> Discontinuance/withdrawal charges</w:t>
            </w:r>
            <w:r w:rsidR="00357302">
              <w:rPr>
                <w:b/>
                <w:color w:val="808080"/>
                <w:sz w:val="16"/>
                <w:szCs w:val="16"/>
              </w:rPr>
              <w:t xml:space="preserve"> </w:t>
            </w:r>
            <w:r w:rsidR="00D300DE">
              <w:rPr>
                <w:b/>
                <w:color w:val="808080"/>
                <w:sz w:val="16"/>
                <w:szCs w:val="16"/>
              </w:rPr>
              <w:t>and</w:t>
            </w:r>
            <w:r w:rsidR="005907DC">
              <w:rPr>
                <w:b/>
                <w:color w:val="808080"/>
                <w:sz w:val="16"/>
                <w:szCs w:val="16"/>
              </w:rPr>
              <w:t xml:space="preserve"> Contract termination</w:t>
            </w:r>
            <w:r w:rsidRPr="00AA693A">
              <w:rPr>
                <w:b/>
                <w:color w:val="808080"/>
                <w:sz w:val="16"/>
                <w:szCs w:val="16"/>
              </w:rPr>
              <w:t xml:space="preserve"> </w:t>
            </w:r>
            <w:r w:rsidRPr="00AA693A">
              <w:rPr>
                <w:sz w:val="16"/>
                <w:szCs w:val="16"/>
              </w:rPr>
              <w:t xml:space="preserve">section: </w:t>
            </w:r>
            <w:r w:rsidRPr="00AA693A">
              <w:rPr>
                <w:color w:val="808080"/>
                <w:sz w:val="16"/>
                <w:szCs w:val="16"/>
              </w:rPr>
              <w:t xml:space="preserve"> </w:t>
            </w:r>
            <w:r w:rsidRPr="00AA693A">
              <w:rPr>
                <w:sz w:val="16"/>
                <w:szCs w:val="16"/>
              </w:rPr>
              <w:t xml:space="preserve">supplements the overview in the </w:t>
            </w:r>
            <w:r w:rsidRPr="00AA693A">
              <w:rPr>
                <w:b/>
                <w:color w:val="CD5806"/>
                <w:sz w:val="16"/>
                <w:szCs w:val="16"/>
              </w:rPr>
              <w:t>Recordkeeping Agreement</w:t>
            </w:r>
            <w:r w:rsidRPr="00AA693A">
              <w:rPr>
                <w:sz w:val="16"/>
                <w:szCs w:val="16"/>
              </w:rPr>
              <w:t xml:space="preserve"> and provides full details of the discontinuance charges</w:t>
            </w:r>
            <w:r w:rsidR="00B0533E">
              <w:rPr>
                <w:sz w:val="16"/>
                <w:szCs w:val="16"/>
              </w:rPr>
              <w:t xml:space="preserve"> and </w:t>
            </w:r>
            <w:r w:rsidR="00EB7143">
              <w:rPr>
                <w:sz w:val="16"/>
                <w:szCs w:val="16"/>
              </w:rPr>
              <w:t>the participant records transfer fee</w:t>
            </w:r>
            <w:r w:rsidRPr="00AA693A">
              <w:rPr>
                <w:sz w:val="16"/>
                <w:szCs w:val="16"/>
              </w:rPr>
              <w:t>, if any, applicable upon termination of the arrangement.</w:t>
            </w:r>
          </w:p>
          <w:p w14:paraId="0EC4EDB7" w14:textId="77777777" w:rsidR="00105529" w:rsidRPr="00AA693A" w:rsidRDefault="00105529" w:rsidP="00105529">
            <w:pPr>
              <w:keepNext w:val="0"/>
              <w:numPr>
                <w:ilvl w:val="0"/>
                <w:numId w:val="66"/>
              </w:numPr>
              <w:tabs>
                <w:tab w:val="clear" w:pos="720"/>
                <w:tab w:val="num" w:pos="375"/>
              </w:tabs>
              <w:spacing w:before="0"/>
              <w:ind w:left="351" w:hanging="288"/>
              <w:rPr>
                <w:color w:val="CD5806"/>
                <w:sz w:val="16"/>
                <w:szCs w:val="16"/>
              </w:rPr>
            </w:pPr>
            <w:r w:rsidRPr="003E54F0">
              <w:rPr>
                <w:b/>
                <w:color w:val="CD5806"/>
                <w:sz w:val="16"/>
                <w:szCs w:val="16"/>
              </w:rPr>
              <w:t>Stable Value Fund Sub-account offering documents</w:t>
            </w:r>
            <w:r w:rsidRPr="003E54F0">
              <w:rPr>
                <w:sz w:val="16"/>
                <w:szCs w:val="16"/>
              </w:rPr>
              <w:t>: describe market value adjustments that may be applicable to certain withdrawals from the Stable Value Fund Sub-accounts</w:t>
            </w:r>
            <w:r>
              <w:rPr>
                <w:sz w:val="16"/>
                <w:szCs w:val="16"/>
              </w:rPr>
              <w:t>.</w:t>
            </w:r>
          </w:p>
        </w:tc>
      </w:tr>
      <w:tr w:rsidR="00105529" w:rsidRPr="00AA693A" w14:paraId="7E3AE63C" w14:textId="77777777" w:rsidTr="00105529">
        <w:trPr>
          <w:trHeight w:val="187"/>
        </w:trPr>
        <w:tc>
          <w:tcPr>
            <w:tcW w:w="1736" w:type="dxa"/>
            <w:tcMar>
              <w:left w:w="115" w:type="dxa"/>
              <w:right w:w="115" w:type="dxa"/>
            </w:tcMar>
          </w:tcPr>
          <w:p w14:paraId="6C4271EB" w14:textId="77777777" w:rsidR="00105529" w:rsidRPr="00AA693A" w:rsidRDefault="00105529" w:rsidP="00105529">
            <w:pPr>
              <w:keepNext w:val="0"/>
              <w:spacing w:before="0"/>
              <w:jc w:val="left"/>
              <w:rPr>
                <w:sz w:val="16"/>
                <w:szCs w:val="16"/>
              </w:rPr>
            </w:pPr>
            <w:r w:rsidRPr="00AA693A">
              <w:rPr>
                <w:sz w:val="16"/>
                <w:szCs w:val="16"/>
              </w:rPr>
              <w:t xml:space="preserve">Investment Information </w:t>
            </w:r>
          </w:p>
        </w:tc>
        <w:tc>
          <w:tcPr>
            <w:tcW w:w="8502" w:type="dxa"/>
            <w:tcMar>
              <w:left w:w="115" w:type="dxa"/>
              <w:right w:w="115" w:type="dxa"/>
            </w:tcMar>
          </w:tcPr>
          <w:p w14:paraId="4C193609" w14:textId="2AF5E4A3" w:rsidR="00105529" w:rsidRPr="00AA693A" w:rsidRDefault="00105529" w:rsidP="00105529">
            <w:pPr>
              <w:keepNext w:val="0"/>
              <w:spacing w:before="0"/>
              <w:rPr>
                <w:sz w:val="16"/>
                <w:szCs w:val="16"/>
              </w:rPr>
            </w:pPr>
            <w:r w:rsidRPr="00A111B3">
              <w:rPr>
                <w:sz w:val="16"/>
                <w:szCs w:val="16"/>
              </w:rPr>
              <w:t>The</w:t>
            </w:r>
            <w:r>
              <w:rPr>
                <w:sz w:val="16"/>
                <w:szCs w:val="16"/>
              </w:rPr>
              <w:t xml:space="preserve"> </w:t>
            </w:r>
            <w:r w:rsidRPr="00AA693A">
              <w:rPr>
                <w:b/>
                <w:color w:val="CD5806"/>
                <w:sz w:val="16"/>
                <w:szCs w:val="16"/>
              </w:rPr>
              <w:t>Investment Comparative Chart</w:t>
            </w:r>
            <w:r w:rsidRPr="00AA693A">
              <w:rPr>
                <w:sz w:val="16"/>
                <w:szCs w:val="16"/>
              </w:rPr>
              <w:t>, showing all investment options available under this Contract, including details regarding the annual operating and ongoing expenses, as well as charges, applicable to each Fund available to the Plan, are provided together with this agreement to assist you in meeting your investment disclosure obligations towards your eligible employees and beneficiaries under DOL Reg. s.2550.404a-5. An updated Investment Comparative Chart, customized for the investment options you have selected under the Contract, is continuously available to registered Trustee</w:t>
            </w:r>
            <w:r w:rsidR="00AD5385">
              <w:rPr>
                <w:sz w:val="16"/>
                <w:szCs w:val="16"/>
              </w:rPr>
              <w:t xml:space="preserve"> </w:t>
            </w:r>
            <w:r w:rsidR="00AD5385" w:rsidRPr="00AD5385">
              <w:rPr>
                <w:sz w:val="16"/>
                <w:szCs w:val="16"/>
              </w:rPr>
              <w:t>or Responsible Plan Fiduciary</w:t>
            </w:r>
            <w:r w:rsidRPr="00AA693A">
              <w:rPr>
                <w:sz w:val="16"/>
                <w:szCs w:val="16"/>
              </w:rPr>
              <w:t xml:space="preserve"> users on the Plan Sponsor website. It is your obligation to access and view this information, and any updates to it, on the website. Instructions on how to gain access to the website are in the</w:t>
            </w:r>
            <w:r w:rsidRPr="00AA693A">
              <w:rPr>
                <w:b/>
                <w:color w:val="808080"/>
                <w:sz w:val="16"/>
                <w:szCs w:val="16"/>
              </w:rPr>
              <w:t xml:space="preserve"> </w:t>
            </w:r>
            <w:r w:rsidRPr="00AA693A">
              <w:rPr>
                <w:b/>
                <w:color w:val="CD5806"/>
                <w:sz w:val="16"/>
                <w:szCs w:val="16"/>
              </w:rPr>
              <w:t>Understanding Your Administrative Services Guide</w:t>
            </w:r>
            <w:r w:rsidRPr="00AA693A">
              <w:rPr>
                <w:sz w:val="16"/>
                <w:szCs w:val="16"/>
              </w:rPr>
              <w:t>.</w:t>
            </w:r>
            <w:r>
              <w:rPr>
                <w:sz w:val="16"/>
                <w:szCs w:val="16"/>
              </w:rPr>
              <w:t xml:space="preserve"> </w:t>
            </w:r>
            <w:r w:rsidRPr="00AA693A">
              <w:rPr>
                <w:sz w:val="16"/>
                <w:szCs w:val="16"/>
              </w:rPr>
              <w:t>«IS_457_INV_INFO»</w:t>
            </w:r>
          </w:p>
        </w:tc>
      </w:tr>
      <w:tr w:rsidR="00105529" w:rsidRPr="00AA693A" w14:paraId="0CD58A55" w14:textId="77777777" w:rsidTr="00105529">
        <w:trPr>
          <w:trHeight w:val="187"/>
        </w:trPr>
        <w:tc>
          <w:tcPr>
            <w:tcW w:w="1736" w:type="dxa"/>
            <w:tcMar>
              <w:left w:w="115" w:type="dxa"/>
              <w:right w:w="115" w:type="dxa"/>
            </w:tcMar>
          </w:tcPr>
          <w:p w14:paraId="349F8C60" w14:textId="77777777" w:rsidR="00105529" w:rsidRPr="00AA693A" w:rsidRDefault="00105529" w:rsidP="00105529">
            <w:pPr>
              <w:keepNext w:val="0"/>
              <w:spacing w:before="0"/>
              <w:jc w:val="left"/>
              <w:rPr>
                <w:sz w:val="16"/>
                <w:szCs w:val="16"/>
              </w:rPr>
            </w:pPr>
            <w:r w:rsidRPr="00AA693A">
              <w:rPr>
                <w:sz w:val="16"/>
                <w:szCs w:val="16"/>
              </w:rPr>
              <w:t>Investment Information</w:t>
            </w:r>
          </w:p>
        </w:tc>
        <w:tc>
          <w:tcPr>
            <w:tcW w:w="8502" w:type="dxa"/>
            <w:tcMar>
              <w:left w:w="115" w:type="dxa"/>
              <w:right w:w="115" w:type="dxa"/>
            </w:tcMar>
          </w:tcPr>
          <w:p w14:paraId="67D90D06" w14:textId="1175D51F" w:rsidR="00105529" w:rsidRPr="00AA693A" w:rsidRDefault="00105529" w:rsidP="00105529">
            <w:pPr>
              <w:keepNext w:val="0"/>
              <w:spacing w:before="0"/>
              <w:rPr>
                <w:b/>
                <w:color w:val="CD5806"/>
                <w:sz w:val="16"/>
                <w:szCs w:val="16"/>
              </w:rPr>
            </w:pPr>
            <w:r w:rsidRPr="00AA693A">
              <w:rPr>
                <w:sz w:val="16"/>
                <w:szCs w:val="16"/>
              </w:rPr>
              <w:t xml:space="preserve">The </w:t>
            </w:r>
            <w:r w:rsidRPr="00AA693A">
              <w:rPr>
                <w:b/>
                <w:color w:val="CD5806"/>
                <w:sz w:val="16"/>
                <w:szCs w:val="16"/>
              </w:rPr>
              <w:t>Investment Comparative Chart</w:t>
            </w:r>
            <w:r w:rsidRPr="00AA693A">
              <w:rPr>
                <w:sz w:val="16"/>
                <w:szCs w:val="16"/>
              </w:rPr>
              <w:t>, showing all investment options available under this Contract,</w:t>
            </w:r>
            <w:r>
              <w:rPr>
                <w:sz w:val="16"/>
                <w:szCs w:val="16"/>
              </w:rPr>
              <w:t xml:space="preserve">  </w:t>
            </w:r>
            <w:r w:rsidRPr="00B253A9">
              <w:rPr>
                <w:sz w:val="16"/>
                <w:szCs w:val="16"/>
              </w:rPr>
              <w:t>including details regarding the annual operating and ongoing expenses, as well as charges, applicable to each Fund available to the Plan, are</w:t>
            </w:r>
            <w:r>
              <w:rPr>
                <w:sz w:val="16"/>
                <w:szCs w:val="16"/>
              </w:rPr>
              <w:t xml:space="preserve"> </w:t>
            </w:r>
            <w:r w:rsidRPr="00AA693A">
              <w:rPr>
                <w:sz w:val="16"/>
                <w:szCs w:val="16"/>
              </w:rPr>
              <w:t>provided together with this agreement to assist you in meeting your investment disclosure obligations towards your eligible employees a</w:t>
            </w:r>
            <w:r>
              <w:rPr>
                <w:sz w:val="16"/>
                <w:szCs w:val="16"/>
              </w:rPr>
              <w:t xml:space="preserve">nd beneficiaries under DOL Reg. </w:t>
            </w:r>
            <w:r w:rsidRPr="00AA693A">
              <w:rPr>
                <w:sz w:val="16"/>
                <w:szCs w:val="16"/>
              </w:rPr>
              <w:t xml:space="preserve">s.2550.404a-5. An updated Investment Comparative Chart, customized for the investment options you have selected under the Contract, is continuously available to registered Trustee </w:t>
            </w:r>
            <w:r w:rsidR="00AD5385" w:rsidRPr="00AD5385">
              <w:rPr>
                <w:sz w:val="16"/>
                <w:szCs w:val="16"/>
              </w:rPr>
              <w:t xml:space="preserve">or Responsible Plan Fiduciary </w:t>
            </w:r>
            <w:r w:rsidRPr="00AA693A">
              <w:rPr>
                <w:sz w:val="16"/>
                <w:szCs w:val="16"/>
              </w:rPr>
              <w:t xml:space="preserve">users on the Plan Sponsor website. It is your obligation to access and view this information, and any updates to it, on the website. Instructions on how to gain access to the website are in the </w:t>
            </w:r>
            <w:r w:rsidRPr="00AA693A">
              <w:rPr>
                <w:b/>
                <w:color w:val="CD5806"/>
                <w:sz w:val="16"/>
                <w:szCs w:val="16"/>
              </w:rPr>
              <w:t>Understanding Your Administrative Services Guide</w:t>
            </w:r>
            <w:r w:rsidRPr="00AA693A">
              <w:rPr>
                <w:sz w:val="16"/>
                <w:szCs w:val="16"/>
              </w:rPr>
              <w:t>. «NON_457_INV_INFO»</w:t>
            </w:r>
          </w:p>
        </w:tc>
      </w:tr>
      <w:tr w:rsidR="00105529" w:rsidRPr="00AA693A" w14:paraId="51DFDF89" w14:textId="77777777" w:rsidTr="00105529">
        <w:trPr>
          <w:trHeight w:val="187"/>
        </w:trPr>
        <w:tc>
          <w:tcPr>
            <w:tcW w:w="1736" w:type="dxa"/>
            <w:tcMar>
              <w:left w:w="115" w:type="dxa"/>
              <w:right w:w="115" w:type="dxa"/>
            </w:tcMar>
          </w:tcPr>
          <w:p w14:paraId="7728889C" w14:textId="77777777" w:rsidR="00105529" w:rsidRPr="00AA693A" w:rsidRDefault="00105529" w:rsidP="00105529">
            <w:pPr>
              <w:spacing w:before="0"/>
              <w:jc w:val="left"/>
              <w:rPr>
                <w:sz w:val="16"/>
                <w:szCs w:val="16"/>
              </w:rPr>
            </w:pPr>
            <w:r w:rsidRPr="00AA693A">
              <w:rPr>
                <w:sz w:val="16"/>
                <w:szCs w:val="16"/>
              </w:rPr>
              <w:t>Changes to information disclosed under ERISA s.408(b)(2)</w:t>
            </w:r>
          </w:p>
        </w:tc>
        <w:tc>
          <w:tcPr>
            <w:tcW w:w="8502" w:type="dxa"/>
            <w:tcMar>
              <w:left w:w="115" w:type="dxa"/>
              <w:right w:w="115" w:type="dxa"/>
            </w:tcMar>
          </w:tcPr>
          <w:p w14:paraId="690DCF8A" w14:textId="5D3F92CA" w:rsidR="00105529" w:rsidRPr="00AA693A" w:rsidRDefault="00105529" w:rsidP="00105529">
            <w:pPr>
              <w:keepNext w:val="0"/>
              <w:spacing w:before="0"/>
              <w:rPr>
                <w:b/>
                <w:color w:val="CD5806"/>
                <w:sz w:val="16"/>
                <w:szCs w:val="16"/>
              </w:rPr>
            </w:pPr>
            <w:r w:rsidRPr="00AA693A">
              <w:rPr>
                <w:sz w:val="16"/>
                <w:szCs w:val="16"/>
              </w:rPr>
              <w:t>Except as otherwise noted below, if there are changes to the information disclosed in the above-referenced documents, John Hancock will notify you within the time periods required under ERISA s.408(b)(2). Changes to the</w:t>
            </w:r>
            <w:r w:rsidR="007B70CF">
              <w:rPr>
                <w:sz w:val="16"/>
                <w:szCs w:val="16"/>
              </w:rPr>
              <w:t xml:space="preserve"> </w:t>
            </w:r>
            <w:r w:rsidRPr="00AA693A">
              <w:rPr>
                <w:sz w:val="16"/>
                <w:szCs w:val="16"/>
              </w:rPr>
              <w:t xml:space="preserve">Cost of Recordkeeping, Indirect Compensation and Investment Information are reflected monthly on the ‘Regulatory Disclosures’ page on the Plan Sponsor website. This information is continuously available to registered Trustee </w:t>
            </w:r>
            <w:r w:rsidR="00AD5385" w:rsidRPr="00AD5385">
              <w:rPr>
                <w:sz w:val="16"/>
                <w:szCs w:val="16"/>
              </w:rPr>
              <w:t xml:space="preserve">or Responsible Plan Fiduciary </w:t>
            </w:r>
            <w:r w:rsidRPr="00AA693A">
              <w:rPr>
                <w:sz w:val="16"/>
                <w:szCs w:val="16"/>
              </w:rPr>
              <w:t xml:space="preserve">users on the Plan Sponsor website. It is your obligation to periodically access the website and review the updated information at least monthly. Follow the procedures set out in the </w:t>
            </w:r>
            <w:r w:rsidRPr="00AA693A">
              <w:rPr>
                <w:b/>
                <w:color w:val="CD5806"/>
                <w:sz w:val="16"/>
                <w:szCs w:val="16"/>
              </w:rPr>
              <w:t>Understanding Your Administrative Services Guide</w:t>
            </w:r>
            <w:r w:rsidRPr="00AA693A">
              <w:rPr>
                <w:sz w:val="16"/>
                <w:szCs w:val="16"/>
              </w:rPr>
              <w:t xml:space="preserve"> to become a registered user on this website. In addition, you have a right to request a paper copy of the updated information shown on the website to be provided to you by calling your John Hancock representative</w:t>
            </w:r>
            <w:r w:rsidRPr="00AE43D7">
              <w:rPr>
                <w:sz w:val="16"/>
                <w:szCs w:val="16"/>
              </w:rPr>
              <w:t>«ECR_PINPTT»</w:t>
            </w:r>
          </w:p>
        </w:tc>
      </w:tr>
    </w:tbl>
    <w:p w14:paraId="148F7505" w14:textId="77777777" w:rsidR="00806DFB" w:rsidRPr="00AA693A" w:rsidRDefault="00806DFB" w:rsidP="00213810">
      <w:pPr>
        <w:pStyle w:val="stBaseV8"/>
        <w:spacing w:before="60" w:after="60"/>
        <w:jc w:val="both"/>
      </w:pPr>
      <w:r w:rsidRPr="00AA693A">
        <w:rPr>
          <w:b/>
          <w:szCs w:val="16"/>
          <w:vertAlign w:val="superscript"/>
        </w:rPr>
        <w:t xml:space="preserve">1 </w:t>
      </w:r>
      <w:r w:rsidRPr="00AA693A">
        <w:rPr>
          <w:i/>
          <w:szCs w:val="16"/>
        </w:rPr>
        <w:t xml:space="preserve">At any time prior to signing the </w:t>
      </w:r>
      <w:r w:rsidRPr="00AA693A">
        <w:rPr>
          <w:b/>
          <w:i/>
          <w:color w:val="CD5806"/>
          <w:szCs w:val="16"/>
        </w:rPr>
        <w:t>Recordkeeping Agreement</w:t>
      </w:r>
      <w:r w:rsidRPr="00AA693A">
        <w:rPr>
          <w:i/>
          <w:szCs w:val="16"/>
        </w:rPr>
        <w:t xml:space="preserve">, you may request a paper copy of the </w:t>
      </w:r>
      <w:r w:rsidR="0065196A" w:rsidRPr="0065196A">
        <w:rPr>
          <w:b/>
          <w:i/>
          <w:color w:val="CD5806"/>
          <w:szCs w:val="16"/>
        </w:rPr>
        <w:t>Investment Comparative Chart (ICC)</w:t>
      </w:r>
      <w:r w:rsidR="0065196A">
        <w:rPr>
          <w:b/>
          <w:i/>
          <w:color w:val="CD5806"/>
          <w:szCs w:val="16"/>
        </w:rPr>
        <w:t xml:space="preserve"> </w:t>
      </w:r>
      <w:r>
        <w:rPr>
          <w:i/>
          <w:szCs w:val="16"/>
        </w:rPr>
        <w:t xml:space="preserve">at </w:t>
      </w:r>
      <w:r w:rsidRPr="00AA693A">
        <w:rPr>
          <w:i/>
          <w:szCs w:val="16"/>
        </w:rPr>
        <w:t>no additional cost.</w:t>
      </w:r>
    </w:p>
    <w:p w14:paraId="5E890A05" w14:textId="77777777" w:rsidR="00806DFB" w:rsidRPr="00AA693A" w:rsidRDefault="00806DFB" w:rsidP="0062303B">
      <w:pPr>
        <w:keepNext w:val="0"/>
        <w:spacing w:before="0" w:after="120"/>
        <w:jc w:val="left"/>
        <w:rPr>
          <w:color w:val="CD5806"/>
          <w:sz w:val="32"/>
        </w:rPr>
        <w:sectPr w:rsidR="00806DFB" w:rsidRPr="00AA693A" w:rsidSect="007F4471">
          <w:headerReference w:type="default" r:id="rId16"/>
          <w:pgSz w:w="12240" w:h="15840" w:code="1"/>
          <w:pgMar w:top="2016" w:right="864" w:bottom="864" w:left="864" w:header="576" w:footer="360" w:gutter="0"/>
          <w:cols w:space="720"/>
        </w:sectPr>
      </w:pPr>
    </w:p>
    <w:p w14:paraId="4A524D6A" w14:textId="77777777" w:rsidR="00806DFB" w:rsidRPr="00AA693A" w:rsidRDefault="00806DFB" w:rsidP="006F0621">
      <w:pPr>
        <w:pStyle w:val="SubSecHdng"/>
        <w:keepNext w:val="0"/>
        <w:tabs>
          <w:tab w:val="clear" w:pos="720"/>
        </w:tabs>
        <w:spacing w:before="60" w:after="60"/>
        <w:ind w:left="0" w:firstLine="0"/>
        <w:rPr>
          <w:rFonts w:ascii="Verdana" w:hAnsi="Verdana"/>
          <w:color w:val="CD5806"/>
        </w:rPr>
      </w:pPr>
      <w:r w:rsidRPr="00AA693A">
        <w:rPr>
          <w:rFonts w:ascii="Verdana" w:hAnsi="Verdana"/>
          <w:b w:val="0"/>
          <w:bCs/>
          <w:color w:val="CD5806"/>
          <w:sz w:val="28"/>
          <w:szCs w:val="28"/>
        </w:rPr>
        <w:lastRenderedPageBreak/>
        <w:t>Assumptions</w:t>
      </w:r>
    </w:p>
    <w:p w14:paraId="5270AF0D" w14:textId="77777777" w:rsidR="00806DFB" w:rsidRPr="00AA693A" w:rsidRDefault="00806DFB" w:rsidP="0062303B">
      <w:pPr>
        <w:pStyle w:val="stBaseV8"/>
        <w:spacing w:after="60"/>
      </w:pPr>
      <w:r w:rsidRPr="00AA693A">
        <w:t>The charges and fees shown in this agreement, and reflected in the contract, are based on the following assumptions:</w:t>
      </w:r>
    </w:p>
    <w:tbl>
      <w:tblPr>
        <w:tblW w:w="10771" w:type="dxa"/>
        <w:tblLayout w:type="fixed"/>
        <w:tblCellMar>
          <w:left w:w="115" w:type="dxa"/>
          <w:right w:w="115" w:type="dxa"/>
        </w:tblCellMar>
        <w:tblLook w:val="00A0" w:firstRow="1" w:lastRow="0" w:firstColumn="1" w:lastColumn="0" w:noHBand="0" w:noVBand="0"/>
      </w:tblPr>
      <w:tblGrid>
        <w:gridCol w:w="6948"/>
        <w:gridCol w:w="3823"/>
      </w:tblGrid>
      <w:tr w:rsidR="00BC2114" w:rsidRPr="00AA693A" w14:paraId="0F5EFD4F" w14:textId="77777777" w:rsidTr="00A96DB2">
        <w:tc>
          <w:tcPr>
            <w:tcW w:w="6948" w:type="dxa"/>
          </w:tcPr>
          <w:p w14:paraId="47F873DE" w14:textId="77777777" w:rsidR="00BC2114" w:rsidRPr="009C70F9" w:rsidRDefault="00BC2114" w:rsidP="00E2000F">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number of participants</w:t>
            </w:r>
            <w:r>
              <w:rPr>
                <w:rFonts w:ascii="Verdana" w:hAnsi="Verdana"/>
                <w:b w:val="0"/>
                <w:sz w:val="16"/>
                <w:szCs w:val="16"/>
                <w:u w:val="none"/>
              </w:rPr>
              <w:t xml:space="preserve"> with account balances</w:t>
            </w:r>
          </w:p>
        </w:tc>
        <w:tc>
          <w:tcPr>
            <w:tcW w:w="3823" w:type="dxa"/>
            <w:vAlign w:val="bottom"/>
          </w:tcPr>
          <w:p w14:paraId="2181E5F0" w14:textId="77777777" w:rsidR="00FE1207" w:rsidRPr="00AA693A" w:rsidRDefault="00BC2114" w:rsidP="00FE1207">
            <w:pPr>
              <w:pStyle w:val="stBaseV8"/>
              <w:ind w:right="2095"/>
              <w:jc w:val="right"/>
            </w:pPr>
            <w:r w:rsidRPr="00AA693A">
              <w:t>«RKA_PRTC_PINPOINT»</w:t>
            </w:r>
          </w:p>
        </w:tc>
      </w:tr>
      <w:tr w:rsidR="00FE1207" w:rsidRPr="00AA693A" w14:paraId="0C9B00F7" w14:textId="77777777" w:rsidTr="00A96DB2">
        <w:tc>
          <w:tcPr>
            <w:tcW w:w="6948" w:type="dxa"/>
          </w:tcPr>
          <w:p w14:paraId="4A28805D" w14:textId="77777777" w:rsidR="00FE1207" w:rsidRPr="009C70F9" w:rsidRDefault="00FE1207" w:rsidP="00FE1207">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sz w:val="16"/>
                <w:szCs w:val="16"/>
              </w:rPr>
            </w:pPr>
            <w:r w:rsidRPr="00FE1207">
              <w:rPr>
                <w:rFonts w:ascii="Verdana" w:hAnsi="Verdana"/>
                <w:b w:val="0"/>
                <w:sz w:val="16"/>
                <w:szCs w:val="16"/>
                <w:u w:val="none"/>
              </w:rPr>
              <w:t>Total number of eligible employees</w:t>
            </w:r>
            <w:r>
              <w:rPr>
                <w:rFonts w:ascii="Verdana" w:hAnsi="Verdana"/>
                <w:sz w:val="16"/>
                <w:szCs w:val="16"/>
              </w:rPr>
              <w:t xml:space="preserve"> </w:t>
            </w:r>
          </w:p>
        </w:tc>
        <w:tc>
          <w:tcPr>
            <w:tcW w:w="3823" w:type="dxa"/>
            <w:vAlign w:val="bottom"/>
          </w:tcPr>
          <w:p w14:paraId="0ED14043" w14:textId="77777777" w:rsidR="00FE1207" w:rsidRPr="00AA693A" w:rsidRDefault="002B0EEE" w:rsidP="00075C3B">
            <w:pPr>
              <w:pStyle w:val="stBaseV8"/>
              <w:ind w:right="2095"/>
              <w:jc w:val="right"/>
            </w:pPr>
            <w:r w:rsidRPr="002B0EEE">
              <w:t>«PINPOINT_EMPLOYEES»</w:t>
            </w:r>
          </w:p>
        </w:tc>
      </w:tr>
      <w:tr w:rsidR="0099653E" w:rsidRPr="00AA693A" w14:paraId="3547A133" w14:textId="77777777" w:rsidTr="00A96DB2">
        <w:tc>
          <w:tcPr>
            <w:tcW w:w="6948" w:type="dxa"/>
          </w:tcPr>
          <w:p w14:paraId="3180C72B" w14:textId="77777777" w:rsidR="0099653E" w:rsidRPr="009C70F9" w:rsidRDefault="00EF21B6" w:rsidP="0099653E">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recurring contributions expected in the first 12 months</w:t>
            </w:r>
          </w:p>
        </w:tc>
        <w:tc>
          <w:tcPr>
            <w:tcW w:w="3823" w:type="dxa"/>
            <w:vAlign w:val="bottom"/>
          </w:tcPr>
          <w:p w14:paraId="34658261" w14:textId="77777777" w:rsidR="0099653E" w:rsidRPr="00AA693A" w:rsidRDefault="00EF21B6" w:rsidP="0099653E">
            <w:pPr>
              <w:pStyle w:val="stBaseV8"/>
              <w:ind w:right="2095"/>
              <w:jc w:val="right"/>
            </w:pPr>
            <w:r w:rsidRPr="00AA693A">
              <w:t>«RKA_ANNDEP_PINPOINT»</w:t>
            </w:r>
          </w:p>
        </w:tc>
      </w:tr>
      <w:tr w:rsidR="00BC2114" w:rsidRPr="00AA693A" w14:paraId="702C2824" w14:textId="77777777" w:rsidTr="00A96DB2">
        <w:tc>
          <w:tcPr>
            <w:tcW w:w="6948" w:type="dxa"/>
          </w:tcPr>
          <w:p w14:paraId="17FFF2D4" w14:textId="77777777" w:rsidR="00BC2114" w:rsidRPr="009C70F9" w:rsidRDefault="00BC2114"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external transfer amount expected in the first 12 months (“transfer” does not include recurring contributions)</w:t>
            </w:r>
          </w:p>
        </w:tc>
        <w:tc>
          <w:tcPr>
            <w:tcW w:w="3823" w:type="dxa"/>
            <w:vAlign w:val="bottom"/>
          </w:tcPr>
          <w:p w14:paraId="51136590" w14:textId="77777777" w:rsidR="00BC2114" w:rsidRPr="00AA693A" w:rsidRDefault="00BC2114" w:rsidP="00095C21">
            <w:pPr>
              <w:pStyle w:val="stBaseV8"/>
              <w:ind w:right="2095"/>
              <w:jc w:val="right"/>
            </w:pPr>
            <w:r w:rsidRPr="00AA693A">
              <w:t>«RKA_EXTDEP_PINPOINT»</w:t>
            </w:r>
          </w:p>
        </w:tc>
      </w:tr>
      <w:tr w:rsidR="00FE1207" w:rsidRPr="00AA693A" w14:paraId="0C50A770" w14:textId="77777777" w:rsidTr="00A96DB2">
        <w:tc>
          <w:tcPr>
            <w:tcW w:w="6948" w:type="dxa"/>
          </w:tcPr>
          <w:p w14:paraId="690CDD52"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Total internal transfer amount expected in the first 12 months</w:t>
            </w:r>
          </w:p>
        </w:tc>
        <w:tc>
          <w:tcPr>
            <w:tcW w:w="3823" w:type="dxa"/>
            <w:vAlign w:val="bottom"/>
          </w:tcPr>
          <w:p w14:paraId="2D937087" w14:textId="77777777" w:rsidR="00FE1207" w:rsidRPr="00AA693A" w:rsidRDefault="00FE1207" w:rsidP="00095C21">
            <w:pPr>
              <w:pStyle w:val="stBaseV8"/>
              <w:ind w:right="2095"/>
              <w:jc w:val="right"/>
            </w:pPr>
            <w:r w:rsidRPr="00AA693A">
              <w:t>«RKA_INTTRF_PINPOINT»</w:t>
            </w:r>
          </w:p>
        </w:tc>
      </w:tr>
      <w:tr w:rsidR="00FE1207" w:rsidRPr="00AA693A" w14:paraId="7BB08453" w14:textId="77777777" w:rsidTr="00A96DB2">
        <w:tc>
          <w:tcPr>
            <w:tcW w:w="6948" w:type="dxa"/>
          </w:tcPr>
          <w:p w14:paraId="0D34369A"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Average recurring contribution amount per participant expected in the first 12 months</w:t>
            </w:r>
          </w:p>
        </w:tc>
        <w:tc>
          <w:tcPr>
            <w:tcW w:w="3823" w:type="dxa"/>
            <w:vAlign w:val="bottom"/>
          </w:tcPr>
          <w:p w14:paraId="271F6D4A" w14:textId="77777777" w:rsidR="00FE1207" w:rsidRPr="00AA693A" w:rsidRDefault="00FE1207" w:rsidP="00095C21">
            <w:pPr>
              <w:pStyle w:val="stBaseV8"/>
              <w:ind w:right="2095"/>
              <w:jc w:val="right"/>
            </w:pPr>
            <w:r w:rsidRPr="00AA693A">
              <w:t>«RKA_AVGRDEP_PINPOINT»</w:t>
            </w:r>
          </w:p>
        </w:tc>
      </w:tr>
      <w:tr w:rsidR="00FE1207" w:rsidRPr="00AA693A" w14:paraId="6E42A55A" w14:textId="77777777" w:rsidTr="00A96DB2">
        <w:tc>
          <w:tcPr>
            <w:tcW w:w="6948" w:type="dxa"/>
          </w:tcPr>
          <w:p w14:paraId="3DD15931" w14:textId="77777777" w:rsidR="00FE1207" w:rsidRPr="009C70F9" w:rsidRDefault="00FE1207" w:rsidP="009C70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Average transfer amount per participant expected in the first 12 months</w:t>
            </w:r>
          </w:p>
        </w:tc>
        <w:tc>
          <w:tcPr>
            <w:tcW w:w="3823" w:type="dxa"/>
            <w:vAlign w:val="bottom"/>
          </w:tcPr>
          <w:p w14:paraId="23577C27" w14:textId="77777777" w:rsidR="00FE1207" w:rsidRPr="00AA693A" w:rsidRDefault="00FE1207" w:rsidP="00095C21">
            <w:pPr>
              <w:pStyle w:val="stBaseV8"/>
              <w:ind w:right="2095"/>
              <w:jc w:val="right"/>
            </w:pPr>
            <w:r w:rsidRPr="00AA693A">
              <w:t>«RKA_AVGTRF_PINPOINT»</w:t>
            </w:r>
          </w:p>
        </w:tc>
      </w:tr>
      <w:tr w:rsidR="003F51C0" w:rsidRPr="00AA693A" w14:paraId="18824ECD" w14:textId="77777777" w:rsidTr="00A96DB2">
        <w:tc>
          <w:tcPr>
            <w:tcW w:w="6948" w:type="dxa"/>
          </w:tcPr>
          <w:p w14:paraId="0DCE6EF3" w14:textId="77777777" w:rsidR="003F51C0" w:rsidRPr="004A5CFB" w:rsidRDefault="00CA74F9" w:rsidP="004A5CF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CA74F9">
              <w:rPr>
                <w:rFonts w:ascii="Verdana" w:hAnsi="Verdana"/>
                <w:b w:val="0"/>
                <w:sz w:val="16"/>
                <w:szCs w:val="16"/>
                <w:u w:val="none"/>
              </w:rPr>
              <w:t>Total transfer assets mapping to John Hancock Target Date Funds</w:t>
            </w:r>
          </w:p>
        </w:tc>
        <w:tc>
          <w:tcPr>
            <w:tcW w:w="3823" w:type="dxa"/>
            <w:vAlign w:val="bottom"/>
          </w:tcPr>
          <w:p w14:paraId="4383207E" w14:textId="77777777" w:rsidR="003F51C0" w:rsidRPr="00AA693A" w:rsidRDefault="00FF7845" w:rsidP="003F51C0">
            <w:pPr>
              <w:pStyle w:val="stBaseV8"/>
              <w:ind w:right="2095"/>
              <w:jc w:val="right"/>
            </w:pPr>
            <w:r w:rsidRPr="00FF7845">
              <w:t>«JHI_TARGET_DATE_FUNDS»</w:t>
            </w:r>
          </w:p>
        </w:tc>
      </w:tr>
      <w:tr w:rsidR="00D203AB" w:rsidRPr="00AA693A" w14:paraId="224D68C7" w14:textId="77777777" w:rsidTr="00A96DB2">
        <w:tc>
          <w:tcPr>
            <w:tcW w:w="6948" w:type="dxa"/>
          </w:tcPr>
          <w:p w14:paraId="5A15DDD2" w14:textId="77777777" w:rsidR="00D203AB" w:rsidRPr="00CA74F9" w:rsidRDefault="00473038" w:rsidP="00D203A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473038">
              <w:rPr>
                <w:rFonts w:ascii="Verdana" w:hAnsi="Verdana"/>
                <w:b w:val="0"/>
                <w:sz w:val="16"/>
                <w:szCs w:val="16"/>
                <w:u w:val="none"/>
              </w:rPr>
              <w:t>Total transfer assets mapping to John Hancock Stable Value Guaranteed Income Fund</w:t>
            </w:r>
          </w:p>
        </w:tc>
        <w:tc>
          <w:tcPr>
            <w:tcW w:w="3823" w:type="dxa"/>
            <w:vAlign w:val="bottom"/>
          </w:tcPr>
          <w:p w14:paraId="52B91AFE" w14:textId="65A018D9" w:rsidR="00BC056D" w:rsidRPr="00AA693A" w:rsidRDefault="006229F1" w:rsidP="007E7BCA">
            <w:pPr>
              <w:pStyle w:val="stBaseV8"/>
              <w:ind w:right="2095"/>
              <w:jc w:val="right"/>
            </w:pPr>
            <w:r w:rsidRPr="006229F1">
              <w:t>«JHI_STABLE_VALUE_FUNDS»</w:t>
            </w:r>
          </w:p>
        </w:tc>
      </w:tr>
      <w:tr w:rsidR="007E7BCA" w:rsidRPr="00AA693A" w14:paraId="1439CF02" w14:textId="77777777" w:rsidTr="00A96DB2">
        <w:tc>
          <w:tcPr>
            <w:tcW w:w="6948" w:type="dxa"/>
          </w:tcPr>
          <w:p w14:paraId="6B72F9E8" w14:textId="40122949" w:rsidR="007E7BCA" w:rsidRPr="00473038" w:rsidRDefault="007E7BCA" w:rsidP="00D203AB">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7E7BCA">
              <w:rPr>
                <w:rFonts w:ascii="Verdana" w:hAnsi="Verdana"/>
                <w:b w:val="0"/>
                <w:sz w:val="16"/>
                <w:szCs w:val="16"/>
                <w:u w:val="none"/>
              </w:rPr>
              <w:t>Total transfer assets mapping to John Hancock Stable Value Fund</w:t>
            </w:r>
          </w:p>
        </w:tc>
        <w:tc>
          <w:tcPr>
            <w:tcW w:w="3823" w:type="dxa"/>
            <w:vAlign w:val="bottom"/>
          </w:tcPr>
          <w:p w14:paraId="34EA1BD0" w14:textId="77AF99DC" w:rsidR="007E7BCA" w:rsidRPr="006229F1" w:rsidRDefault="007E7BCA" w:rsidP="00D203AB">
            <w:pPr>
              <w:pStyle w:val="stBaseV8"/>
              <w:ind w:right="2095"/>
              <w:jc w:val="right"/>
            </w:pPr>
            <w:r w:rsidRPr="007E7BCA">
              <w:t>«JHI_STABLE_VALUE_POOLED_FUNDS»</w:t>
            </w:r>
          </w:p>
        </w:tc>
      </w:tr>
      <w:tr w:rsidR="00045BF9" w:rsidRPr="00AA693A" w14:paraId="78B2302A" w14:textId="77777777" w:rsidTr="00A96DB2">
        <w:tc>
          <w:tcPr>
            <w:tcW w:w="10771" w:type="dxa"/>
            <w:gridSpan w:val="2"/>
          </w:tcPr>
          <w:p w14:paraId="0EB9605B"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«RKA_EDT_PINPOINT»</w:t>
            </w:r>
          </w:p>
        </w:tc>
      </w:tr>
      <w:tr w:rsidR="00045BF9" w:rsidRPr="00AA693A" w14:paraId="32DA92EA" w14:textId="77777777" w:rsidTr="00A96DB2">
        <w:tc>
          <w:tcPr>
            <w:tcW w:w="6948" w:type="dxa"/>
          </w:tcPr>
          <w:p w14:paraId="66EEA26F"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«TRUST_457_PLAN»</w:t>
            </w:r>
          </w:p>
        </w:tc>
        <w:tc>
          <w:tcPr>
            <w:tcW w:w="3823" w:type="dxa"/>
          </w:tcPr>
          <w:p w14:paraId="6BDA5ACE" w14:textId="77777777" w:rsidR="00045BF9" w:rsidRPr="00AA693A" w:rsidRDefault="00045BF9" w:rsidP="00045BF9">
            <w:pPr>
              <w:pStyle w:val="stBaseV8"/>
              <w:spacing w:after="60"/>
              <w:ind w:left="720"/>
            </w:pPr>
          </w:p>
        </w:tc>
      </w:tr>
      <w:tr w:rsidR="00045BF9" w:rsidRPr="00AA693A" w14:paraId="4DDB26FE" w14:textId="77777777" w:rsidTr="00A96DB2">
        <w:tc>
          <w:tcPr>
            <w:tcW w:w="10771" w:type="dxa"/>
            <w:gridSpan w:val="2"/>
          </w:tcPr>
          <w:p w14:paraId="0642DB13"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«GIFL_ELECT_PINPOINT»</w:t>
            </w:r>
          </w:p>
        </w:tc>
      </w:tr>
      <w:tr w:rsidR="00045BF9" w:rsidRPr="00AA693A" w14:paraId="5114C616" w14:textId="77777777" w:rsidTr="00A96DB2">
        <w:tc>
          <w:tcPr>
            <w:tcW w:w="10771" w:type="dxa"/>
            <w:gridSpan w:val="2"/>
          </w:tcPr>
          <w:p w14:paraId="6B73B5D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«IF_GIFL_ELECT_PINPOINT»</w:t>
            </w:r>
          </w:p>
        </w:tc>
      </w:tr>
      <w:tr w:rsidR="00045BF9" w:rsidRPr="00AA693A" w14:paraId="103C1616" w14:textId="77777777" w:rsidTr="00A96DB2">
        <w:tc>
          <w:tcPr>
            <w:tcW w:w="10771" w:type="dxa"/>
            <w:gridSpan w:val="2"/>
          </w:tcPr>
          <w:p w14:paraId="25001BE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«IF_IPM_PINPOINT»</w:t>
            </w:r>
          </w:p>
        </w:tc>
      </w:tr>
      <w:tr w:rsidR="00045BF9" w:rsidRPr="00AA693A" w14:paraId="576CDCA8" w14:textId="77777777" w:rsidTr="00A96DB2">
        <w:tc>
          <w:tcPr>
            <w:tcW w:w="10771" w:type="dxa"/>
            <w:gridSpan w:val="2"/>
          </w:tcPr>
          <w:p w14:paraId="6C280C4D"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«JH_SFM_PINPOINT»</w:t>
            </w:r>
          </w:p>
        </w:tc>
      </w:tr>
      <w:tr w:rsidR="00045BF9" w:rsidRPr="00AA693A" w14:paraId="47E8F717" w14:textId="77777777" w:rsidTr="00A96DB2">
        <w:tc>
          <w:tcPr>
            <w:tcW w:w="10771" w:type="dxa"/>
            <w:gridSpan w:val="2"/>
          </w:tcPr>
          <w:p w14:paraId="065A0E73"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40" w:hanging="240"/>
              <w:rPr>
                <w:rFonts w:ascii="Verdana" w:hAnsi="Verdana"/>
                <w:b w:val="0"/>
                <w:sz w:val="16"/>
                <w:szCs w:val="16"/>
                <w:u w:val="none"/>
              </w:rPr>
            </w:pPr>
            <w:r w:rsidRPr="009C70F9">
              <w:rPr>
                <w:rFonts w:ascii="Verdana" w:hAnsi="Verdana"/>
                <w:b w:val="0"/>
                <w:sz w:val="16"/>
                <w:szCs w:val="16"/>
                <w:u w:val="none"/>
              </w:rPr>
              <w:t>«TPA_JH»</w:t>
            </w:r>
          </w:p>
        </w:tc>
      </w:tr>
      <w:tr w:rsidR="00045BF9" w:rsidRPr="00AA693A" w14:paraId="3B10E78C" w14:textId="77777777" w:rsidTr="00A96DB2">
        <w:tc>
          <w:tcPr>
            <w:tcW w:w="10771" w:type="dxa"/>
            <w:gridSpan w:val="2"/>
          </w:tcPr>
          <w:p w14:paraId="4F5C18BA" w14:textId="77777777" w:rsidR="00045BF9" w:rsidRPr="009C70F9" w:rsidRDefault="00045BF9" w:rsidP="00045BF9">
            <w:pPr>
              <w:pStyle w:val="stSCFpbahdg"/>
              <w:keepNext w:val="0"/>
              <w:numPr>
                <w:ilvl w:val="0"/>
                <w:numId w:val="7"/>
              </w:numPr>
              <w:tabs>
                <w:tab w:val="clear" w:pos="360"/>
                <w:tab w:val="clear" w:pos="7834"/>
                <w:tab w:val="clear" w:pos="9187"/>
                <w:tab w:val="num" w:pos="216"/>
                <w:tab w:val="right" w:pos="3216"/>
              </w:tabs>
              <w:spacing w:before="40"/>
              <w:ind w:left="216" w:hanging="216"/>
              <w:rPr>
                <w:rFonts w:ascii="Verdana" w:hAnsi="Verdana"/>
                <w:b w:val="0"/>
                <w:sz w:val="16"/>
                <w:szCs w:val="16"/>
                <w:u w:val="none"/>
              </w:rPr>
            </w:pPr>
            <w:r w:rsidRPr="009C70F9">
              <w:rPr>
                <w:rFonts w:ascii="Verdana" w:hAnsi="Verdana"/>
                <w:b w:val="0"/>
                <w:sz w:val="16"/>
                <w:szCs w:val="16"/>
                <w:u w:val="none"/>
              </w:rPr>
              <w:t>Personal Brokerage Account (PBA) assumptions: «PBA_TBD_PCPT».</w:t>
            </w:r>
          </w:p>
          <w:p w14:paraId="1B2D7C94" w14:textId="415D6B4B" w:rsidR="00045BF9" w:rsidRPr="009C70F9" w:rsidRDefault="00045BF9" w:rsidP="00045BF9">
            <w:pPr>
              <w:pStyle w:val="stSCFpbahdg"/>
              <w:keepNext w:val="0"/>
              <w:tabs>
                <w:tab w:val="clear" w:pos="7834"/>
                <w:tab w:val="clear" w:pos="9187"/>
                <w:tab w:val="right" w:pos="3216"/>
              </w:tabs>
              <w:spacing w:before="40"/>
              <w:ind w:left="216"/>
              <w:rPr>
                <w:rFonts w:ascii="Verdana" w:hAnsi="Verdana"/>
                <w:b w:val="0"/>
                <w:sz w:val="16"/>
                <w:szCs w:val="16"/>
                <w:u w:val="none"/>
              </w:rPr>
            </w:pPr>
            <w:r w:rsidRPr="009C70F9">
              <w:rPr>
                <w:rFonts w:ascii="Verdana" w:hAnsi="Verdana"/>
                <w:b w:val="0"/>
                <w:sz w:val="16"/>
                <w:szCs w:val="16"/>
                <w:u w:val="none"/>
              </w:rPr>
              <w:t xml:space="preserve">Assets in the PBA are not included in the above assumptions and do not impact the </w:t>
            </w:r>
            <w:r w:rsidR="00787B27">
              <w:rPr>
                <w:rFonts w:ascii="Verdana" w:hAnsi="Verdana"/>
                <w:color w:val="808080"/>
                <w:sz w:val="16"/>
                <w:szCs w:val="16"/>
                <w:u w:val="none"/>
              </w:rPr>
              <w:t>P</w:t>
            </w:r>
            <w:r w:rsidRPr="00EF68A9">
              <w:rPr>
                <w:rFonts w:ascii="Verdana" w:hAnsi="Verdana"/>
                <w:color w:val="808080"/>
                <w:sz w:val="16"/>
                <w:szCs w:val="16"/>
                <w:u w:val="none"/>
              </w:rPr>
              <w:t>lan costs</w:t>
            </w:r>
            <w:r w:rsidRPr="009C70F9">
              <w:rPr>
                <w:rFonts w:ascii="Verdana" w:hAnsi="Verdana"/>
                <w:b w:val="0"/>
                <w:sz w:val="16"/>
                <w:szCs w:val="16"/>
                <w:u w:val="none"/>
              </w:rPr>
              <w:t xml:space="preserve"> shown below. «DISP_PBA_PP»          </w:t>
            </w:r>
          </w:p>
        </w:tc>
      </w:tr>
    </w:tbl>
    <w:p w14:paraId="128FBF07" w14:textId="77777777" w:rsidR="00806DFB" w:rsidRPr="00AA693A" w:rsidRDefault="00806DFB" w:rsidP="00751FD7">
      <w:pPr>
        <w:keepNext w:val="0"/>
        <w:spacing w:before="0"/>
        <w:jc w:val="left"/>
        <w:rPr>
          <w:sz w:val="16"/>
        </w:rPr>
      </w:pPr>
    </w:p>
    <w:p w14:paraId="2FA028DD" w14:textId="1E20E3E9" w:rsidR="00806DFB" w:rsidRPr="00AA693A" w:rsidRDefault="00F41E9C" w:rsidP="00751FD7">
      <w:pPr>
        <w:keepNext w:val="0"/>
        <w:spacing w:before="0"/>
        <w:jc w:val="left"/>
        <w:rPr>
          <w:color w:val="CD5806"/>
        </w:rPr>
      </w:pPr>
      <w:r>
        <w:rPr>
          <w:color w:val="CD5806"/>
        </w:rPr>
        <w:t>P</w:t>
      </w:r>
      <w:r w:rsidR="00806DFB" w:rsidRPr="00AA693A">
        <w:rPr>
          <w:color w:val="CD5806"/>
        </w:rPr>
        <w:t>lan costs</w:t>
      </w:r>
    </w:p>
    <w:p w14:paraId="2E4C7E67" w14:textId="393B1564" w:rsidR="00806DFB" w:rsidRPr="0088540A" w:rsidRDefault="00806DFB" w:rsidP="00725899">
      <w:pPr>
        <w:pStyle w:val="SubSecHdng"/>
        <w:tabs>
          <w:tab w:val="left" w:pos="4605"/>
        </w:tabs>
        <w:spacing w:before="60" w:after="60"/>
        <w:ind w:left="0" w:firstLine="0"/>
        <w:jc w:val="both"/>
        <w:rPr>
          <w:rFonts w:ascii="Verdana" w:hAnsi="Verdana"/>
          <w:b w:val="0"/>
          <w:sz w:val="16"/>
        </w:rPr>
      </w:pPr>
      <w:r w:rsidRPr="00AA693A">
        <w:rPr>
          <w:rFonts w:ascii="Verdana" w:hAnsi="Verdana"/>
          <w:b w:val="0"/>
          <w:sz w:val="16"/>
          <w:szCs w:val="16"/>
        </w:rPr>
        <w:t xml:space="preserve">The </w:t>
      </w:r>
      <w:r w:rsidRPr="00AA693A">
        <w:rPr>
          <w:rFonts w:ascii="Verdana" w:hAnsi="Verdana"/>
          <w:b w:val="0"/>
          <w:sz w:val="16"/>
        </w:rPr>
        <w:t xml:space="preserve">plan </w:t>
      </w:r>
      <w:r w:rsidR="00A01712" w:rsidRPr="00D447B5">
        <w:rPr>
          <w:rFonts w:ascii="Verdana" w:hAnsi="Verdana"/>
          <w:b w:val="0"/>
          <w:sz w:val="16"/>
        </w:rPr>
        <w:t>costs</w:t>
      </w:r>
      <w:r w:rsidRPr="00AA693A">
        <w:rPr>
          <w:rFonts w:ascii="Verdana" w:hAnsi="Verdana"/>
          <w:b w:val="0"/>
          <w:sz w:val="16"/>
          <w:szCs w:val="16"/>
        </w:rPr>
        <w:t xml:space="preserve"> described below</w:t>
      </w:r>
      <w:r w:rsidR="007C277C">
        <w:rPr>
          <w:rFonts w:ascii="Verdana" w:hAnsi="Verdana"/>
          <w:b w:val="0"/>
          <w:sz w:val="16"/>
          <w:szCs w:val="16"/>
        </w:rPr>
        <w:t xml:space="preserve"> are</w:t>
      </w:r>
      <w:r w:rsidRPr="00AA693A">
        <w:rPr>
          <w:rFonts w:ascii="Verdana" w:hAnsi="Verdana"/>
          <w:b w:val="0"/>
          <w:sz w:val="16"/>
          <w:szCs w:val="16"/>
        </w:rPr>
        <w:t xml:space="preserve"> the cost</w:t>
      </w:r>
      <w:r w:rsidR="007C277C">
        <w:rPr>
          <w:rFonts w:ascii="Verdana" w:hAnsi="Verdana"/>
          <w:b w:val="0"/>
          <w:sz w:val="16"/>
          <w:szCs w:val="16"/>
        </w:rPr>
        <w:t>s</w:t>
      </w:r>
      <w:r w:rsidRPr="00AA693A">
        <w:rPr>
          <w:rFonts w:ascii="Verdana" w:hAnsi="Verdana"/>
          <w:b w:val="0"/>
          <w:sz w:val="16"/>
          <w:szCs w:val="16"/>
        </w:rPr>
        <w:t xml:space="preserve"> payable by the Plan </w:t>
      </w:r>
      <w:r>
        <w:rPr>
          <w:rFonts w:ascii="Verdana" w:hAnsi="Verdana"/>
          <w:b w:val="0"/>
          <w:sz w:val="16"/>
          <w:szCs w:val="16"/>
        </w:rPr>
        <w:t>with respect to</w:t>
      </w:r>
      <w:r w:rsidRPr="004F30E6">
        <w:rPr>
          <w:rFonts w:ascii="Verdana" w:hAnsi="Verdana"/>
          <w:b w:val="0"/>
          <w:sz w:val="16"/>
          <w:szCs w:val="16"/>
        </w:rPr>
        <w:t xml:space="preserve"> the </w:t>
      </w:r>
      <w:r w:rsidRPr="00AA693A">
        <w:rPr>
          <w:rFonts w:ascii="Verdana" w:hAnsi="Verdana"/>
          <w:b w:val="0"/>
          <w:sz w:val="16"/>
          <w:szCs w:val="16"/>
        </w:rPr>
        <w:t>first year of the contract based on the assumptions shown above</w:t>
      </w:r>
      <w:r w:rsidR="00A01712" w:rsidRPr="00D447B5">
        <w:rPr>
          <w:rFonts w:ascii="Verdana" w:hAnsi="Verdana"/>
          <w:b w:val="0"/>
          <w:sz w:val="16"/>
          <w:szCs w:val="16"/>
        </w:rPr>
        <w:t xml:space="preserve"> and on the intermediary payment described in the </w:t>
      </w:r>
      <w:r w:rsidR="00A01712" w:rsidRPr="00A65E92">
        <w:rPr>
          <w:rFonts w:ascii="Verdana" w:hAnsi="Verdana"/>
          <w:color w:val="808080"/>
          <w:sz w:val="16"/>
        </w:rPr>
        <w:t>Intermediary fees and payments</w:t>
      </w:r>
      <w:r w:rsidR="00A01712" w:rsidRPr="00D447B5">
        <w:rPr>
          <w:rFonts w:ascii="Verdana" w:hAnsi="Verdana"/>
          <w:b w:val="0"/>
          <w:sz w:val="16"/>
          <w:szCs w:val="16"/>
        </w:rPr>
        <w:t xml:space="preserve"> section.</w:t>
      </w:r>
      <w:r w:rsidRPr="00AA693A">
        <w:rPr>
          <w:rFonts w:ascii="Verdana" w:hAnsi="Verdana"/>
          <w:b w:val="0"/>
          <w:sz w:val="16"/>
          <w:szCs w:val="16"/>
        </w:rPr>
        <w:t xml:space="preserve">  </w:t>
      </w:r>
    </w:p>
    <w:p w14:paraId="479A0045" w14:textId="77777777" w:rsidR="00466CFE" w:rsidRPr="00AA693A" w:rsidRDefault="00466CFE" w:rsidP="00725899">
      <w:pPr>
        <w:pStyle w:val="stBaseV8bf6"/>
        <w:jc w:val="both"/>
      </w:pPr>
      <w:r>
        <w:t>If the information specified in the contract application differs from these assumptions and</w:t>
      </w:r>
      <w:r w:rsidR="00DB4CBF">
        <w:t xml:space="preserve"> the</w:t>
      </w:r>
      <w:r>
        <w:t xml:space="preserve"> variation results in an increase or decrease to the cha</w:t>
      </w:r>
      <w:r w:rsidR="00992E20">
        <w:t>r</w:t>
      </w:r>
      <w:r>
        <w:t>ges</w:t>
      </w:r>
      <w:r w:rsidR="007D4C8D" w:rsidRPr="007D4C8D">
        <w:t>«EAPC_JHI_DISCOUNT»</w:t>
      </w:r>
      <w:r w:rsidR="00C13F42">
        <w:t xml:space="preserve"> </w:t>
      </w:r>
      <w:r>
        <w:t>and fees shown in this agreement, we will obtain your approval prior to issuing a contract.</w:t>
      </w:r>
    </w:p>
    <w:p w14:paraId="7A094283" w14:textId="546F2E23" w:rsidR="00806DFB" w:rsidRPr="00AA693A" w:rsidRDefault="00806DFB" w:rsidP="00725899">
      <w:pPr>
        <w:pStyle w:val="stBaseV8bf6"/>
        <w:spacing w:after="120"/>
        <w:jc w:val="both"/>
      </w:pPr>
      <w:r w:rsidRPr="004F30E6">
        <w:t xml:space="preserve">If </w:t>
      </w:r>
      <w:r>
        <w:t xml:space="preserve">the external transfer amount and recurring </w:t>
      </w:r>
      <w:r w:rsidRPr="004F30E6">
        <w:t xml:space="preserve">contributions in the first year are not as stated on the contract application, </w:t>
      </w:r>
      <w:r>
        <w:t xml:space="preserve">then </w:t>
      </w:r>
      <w:r w:rsidRPr="004F30E6">
        <w:t>the charges and fees</w:t>
      </w:r>
      <w:r>
        <w:t xml:space="preserve"> may be modified</w:t>
      </w:r>
      <w:r w:rsidRPr="004F30E6">
        <w:t xml:space="preserve"> immediately fo</w:t>
      </w:r>
      <w:r>
        <w:t>llowing the first contract year</w:t>
      </w:r>
      <w:r w:rsidR="009830AE">
        <w:t xml:space="preserve">. </w:t>
      </w:r>
      <w:r w:rsidR="00D920D5" w:rsidRPr="00D920D5">
        <w:t>Otherwise, the costs will continue in effect following the first contract year.</w:t>
      </w:r>
      <w:r w:rsidR="00D920D5">
        <w:t xml:space="preserve"> </w:t>
      </w:r>
      <w:r w:rsidRPr="004F30E6">
        <w:t>All changes to the charges and fees shall be made in accordance with the provisions and procedures stated in the contract.</w:t>
      </w:r>
    </w:p>
    <w:p w14:paraId="18A27DE2" w14:textId="3071455D" w:rsidR="00330DFD" w:rsidRDefault="00806DFB" w:rsidP="00671806">
      <w:pPr>
        <w:keepNext w:val="0"/>
        <w:spacing w:before="60"/>
        <w:jc w:val="left"/>
        <w:rPr>
          <w:sz w:val="16"/>
        </w:rPr>
      </w:pPr>
      <w:r w:rsidRPr="00AA693A">
        <w:rPr>
          <w:sz w:val="16"/>
        </w:rPr>
        <w:t>See the</w:t>
      </w:r>
      <w:r w:rsidRPr="00AA693A">
        <w:rPr>
          <w:b/>
          <w:sz w:val="16"/>
        </w:rPr>
        <w:t xml:space="preserve"> </w:t>
      </w:r>
      <w:r w:rsidRPr="00AA693A">
        <w:rPr>
          <w:b/>
          <w:color w:val="CD5806"/>
          <w:sz w:val="16"/>
        </w:rPr>
        <w:t>Supplemental Information Guide</w:t>
      </w:r>
      <w:r w:rsidRPr="00AA693A">
        <w:rPr>
          <w:b/>
          <w:sz w:val="16"/>
        </w:rPr>
        <w:t xml:space="preserve"> </w:t>
      </w:r>
      <w:r w:rsidRPr="00AA693A">
        <w:rPr>
          <w:sz w:val="16"/>
        </w:rPr>
        <w:t>and this document</w:t>
      </w:r>
      <w:r w:rsidRPr="00AA693A">
        <w:rPr>
          <w:b/>
          <w:sz w:val="16"/>
        </w:rPr>
        <w:t xml:space="preserve"> </w:t>
      </w:r>
      <w:r w:rsidRPr="00AA693A">
        <w:rPr>
          <w:sz w:val="16"/>
        </w:rPr>
        <w:t>for details regarding each of the charges outlined below.</w:t>
      </w:r>
    </w:p>
    <w:p w14:paraId="4949B6D8" w14:textId="77777777" w:rsidR="00330DFD" w:rsidRPr="00330DFD" w:rsidRDefault="00330DFD" w:rsidP="00330DFD">
      <w:pPr>
        <w:keepNext w:val="0"/>
        <w:spacing w:before="60"/>
        <w:jc w:val="left"/>
        <w:rPr>
          <w:sz w:val="16"/>
        </w:rPr>
      </w:pPr>
      <w:r w:rsidRPr="00330DFD">
        <w:rPr>
          <w:sz w:val="16"/>
        </w:rPr>
        <w:t xml:space="preserve">Note:  The Investment Services cost indicated below is an estimate based on the funds currently indicated in the Fund Selection </w:t>
      </w:r>
    </w:p>
    <w:p w14:paraId="2FE26F6A" w14:textId="54C3524E" w:rsidR="00806DFB" w:rsidRDefault="00330DFD" w:rsidP="00671806">
      <w:pPr>
        <w:keepNext w:val="0"/>
        <w:spacing w:before="60"/>
        <w:jc w:val="left"/>
        <w:rPr>
          <w:sz w:val="16"/>
        </w:rPr>
      </w:pPr>
      <w:r w:rsidRPr="00330DFD">
        <w:rPr>
          <w:sz w:val="16"/>
        </w:rPr>
        <w:t>Options section.</w:t>
      </w:r>
    </w:p>
    <w:p w14:paraId="1CD8EFA8" w14:textId="2555EFE3" w:rsidR="00806DFB" w:rsidRPr="00AA693A" w:rsidRDefault="00806DFB" w:rsidP="00671806">
      <w:pPr>
        <w:spacing w:after="120"/>
        <w:jc w:val="left"/>
        <w:rPr>
          <w:b/>
          <w:color w:val="808080"/>
          <w:sz w:val="24"/>
        </w:rPr>
      </w:pPr>
      <w:r w:rsidRPr="00AA693A">
        <w:rPr>
          <w:b/>
          <w:color w:val="808080"/>
          <w:sz w:val="24"/>
        </w:rPr>
        <w:t>Summary of plan costs</w:t>
      </w:r>
    </w:p>
    <w:p w14:paraId="496EB1B5" w14:textId="77777777" w:rsidR="00806DFB" w:rsidRPr="00AA693A" w:rsidRDefault="00806DFB" w:rsidP="007D015B">
      <w:pPr>
        <w:spacing w:after="120"/>
        <w:ind w:right="-720"/>
        <w:jc w:val="left"/>
        <w:rPr>
          <w:rFonts w:cs="Frutiger-BoldCn"/>
          <w:b/>
          <w:bCs/>
          <w:i/>
          <w:sz w:val="16"/>
          <w:szCs w:val="16"/>
        </w:rPr>
      </w:pPr>
      <w:r w:rsidRPr="00AA693A">
        <w:rPr>
          <w:rFonts w:cs="Frutiger-BoldCn"/>
          <w:b/>
          <w:bCs/>
          <w:i/>
          <w:sz w:val="16"/>
          <w:szCs w:val="16"/>
        </w:rPr>
        <w:t>«RKA_SUM_EST_ANN_COSTS_CAP»</w:t>
      </w:r>
    </w:p>
    <w:p w14:paraId="36A45701" w14:textId="77777777" w:rsidR="00806DFB" w:rsidRPr="00AA693A" w:rsidRDefault="00806DFB" w:rsidP="007D015B">
      <w:pPr>
        <w:rPr>
          <w:sz w:val="16"/>
          <w:szCs w:val="16"/>
        </w:rPr>
      </w:pPr>
      <w:r>
        <w:rPr>
          <w:sz w:val="16"/>
          <w:szCs w:val="16"/>
        </w:rPr>
        <w:t xml:space="preserve">«DEL_PARAG»{ </w:t>
      </w:r>
      <w:r w:rsidRPr="00897F8F">
        <w:rPr>
          <w:sz w:val="16"/>
          <w:szCs w:val="16"/>
        </w:rPr>
        <w:t>if (AFTER_WAIVER_FLAG == Y) }</w:t>
      </w:r>
    </w:p>
    <w:tbl>
      <w:tblPr>
        <w:tblW w:w="10512" w:type="dxa"/>
        <w:tblInd w:w="115" w:type="dxa"/>
        <w:tblLayout w:type="fixed"/>
        <w:tblLook w:val="01E0" w:firstRow="1" w:lastRow="1" w:firstColumn="1" w:lastColumn="1" w:noHBand="0" w:noVBand="0"/>
      </w:tblPr>
      <w:tblGrid>
        <w:gridCol w:w="3999"/>
        <w:gridCol w:w="371"/>
        <w:gridCol w:w="2885"/>
        <w:gridCol w:w="372"/>
        <w:gridCol w:w="2885"/>
      </w:tblGrid>
      <w:tr w:rsidR="00806DFB" w:rsidRPr="00AA693A" w14:paraId="013838CF" w14:textId="77777777" w:rsidTr="00A96DB2">
        <w:tc>
          <w:tcPr>
            <w:tcW w:w="3874" w:type="dxa"/>
            <w:shd w:val="clear" w:color="auto" w:fill="414B56"/>
            <w:tcMar>
              <w:left w:w="115" w:type="dxa"/>
              <w:right w:w="115" w:type="dxa"/>
            </w:tcMar>
            <w:vAlign w:val="bottom"/>
          </w:tcPr>
          <w:p w14:paraId="59AA8A91" w14:textId="77777777" w:rsidR="00806DFB" w:rsidRPr="00585EB2" w:rsidRDefault="00806DFB" w:rsidP="0010693C">
            <w:pPr>
              <w:keepNext w:val="0"/>
              <w:spacing w:before="60"/>
              <w:jc w:val="left"/>
              <w:rPr>
                <w:sz w:val="18"/>
                <w:szCs w:val="18"/>
              </w:rPr>
            </w:pPr>
            <w:r w:rsidRPr="0010693C">
              <w:rPr>
                <w:rFonts w:eastAsia="Batang" w:cs="Frutiger-BoldCn"/>
                <w:b/>
                <w:bCs/>
                <w:color w:val="FFFFFF"/>
                <w:sz w:val="18"/>
                <w:szCs w:val="18"/>
              </w:rPr>
              <w:t>Asset-based</w:t>
            </w:r>
          </w:p>
        </w:tc>
        <w:tc>
          <w:tcPr>
            <w:tcW w:w="360" w:type="dxa"/>
            <w:tcMar>
              <w:left w:w="115" w:type="dxa"/>
              <w:right w:w="115" w:type="dxa"/>
            </w:tcMar>
            <w:vAlign w:val="center"/>
          </w:tcPr>
          <w:p w14:paraId="7E92C845"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6019F8F9"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Current</w:t>
            </w:r>
            <w:r w:rsidRPr="00A656AC">
              <w:rPr>
                <w:rFonts w:cs="Frutiger-BoldCn"/>
                <w:b/>
                <w:bCs/>
                <w:color w:val="FFFFFF"/>
                <w:sz w:val="18"/>
                <w:szCs w:val="18"/>
                <w:vertAlign w:val="superscript"/>
              </w:rPr>
              <w:t>*</w:t>
            </w:r>
          </w:p>
        </w:tc>
        <w:tc>
          <w:tcPr>
            <w:tcW w:w="360" w:type="dxa"/>
            <w:tcBorders>
              <w:left w:val="nil"/>
            </w:tcBorders>
            <w:tcMar>
              <w:left w:w="115" w:type="dxa"/>
              <w:right w:w="115" w:type="dxa"/>
            </w:tcMar>
            <w:vAlign w:val="center"/>
          </w:tcPr>
          <w:p w14:paraId="5F7156AD"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1A170C1B" w14:textId="77777777" w:rsidR="00806DFB" w:rsidRPr="00585EB2" w:rsidRDefault="00806DFB" w:rsidP="00585EB2">
            <w:pPr>
              <w:spacing w:before="60"/>
              <w:jc w:val="center"/>
              <w:rPr>
                <w:sz w:val="18"/>
                <w:szCs w:val="18"/>
              </w:rPr>
            </w:pPr>
            <w:r w:rsidRPr="00585EB2">
              <w:rPr>
                <w:rFonts w:cs="Frutiger-BoldCn"/>
                <w:b/>
                <w:bCs/>
                <w:color w:val="FFFFFF"/>
                <w:sz w:val="18"/>
                <w:szCs w:val="18"/>
              </w:rPr>
              <w:t>After Waiver</w:t>
            </w:r>
            <w:r w:rsidRPr="00A656AC">
              <w:rPr>
                <w:rFonts w:cs="Frutiger-BoldCn"/>
                <w:b/>
                <w:bCs/>
                <w:color w:val="FFFFFF"/>
                <w:sz w:val="18"/>
                <w:szCs w:val="18"/>
                <w:vertAlign w:val="superscript"/>
              </w:rPr>
              <w:t>*</w:t>
            </w:r>
          </w:p>
        </w:tc>
      </w:tr>
      <w:tr w:rsidR="00806DFB" w:rsidRPr="00AA693A" w14:paraId="1FF1AE42" w14:textId="77777777" w:rsidTr="00A96DB2">
        <w:trPr>
          <w:trHeight w:val="346"/>
        </w:trPr>
        <w:tc>
          <w:tcPr>
            <w:tcW w:w="3874" w:type="dxa"/>
            <w:tcBorders>
              <w:top w:val="single" w:sz="4" w:space="0" w:color="C0C0C0"/>
              <w:bottom w:val="single" w:sz="4" w:space="0" w:color="C0C0C0"/>
            </w:tcBorders>
            <w:tcMar>
              <w:left w:w="115" w:type="dxa"/>
              <w:right w:w="115" w:type="dxa"/>
            </w:tcMar>
            <w:vAlign w:val="center"/>
          </w:tcPr>
          <w:p w14:paraId="64E81E3C" w14:textId="77777777" w:rsidR="00806DFB" w:rsidRPr="00585EB2" w:rsidRDefault="00806DFB" w:rsidP="00610941">
            <w:pPr>
              <w:spacing w:before="0"/>
              <w:jc w:val="left"/>
              <w:rPr>
                <w:sz w:val="16"/>
                <w:szCs w:val="16"/>
              </w:rPr>
            </w:pPr>
            <w:r w:rsidRPr="00DE1333">
              <w:rPr>
                <w:rFonts w:cs="Frutiger-BoldCn"/>
                <w:bCs/>
                <w:sz w:val="16"/>
                <w:szCs w:val="16"/>
              </w:rPr>
              <w:lastRenderedPageBreak/>
              <w:t>«AVERAGE_EXP_RATIO»</w:t>
            </w:r>
          </w:p>
        </w:tc>
        <w:tc>
          <w:tcPr>
            <w:tcW w:w="360" w:type="dxa"/>
            <w:vMerge w:val="restart"/>
            <w:tcMar>
              <w:left w:w="115" w:type="dxa"/>
              <w:right w:w="115" w:type="dxa"/>
            </w:tcMar>
            <w:vAlign w:val="center"/>
          </w:tcPr>
          <w:p w14:paraId="37DCD71D"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2E354762" w14:textId="77777777" w:rsidR="00806DFB" w:rsidRPr="00585EB2" w:rsidRDefault="00806DFB" w:rsidP="0097391D">
            <w:pPr>
              <w:tabs>
                <w:tab w:val="right" w:pos="1512"/>
                <w:tab w:val="right" w:pos="1692"/>
              </w:tabs>
              <w:spacing w:before="0"/>
              <w:ind w:right="886"/>
              <w:jc w:val="right"/>
              <w:rPr>
                <w:rFonts w:cs="Arial"/>
                <w:sz w:val="16"/>
                <w:szCs w:val="16"/>
              </w:rPr>
            </w:pPr>
            <w:r w:rsidRPr="00585EB2">
              <w:rPr>
                <w:rFonts w:cs="Arial"/>
                <w:sz w:val="16"/>
                <w:szCs w:val="16"/>
              </w:rPr>
              <w:t>«AB_CURRENT_NIC»</w:t>
            </w:r>
          </w:p>
        </w:tc>
        <w:tc>
          <w:tcPr>
            <w:tcW w:w="360" w:type="dxa"/>
            <w:vMerge w:val="restart"/>
            <w:tcBorders>
              <w:left w:val="nil"/>
            </w:tcBorders>
            <w:tcMar>
              <w:left w:w="115" w:type="dxa"/>
              <w:right w:w="115" w:type="dxa"/>
            </w:tcMar>
            <w:vAlign w:val="center"/>
          </w:tcPr>
          <w:p w14:paraId="4D0037E4"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1C6D1600" w14:textId="77777777" w:rsidR="00806DFB" w:rsidRPr="00585EB2" w:rsidRDefault="00806DFB" w:rsidP="0035214E">
            <w:pPr>
              <w:spacing w:before="0"/>
              <w:ind w:right="706"/>
              <w:jc w:val="right"/>
              <w:rPr>
                <w:rFonts w:cs="Arial"/>
                <w:sz w:val="16"/>
                <w:szCs w:val="16"/>
              </w:rPr>
            </w:pPr>
            <w:r w:rsidRPr="00585EB2">
              <w:rPr>
                <w:rFonts w:cs="Arial"/>
                <w:sz w:val="16"/>
                <w:szCs w:val="16"/>
              </w:rPr>
              <w:t>«AB_AFT_WAIVER_NIC»</w:t>
            </w:r>
          </w:p>
        </w:tc>
      </w:tr>
      <w:tr w:rsidR="00806DFB" w:rsidRPr="00AA693A" w14:paraId="6A863684" w14:textId="77777777" w:rsidTr="00A96DB2">
        <w:trPr>
          <w:trHeight w:val="317"/>
        </w:trPr>
        <w:tc>
          <w:tcPr>
            <w:tcW w:w="3874" w:type="dxa"/>
            <w:tcBorders>
              <w:top w:val="single" w:sz="4" w:space="0" w:color="C0C0C0"/>
              <w:bottom w:val="single" w:sz="4" w:space="0" w:color="C0C0C0"/>
            </w:tcBorders>
            <w:tcMar>
              <w:left w:w="115" w:type="dxa"/>
              <w:right w:w="115" w:type="dxa"/>
            </w:tcMar>
            <w:vAlign w:val="center"/>
          </w:tcPr>
          <w:p w14:paraId="15B6CC8E" w14:textId="77777777" w:rsidR="00806DFB" w:rsidRPr="00DE1333" w:rsidRDefault="00806DFB" w:rsidP="00042BF4">
            <w:pPr>
              <w:spacing w:before="0"/>
              <w:jc w:val="left"/>
              <w:rPr>
                <w:rFonts w:cs="Frutiger-BoldCn"/>
                <w:bCs/>
                <w:sz w:val="16"/>
                <w:szCs w:val="16"/>
              </w:rPr>
            </w:pPr>
            <w:r>
              <w:rPr>
                <w:rFonts w:cs="Frutiger-BoldCn"/>
                <w:bCs/>
                <w:sz w:val="16"/>
                <w:szCs w:val="16"/>
              </w:rPr>
              <w:t>Plan Services</w:t>
            </w:r>
            <w:r w:rsidRPr="00660DE3">
              <w:rPr>
                <w:rFonts w:cs="Arial"/>
                <w:sz w:val="16"/>
                <w:szCs w:val="16"/>
                <w:vertAlign w:val="superscript"/>
              </w:rPr>
              <w:t>«CLC_INFSYM_PINPOINTT»</w:t>
            </w:r>
          </w:p>
        </w:tc>
        <w:tc>
          <w:tcPr>
            <w:tcW w:w="360" w:type="dxa"/>
            <w:vMerge/>
            <w:tcMar>
              <w:left w:w="115" w:type="dxa"/>
              <w:right w:w="115" w:type="dxa"/>
            </w:tcMar>
            <w:vAlign w:val="center"/>
          </w:tcPr>
          <w:p w14:paraId="20D22E5E"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3A498A44" w14:textId="77777777" w:rsidR="00806DFB" w:rsidRPr="00585EB2" w:rsidRDefault="00806DFB" w:rsidP="008279AB">
            <w:pPr>
              <w:tabs>
                <w:tab w:val="right" w:pos="1512"/>
                <w:tab w:val="right" w:pos="1692"/>
              </w:tabs>
              <w:spacing w:before="0"/>
              <w:ind w:right="886"/>
              <w:jc w:val="right"/>
              <w:rPr>
                <w:rFonts w:cs="Arial"/>
                <w:sz w:val="16"/>
                <w:szCs w:val="16"/>
              </w:rPr>
            </w:pPr>
            <w:r w:rsidRPr="00585EB2">
              <w:rPr>
                <w:rFonts w:cs="Arial"/>
                <w:sz w:val="16"/>
                <w:szCs w:val="16"/>
              </w:rPr>
              <w:t>«AB_CURRENT_CLC»</w:t>
            </w:r>
          </w:p>
        </w:tc>
        <w:tc>
          <w:tcPr>
            <w:tcW w:w="360" w:type="dxa"/>
            <w:vMerge/>
            <w:tcBorders>
              <w:left w:val="nil"/>
            </w:tcBorders>
            <w:tcMar>
              <w:left w:w="115" w:type="dxa"/>
              <w:right w:w="115" w:type="dxa"/>
            </w:tcMar>
            <w:vAlign w:val="center"/>
          </w:tcPr>
          <w:p w14:paraId="324A1C6F"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60319DF9" w14:textId="77777777" w:rsidR="00806DFB" w:rsidRPr="00585EB2" w:rsidRDefault="00806DFB" w:rsidP="0035214E">
            <w:pPr>
              <w:spacing w:before="0"/>
              <w:ind w:right="706"/>
              <w:jc w:val="right"/>
              <w:rPr>
                <w:rFonts w:cs="Arial"/>
                <w:sz w:val="16"/>
                <w:szCs w:val="16"/>
              </w:rPr>
            </w:pPr>
            <w:r w:rsidRPr="00585EB2">
              <w:rPr>
                <w:rFonts w:cs="Frutiger-BoldCn"/>
                <w:bCs/>
                <w:sz w:val="16"/>
                <w:szCs w:val="16"/>
              </w:rPr>
              <w:t>«AB_AFT_WAIVER_CLC»</w:t>
            </w:r>
          </w:p>
        </w:tc>
      </w:tr>
      <w:tr w:rsidR="00806DFB" w:rsidRPr="00AA693A" w14:paraId="7F94114E" w14:textId="77777777" w:rsidTr="00A96DB2">
        <w:trPr>
          <w:trHeight w:val="346"/>
        </w:trPr>
        <w:tc>
          <w:tcPr>
            <w:tcW w:w="3874" w:type="dxa"/>
            <w:tcBorders>
              <w:top w:val="single" w:sz="4" w:space="0" w:color="C0C0C0"/>
              <w:bottom w:val="single" w:sz="4" w:space="0" w:color="C0C0C0"/>
            </w:tcBorders>
            <w:tcMar>
              <w:left w:w="115" w:type="dxa"/>
              <w:right w:w="115" w:type="dxa"/>
            </w:tcMar>
            <w:vAlign w:val="bottom"/>
          </w:tcPr>
          <w:p w14:paraId="39E656B9" w14:textId="77777777" w:rsidR="00806DFB" w:rsidRPr="00B2424E" w:rsidRDefault="00806DFB" w:rsidP="00C92BEB">
            <w:pPr>
              <w:keepNext w:val="0"/>
              <w:spacing w:before="0"/>
              <w:ind w:left="2880" w:hanging="2002"/>
              <w:jc w:val="right"/>
              <w:rPr>
                <w:rFonts w:eastAsia="Batang" w:cs="Frutiger-BoldCn"/>
                <w:b/>
                <w:bCs/>
                <w:color w:val="CD5806"/>
                <w:sz w:val="16"/>
                <w:szCs w:val="16"/>
              </w:rPr>
            </w:pPr>
            <w:r>
              <w:rPr>
                <w:rFonts w:ascii="Arial" w:eastAsia="Batang" w:hAnsi="Arial" w:cs="Frutiger-BoldCn"/>
                <w:b/>
                <w:bCs/>
                <w:color w:val="CD5806"/>
                <w:sz w:val="16"/>
                <w:szCs w:val="16"/>
              </w:rPr>
              <w:t xml:space="preserve">                                           </w:t>
            </w:r>
            <w:r w:rsidRPr="00B2424E">
              <w:rPr>
                <w:rFonts w:eastAsia="Batang" w:cs="Frutiger-BoldCn"/>
                <w:b/>
                <w:bCs/>
                <w:color w:val="CD5806"/>
                <w:sz w:val="16"/>
                <w:szCs w:val="16"/>
              </w:rPr>
              <w:t>Total:</w:t>
            </w:r>
          </w:p>
        </w:tc>
        <w:tc>
          <w:tcPr>
            <w:tcW w:w="360" w:type="dxa"/>
            <w:vMerge/>
            <w:tcMar>
              <w:left w:w="115" w:type="dxa"/>
              <w:right w:w="115" w:type="dxa"/>
            </w:tcMar>
            <w:vAlign w:val="center"/>
          </w:tcPr>
          <w:p w14:paraId="5499B8D8" w14:textId="77777777" w:rsidR="00806DFB" w:rsidRPr="00585EB2" w:rsidRDefault="00806DFB" w:rsidP="00EA2F4A">
            <w:pPr>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285514CE" w14:textId="77777777" w:rsidR="00806DFB" w:rsidRPr="00585EB2" w:rsidRDefault="00806DFB" w:rsidP="008279AB">
            <w:pPr>
              <w:tabs>
                <w:tab w:val="right" w:pos="1512"/>
                <w:tab w:val="right" w:pos="1692"/>
              </w:tabs>
              <w:spacing w:before="0"/>
              <w:ind w:right="886"/>
              <w:jc w:val="right"/>
              <w:rPr>
                <w:rFonts w:cs="Arial"/>
                <w:sz w:val="16"/>
                <w:szCs w:val="16"/>
              </w:rPr>
            </w:pPr>
            <w:r w:rsidRPr="00585EB2">
              <w:rPr>
                <w:rFonts w:cs="Frutiger-BoldCn"/>
                <w:b/>
                <w:bCs/>
                <w:sz w:val="16"/>
                <w:szCs w:val="16"/>
              </w:rPr>
              <w:t>«AB_CURRENT_TOTAL»</w:t>
            </w:r>
          </w:p>
        </w:tc>
        <w:tc>
          <w:tcPr>
            <w:tcW w:w="360" w:type="dxa"/>
            <w:vMerge/>
            <w:tcBorders>
              <w:left w:val="nil"/>
            </w:tcBorders>
            <w:tcMar>
              <w:left w:w="115" w:type="dxa"/>
              <w:right w:w="115" w:type="dxa"/>
            </w:tcMar>
            <w:vAlign w:val="center"/>
          </w:tcPr>
          <w:p w14:paraId="630BF09C" w14:textId="77777777" w:rsidR="00806DFB" w:rsidRPr="00585EB2" w:rsidRDefault="00806DFB" w:rsidP="00EA2F4A">
            <w:pPr>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5C1A7F57" w14:textId="77777777" w:rsidR="00806DFB" w:rsidRPr="00585EB2" w:rsidRDefault="00806DFB" w:rsidP="0035214E">
            <w:pPr>
              <w:spacing w:before="0"/>
              <w:ind w:right="706"/>
              <w:jc w:val="right"/>
              <w:rPr>
                <w:rFonts w:cs="Arial"/>
                <w:sz w:val="16"/>
                <w:szCs w:val="16"/>
              </w:rPr>
            </w:pPr>
            <w:r w:rsidRPr="00585EB2">
              <w:rPr>
                <w:rFonts w:cs="Frutiger-BoldCn"/>
                <w:b/>
                <w:bCs/>
                <w:sz w:val="16"/>
                <w:szCs w:val="16"/>
              </w:rPr>
              <w:t>«AB_AFT_WAIVER_TOTAL»</w:t>
            </w:r>
          </w:p>
        </w:tc>
      </w:tr>
    </w:tbl>
    <w:p w14:paraId="6E68E255" w14:textId="77777777" w:rsidR="00806DFB" w:rsidRPr="00725930" w:rsidRDefault="00806DFB" w:rsidP="00877E5F">
      <w:pPr>
        <w:spacing w:before="60"/>
        <w:rPr>
          <w:sz w:val="2"/>
          <w:szCs w:val="16"/>
        </w:rPr>
      </w:pPr>
    </w:p>
    <w:p w14:paraId="48BFC09A" w14:textId="77777777" w:rsidR="00806DFB" w:rsidRPr="00AA693A" w:rsidRDefault="00806DFB" w:rsidP="00877E5F">
      <w:pPr>
        <w:spacing w:before="60"/>
        <w:rPr>
          <w:sz w:val="16"/>
          <w:szCs w:val="16"/>
        </w:rPr>
      </w:pPr>
      <w:r>
        <w:rPr>
          <w:sz w:val="16"/>
          <w:szCs w:val="16"/>
        </w:rPr>
        <w:t xml:space="preserve">«DEL_PARAG»{/if}{ </w:t>
      </w:r>
      <w:r w:rsidRPr="00897F8F">
        <w:rPr>
          <w:sz w:val="16"/>
          <w:szCs w:val="16"/>
        </w:rPr>
        <w:t>if (AFTER_WAIVER_FLAG == N) }</w:t>
      </w:r>
    </w:p>
    <w:tbl>
      <w:tblPr>
        <w:tblW w:w="10526" w:type="dxa"/>
        <w:tblInd w:w="115" w:type="dxa"/>
        <w:tblBorders>
          <w:bottom w:val="single" w:sz="4" w:space="0" w:color="C0C0C0"/>
          <w:insideH w:val="single" w:sz="4" w:space="0" w:color="C0C0C0"/>
        </w:tblBorders>
        <w:tblLayout w:type="fixed"/>
        <w:tblLook w:val="01E0" w:firstRow="1" w:lastRow="1" w:firstColumn="1" w:lastColumn="1" w:noHBand="0" w:noVBand="0"/>
      </w:tblPr>
      <w:tblGrid>
        <w:gridCol w:w="6840"/>
        <w:gridCol w:w="3686"/>
      </w:tblGrid>
      <w:tr w:rsidR="00806DFB" w:rsidRPr="00AA693A" w14:paraId="751C4438" w14:textId="77777777" w:rsidTr="00A96DB2">
        <w:trPr>
          <w:cantSplit/>
        </w:trPr>
        <w:tc>
          <w:tcPr>
            <w:tcW w:w="6840" w:type="dxa"/>
            <w:shd w:val="clear" w:color="auto" w:fill="414B56"/>
            <w:tcMar>
              <w:left w:w="115" w:type="dxa"/>
              <w:right w:w="115" w:type="dxa"/>
            </w:tcMar>
            <w:vAlign w:val="bottom"/>
          </w:tcPr>
          <w:p w14:paraId="7F4CB92B" w14:textId="77777777" w:rsidR="00806DFB" w:rsidRPr="009F5887" w:rsidRDefault="00806DFB" w:rsidP="009F5887">
            <w:pPr>
              <w:keepNext w:val="0"/>
              <w:spacing w:before="60"/>
              <w:jc w:val="left"/>
              <w:rPr>
                <w:rFonts w:eastAsia="Batang" w:cs="Frutiger-BoldCn"/>
                <w:b/>
                <w:bCs/>
                <w:color w:val="FFFFFF"/>
                <w:sz w:val="18"/>
                <w:szCs w:val="18"/>
              </w:rPr>
            </w:pPr>
            <w:r w:rsidRPr="009F5887">
              <w:rPr>
                <w:rFonts w:eastAsia="Batang" w:cs="Frutiger-BoldCn"/>
                <w:b/>
                <w:bCs/>
                <w:color w:val="FFFFFF"/>
                <w:sz w:val="18"/>
                <w:szCs w:val="18"/>
              </w:rPr>
              <w:t>Asset-based</w:t>
            </w:r>
          </w:p>
        </w:tc>
        <w:tc>
          <w:tcPr>
            <w:tcW w:w="3686" w:type="dxa"/>
            <w:shd w:val="clear" w:color="auto" w:fill="414B56"/>
            <w:tcMar>
              <w:left w:w="115" w:type="dxa"/>
              <w:right w:w="115" w:type="dxa"/>
            </w:tcMar>
            <w:vAlign w:val="bottom"/>
          </w:tcPr>
          <w:p w14:paraId="3D68B609" w14:textId="77777777" w:rsidR="00806DFB" w:rsidRPr="009F5887" w:rsidRDefault="00806DFB" w:rsidP="0097391D">
            <w:pPr>
              <w:keepNext w:val="0"/>
              <w:tabs>
                <w:tab w:val="left" w:pos="1362"/>
              </w:tabs>
              <w:spacing w:before="60"/>
              <w:ind w:right="1065"/>
              <w:jc w:val="center"/>
              <w:rPr>
                <w:rFonts w:eastAsia="Batang" w:cs="Frutiger-BoldCn"/>
                <w:b/>
                <w:bCs/>
                <w:color w:val="FFFFFF"/>
                <w:sz w:val="18"/>
                <w:szCs w:val="18"/>
              </w:rPr>
            </w:pPr>
            <w:r w:rsidRPr="009F5887">
              <w:rPr>
                <w:rFonts w:eastAsia="Batang" w:cs="Frutiger-BoldCn"/>
                <w:b/>
                <w:bCs/>
                <w:color w:val="FFFFFF"/>
                <w:sz w:val="18"/>
                <w:szCs w:val="18"/>
              </w:rPr>
              <w:t>Current</w:t>
            </w:r>
          </w:p>
        </w:tc>
      </w:tr>
      <w:tr w:rsidR="00806DFB" w:rsidRPr="00AA693A" w14:paraId="31EC8E04" w14:textId="77777777" w:rsidTr="00A96DB2">
        <w:trPr>
          <w:cantSplit/>
          <w:trHeight w:val="346"/>
        </w:trPr>
        <w:tc>
          <w:tcPr>
            <w:tcW w:w="6840" w:type="dxa"/>
            <w:tcMar>
              <w:left w:w="115" w:type="dxa"/>
              <w:right w:w="115" w:type="dxa"/>
            </w:tcMar>
            <w:vAlign w:val="center"/>
          </w:tcPr>
          <w:p w14:paraId="58720716" w14:textId="77777777" w:rsidR="00806DFB" w:rsidRPr="00585EB2" w:rsidRDefault="00806DFB" w:rsidP="009F5887">
            <w:pPr>
              <w:spacing w:before="0"/>
              <w:jc w:val="left"/>
              <w:rPr>
                <w:sz w:val="16"/>
                <w:szCs w:val="16"/>
              </w:rPr>
            </w:pPr>
            <w:r w:rsidRPr="00CA34B5">
              <w:rPr>
                <w:rFonts w:cs="Frutiger-BoldCn"/>
                <w:bCs/>
                <w:sz w:val="16"/>
                <w:szCs w:val="16"/>
              </w:rPr>
              <w:t>«AVERAGE_EXP_RATIO»</w:t>
            </w:r>
          </w:p>
        </w:tc>
        <w:tc>
          <w:tcPr>
            <w:tcW w:w="3686" w:type="dxa"/>
            <w:tcMar>
              <w:left w:w="115" w:type="dxa"/>
              <w:right w:w="115" w:type="dxa"/>
            </w:tcMar>
            <w:vAlign w:val="center"/>
          </w:tcPr>
          <w:p w14:paraId="2986C2D1" w14:textId="77777777" w:rsidR="00806DFB" w:rsidRPr="00351521" w:rsidRDefault="00806DFB" w:rsidP="0062738F">
            <w:pPr>
              <w:keepNext w:val="0"/>
              <w:spacing w:before="0"/>
              <w:ind w:right="1861"/>
              <w:jc w:val="right"/>
              <w:rPr>
                <w:rFonts w:eastAsia="Batang" w:cs="Frutiger-BoldCn"/>
                <w:bCs/>
                <w:sz w:val="16"/>
                <w:szCs w:val="16"/>
              </w:rPr>
            </w:pPr>
            <w:r w:rsidRPr="00585EB2">
              <w:rPr>
                <w:rFonts w:cs="Arial"/>
                <w:sz w:val="16"/>
                <w:szCs w:val="16"/>
              </w:rPr>
              <w:t>«AB_CURRENT_NIC»</w:t>
            </w:r>
          </w:p>
        </w:tc>
      </w:tr>
      <w:tr w:rsidR="00806DFB" w:rsidRPr="00AA693A" w14:paraId="6C5A4826" w14:textId="77777777" w:rsidTr="00A96DB2">
        <w:trPr>
          <w:cantSplit/>
          <w:trHeight w:val="346"/>
        </w:trPr>
        <w:tc>
          <w:tcPr>
            <w:tcW w:w="6840" w:type="dxa"/>
            <w:tcMar>
              <w:left w:w="115" w:type="dxa"/>
              <w:right w:w="115" w:type="dxa"/>
            </w:tcMar>
            <w:vAlign w:val="center"/>
          </w:tcPr>
          <w:p w14:paraId="5B10EADF" w14:textId="77777777" w:rsidR="00806DFB" w:rsidRPr="00CA34B5" w:rsidRDefault="00806DFB" w:rsidP="009F5887">
            <w:pPr>
              <w:spacing w:before="0"/>
              <w:jc w:val="left"/>
              <w:rPr>
                <w:rFonts w:cs="Frutiger-BoldCn"/>
                <w:bCs/>
                <w:sz w:val="16"/>
                <w:szCs w:val="16"/>
              </w:rPr>
            </w:pPr>
            <w:r>
              <w:rPr>
                <w:rFonts w:cs="Frutiger-BoldCn"/>
                <w:bCs/>
                <w:sz w:val="16"/>
                <w:szCs w:val="16"/>
              </w:rPr>
              <w:t>Plan Services</w:t>
            </w:r>
            <w:r w:rsidRPr="00660DE3">
              <w:rPr>
                <w:rFonts w:cs="Arial"/>
                <w:sz w:val="16"/>
                <w:szCs w:val="16"/>
                <w:vertAlign w:val="superscript"/>
              </w:rPr>
              <w:t xml:space="preserve"> </w:t>
            </w:r>
            <w:r w:rsidR="00A35999" w:rsidRPr="00A35999">
              <w:rPr>
                <w:rFonts w:cs="Arial"/>
                <w:sz w:val="16"/>
                <w:szCs w:val="16"/>
                <w:vertAlign w:val="superscript"/>
              </w:rPr>
              <w:t>«CLC_INFSYM_PINPOINTT»</w:t>
            </w:r>
          </w:p>
        </w:tc>
        <w:tc>
          <w:tcPr>
            <w:tcW w:w="3686" w:type="dxa"/>
            <w:tcMar>
              <w:left w:w="115" w:type="dxa"/>
              <w:right w:w="115" w:type="dxa"/>
            </w:tcMar>
            <w:vAlign w:val="center"/>
          </w:tcPr>
          <w:p w14:paraId="330F486D" w14:textId="77777777" w:rsidR="00806DFB" w:rsidRPr="00585EB2" w:rsidRDefault="00806DFB" w:rsidP="00D36AC3">
            <w:pPr>
              <w:spacing w:before="0"/>
              <w:ind w:right="1858"/>
              <w:jc w:val="right"/>
              <w:rPr>
                <w:rFonts w:cs="Arial"/>
                <w:sz w:val="16"/>
                <w:szCs w:val="16"/>
              </w:rPr>
            </w:pPr>
            <w:r w:rsidRPr="00351521">
              <w:rPr>
                <w:rFonts w:eastAsia="Batang" w:cs="Frutiger-BoldCn"/>
                <w:bCs/>
                <w:sz w:val="16"/>
                <w:szCs w:val="16"/>
              </w:rPr>
              <w:t>«AB_CURRENT_CLC»</w:t>
            </w:r>
          </w:p>
        </w:tc>
      </w:tr>
      <w:tr w:rsidR="00806DFB" w:rsidRPr="00AA693A" w14:paraId="38C6472A" w14:textId="77777777" w:rsidTr="00A96DB2">
        <w:trPr>
          <w:cantSplit/>
          <w:trHeight w:val="346"/>
        </w:trPr>
        <w:tc>
          <w:tcPr>
            <w:tcW w:w="6840" w:type="dxa"/>
            <w:tcMar>
              <w:left w:w="115" w:type="dxa"/>
              <w:right w:w="115" w:type="dxa"/>
            </w:tcMar>
            <w:vAlign w:val="bottom"/>
          </w:tcPr>
          <w:p w14:paraId="5E8ECFBE" w14:textId="77777777" w:rsidR="00806DFB" w:rsidRPr="00585EB2" w:rsidRDefault="00806DFB" w:rsidP="00074D4D">
            <w:pPr>
              <w:ind w:left="4320"/>
              <w:jc w:val="right"/>
              <w:rPr>
                <w:rFonts w:cs="Frutiger-BoldCn"/>
                <w:bCs/>
                <w:sz w:val="16"/>
                <w:szCs w:val="16"/>
              </w:rPr>
            </w:pPr>
            <w:r w:rsidRPr="00585EB2">
              <w:rPr>
                <w:rFonts w:cs="Frutiger-BoldCn"/>
                <w:b/>
                <w:bCs/>
                <w:color w:val="CD5806"/>
                <w:sz w:val="16"/>
                <w:szCs w:val="16"/>
              </w:rPr>
              <w:t>Total:</w:t>
            </w:r>
          </w:p>
        </w:tc>
        <w:tc>
          <w:tcPr>
            <w:tcW w:w="3686" w:type="dxa"/>
            <w:tcMar>
              <w:left w:w="115" w:type="dxa"/>
              <w:right w:w="115" w:type="dxa"/>
            </w:tcMar>
            <w:vAlign w:val="center"/>
          </w:tcPr>
          <w:p w14:paraId="27C48245" w14:textId="77777777" w:rsidR="00806DFB" w:rsidRPr="00585EB2" w:rsidRDefault="00806DFB" w:rsidP="003A20FD">
            <w:pPr>
              <w:spacing w:before="0"/>
              <w:ind w:right="1858"/>
              <w:jc w:val="right"/>
              <w:rPr>
                <w:rFonts w:cs="Arial"/>
                <w:sz w:val="16"/>
                <w:szCs w:val="16"/>
              </w:rPr>
            </w:pPr>
            <w:r w:rsidRPr="00585EB2">
              <w:rPr>
                <w:rFonts w:cs="Frutiger-BoldCn"/>
                <w:b/>
                <w:bCs/>
                <w:sz w:val="16"/>
                <w:szCs w:val="16"/>
              </w:rPr>
              <w:t>«AB_CURRENT_TOTAL»</w:t>
            </w:r>
          </w:p>
        </w:tc>
      </w:tr>
    </w:tbl>
    <w:p w14:paraId="29A4F5A5" w14:textId="77777777" w:rsidR="00806DFB" w:rsidRPr="00725930" w:rsidRDefault="00806DFB" w:rsidP="0097126A">
      <w:pPr>
        <w:spacing w:before="60"/>
        <w:ind w:left="-90"/>
        <w:rPr>
          <w:sz w:val="2"/>
          <w:szCs w:val="16"/>
        </w:rPr>
      </w:pPr>
    </w:p>
    <w:p w14:paraId="3870772F" w14:textId="77777777" w:rsidR="00806DFB" w:rsidRPr="00AA693A" w:rsidRDefault="00806DFB" w:rsidP="0097126A">
      <w:pPr>
        <w:spacing w:before="60"/>
        <w:ind w:left="-90"/>
        <w:rPr>
          <w:sz w:val="16"/>
          <w:szCs w:val="16"/>
        </w:rPr>
      </w:pPr>
      <w:r>
        <w:rPr>
          <w:sz w:val="16"/>
          <w:szCs w:val="16"/>
        </w:rPr>
        <w:t xml:space="preserve">{/if}«DEL_PARAG»{ </w:t>
      </w:r>
      <w:r w:rsidRPr="00897F8F">
        <w:rPr>
          <w:sz w:val="16"/>
          <w:szCs w:val="16"/>
        </w:rPr>
        <w:t>if (AFTER_WAIVER_FLAG == Y &amp;&amp; DOLLAR_BASED_FLAG == Y) }</w:t>
      </w:r>
    </w:p>
    <w:tbl>
      <w:tblPr>
        <w:tblW w:w="10526" w:type="dxa"/>
        <w:tblInd w:w="115" w:type="dxa"/>
        <w:tblLayout w:type="fixed"/>
        <w:tblLook w:val="01E0" w:firstRow="1" w:lastRow="1" w:firstColumn="1" w:lastColumn="1" w:noHBand="0" w:noVBand="0"/>
      </w:tblPr>
      <w:tblGrid>
        <w:gridCol w:w="4006"/>
        <w:gridCol w:w="372"/>
        <w:gridCol w:w="2888"/>
        <w:gridCol w:w="372"/>
        <w:gridCol w:w="2888"/>
      </w:tblGrid>
      <w:tr w:rsidR="00806DFB" w:rsidRPr="00AA693A" w14:paraId="6A9792C4" w14:textId="77777777" w:rsidTr="00A96DB2">
        <w:trPr>
          <w:trHeight w:val="158"/>
        </w:trPr>
        <w:tc>
          <w:tcPr>
            <w:tcW w:w="3874" w:type="dxa"/>
            <w:shd w:val="clear" w:color="auto" w:fill="414B56"/>
            <w:tcMar>
              <w:left w:w="115" w:type="dxa"/>
              <w:right w:w="115" w:type="dxa"/>
            </w:tcMar>
            <w:vAlign w:val="bottom"/>
          </w:tcPr>
          <w:p w14:paraId="4D992169" w14:textId="77777777" w:rsidR="00806DFB" w:rsidRPr="00585EB2" w:rsidRDefault="00806DFB" w:rsidP="00585EB2">
            <w:pPr>
              <w:spacing w:before="60"/>
              <w:ind w:right="-2"/>
              <w:jc w:val="left"/>
              <w:rPr>
                <w:sz w:val="18"/>
                <w:szCs w:val="18"/>
              </w:rPr>
            </w:pPr>
            <w:r w:rsidRPr="00585EB2">
              <w:rPr>
                <w:rFonts w:cs="Frutiger-BoldCn"/>
                <w:b/>
                <w:bCs/>
                <w:color w:val="FFFFFF"/>
                <w:sz w:val="18"/>
                <w:szCs w:val="18"/>
              </w:rPr>
              <w:t>Dollar-based</w:t>
            </w:r>
            <w:r w:rsidRPr="00240625">
              <w:rPr>
                <w:rFonts w:cs="Frutiger-BoldCn"/>
                <w:b/>
                <w:bCs/>
                <w:color w:val="FFFFFF"/>
                <w:sz w:val="18"/>
                <w:szCs w:val="18"/>
                <w:vertAlign w:val="superscript"/>
              </w:rPr>
              <w:t>**</w:t>
            </w:r>
          </w:p>
        </w:tc>
        <w:tc>
          <w:tcPr>
            <w:tcW w:w="360" w:type="dxa"/>
            <w:tcMar>
              <w:left w:w="115" w:type="dxa"/>
              <w:right w:w="115" w:type="dxa"/>
            </w:tcMar>
            <w:vAlign w:val="center"/>
          </w:tcPr>
          <w:p w14:paraId="06A3A319"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4EB4A36A"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Current</w:t>
            </w:r>
            <w:r w:rsidRPr="00C13590">
              <w:rPr>
                <w:rFonts w:cs="Frutiger-BoldCn"/>
                <w:b/>
                <w:bCs/>
                <w:color w:val="FFFFFF"/>
                <w:sz w:val="18"/>
                <w:szCs w:val="18"/>
                <w:vertAlign w:val="superscript"/>
              </w:rPr>
              <w:t>*</w:t>
            </w:r>
          </w:p>
        </w:tc>
        <w:tc>
          <w:tcPr>
            <w:tcW w:w="360" w:type="dxa"/>
            <w:tcBorders>
              <w:left w:val="nil"/>
            </w:tcBorders>
            <w:tcMar>
              <w:left w:w="115" w:type="dxa"/>
              <w:right w:w="115" w:type="dxa"/>
            </w:tcMar>
            <w:vAlign w:val="center"/>
          </w:tcPr>
          <w:p w14:paraId="02EDEF3B" w14:textId="77777777" w:rsidR="00806DFB" w:rsidRPr="00585EB2" w:rsidRDefault="00806DFB" w:rsidP="00585EB2">
            <w:pPr>
              <w:spacing w:before="60"/>
              <w:jc w:val="left"/>
              <w:rPr>
                <w:rFonts w:cs="Arial"/>
                <w:sz w:val="18"/>
                <w:szCs w:val="18"/>
              </w:rPr>
            </w:pPr>
          </w:p>
        </w:tc>
        <w:tc>
          <w:tcPr>
            <w:tcW w:w="2794" w:type="dxa"/>
            <w:tcBorders>
              <w:left w:val="nil"/>
            </w:tcBorders>
            <w:shd w:val="clear" w:color="auto" w:fill="414B56"/>
            <w:tcMar>
              <w:left w:w="115" w:type="dxa"/>
              <w:right w:w="115" w:type="dxa"/>
            </w:tcMar>
            <w:vAlign w:val="bottom"/>
          </w:tcPr>
          <w:p w14:paraId="7CFF561D" w14:textId="77777777" w:rsidR="00806DFB" w:rsidRPr="00585EB2" w:rsidRDefault="00806DFB" w:rsidP="00585EB2">
            <w:pPr>
              <w:spacing w:before="60"/>
              <w:ind w:right="-108"/>
              <w:jc w:val="center"/>
              <w:rPr>
                <w:sz w:val="18"/>
                <w:szCs w:val="18"/>
              </w:rPr>
            </w:pPr>
            <w:r w:rsidRPr="00585EB2">
              <w:rPr>
                <w:rFonts w:cs="Frutiger-BoldCn"/>
                <w:b/>
                <w:bCs/>
                <w:color w:val="FFFFFF"/>
                <w:sz w:val="18"/>
                <w:szCs w:val="18"/>
              </w:rPr>
              <w:t>After Waiver</w:t>
            </w:r>
            <w:r w:rsidRPr="00C13590">
              <w:rPr>
                <w:rFonts w:cs="Frutiger-BoldCn"/>
                <w:b/>
                <w:bCs/>
                <w:color w:val="FFFFFF"/>
                <w:sz w:val="18"/>
                <w:szCs w:val="18"/>
                <w:vertAlign w:val="superscript"/>
              </w:rPr>
              <w:t>*</w:t>
            </w:r>
          </w:p>
        </w:tc>
      </w:tr>
      <w:tr w:rsidR="00806DFB" w:rsidRPr="00AA693A" w14:paraId="4B0DC771" w14:textId="77777777" w:rsidTr="00A96DB2">
        <w:trPr>
          <w:trHeight w:val="386"/>
        </w:trPr>
        <w:tc>
          <w:tcPr>
            <w:tcW w:w="3874" w:type="dxa"/>
            <w:tcBorders>
              <w:top w:val="single" w:sz="4" w:space="0" w:color="C0C0C0"/>
              <w:bottom w:val="single" w:sz="4" w:space="0" w:color="C0C0C0"/>
            </w:tcBorders>
            <w:tcMar>
              <w:left w:w="115" w:type="dxa"/>
              <w:right w:w="115" w:type="dxa"/>
            </w:tcMar>
            <w:vAlign w:val="center"/>
          </w:tcPr>
          <w:p w14:paraId="53E66043" w14:textId="77777777" w:rsidR="00806DFB" w:rsidRPr="00585EB2" w:rsidRDefault="00806DFB" w:rsidP="00042BF4">
            <w:pPr>
              <w:spacing w:before="0"/>
              <w:jc w:val="left"/>
              <w:rPr>
                <w:rFonts w:cs="Frutiger-BoldCn"/>
                <w:bCs/>
                <w:sz w:val="16"/>
                <w:szCs w:val="16"/>
              </w:rPr>
            </w:pPr>
            <w:r>
              <w:rPr>
                <w:rFonts w:cs="Frutiger-BoldCn"/>
                <w:bCs/>
                <w:sz w:val="16"/>
                <w:szCs w:val="16"/>
              </w:rPr>
              <w:t>Plan Services</w:t>
            </w:r>
          </w:p>
        </w:tc>
        <w:tc>
          <w:tcPr>
            <w:tcW w:w="360" w:type="dxa"/>
            <w:vMerge w:val="restart"/>
            <w:tcMar>
              <w:left w:w="115" w:type="dxa"/>
              <w:right w:w="115" w:type="dxa"/>
            </w:tcMar>
            <w:vAlign w:val="center"/>
          </w:tcPr>
          <w:p w14:paraId="4807DC3B" w14:textId="77777777" w:rsidR="00806DFB" w:rsidRPr="00585EB2" w:rsidRDefault="00806DFB" w:rsidP="00585EB2">
            <w:pPr>
              <w:spacing w:before="60"/>
              <w:jc w:val="left"/>
              <w:rPr>
                <w:rFonts w:cs="Arial"/>
                <w:sz w:val="16"/>
                <w:szCs w:val="16"/>
              </w:rPr>
            </w:pPr>
          </w:p>
        </w:tc>
        <w:tc>
          <w:tcPr>
            <w:tcW w:w="2794" w:type="dxa"/>
            <w:tcBorders>
              <w:top w:val="single" w:sz="4" w:space="0" w:color="C0C0C0"/>
              <w:bottom w:val="single" w:sz="4" w:space="0" w:color="C0C0C0"/>
            </w:tcBorders>
            <w:tcMar>
              <w:left w:w="115" w:type="dxa"/>
              <w:right w:w="115" w:type="dxa"/>
            </w:tcMar>
            <w:vAlign w:val="center"/>
          </w:tcPr>
          <w:p w14:paraId="7098A0DE" w14:textId="77777777" w:rsidR="00806DFB" w:rsidRPr="00585EB2" w:rsidRDefault="00806DFB" w:rsidP="005A6772">
            <w:pPr>
              <w:tabs>
                <w:tab w:val="left" w:pos="1212"/>
                <w:tab w:val="right" w:pos="1512"/>
              </w:tabs>
              <w:spacing w:before="60"/>
              <w:ind w:right="886"/>
              <w:jc w:val="right"/>
              <w:rPr>
                <w:rFonts w:cs="Arial"/>
                <w:sz w:val="16"/>
                <w:szCs w:val="16"/>
              </w:rPr>
            </w:pPr>
            <w:r w:rsidRPr="00585EB2">
              <w:rPr>
                <w:rFonts w:cs="Arial"/>
                <w:sz w:val="16"/>
                <w:szCs w:val="16"/>
              </w:rPr>
              <w:t>«DB_CURRENT_CLC»</w:t>
            </w:r>
          </w:p>
        </w:tc>
        <w:tc>
          <w:tcPr>
            <w:tcW w:w="360" w:type="dxa"/>
            <w:vMerge w:val="restart"/>
            <w:tcBorders>
              <w:left w:val="nil"/>
            </w:tcBorders>
            <w:tcMar>
              <w:left w:w="115" w:type="dxa"/>
              <w:right w:w="115" w:type="dxa"/>
            </w:tcMar>
            <w:vAlign w:val="center"/>
          </w:tcPr>
          <w:p w14:paraId="2A6051E5" w14:textId="77777777" w:rsidR="00806DFB" w:rsidRPr="00585EB2" w:rsidRDefault="00806DFB" w:rsidP="00585EB2">
            <w:pPr>
              <w:spacing w:before="60"/>
              <w:jc w:val="left"/>
              <w:rPr>
                <w:rFonts w:cs="Arial"/>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4C3291BC" w14:textId="77777777" w:rsidR="00806DFB" w:rsidRPr="00585EB2" w:rsidRDefault="00806DFB" w:rsidP="00F070C2">
            <w:pPr>
              <w:spacing w:before="60"/>
              <w:ind w:right="691"/>
              <w:jc w:val="right"/>
              <w:rPr>
                <w:rFonts w:cs="Arial"/>
                <w:sz w:val="16"/>
                <w:szCs w:val="16"/>
              </w:rPr>
            </w:pPr>
            <w:r w:rsidRPr="00585EB2">
              <w:rPr>
                <w:rFonts w:cs="Arial"/>
                <w:sz w:val="16"/>
                <w:szCs w:val="16"/>
              </w:rPr>
              <w:t>«DB_AFT_WAIVER_CLC»</w:t>
            </w:r>
          </w:p>
        </w:tc>
      </w:tr>
      <w:tr w:rsidR="00806DFB" w:rsidRPr="00AA693A" w14:paraId="5022CA69" w14:textId="77777777" w:rsidTr="00A96DB2">
        <w:trPr>
          <w:trHeight w:val="350"/>
        </w:trPr>
        <w:tc>
          <w:tcPr>
            <w:tcW w:w="3874" w:type="dxa"/>
            <w:tcBorders>
              <w:top w:val="single" w:sz="4" w:space="0" w:color="C0C0C0"/>
              <w:bottom w:val="single" w:sz="4" w:space="0" w:color="C0C0C0"/>
            </w:tcBorders>
            <w:tcMar>
              <w:left w:w="115" w:type="dxa"/>
              <w:right w:w="115" w:type="dxa"/>
            </w:tcMar>
            <w:vAlign w:val="bottom"/>
          </w:tcPr>
          <w:p w14:paraId="6AA91456" w14:textId="77777777" w:rsidR="00806DFB" w:rsidRPr="00B2424E" w:rsidRDefault="00806DFB" w:rsidP="00042BF4">
            <w:pPr>
              <w:keepNext w:val="0"/>
              <w:spacing w:before="0"/>
              <w:ind w:left="2880" w:hanging="1998"/>
              <w:jc w:val="right"/>
              <w:rPr>
                <w:rFonts w:eastAsia="Batang" w:cs="Frutiger-BoldCn"/>
                <w:b/>
                <w:bCs/>
                <w:color w:val="CD5806"/>
                <w:sz w:val="16"/>
                <w:szCs w:val="16"/>
              </w:rPr>
            </w:pPr>
            <w:r w:rsidRPr="00B2424E">
              <w:rPr>
                <w:rFonts w:eastAsia="Batang" w:cs="Frutiger-BoldCn"/>
                <w:b/>
                <w:bCs/>
                <w:color w:val="CD5806"/>
                <w:sz w:val="16"/>
                <w:szCs w:val="16"/>
              </w:rPr>
              <w:t>Total:</w:t>
            </w:r>
          </w:p>
        </w:tc>
        <w:tc>
          <w:tcPr>
            <w:tcW w:w="360" w:type="dxa"/>
            <w:vMerge/>
            <w:tcMar>
              <w:left w:w="115" w:type="dxa"/>
              <w:right w:w="115" w:type="dxa"/>
            </w:tcMar>
            <w:vAlign w:val="center"/>
          </w:tcPr>
          <w:p w14:paraId="737E22B9" w14:textId="77777777" w:rsidR="00806DFB" w:rsidRPr="00585EB2" w:rsidRDefault="00806DFB" w:rsidP="00585EB2">
            <w:pPr>
              <w:spacing w:before="60"/>
              <w:jc w:val="left"/>
              <w:rPr>
                <w:sz w:val="16"/>
                <w:szCs w:val="16"/>
              </w:rPr>
            </w:pPr>
          </w:p>
        </w:tc>
        <w:tc>
          <w:tcPr>
            <w:tcW w:w="2794" w:type="dxa"/>
            <w:tcBorders>
              <w:top w:val="single" w:sz="4" w:space="0" w:color="C0C0C0"/>
              <w:bottom w:val="single" w:sz="4" w:space="0" w:color="C0C0C0"/>
            </w:tcBorders>
            <w:tcMar>
              <w:left w:w="115" w:type="dxa"/>
              <w:right w:w="115" w:type="dxa"/>
            </w:tcMar>
            <w:vAlign w:val="center"/>
          </w:tcPr>
          <w:p w14:paraId="4906FA3C" w14:textId="77777777" w:rsidR="00806DFB" w:rsidRPr="00585EB2" w:rsidRDefault="00806DFB" w:rsidP="005A6772">
            <w:pPr>
              <w:tabs>
                <w:tab w:val="right" w:pos="1512"/>
                <w:tab w:val="right" w:pos="1692"/>
              </w:tabs>
              <w:spacing w:before="0"/>
              <w:ind w:right="886"/>
              <w:jc w:val="right"/>
              <w:rPr>
                <w:rFonts w:cs="Arial"/>
                <w:sz w:val="16"/>
                <w:szCs w:val="16"/>
              </w:rPr>
            </w:pPr>
            <w:r w:rsidRPr="00585EB2">
              <w:rPr>
                <w:rFonts w:cs="Frutiger-BoldCn"/>
                <w:b/>
                <w:bCs/>
                <w:sz w:val="16"/>
                <w:szCs w:val="16"/>
              </w:rPr>
              <w:t>«DB_CURRENT_TOTAL»</w:t>
            </w:r>
          </w:p>
        </w:tc>
        <w:tc>
          <w:tcPr>
            <w:tcW w:w="360" w:type="dxa"/>
            <w:vMerge/>
            <w:tcBorders>
              <w:left w:val="nil"/>
            </w:tcBorders>
            <w:tcMar>
              <w:left w:w="115" w:type="dxa"/>
              <w:right w:w="115" w:type="dxa"/>
            </w:tcMar>
            <w:vAlign w:val="center"/>
          </w:tcPr>
          <w:p w14:paraId="2BBAA059" w14:textId="77777777" w:rsidR="00806DFB" w:rsidRPr="00585EB2" w:rsidRDefault="00806DFB" w:rsidP="00585EB2">
            <w:pPr>
              <w:spacing w:before="60"/>
              <w:jc w:val="left"/>
              <w:rPr>
                <w:sz w:val="16"/>
                <w:szCs w:val="16"/>
              </w:rPr>
            </w:pPr>
          </w:p>
        </w:tc>
        <w:tc>
          <w:tcPr>
            <w:tcW w:w="2794" w:type="dxa"/>
            <w:tcBorders>
              <w:top w:val="single" w:sz="4" w:space="0" w:color="C0C0C0"/>
              <w:left w:val="nil"/>
              <w:bottom w:val="single" w:sz="4" w:space="0" w:color="C0C0C0"/>
            </w:tcBorders>
            <w:tcMar>
              <w:left w:w="115" w:type="dxa"/>
              <w:right w:w="115" w:type="dxa"/>
            </w:tcMar>
            <w:vAlign w:val="center"/>
          </w:tcPr>
          <w:p w14:paraId="31A633ED" w14:textId="77777777" w:rsidR="00806DFB" w:rsidRPr="00585EB2" w:rsidRDefault="00806DFB" w:rsidP="00F070C2">
            <w:pPr>
              <w:spacing w:before="60"/>
              <w:ind w:right="691"/>
              <w:jc w:val="right"/>
              <w:rPr>
                <w:rFonts w:cs="Arial"/>
                <w:sz w:val="16"/>
                <w:szCs w:val="16"/>
              </w:rPr>
            </w:pPr>
            <w:r w:rsidRPr="00585EB2">
              <w:rPr>
                <w:rFonts w:cs="Frutiger-BoldCn"/>
                <w:b/>
                <w:bCs/>
                <w:sz w:val="16"/>
                <w:szCs w:val="16"/>
              </w:rPr>
              <w:t>«DB_AFT_WAIVER_TOTAL»</w:t>
            </w:r>
          </w:p>
        </w:tc>
      </w:tr>
    </w:tbl>
    <w:p w14:paraId="61BC0AA4" w14:textId="77777777" w:rsidR="00806DFB" w:rsidRPr="00725930" w:rsidRDefault="00806DFB" w:rsidP="0097126A">
      <w:pPr>
        <w:spacing w:before="60"/>
        <w:ind w:left="-90" w:firstLine="90"/>
        <w:rPr>
          <w:sz w:val="2"/>
          <w:szCs w:val="16"/>
        </w:rPr>
      </w:pPr>
    </w:p>
    <w:p w14:paraId="05F11005" w14:textId="77777777" w:rsidR="00806DFB" w:rsidRPr="00AA693A" w:rsidRDefault="00806DFB" w:rsidP="0097126A">
      <w:pPr>
        <w:spacing w:before="60"/>
        <w:ind w:left="-90" w:firstLine="90"/>
        <w:rPr>
          <w:sz w:val="16"/>
          <w:szCs w:val="16"/>
        </w:rPr>
      </w:pPr>
      <w:r>
        <w:rPr>
          <w:sz w:val="16"/>
          <w:szCs w:val="16"/>
        </w:rPr>
        <w:t xml:space="preserve">{/if}«DEL_PARAG»{ </w:t>
      </w:r>
      <w:r w:rsidRPr="00897F8F">
        <w:rPr>
          <w:sz w:val="16"/>
          <w:szCs w:val="16"/>
        </w:rPr>
        <w:t>if (AFTER_WAIVER_FLAG == N  &amp;&amp; DOLLAR_BASED_FLAG == Y) }</w:t>
      </w:r>
    </w:p>
    <w:tbl>
      <w:tblPr>
        <w:tblW w:w="10526" w:type="dxa"/>
        <w:tblInd w:w="115" w:type="dxa"/>
        <w:tblBorders>
          <w:bottom w:val="single" w:sz="4" w:space="0" w:color="C0C0C0"/>
          <w:insideH w:val="single" w:sz="4" w:space="0" w:color="C0C0C0"/>
        </w:tblBorders>
        <w:tblLayout w:type="fixed"/>
        <w:tblLook w:val="01E0" w:firstRow="1" w:lastRow="1" w:firstColumn="1" w:lastColumn="1" w:noHBand="0" w:noVBand="0"/>
      </w:tblPr>
      <w:tblGrid>
        <w:gridCol w:w="6840"/>
        <w:gridCol w:w="3686"/>
      </w:tblGrid>
      <w:tr w:rsidR="00806DFB" w:rsidRPr="00AA693A" w14:paraId="1B81A251" w14:textId="77777777" w:rsidTr="00A96DB2">
        <w:trPr>
          <w:cantSplit/>
          <w:trHeight w:val="158"/>
        </w:trPr>
        <w:tc>
          <w:tcPr>
            <w:tcW w:w="6840" w:type="dxa"/>
            <w:shd w:val="clear" w:color="auto" w:fill="414B56"/>
            <w:tcMar>
              <w:left w:w="115" w:type="dxa"/>
              <w:right w:w="115" w:type="dxa"/>
            </w:tcMar>
            <w:vAlign w:val="bottom"/>
          </w:tcPr>
          <w:p w14:paraId="0C004C83" w14:textId="77777777" w:rsidR="00806DFB" w:rsidRPr="00585EB2" w:rsidRDefault="00806DFB" w:rsidP="00690275">
            <w:pPr>
              <w:spacing w:before="60"/>
              <w:jc w:val="left"/>
              <w:rPr>
                <w:sz w:val="18"/>
                <w:szCs w:val="18"/>
              </w:rPr>
            </w:pPr>
            <w:r w:rsidRPr="00585EB2">
              <w:rPr>
                <w:rFonts w:cs="Frutiger-BoldCn"/>
                <w:b/>
                <w:bCs/>
                <w:color w:val="FFFFFF"/>
                <w:sz w:val="18"/>
                <w:szCs w:val="18"/>
              </w:rPr>
              <w:t>Dollar-based</w:t>
            </w:r>
            <w:r w:rsidRPr="00240625">
              <w:rPr>
                <w:rFonts w:cs="Frutiger-BoldCn"/>
                <w:b/>
                <w:bCs/>
                <w:color w:val="FFFFFF"/>
                <w:sz w:val="18"/>
                <w:szCs w:val="18"/>
                <w:vertAlign w:val="superscript"/>
              </w:rPr>
              <w:t>**</w:t>
            </w:r>
          </w:p>
        </w:tc>
        <w:tc>
          <w:tcPr>
            <w:tcW w:w="3686" w:type="dxa"/>
            <w:shd w:val="clear" w:color="auto" w:fill="414B56"/>
            <w:tcMar>
              <w:left w:w="115" w:type="dxa"/>
              <w:right w:w="115" w:type="dxa"/>
            </w:tcMar>
            <w:vAlign w:val="bottom"/>
          </w:tcPr>
          <w:p w14:paraId="0283F604" w14:textId="77777777" w:rsidR="00806DFB" w:rsidRPr="00585EB2" w:rsidRDefault="00806DFB" w:rsidP="00691D02">
            <w:pPr>
              <w:spacing w:before="40"/>
              <w:ind w:right="1065"/>
              <w:jc w:val="center"/>
              <w:rPr>
                <w:sz w:val="18"/>
                <w:szCs w:val="18"/>
              </w:rPr>
            </w:pPr>
            <w:r w:rsidRPr="00585EB2">
              <w:rPr>
                <w:rFonts w:cs="Frutiger-BoldCn"/>
                <w:b/>
                <w:bCs/>
                <w:color w:val="FFFFFF"/>
                <w:sz w:val="18"/>
                <w:szCs w:val="18"/>
              </w:rPr>
              <w:t>Current</w:t>
            </w:r>
          </w:p>
        </w:tc>
      </w:tr>
      <w:tr w:rsidR="00806DFB" w:rsidRPr="00AA693A" w14:paraId="3F93F33A" w14:textId="77777777" w:rsidTr="00A96DB2">
        <w:trPr>
          <w:cantSplit/>
          <w:trHeight w:val="389"/>
        </w:trPr>
        <w:tc>
          <w:tcPr>
            <w:tcW w:w="6840" w:type="dxa"/>
            <w:tcMar>
              <w:left w:w="115" w:type="dxa"/>
              <w:right w:w="115" w:type="dxa"/>
            </w:tcMar>
            <w:vAlign w:val="center"/>
          </w:tcPr>
          <w:p w14:paraId="573CAD02" w14:textId="77777777" w:rsidR="00806DFB" w:rsidRPr="00585EB2" w:rsidRDefault="00806DFB" w:rsidP="00690275">
            <w:pPr>
              <w:spacing w:before="0"/>
              <w:jc w:val="left"/>
              <w:rPr>
                <w:rFonts w:cs="Frutiger-BoldCn"/>
                <w:bCs/>
                <w:sz w:val="16"/>
                <w:szCs w:val="16"/>
              </w:rPr>
            </w:pPr>
            <w:r>
              <w:rPr>
                <w:rFonts w:cs="Frutiger-BoldCn"/>
                <w:bCs/>
                <w:sz w:val="16"/>
                <w:szCs w:val="16"/>
              </w:rPr>
              <w:t>Plan Services</w:t>
            </w:r>
          </w:p>
        </w:tc>
        <w:tc>
          <w:tcPr>
            <w:tcW w:w="3686" w:type="dxa"/>
            <w:tcMar>
              <w:left w:w="115" w:type="dxa"/>
              <w:right w:w="115" w:type="dxa"/>
            </w:tcMar>
            <w:vAlign w:val="center"/>
          </w:tcPr>
          <w:p w14:paraId="4DC5FD51" w14:textId="77777777" w:rsidR="00806DFB" w:rsidRPr="00585EB2" w:rsidRDefault="00806DFB" w:rsidP="003A20FD">
            <w:pPr>
              <w:spacing w:before="0"/>
              <w:ind w:right="1872"/>
              <w:jc w:val="right"/>
              <w:rPr>
                <w:rFonts w:cs="Arial"/>
                <w:sz w:val="16"/>
                <w:szCs w:val="16"/>
              </w:rPr>
            </w:pPr>
            <w:r w:rsidRPr="00585EB2">
              <w:rPr>
                <w:rFonts w:cs="Arial"/>
                <w:sz w:val="16"/>
                <w:szCs w:val="16"/>
              </w:rPr>
              <w:t>«DB_CURRENT_CLC»</w:t>
            </w:r>
          </w:p>
        </w:tc>
      </w:tr>
      <w:tr w:rsidR="00806DFB" w:rsidRPr="00AA693A" w14:paraId="54940E02" w14:textId="77777777" w:rsidTr="00A96DB2">
        <w:trPr>
          <w:cantSplit/>
          <w:trHeight w:val="346"/>
        </w:trPr>
        <w:tc>
          <w:tcPr>
            <w:tcW w:w="6840" w:type="dxa"/>
            <w:tcMar>
              <w:left w:w="115" w:type="dxa"/>
              <w:right w:w="115" w:type="dxa"/>
            </w:tcMar>
            <w:vAlign w:val="bottom"/>
          </w:tcPr>
          <w:p w14:paraId="29E6DA01" w14:textId="77777777" w:rsidR="00806DFB" w:rsidRPr="00585EB2" w:rsidRDefault="00806DFB" w:rsidP="00690275">
            <w:pPr>
              <w:spacing w:before="0"/>
              <w:ind w:left="4320"/>
              <w:jc w:val="right"/>
              <w:rPr>
                <w:rFonts w:cs="Frutiger-BoldCn"/>
                <w:bCs/>
                <w:sz w:val="16"/>
                <w:szCs w:val="16"/>
              </w:rPr>
            </w:pPr>
            <w:r w:rsidRPr="00585EB2">
              <w:rPr>
                <w:rFonts w:cs="Frutiger-BoldCn"/>
                <w:b/>
                <w:bCs/>
                <w:color w:val="CD5806"/>
                <w:sz w:val="16"/>
                <w:szCs w:val="16"/>
              </w:rPr>
              <w:t>Total:</w:t>
            </w:r>
          </w:p>
        </w:tc>
        <w:tc>
          <w:tcPr>
            <w:tcW w:w="3686" w:type="dxa"/>
            <w:tcMar>
              <w:left w:w="115" w:type="dxa"/>
              <w:right w:w="115" w:type="dxa"/>
            </w:tcMar>
            <w:vAlign w:val="center"/>
          </w:tcPr>
          <w:p w14:paraId="18461B5A" w14:textId="77777777" w:rsidR="00806DFB" w:rsidRPr="00690275" w:rsidRDefault="00806DFB" w:rsidP="00691D02">
            <w:pPr>
              <w:keepNext w:val="0"/>
              <w:spacing w:before="0"/>
              <w:ind w:right="1875"/>
              <w:jc w:val="right"/>
              <w:rPr>
                <w:rFonts w:eastAsia="Batang" w:cs="Frutiger-BoldCn"/>
                <w:b/>
                <w:bCs/>
                <w:sz w:val="16"/>
                <w:szCs w:val="18"/>
              </w:rPr>
            </w:pPr>
            <w:r w:rsidRPr="00690275">
              <w:rPr>
                <w:rFonts w:eastAsia="Batang" w:cs="Frutiger-BoldCn"/>
                <w:b/>
                <w:bCs/>
                <w:sz w:val="16"/>
                <w:szCs w:val="18"/>
              </w:rPr>
              <w:t>«DB_CURRENT_TOTAL»</w:t>
            </w:r>
          </w:p>
        </w:tc>
      </w:tr>
    </w:tbl>
    <w:p w14:paraId="4EEA330D" w14:textId="77777777" w:rsidR="00806DFB" w:rsidRPr="003A20FD" w:rsidRDefault="00806DFB" w:rsidP="003A20FD">
      <w:pPr>
        <w:pStyle w:val="st10aft"/>
        <w:spacing w:after="0"/>
        <w:ind w:left="403" w:right="432" w:hanging="216"/>
        <w:jc w:val="both"/>
        <w:rPr>
          <w:rFonts w:ascii="Verdana" w:hAnsi="Verdana"/>
          <w:sz w:val="8"/>
          <w:szCs w:val="8"/>
          <w:vertAlign w:val="superscript"/>
        </w:rPr>
      </w:pPr>
    </w:p>
    <w:p w14:paraId="09B548C7" w14:textId="77777777" w:rsidR="00806DFB" w:rsidRPr="002A44F6" w:rsidRDefault="00806DFB" w:rsidP="003A20FD">
      <w:pPr>
        <w:pStyle w:val="st10aft"/>
        <w:spacing w:after="0"/>
        <w:ind w:left="403" w:right="432" w:hanging="216"/>
        <w:jc w:val="both"/>
        <w:rPr>
          <w:rFonts w:ascii="Verdana" w:hAnsi="Verdana"/>
          <w:sz w:val="22"/>
          <w:szCs w:val="22"/>
          <w:vertAlign w:val="superscript"/>
        </w:rPr>
      </w:pPr>
      <w:r>
        <w:rPr>
          <w:rFonts w:ascii="Verdana" w:hAnsi="Verdana"/>
          <w:sz w:val="22"/>
          <w:szCs w:val="22"/>
          <w:vertAlign w:val="superscript"/>
        </w:rPr>
        <w:t xml:space="preserve">{/if}«DEL_PARAG»{ </w:t>
      </w:r>
      <w:r w:rsidRPr="002A44F6">
        <w:rPr>
          <w:rFonts w:ascii="Verdana" w:hAnsi="Verdana"/>
          <w:sz w:val="22"/>
          <w:szCs w:val="22"/>
          <w:vertAlign w:val="superscript"/>
        </w:rPr>
        <w:t>if (PP_CREDITS_PINPOINTT == Y) }</w:t>
      </w:r>
    </w:p>
    <w:p w14:paraId="0AB59F9C" w14:textId="77777777" w:rsidR="00806DFB" w:rsidRDefault="00806DFB" w:rsidP="004C529F">
      <w:pPr>
        <w:pStyle w:val="st10aft"/>
        <w:spacing w:before="60" w:after="0"/>
        <w:ind w:left="403" w:right="518" w:hanging="216"/>
        <w:jc w:val="both"/>
        <w:rPr>
          <w:rFonts w:ascii="Verdana" w:hAnsi="Verdana"/>
          <w:sz w:val="16"/>
          <w:szCs w:val="16"/>
        </w:rPr>
      </w:pPr>
      <w:r w:rsidRPr="00081056">
        <w:rPr>
          <w:rFonts w:ascii="Verdana" w:hAnsi="Verdana"/>
          <w:sz w:val="16"/>
          <w:vertAlign w:val="superscript"/>
        </w:rPr>
        <w:t>∞</w:t>
      </w:r>
      <w:r w:rsidRPr="00081056">
        <w:rPr>
          <w:rFonts w:ascii="Verdana" w:hAnsi="Verdana"/>
          <w:sz w:val="16"/>
          <w:szCs w:val="16"/>
        </w:rPr>
        <w:t xml:space="preserve"> The </w:t>
      </w:r>
      <w:r>
        <w:rPr>
          <w:rFonts w:ascii="Verdana" w:hAnsi="Verdana"/>
          <w:sz w:val="16"/>
          <w:szCs w:val="16"/>
        </w:rPr>
        <w:t>Plan Services</w:t>
      </w:r>
      <w:r w:rsidRPr="00081056">
        <w:rPr>
          <w:rFonts w:ascii="Verdana" w:hAnsi="Verdana"/>
          <w:sz w:val="16"/>
          <w:szCs w:val="16"/>
        </w:rPr>
        <w:t xml:space="preserve"> </w:t>
      </w:r>
      <w:r>
        <w:rPr>
          <w:rFonts w:ascii="Verdana" w:hAnsi="Verdana"/>
          <w:sz w:val="16"/>
          <w:szCs w:val="16"/>
        </w:rPr>
        <w:t>cost</w:t>
      </w:r>
      <w:r w:rsidRPr="00081056">
        <w:rPr>
          <w:rFonts w:ascii="Verdana" w:hAnsi="Verdana"/>
          <w:sz w:val="16"/>
          <w:szCs w:val="16"/>
        </w:rPr>
        <w:t xml:space="preserve"> stated </w:t>
      </w:r>
      <w:r>
        <w:rPr>
          <w:rFonts w:ascii="Verdana" w:hAnsi="Verdana"/>
          <w:sz w:val="16"/>
          <w:szCs w:val="16"/>
        </w:rPr>
        <w:t>above</w:t>
      </w:r>
      <w:r w:rsidRPr="00081056">
        <w:rPr>
          <w:rFonts w:ascii="Verdana" w:hAnsi="Verdana"/>
          <w:sz w:val="16"/>
          <w:szCs w:val="16"/>
        </w:rPr>
        <w:t xml:space="preserve"> is </w:t>
      </w:r>
      <w:r w:rsidRPr="006E5FF2">
        <w:rPr>
          <w:rFonts w:ascii="Verdana" w:hAnsi="Verdana"/>
          <w:b/>
          <w:sz w:val="16"/>
          <w:szCs w:val="16"/>
        </w:rPr>
        <w:t xml:space="preserve">net of an annualized credit of </w:t>
      </w:r>
      <w:r w:rsidRPr="00F60349">
        <w:rPr>
          <w:rFonts w:ascii="Verdana" w:hAnsi="Verdana"/>
          <w:b/>
          <w:sz w:val="16"/>
          <w:szCs w:val="16"/>
        </w:rPr>
        <w:t>«PP_CREDITS_PINPOINTT_VALUE»</w:t>
      </w:r>
      <w:r w:rsidRPr="006E5FF2">
        <w:rPr>
          <w:rFonts w:ascii="Verdana" w:hAnsi="Verdana"/>
          <w:b/>
          <w:sz w:val="16"/>
          <w:szCs w:val="16"/>
        </w:rPr>
        <w:t xml:space="preserve"> that will be allocated to each participant with an account balance at the end of each month</w:t>
      </w:r>
      <w:r w:rsidRPr="00081056">
        <w:rPr>
          <w:rFonts w:ascii="Verdana" w:hAnsi="Verdana"/>
          <w:sz w:val="16"/>
          <w:szCs w:val="16"/>
        </w:rPr>
        <w:t xml:space="preserve">. See the </w:t>
      </w:r>
      <w:r w:rsidRPr="00081056">
        <w:rPr>
          <w:rFonts w:ascii="Verdana" w:hAnsi="Verdana"/>
          <w:b/>
          <w:color w:val="CD5806"/>
          <w:sz w:val="16"/>
        </w:rPr>
        <w:t>Supplemental Information Guide</w:t>
      </w:r>
      <w:r w:rsidRPr="00081056">
        <w:rPr>
          <w:rFonts w:ascii="Verdana" w:hAnsi="Verdana"/>
          <w:sz w:val="16"/>
          <w:szCs w:val="16"/>
        </w:rPr>
        <w:t xml:space="preserve"> for additional information.</w:t>
      </w:r>
    </w:p>
    <w:p w14:paraId="74B8E8AE" w14:textId="77777777" w:rsidR="00806DFB" w:rsidRPr="00430954" w:rsidRDefault="00806DFB" w:rsidP="004C529F">
      <w:pPr>
        <w:pStyle w:val="st10aft"/>
        <w:spacing w:before="60" w:after="0"/>
        <w:ind w:left="403" w:right="518" w:hanging="216"/>
        <w:jc w:val="both"/>
        <w:rPr>
          <w:rFonts w:ascii="Verdana" w:hAnsi="Verdana"/>
          <w:sz w:val="22"/>
          <w:szCs w:val="22"/>
          <w:vertAlign w:val="superscript"/>
        </w:rPr>
      </w:pPr>
      <w:r w:rsidRPr="00430954">
        <w:rPr>
          <w:rFonts w:ascii="Verdana" w:hAnsi="Verdana"/>
          <w:sz w:val="22"/>
          <w:szCs w:val="22"/>
          <w:vertAlign w:val="superscript"/>
        </w:rPr>
        <w:t>{/if}«DEL_PARAG»{ if (AFTER_WAIVER_FLAG == Y) }</w:t>
      </w:r>
    </w:p>
    <w:p w14:paraId="74C34036" w14:textId="77777777" w:rsidR="00806DFB" w:rsidRDefault="00806DFB" w:rsidP="004A2EAE">
      <w:pPr>
        <w:spacing w:before="0" w:after="60"/>
        <w:rPr>
          <w:rFonts w:cs="Arial"/>
          <w:sz w:val="16"/>
          <w:szCs w:val="16"/>
        </w:rPr>
      </w:pPr>
      <w:r>
        <w:rPr>
          <w:sz w:val="16"/>
          <w:vertAlign w:val="superscript"/>
        </w:rPr>
        <w:t>*</w:t>
      </w:r>
      <w:r w:rsidRPr="00DB2A4D">
        <w:rPr>
          <w:sz w:val="16"/>
          <w:szCs w:val="16"/>
        </w:rPr>
        <w:t xml:space="preserve"> </w:t>
      </w:r>
      <w:r w:rsidRPr="00E47A82">
        <w:rPr>
          <w:sz w:val="16"/>
          <w:szCs w:val="16"/>
        </w:rPr>
        <w:t>Some charges can vary over time and are waived once certain conditions are met.</w:t>
      </w:r>
    </w:p>
    <w:p w14:paraId="1A6325D2" w14:textId="1ACC9CCF" w:rsidR="00397C92" w:rsidRDefault="00CD56BB" w:rsidP="004A2EAE">
      <w:pPr>
        <w:spacing w:before="0" w:after="60"/>
        <w:rPr>
          <w:rFonts w:cs="Arial"/>
          <w:sz w:val="16"/>
          <w:szCs w:val="16"/>
        </w:rPr>
      </w:pPr>
      <w:r w:rsidRPr="002306B4">
        <w:rPr>
          <w:rFonts w:cs="Arial"/>
          <w:sz w:val="16"/>
          <w:szCs w:val="16"/>
        </w:rPr>
        <w:t>{/if}«DEL_PARAG»{ if (ANNUAL_FLAT_DOLLAR_FEE_FLAG == Y) }</w:t>
      </w:r>
    </w:p>
    <w:p w14:paraId="1CE7A11A" w14:textId="786592DE" w:rsidR="00806DFB" w:rsidRDefault="00806DFB" w:rsidP="004A2EAE">
      <w:pPr>
        <w:spacing w:before="0" w:after="60"/>
        <w:rPr>
          <w:sz w:val="16"/>
          <w:szCs w:val="16"/>
        </w:rPr>
      </w:pPr>
      <w:r w:rsidRPr="00E47A82">
        <w:rPr>
          <w:sz w:val="16"/>
          <w:szCs w:val="16"/>
        </w:rPr>
        <w:t>An annual administration fee of «ADMIN_FLAT_DOLLAR_VALUE» will be applied to this contract. The administration fee is converted to a monthly amount and deducted prorata from participant accounts at the end of each month.  See the</w:t>
      </w:r>
      <w:r w:rsidR="00CD56BB">
        <w:rPr>
          <w:sz w:val="16"/>
          <w:szCs w:val="16"/>
        </w:rPr>
        <w:t xml:space="preserve"> </w:t>
      </w:r>
      <w:r w:rsidRPr="00081056">
        <w:rPr>
          <w:b/>
          <w:color w:val="CD5806"/>
          <w:sz w:val="16"/>
        </w:rPr>
        <w:t>Supplemental Information Guide</w:t>
      </w:r>
      <w:r w:rsidRPr="00081056">
        <w:rPr>
          <w:sz w:val="16"/>
          <w:szCs w:val="16"/>
        </w:rPr>
        <w:t xml:space="preserve"> for complete details.</w:t>
      </w:r>
    </w:p>
    <w:p w14:paraId="01835221" w14:textId="77777777" w:rsidR="00806DFB" w:rsidRDefault="00806DFB" w:rsidP="004A2EAE">
      <w:pPr>
        <w:spacing w:before="0" w:after="60"/>
        <w:rPr>
          <w:rFonts w:cs="Arial"/>
          <w:sz w:val="16"/>
          <w:szCs w:val="16"/>
        </w:rPr>
      </w:pPr>
      <w:r w:rsidRPr="002306B4">
        <w:rPr>
          <w:rFonts w:cs="Arial"/>
          <w:sz w:val="16"/>
          <w:szCs w:val="16"/>
        </w:rPr>
        <w:t>{/if}</w:t>
      </w:r>
      <w:r>
        <w:rPr>
          <w:rFonts w:cs="Arial"/>
          <w:sz w:val="16"/>
          <w:szCs w:val="16"/>
        </w:rPr>
        <w:t xml:space="preserve">«DEL_PARAG»{ </w:t>
      </w:r>
      <w:r w:rsidRPr="00270ADB">
        <w:rPr>
          <w:rFonts w:cs="Arial"/>
          <w:sz w:val="16"/>
          <w:szCs w:val="16"/>
        </w:rPr>
        <w:t>if (REC_CONTIB_RECV_BY_JH == Y) }</w:t>
      </w:r>
    </w:p>
    <w:p w14:paraId="25F26EDE" w14:textId="77777777" w:rsidR="00806DFB" w:rsidRDefault="00806DFB" w:rsidP="004A2EAE">
      <w:pPr>
        <w:spacing w:before="0" w:after="60"/>
        <w:rPr>
          <w:rFonts w:cs="Arial"/>
          <w:sz w:val="16"/>
          <w:szCs w:val="16"/>
        </w:rPr>
      </w:pPr>
    </w:p>
    <w:p w14:paraId="6093FAF0" w14:textId="5BD987D8" w:rsidR="00806DFB" w:rsidRDefault="00806DFB" w:rsidP="002006F6">
      <w:pPr>
        <w:keepNext w:val="0"/>
        <w:spacing w:before="60"/>
        <w:ind w:left="187" w:right="518"/>
        <w:rPr>
          <w:i/>
          <w:sz w:val="16"/>
        </w:rPr>
      </w:pPr>
      <w:r w:rsidRPr="00307B00">
        <w:rPr>
          <w:b/>
          <w:i/>
          <w:sz w:val="16"/>
        </w:rPr>
        <w:t>N</w:t>
      </w:r>
      <w:r w:rsidRPr="00D77DE8">
        <w:rPr>
          <w:b/>
          <w:i/>
          <w:sz w:val="16"/>
        </w:rPr>
        <w:t xml:space="preserve">ote: A conditional recordkeeping fee of </w:t>
      </w:r>
      <w:r w:rsidRPr="00307B00">
        <w:rPr>
          <w:b/>
          <w:i/>
          <w:sz w:val="16"/>
        </w:rPr>
        <w:t xml:space="preserve">«RKF_FEE_PINPOINTT» </w:t>
      </w:r>
      <w:r w:rsidRPr="00D77DE8">
        <w:rPr>
          <w:b/>
          <w:i/>
          <w:sz w:val="16"/>
        </w:rPr>
        <w:t xml:space="preserve">will apply if the recurring contributions received by the Company for the contract year is less than $50,000. </w:t>
      </w:r>
      <w:r w:rsidRPr="00D77DE8">
        <w:rPr>
          <w:i/>
          <w:sz w:val="16"/>
        </w:rPr>
        <w:t xml:space="preserve">This fee is waived if its contract assets are at least $250,000 at the end of each contract year. See the </w:t>
      </w:r>
      <w:r w:rsidRPr="00D77DE8">
        <w:rPr>
          <w:b/>
          <w:i/>
          <w:color w:val="808080"/>
          <w:sz w:val="16"/>
          <w:szCs w:val="16"/>
        </w:rPr>
        <w:t>Details of charges and fees</w:t>
      </w:r>
      <w:r w:rsidRPr="00D77DE8">
        <w:rPr>
          <w:i/>
          <w:sz w:val="16"/>
        </w:rPr>
        <w:t xml:space="preserve"> section of the </w:t>
      </w:r>
      <w:r w:rsidRPr="00D77DE8">
        <w:rPr>
          <w:b/>
          <w:i/>
          <w:color w:val="CD5806"/>
          <w:sz w:val="16"/>
        </w:rPr>
        <w:t xml:space="preserve">Supplemental Information Guide </w:t>
      </w:r>
      <w:r w:rsidRPr="00D77DE8">
        <w:rPr>
          <w:i/>
          <w:sz w:val="16"/>
        </w:rPr>
        <w:t xml:space="preserve">for additional information. This fee is not factored into the </w:t>
      </w:r>
      <w:r w:rsidR="00387D77">
        <w:rPr>
          <w:b/>
          <w:i/>
          <w:color w:val="808080"/>
          <w:sz w:val="16"/>
          <w:szCs w:val="16"/>
        </w:rPr>
        <w:t>P</w:t>
      </w:r>
      <w:r w:rsidRPr="00D77DE8">
        <w:rPr>
          <w:b/>
          <w:i/>
          <w:color w:val="808080"/>
          <w:sz w:val="16"/>
          <w:szCs w:val="16"/>
        </w:rPr>
        <w:t>lan costs</w:t>
      </w:r>
      <w:r w:rsidRPr="00D77DE8">
        <w:rPr>
          <w:i/>
          <w:sz w:val="16"/>
        </w:rPr>
        <w:t>.</w:t>
      </w:r>
    </w:p>
    <w:p w14:paraId="280EA8AF" w14:textId="77777777" w:rsidR="00806DFB" w:rsidRDefault="00806DFB" w:rsidP="000324D9">
      <w:pPr>
        <w:spacing w:before="0" w:after="60"/>
        <w:rPr>
          <w:i/>
          <w:sz w:val="16"/>
        </w:rPr>
      </w:pPr>
      <w:r w:rsidRPr="00B60B1E">
        <w:rPr>
          <w:i/>
          <w:sz w:val="16"/>
        </w:rPr>
        <w:t>{/if}«DEL_PARAG»</w:t>
      </w:r>
    </w:p>
    <w:p w14:paraId="556A1B7D" w14:textId="77777777" w:rsidR="00806DFB" w:rsidRDefault="00806DFB" w:rsidP="000324D9">
      <w:pPr>
        <w:spacing w:before="0" w:after="60"/>
        <w:rPr>
          <w:i/>
          <w:sz w:val="16"/>
        </w:rPr>
      </w:pPr>
    </w:p>
    <w:p w14:paraId="62AD630C" w14:textId="5D8F0C60" w:rsidR="00806DFB" w:rsidRPr="00AA693A" w:rsidRDefault="00806DFB" w:rsidP="003566E6">
      <w:pPr>
        <w:pageBreakBefore/>
        <w:jc w:val="left"/>
        <w:rPr>
          <w:b/>
          <w:color w:val="808080"/>
          <w:sz w:val="24"/>
        </w:rPr>
      </w:pPr>
      <w:r w:rsidRPr="00AA693A">
        <w:rPr>
          <w:b/>
          <w:color w:val="808080"/>
          <w:sz w:val="24"/>
        </w:rPr>
        <w:lastRenderedPageBreak/>
        <w:t>Details of plan costs</w:t>
      </w:r>
    </w:p>
    <w:p w14:paraId="30BDBEFE" w14:textId="77777777" w:rsidR="00806DFB" w:rsidRPr="00AA693A" w:rsidRDefault="00806DFB" w:rsidP="00FD4BF4">
      <w:pPr>
        <w:spacing w:after="120"/>
        <w:rPr>
          <w:rFonts w:cs="Frutiger-BoldCn"/>
          <w:b/>
          <w:bCs/>
          <w:color w:val="CD5806"/>
          <w:sz w:val="18"/>
          <w:szCs w:val="18"/>
        </w:rPr>
      </w:pPr>
      <w:r w:rsidRPr="001A5240">
        <w:rPr>
          <w:rFonts w:cs="Frutiger-BoldCn"/>
          <w:b/>
          <w:bCs/>
          <w:color w:val="CD5806"/>
          <w:sz w:val="18"/>
          <w:szCs w:val="18"/>
        </w:rPr>
        <w:t>«RKA_DEAPC»</w:t>
      </w:r>
      <w:r>
        <w:rPr>
          <w:rFonts w:cs="Frutiger-BoldCn"/>
          <w:b/>
          <w:bCs/>
          <w:color w:val="CD5806"/>
          <w:sz w:val="18"/>
          <w:szCs w:val="18"/>
        </w:rPr>
        <w:t>:</w:t>
      </w:r>
    </w:p>
    <w:p w14:paraId="7A54E4DF" w14:textId="77777777" w:rsidR="00806DFB" w:rsidRPr="008903C3" w:rsidRDefault="00806DFB" w:rsidP="008903C3">
      <w:pPr>
        <w:pStyle w:val="BasicParagraph"/>
        <w:pBdr>
          <w:top w:val="single" w:sz="4" w:space="3" w:color="CD5806"/>
        </w:pBdr>
        <w:tabs>
          <w:tab w:val="left" w:pos="160"/>
          <w:tab w:val="right" w:pos="7740"/>
          <w:tab w:val="right" w:pos="9680"/>
        </w:tabs>
        <w:spacing w:before="240"/>
        <w:rPr>
          <w:rFonts w:ascii="Verdana" w:hAnsi="Verdana"/>
          <w:sz w:val="22"/>
          <w:szCs w:val="22"/>
        </w:rPr>
      </w:pPr>
      <w:r w:rsidRPr="008903C3">
        <w:rPr>
          <w:rFonts w:ascii="Verdana" w:hAnsi="Verdana" w:cs="Frutiger-BoldCn"/>
          <w:b/>
          <w:bCs/>
          <w:color w:val="CD5806"/>
          <w:sz w:val="22"/>
          <w:szCs w:val="22"/>
        </w:rPr>
        <w:t>Core Plan Costs</w:t>
      </w:r>
      <w:r w:rsidRPr="008903C3">
        <w:rPr>
          <w:rFonts w:ascii="Verdana" w:hAnsi="Verdana"/>
          <w:sz w:val="22"/>
          <w:szCs w:val="22"/>
        </w:rPr>
        <w:t xml:space="preserve"> </w:t>
      </w:r>
    </w:p>
    <w:p w14:paraId="25DD2D9C" w14:textId="77777777" w:rsidR="00806DFB" w:rsidRPr="008903C3" w:rsidRDefault="00806DFB" w:rsidP="008903C3">
      <w:pPr>
        <w:pStyle w:val="BasicParagraph"/>
        <w:pBdr>
          <w:top w:val="single" w:sz="4" w:space="3" w:color="CD5806"/>
        </w:pBdr>
        <w:tabs>
          <w:tab w:val="left" w:pos="160"/>
          <w:tab w:val="right" w:pos="7740"/>
          <w:tab w:val="right" w:pos="9680"/>
        </w:tabs>
        <w:rPr>
          <w:rFonts w:ascii="Verdana" w:hAnsi="Verdana"/>
          <w:sz w:val="10"/>
          <w:szCs w:val="10"/>
        </w:rPr>
      </w:pPr>
    </w:p>
    <w:p w14:paraId="312B710C" w14:textId="77777777" w:rsidR="00806DFB" w:rsidRPr="008903C3" w:rsidRDefault="00806DFB" w:rsidP="008903C3">
      <w:pPr>
        <w:keepNext w:val="0"/>
        <w:spacing w:before="0"/>
        <w:ind w:left="806" w:hanging="806"/>
        <w:jc w:val="left"/>
        <w:rPr>
          <w:rFonts w:eastAsia="Batang" w:cs="Arial"/>
          <w:b/>
          <w:bCs/>
          <w:sz w:val="16"/>
          <w:szCs w:val="16"/>
        </w:rPr>
      </w:pPr>
      <w:r w:rsidRPr="008903C3">
        <w:rPr>
          <w:rFonts w:eastAsia="Batang" w:cs="Arial"/>
          <w:b/>
          <w:bCs/>
          <w:sz w:val="16"/>
          <w:szCs w:val="16"/>
        </w:rPr>
        <w:t xml:space="preserve">Included in the Expense Ratios </w:t>
      </w:r>
    </w:p>
    <w:tbl>
      <w:tblPr>
        <w:tblW w:w="8935" w:type="dxa"/>
        <w:jc w:val="center"/>
        <w:tblLayout w:type="fixed"/>
        <w:tblLook w:val="01E0" w:firstRow="1" w:lastRow="1" w:firstColumn="1" w:lastColumn="1" w:noHBand="0" w:noVBand="0"/>
      </w:tblPr>
      <w:tblGrid>
        <w:gridCol w:w="4050"/>
        <w:gridCol w:w="868"/>
        <w:gridCol w:w="1972"/>
        <w:gridCol w:w="2045"/>
      </w:tblGrid>
      <w:tr w:rsidR="008B6B4A" w:rsidRPr="006F46F6" w14:paraId="5E1E73E8" w14:textId="77777777" w:rsidTr="00A96DB2">
        <w:trPr>
          <w:trHeight w:val="178"/>
          <w:jc w:val="center"/>
        </w:trPr>
        <w:tc>
          <w:tcPr>
            <w:tcW w:w="4918" w:type="dxa"/>
            <w:gridSpan w:val="2"/>
            <w:shd w:val="clear" w:color="auto" w:fill="414B56"/>
            <w:tcMar>
              <w:left w:w="115" w:type="dxa"/>
              <w:right w:w="115" w:type="dxa"/>
            </w:tcMar>
            <w:vAlign w:val="bottom"/>
          </w:tcPr>
          <w:p w14:paraId="6A9C95C0" w14:textId="77777777" w:rsidR="008B6B4A" w:rsidRPr="006F46F6" w:rsidRDefault="008B6B4A" w:rsidP="00E2016A">
            <w:pPr>
              <w:pStyle w:val="Normal1"/>
              <w:spacing w:before="60"/>
              <w:rPr>
                <w:rFonts w:ascii="Arial" w:eastAsia="Batang" w:hAnsi="Arial" w:cs="Arial"/>
                <w:b/>
                <w:bCs/>
                <w:color w:val="FFFFFF"/>
                <w:sz w:val="18"/>
                <w:szCs w:val="18"/>
              </w:rPr>
            </w:pPr>
            <w:r w:rsidRPr="006B7B55">
              <w:rPr>
                <w:rFonts w:ascii="Verdana" w:eastAsia="Batang" w:hAnsi="Verdana" w:cs="Arial"/>
                <w:b/>
                <w:bCs/>
                <w:color w:val="FFFFFF"/>
                <w:sz w:val="16"/>
                <w:szCs w:val="16"/>
              </w:rPr>
              <w:t>Investment Services (asset-based)</w:t>
            </w:r>
          </w:p>
        </w:tc>
        <w:tc>
          <w:tcPr>
            <w:tcW w:w="1972" w:type="dxa"/>
            <w:tcBorders>
              <w:left w:val="nil"/>
            </w:tcBorders>
            <w:shd w:val="clear" w:color="auto" w:fill="414B56"/>
            <w:tcMar>
              <w:left w:w="115" w:type="dxa"/>
              <w:right w:w="115" w:type="dxa"/>
            </w:tcMar>
            <w:vAlign w:val="bottom"/>
          </w:tcPr>
          <w:p w14:paraId="1429D007" w14:textId="77777777" w:rsidR="008B6B4A" w:rsidRPr="006F46F6" w:rsidRDefault="008B6B4A" w:rsidP="00E2016A">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231E57E3" w14:textId="77777777" w:rsidR="008B6B4A" w:rsidRPr="006F46F6" w:rsidRDefault="008B6B4A" w:rsidP="00E2016A">
            <w:pPr>
              <w:pStyle w:val="Normal1"/>
              <w:spacing w:before="60"/>
              <w:ind w:right="-108"/>
              <w:jc w:val="center"/>
              <w:rPr>
                <w:sz w:val="16"/>
                <w:szCs w:val="16"/>
              </w:rPr>
            </w:pPr>
            <w:r w:rsidRPr="006F46F6">
              <w:rPr>
                <w:rFonts w:ascii="Arial" w:hAnsi="Arial" w:cs="Frutiger-BoldCn"/>
                <w:b/>
                <w:bCs/>
                <w:color w:val="FFFFFF"/>
                <w:sz w:val="16"/>
                <w:szCs w:val="16"/>
              </w:rPr>
              <w:t xml:space="preserve"> </w:t>
            </w:r>
          </w:p>
        </w:tc>
      </w:tr>
      <w:tr w:rsidR="008B6B4A" w:rsidRPr="006F46F6" w14:paraId="7D8726CE"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51518052" w14:textId="77777777" w:rsidR="008B6B4A" w:rsidRPr="005E62F3" w:rsidRDefault="008B6B4A" w:rsidP="00E2016A">
            <w:pPr>
              <w:pStyle w:val="Normal1"/>
              <w:ind w:firstLine="342"/>
              <w:rPr>
                <w:rFonts w:ascii="Verdana" w:hAnsi="Verdana" w:cs="Frutiger-BoldCn"/>
                <w:bCs/>
                <w:sz w:val="16"/>
                <w:szCs w:val="18"/>
              </w:rPr>
            </w:pPr>
            <w:r w:rsidRPr="008903C3">
              <w:rPr>
                <w:rFonts w:ascii="Verdana" w:hAnsi="Verdana" w:cs="Arial"/>
                <w:bCs/>
                <w:sz w:val="16"/>
                <w:szCs w:val="16"/>
              </w:rPr>
              <w:t>Underlying fund net cost</w:t>
            </w:r>
          </w:p>
        </w:tc>
        <w:tc>
          <w:tcPr>
            <w:tcW w:w="1972" w:type="dxa"/>
            <w:tcBorders>
              <w:top w:val="single" w:sz="4" w:space="0" w:color="C0C0C0"/>
              <w:bottom w:val="single" w:sz="4" w:space="0" w:color="C0C0C0"/>
            </w:tcBorders>
            <w:tcMar>
              <w:left w:w="115" w:type="dxa"/>
              <w:right w:w="115" w:type="dxa"/>
            </w:tcMar>
            <w:vAlign w:val="center"/>
          </w:tcPr>
          <w:p w14:paraId="3EB498FD"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15DFB87" w14:textId="77777777" w:rsidR="008B6B4A" w:rsidRPr="0007073B" w:rsidRDefault="008B6B4A" w:rsidP="00E2016A">
            <w:pPr>
              <w:pStyle w:val="Normal1"/>
              <w:ind w:right="702"/>
              <w:jc w:val="right"/>
              <w:rPr>
                <w:rFonts w:ascii="Verdana" w:hAnsi="Verdana" w:cs="Arial"/>
                <w:sz w:val="16"/>
                <w:szCs w:val="18"/>
              </w:rPr>
            </w:pPr>
            <w:r w:rsidRPr="008903C3">
              <w:rPr>
                <w:rFonts w:ascii="Verdana" w:hAnsi="Verdana" w:cs="Arial"/>
                <w:sz w:val="16"/>
                <w:szCs w:val="16"/>
              </w:rPr>
              <w:t>«UNDERLYING_FUND_CZERO»</w:t>
            </w:r>
          </w:p>
        </w:tc>
      </w:tr>
      <w:tr w:rsidR="008B6B4A" w:rsidRPr="004F5602" w14:paraId="761910D0" w14:textId="77777777" w:rsidTr="00A96DB2">
        <w:trPr>
          <w:trHeight w:val="178"/>
          <w:jc w:val="center"/>
        </w:trPr>
        <w:tc>
          <w:tcPr>
            <w:tcW w:w="4050" w:type="dxa"/>
            <w:shd w:val="clear" w:color="auto" w:fill="414B56"/>
            <w:tcMar>
              <w:left w:w="115" w:type="dxa"/>
              <w:right w:w="115" w:type="dxa"/>
            </w:tcMar>
            <w:vAlign w:val="bottom"/>
          </w:tcPr>
          <w:p w14:paraId="44E8B8F4" w14:textId="77777777" w:rsidR="008B6B4A" w:rsidRPr="00D23F01" w:rsidRDefault="008B6B4A" w:rsidP="00E2016A">
            <w:pPr>
              <w:pStyle w:val="Normal1"/>
              <w:spacing w:before="60"/>
              <w:rPr>
                <w:rFonts w:ascii="Arial" w:eastAsia="Batang" w:hAnsi="Arial" w:cs="Arial"/>
                <w:b/>
                <w:bCs/>
                <w:color w:val="FFFFFF"/>
                <w:sz w:val="18"/>
                <w:szCs w:val="18"/>
              </w:rPr>
            </w:pPr>
            <w:r w:rsidRPr="000D3903">
              <w:rPr>
                <w:rFonts w:ascii="Verdana" w:eastAsia="Batang" w:hAnsi="Verdana" w:cs="Arial"/>
                <w:b/>
                <w:bCs/>
                <w:color w:val="FFFFFF"/>
                <w:sz w:val="16"/>
                <w:szCs w:val="16"/>
              </w:rPr>
              <w:t>«PLAN_SERVICES_CZERO»</w:t>
            </w:r>
          </w:p>
        </w:tc>
        <w:tc>
          <w:tcPr>
            <w:tcW w:w="2840" w:type="dxa"/>
            <w:gridSpan w:val="2"/>
            <w:tcBorders>
              <w:left w:val="nil"/>
            </w:tcBorders>
            <w:shd w:val="clear" w:color="auto" w:fill="414B56"/>
            <w:tcMar>
              <w:left w:w="115" w:type="dxa"/>
              <w:right w:w="115" w:type="dxa"/>
            </w:tcMar>
            <w:vAlign w:val="bottom"/>
          </w:tcPr>
          <w:p w14:paraId="2F0C35E5" w14:textId="77777777" w:rsidR="008B6B4A" w:rsidRPr="004F5602" w:rsidRDefault="008B6B4A" w:rsidP="00E2016A">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027C5016" w14:textId="77777777" w:rsidR="008B6B4A" w:rsidRPr="004F5602" w:rsidRDefault="008B6B4A" w:rsidP="00E2016A">
            <w:pPr>
              <w:pStyle w:val="Normal1"/>
              <w:spacing w:before="60"/>
              <w:ind w:right="-108"/>
              <w:jc w:val="center"/>
              <w:rPr>
                <w:sz w:val="16"/>
                <w:szCs w:val="16"/>
              </w:rPr>
            </w:pPr>
            <w:r w:rsidRPr="004F5602">
              <w:rPr>
                <w:rFonts w:ascii="Arial" w:hAnsi="Arial" w:cs="Frutiger-BoldCn"/>
                <w:b/>
                <w:bCs/>
                <w:color w:val="FFFFFF"/>
                <w:sz w:val="16"/>
                <w:szCs w:val="16"/>
              </w:rPr>
              <w:t xml:space="preserve"> </w:t>
            </w:r>
          </w:p>
        </w:tc>
      </w:tr>
      <w:tr w:rsidR="008B6B4A" w:rsidRPr="006F46F6" w14:paraId="2F09C2A2"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3AA6FDF1" w14:textId="77777777" w:rsidR="008B6B4A" w:rsidRPr="00507368" w:rsidRDefault="008B6B4A" w:rsidP="00E2016A">
            <w:pPr>
              <w:pStyle w:val="Normal1"/>
              <w:ind w:firstLine="342"/>
              <w:rPr>
                <w:rFonts w:ascii="Arial" w:hAnsi="Arial" w:cs="Frutiger-BoldCn"/>
                <w:bCs/>
                <w:sz w:val="18"/>
                <w:szCs w:val="18"/>
              </w:rPr>
            </w:pPr>
            <w:r w:rsidRPr="00AA7DA7">
              <w:rPr>
                <w:rFonts w:ascii="Verdana" w:hAnsi="Verdana" w:cs="Arial"/>
                <w:bCs/>
                <w:sz w:val="16"/>
                <w:szCs w:val="16"/>
              </w:rPr>
              <w:t>«JH_REQ_REVENUE_WR_LABEL»</w:t>
            </w:r>
          </w:p>
        </w:tc>
        <w:tc>
          <w:tcPr>
            <w:tcW w:w="1972" w:type="dxa"/>
            <w:tcBorders>
              <w:top w:val="single" w:sz="4" w:space="0" w:color="C0C0C0"/>
              <w:bottom w:val="single" w:sz="4" w:space="0" w:color="C0C0C0"/>
            </w:tcBorders>
            <w:tcMar>
              <w:left w:w="115" w:type="dxa"/>
              <w:right w:w="115" w:type="dxa"/>
            </w:tcMar>
            <w:vAlign w:val="center"/>
          </w:tcPr>
          <w:p w14:paraId="3368D334" w14:textId="77777777" w:rsidR="008B6B4A" w:rsidRPr="00B11780" w:rsidRDefault="008B6B4A" w:rsidP="00E2016A">
            <w:pPr>
              <w:tabs>
                <w:tab w:val="left" w:pos="1212"/>
                <w:tab w:val="right" w:pos="1512"/>
              </w:tabs>
              <w:ind w:right="972"/>
              <w:jc w:val="right"/>
              <w:rPr>
                <w:rFonts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577B44C3" w14:textId="77777777" w:rsidR="008B6B4A" w:rsidRPr="00507368" w:rsidRDefault="008B6B4A" w:rsidP="00E2016A">
            <w:pPr>
              <w:pStyle w:val="Normal1"/>
              <w:ind w:right="702"/>
              <w:jc w:val="right"/>
              <w:rPr>
                <w:rFonts w:ascii="Arial" w:hAnsi="Arial" w:cs="Arial"/>
                <w:sz w:val="18"/>
                <w:szCs w:val="18"/>
              </w:rPr>
            </w:pPr>
            <w:r w:rsidRPr="008903C3">
              <w:rPr>
                <w:rFonts w:ascii="Verdana" w:hAnsi="Verdana" w:cs="Arial"/>
                <w:sz w:val="16"/>
                <w:szCs w:val="16"/>
              </w:rPr>
              <w:t>«JH_REVENUE_CZERO»</w:t>
            </w:r>
          </w:p>
        </w:tc>
      </w:tr>
      <w:tr w:rsidR="008B6B4A" w:rsidRPr="006F46F6" w14:paraId="0D1216D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47C99DE"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Excess revenue</w:t>
            </w:r>
          </w:p>
        </w:tc>
        <w:tc>
          <w:tcPr>
            <w:tcW w:w="1972" w:type="dxa"/>
            <w:tcBorders>
              <w:top w:val="single" w:sz="4" w:space="0" w:color="C0C0C0"/>
              <w:bottom w:val="single" w:sz="4" w:space="0" w:color="C0C0C0"/>
            </w:tcBorders>
            <w:tcMar>
              <w:left w:w="115" w:type="dxa"/>
              <w:right w:w="115" w:type="dxa"/>
            </w:tcMar>
            <w:vAlign w:val="center"/>
          </w:tcPr>
          <w:p w14:paraId="5B27AB65"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E7220D" w14:textId="77777777" w:rsidR="008B6B4A" w:rsidRPr="006F46F6" w:rsidRDefault="008B6B4A" w:rsidP="00E2016A">
            <w:pPr>
              <w:pStyle w:val="Normal1"/>
              <w:ind w:right="702"/>
              <w:jc w:val="right"/>
              <w:rPr>
                <w:rFonts w:ascii="Arial" w:hAnsi="Arial" w:cs="Arial"/>
                <w:sz w:val="18"/>
                <w:szCs w:val="18"/>
              </w:rPr>
            </w:pPr>
            <w:r w:rsidRPr="008903C3">
              <w:rPr>
                <w:rFonts w:ascii="Verdana" w:hAnsi="Verdana" w:cs="Arial"/>
                <w:sz w:val="16"/>
                <w:szCs w:val="16"/>
              </w:rPr>
              <w:t>«EXCESS_REVENUE_CZERO»</w:t>
            </w:r>
          </w:p>
        </w:tc>
      </w:tr>
      <w:tr w:rsidR="008B6B4A" w:rsidRPr="006F46F6" w14:paraId="43B90EC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0A028F25" w14:textId="77777777" w:rsidR="008B6B4A" w:rsidRPr="006F46F6" w:rsidRDefault="008B6B4A" w:rsidP="00E2016A">
            <w:pPr>
              <w:pStyle w:val="Normal1"/>
              <w:rPr>
                <w:rFonts w:ascii="Arial" w:hAnsi="Arial" w:cs="Frutiger-BoldCn"/>
                <w:bCs/>
                <w:sz w:val="18"/>
                <w:szCs w:val="18"/>
              </w:rPr>
            </w:pPr>
            <w:r>
              <w:rPr>
                <w:rFonts w:ascii="Arial" w:hAnsi="Arial" w:cs="Frutiger-BoldCn"/>
                <w:bCs/>
                <w:sz w:val="18"/>
                <w:szCs w:val="18"/>
              </w:rPr>
              <w:t xml:space="preserve">       </w:t>
            </w:r>
            <w:r w:rsidRPr="00010284">
              <w:rPr>
                <w:rFonts w:ascii="Verdana" w:hAnsi="Verdana" w:cs="Arial"/>
                <w:bCs/>
                <w:sz w:val="16"/>
                <w:szCs w:val="16"/>
              </w:rPr>
              <w:t xml:space="preserve">John Hancock </w:t>
            </w:r>
            <w:r w:rsidRPr="008903C3">
              <w:rPr>
                <w:rFonts w:ascii="Verdana" w:hAnsi="Verdana" w:cs="Arial"/>
                <w:bCs/>
                <w:sz w:val="16"/>
                <w:szCs w:val="16"/>
              </w:rPr>
              <w:t xml:space="preserve">TPA </w:t>
            </w:r>
            <w:r>
              <w:rPr>
                <w:rFonts w:ascii="Verdana" w:hAnsi="Verdana" w:cs="Arial"/>
                <w:bCs/>
                <w:sz w:val="16"/>
                <w:szCs w:val="16"/>
              </w:rPr>
              <w:t>P</w:t>
            </w:r>
            <w:r w:rsidRPr="008903C3">
              <w:rPr>
                <w:rFonts w:ascii="Verdana" w:hAnsi="Verdana" w:cs="Arial"/>
                <w:bCs/>
                <w:sz w:val="16"/>
                <w:szCs w:val="16"/>
              </w:rPr>
              <w:t>rogram</w:t>
            </w:r>
          </w:p>
        </w:tc>
        <w:tc>
          <w:tcPr>
            <w:tcW w:w="1972" w:type="dxa"/>
            <w:tcBorders>
              <w:top w:val="single" w:sz="4" w:space="0" w:color="C0C0C0"/>
              <w:bottom w:val="single" w:sz="4" w:space="0" w:color="C0C0C0"/>
            </w:tcBorders>
            <w:tcMar>
              <w:left w:w="115" w:type="dxa"/>
              <w:right w:w="115" w:type="dxa"/>
            </w:tcMar>
            <w:vAlign w:val="center"/>
          </w:tcPr>
          <w:p w14:paraId="1F3A46E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9BEB1D6" w14:textId="77777777" w:rsidR="008B6B4A" w:rsidRPr="00011142" w:rsidRDefault="008B6B4A" w:rsidP="00E2016A">
            <w:pPr>
              <w:pStyle w:val="Normal1"/>
              <w:ind w:left="-288" w:right="706"/>
              <w:jc w:val="right"/>
              <w:rPr>
                <w:rFonts w:ascii="Arial" w:hAnsi="Arial" w:cs="Arial"/>
                <w:sz w:val="18"/>
                <w:szCs w:val="18"/>
              </w:rPr>
            </w:pPr>
            <w:r w:rsidRPr="0052178F">
              <w:rPr>
                <w:rFonts w:ascii="Verdana" w:hAnsi="Verdana" w:cs="Arial"/>
                <w:sz w:val="16"/>
                <w:szCs w:val="16"/>
              </w:rPr>
              <w:t>«TPA_FORUM_CZERO»</w:t>
            </w:r>
          </w:p>
        </w:tc>
      </w:tr>
      <w:tr w:rsidR="008B6B4A" w:rsidRPr="006F46F6" w14:paraId="52DA0371"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D7885F7"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Financial representative services</w:t>
            </w:r>
          </w:p>
        </w:tc>
        <w:tc>
          <w:tcPr>
            <w:tcW w:w="1972" w:type="dxa"/>
            <w:tcBorders>
              <w:top w:val="single" w:sz="4" w:space="0" w:color="C0C0C0"/>
              <w:bottom w:val="single" w:sz="4" w:space="0" w:color="C0C0C0"/>
            </w:tcBorders>
            <w:tcMar>
              <w:left w:w="115" w:type="dxa"/>
              <w:right w:w="115" w:type="dxa"/>
            </w:tcMar>
            <w:vAlign w:val="center"/>
          </w:tcPr>
          <w:p w14:paraId="03B82BE0"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B77ED5E"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«FRS_CZERO»</w:t>
            </w:r>
          </w:p>
        </w:tc>
      </w:tr>
      <w:tr w:rsidR="008B6B4A" w:rsidRPr="006F46F6" w14:paraId="69952EF1"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10C2ED28"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Registered investment advisory services</w:t>
            </w:r>
          </w:p>
        </w:tc>
        <w:tc>
          <w:tcPr>
            <w:tcW w:w="1972" w:type="dxa"/>
            <w:tcBorders>
              <w:top w:val="single" w:sz="4" w:space="0" w:color="C0C0C0"/>
              <w:bottom w:val="single" w:sz="4" w:space="0" w:color="C0C0C0"/>
            </w:tcBorders>
            <w:tcMar>
              <w:left w:w="115" w:type="dxa"/>
              <w:right w:w="115" w:type="dxa"/>
            </w:tcMar>
            <w:vAlign w:val="center"/>
          </w:tcPr>
          <w:p w14:paraId="2110C89D"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ECE18A"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«RIAS_CZERO»</w:t>
            </w:r>
          </w:p>
        </w:tc>
      </w:tr>
      <w:tr w:rsidR="008B6B4A" w:rsidRPr="006F46F6" w14:paraId="38DA7680"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1B36BC27" w14:textId="77777777" w:rsidR="008B6B4A" w:rsidRPr="006F46F6" w:rsidRDefault="008B6B4A" w:rsidP="00E2016A">
            <w:pPr>
              <w:pStyle w:val="Normal1"/>
              <w:ind w:firstLine="342"/>
              <w:rPr>
                <w:rFonts w:ascii="Arial" w:hAnsi="Arial" w:cs="Frutiger-BoldCn"/>
                <w:bCs/>
                <w:sz w:val="18"/>
                <w:szCs w:val="18"/>
              </w:rPr>
            </w:pPr>
            <w:r w:rsidRPr="00DC048D">
              <w:rPr>
                <w:rFonts w:ascii="Verdana" w:hAnsi="Verdana" w:cs="Arial"/>
                <w:bCs/>
                <w:sz w:val="16"/>
                <w:szCs w:val="16"/>
              </w:rPr>
              <w:t>Wilshire 3(21) Adviser Service</w:t>
            </w:r>
          </w:p>
        </w:tc>
        <w:tc>
          <w:tcPr>
            <w:tcW w:w="1972" w:type="dxa"/>
            <w:tcBorders>
              <w:top w:val="single" w:sz="4" w:space="0" w:color="C0C0C0"/>
              <w:bottom w:val="single" w:sz="4" w:space="0" w:color="C0C0C0"/>
            </w:tcBorders>
            <w:tcMar>
              <w:left w:w="115" w:type="dxa"/>
              <w:right w:w="115" w:type="dxa"/>
            </w:tcMar>
            <w:vAlign w:val="center"/>
          </w:tcPr>
          <w:p w14:paraId="1DDCED8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F9100DA" w14:textId="77777777" w:rsidR="008B6B4A" w:rsidRPr="000169D2" w:rsidRDefault="008B6B4A" w:rsidP="00E2016A">
            <w:pPr>
              <w:pStyle w:val="Normal1"/>
              <w:ind w:right="702"/>
              <w:jc w:val="right"/>
              <w:rPr>
                <w:rFonts w:ascii="Arial" w:hAnsi="Arial" w:cs="Arial"/>
                <w:sz w:val="18"/>
                <w:szCs w:val="18"/>
              </w:rPr>
            </w:pPr>
            <w:r w:rsidRPr="000C3BBF">
              <w:rPr>
                <w:rFonts w:ascii="Verdana" w:hAnsi="Verdana" w:cs="Arial"/>
                <w:sz w:val="16"/>
                <w:szCs w:val="16"/>
              </w:rPr>
              <w:t>«WILSHIRE_CZERO»</w:t>
            </w:r>
          </w:p>
        </w:tc>
      </w:tr>
      <w:tr w:rsidR="008B6B4A" w:rsidRPr="006F46F6" w14:paraId="6DFE5475"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3000D508" w14:textId="77777777" w:rsidR="008B6B4A" w:rsidRPr="006F46F6" w:rsidRDefault="008B6B4A" w:rsidP="00E2016A">
            <w:pPr>
              <w:pStyle w:val="Normal1"/>
              <w:ind w:firstLine="342"/>
              <w:rPr>
                <w:rFonts w:ascii="Arial" w:hAnsi="Arial" w:cs="Frutiger-BoldCn"/>
                <w:bCs/>
                <w:sz w:val="18"/>
                <w:szCs w:val="18"/>
              </w:rPr>
            </w:pPr>
            <w:r w:rsidRPr="00DC048D">
              <w:rPr>
                <w:rFonts w:ascii="Verdana" w:hAnsi="Verdana" w:cs="Arial"/>
                <w:bCs/>
                <w:sz w:val="16"/>
                <w:szCs w:val="16"/>
              </w:rPr>
              <w:t>Wilshire 3(38) Investment Management Service</w:t>
            </w:r>
          </w:p>
        </w:tc>
        <w:tc>
          <w:tcPr>
            <w:tcW w:w="1972" w:type="dxa"/>
            <w:tcBorders>
              <w:top w:val="single" w:sz="4" w:space="0" w:color="C0C0C0"/>
              <w:bottom w:val="single" w:sz="4" w:space="0" w:color="C0C0C0"/>
            </w:tcBorders>
            <w:tcMar>
              <w:left w:w="115" w:type="dxa"/>
              <w:right w:w="115" w:type="dxa"/>
            </w:tcMar>
            <w:vAlign w:val="center"/>
          </w:tcPr>
          <w:p w14:paraId="2AF96727"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3CF71571" w14:textId="77777777" w:rsidR="008B6B4A" w:rsidRPr="000169D2" w:rsidRDefault="008B6B4A" w:rsidP="00E2016A">
            <w:pPr>
              <w:pStyle w:val="Normal1"/>
              <w:ind w:right="702"/>
              <w:jc w:val="right"/>
              <w:rPr>
                <w:rFonts w:ascii="Arial" w:hAnsi="Arial" w:cs="Arial"/>
                <w:sz w:val="18"/>
                <w:szCs w:val="18"/>
              </w:rPr>
            </w:pPr>
            <w:r w:rsidRPr="000C3BBF">
              <w:rPr>
                <w:rFonts w:ascii="Verdana" w:hAnsi="Verdana" w:cs="Arial"/>
                <w:sz w:val="16"/>
                <w:szCs w:val="16"/>
              </w:rPr>
              <w:t>«WILSHIRE_338_CZERO»</w:t>
            </w:r>
          </w:p>
        </w:tc>
      </w:tr>
      <w:tr w:rsidR="008B6B4A" w:rsidRPr="006F46F6" w14:paraId="7072E24E"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50FB067D" w14:textId="680048DE"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Third</w:t>
            </w:r>
            <w:r w:rsidR="00EE323E">
              <w:rPr>
                <w:rFonts w:ascii="Verdana" w:hAnsi="Verdana" w:cs="Arial"/>
                <w:bCs/>
                <w:sz w:val="16"/>
                <w:szCs w:val="16"/>
              </w:rPr>
              <w:t>-</w:t>
            </w:r>
            <w:r w:rsidRPr="008903C3">
              <w:rPr>
                <w:rFonts w:ascii="Verdana" w:hAnsi="Verdana" w:cs="Arial"/>
                <w:bCs/>
                <w:sz w:val="16"/>
                <w:szCs w:val="16"/>
              </w:rPr>
              <w:t>party administrator services</w:t>
            </w:r>
          </w:p>
        </w:tc>
        <w:tc>
          <w:tcPr>
            <w:tcW w:w="1972" w:type="dxa"/>
            <w:tcBorders>
              <w:top w:val="single" w:sz="4" w:space="0" w:color="C0C0C0"/>
              <w:bottom w:val="single" w:sz="4" w:space="0" w:color="C0C0C0"/>
            </w:tcBorders>
            <w:tcMar>
              <w:left w:w="115" w:type="dxa"/>
              <w:right w:w="115" w:type="dxa"/>
            </w:tcMar>
            <w:vAlign w:val="center"/>
          </w:tcPr>
          <w:p w14:paraId="4934B829"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689D311" w14:textId="77777777" w:rsidR="008B6B4A" w:rsidRPr="000169D2" w:rsidRDefault="008B6B4A" w:rsidP="00E2016A">
            <w:pPr>
              <w:pStyle w:val="Normal1"/>
              <w:ind w:right="702"/>
              <w:jc w:val="right"/>
              <w:rPr>
                <w:rFonts w:ascii="Arial" w:hAnsi="Arial" w:cs="Arial"/>
                <w:sz w:val="18"/>
                <w:szCs w:val="18"/>
              </w:rPr>
            </w:pPr>
            <w:r w:rsidRPr="008903C3">
              <w:rPr>
                <w:rFonts w:ascii="Verdana" w:hAnsi="Verdana" w:cs="Arial"/>
                <w:sz w:val="16"/>
                <w:szCs w:val="16"/>
              </w:rPr>
              <w:t>«TPA_SERV_CZERO»</w:t>
            </w:r>
          </w:p>
        </w:tc>
      </w:tr>
      <w:tr w:rsidR="008B6B4A" w:rsidRPr="006F46F6" w14:paraId="78DF19A3"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0260ADD8" w14:textId="63EFED6E"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Third</w:t>
            </w:r>
            <w:r w:rsidR="00EE323E">
              <w:rPr>
                <w:rFonts w:ascii="Verdana" w:hAnsi="Verdana" w:cs="Arial"/>
                <w:bCs/>
                <w:sz w:val="16"/>
                <w:szCs w:val="16"/>
              </w:rPr>
              <w:t>-</w:t>
            </w:r>
            <w:r w:rsidRPr="008903C3">
              <w:rPr>
                <w:rFonts w:ascii="Verdana" w:hAnsi="Verdana" w:cs="Arial"/>
                <w:bCs/>
                <w:sz w:val="16"/>
                <w:szCs w:val="16"/>
              </w:rPr>
              <w:t>party trustee services</w:t>
            </w:r>
          </w:p>
        </w:tc>
        <w:tc>
          <w:tcPr>
            <w:tcW w:w="1972" w:type="dxa"/>
            <w:tcBorders>
              <w:top w:val="single" w:sz="4" w:space="0" w:color="C0C0C0"/>
              <w:bottom w:val="single" w:sz="4" w:space="0" w:color="C0C0C0"/>
            </w:tcBorders>
            <w:tcMar>
              <w:left w:w="115" w:type="dxa"/>
              <w:right w:w="115" w:type="dxa"/>
            </w:tcMar>
            <w:vAlign w:val="center"/>
          </w:tcPr>
          <w:p w14:paraId="51F9F356"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CF9091A" w14:textId="77777777" w:rsidR="008B6B4A" w:rsidRPr="00C432A9" w:rsidRDefault="008B6B4A" w:rsidP="00E2016A">
            <w:pPr>
              <w:pStyle w:val="Normal1"/>
              <w:ind w:right="702"/>
              <w:jc w:val="right"/>
              <w:rPr>
                <w:rFonts w:ascii="Arial" w:hAnsi="Arial" w:cs="Arial"/>
                <w:sz w:val="18"/>
                <w:szCs w:val="18"/>
              </w:rPr>
            </w:pPr>
            <w:r w:rsidRPr="008903C3">
              <w:rPr>
                <w:rFonts w:ascii="Verdana" w:hAnsi="Verdana" w:cs="Arial"/>
                <w:sz w:val="16"/>
                <w:szCs w:val="16"/>
              </w:rPr>
              <w:t>«TPT_SERV_CZERO»</w:t>
            </w:r>
          </w:p>
        </w:tc>
      </w:tr>
      <w:tr w:rsidR="008B6B4A" w:rsidRPr="006F46F6" w14:paraId="5E165B59" w14:textId="77777777" w:rsidTr="00A96DB2">
        <w:trPr>
          <w:trHeight w:val="346"/>
          <w:jc w:val="center"/>
        </w:trPr>
        <w:tc>
          <w:tcPr>
            <w:tcW w:w="4918" w:type="dxa"/>
            <w:gridSpan w:val="2"/>
            <w:tcBorders>
              <w:top w:val="single" w:sz="4" w:space="0" w:color="C0C0C0"/>
              <w:bottom w:val="single" w:sz="4" w:space="0" w:color="C0C0C0"/>
            </w:tcBorders>
            <w:tcMar>
              <w:left w:w="115" w:type="dxa"/>
              <w:right w:w="115" w:type="dxa"/>
            </w:tcMar>
            <w:vAlign w:val="center"/>
          </w:tcPr>
          <w:p w14:paraId="21E77156" w14:textId="77777777" w:rsidR="008B6B4A" w:rsidRPr="006F46F6" w:rsidRDefault="008B6B4A" w:rsidP="00E2016A">
            <w:pPr>
              <w:pStyle w:val="Normal1"/>
              <w:ind w:firstLine="342"/>
              <w:rPr>
                <w:rFonts w:ascii="Arial" w:hAnsi="Arial" w:cs="Frutiger-BoldCn"/>
                <w:bCs/>
                <w:sz w:val="18"/>
                <w:szCs w:val="18"/>
              </w:rPr>
            </w:pPr>
            <w:r w:rsidRPr="008903C3">
              <w:rPr>
                <w:rFonts w:ascii="Verdana" w:hAnsi="Verdana" w:cs="Arial"/>
                <w:bCs/>
                <w:sz w:val="16"/>
                <w:szCs w:val="16"/>
              </w:rPr>
              <w:t>Plan expense reduction account</w:t>
            </w:r>
          </w:p>
        </w:tc>
        <w:tc>
          <w:tcPr>
            <w:tcW w:w="1972" w:type="dxa"/>
            <w:tcBorders>
              <w:top w:val="single" w:sz="4" w:space="0" w:color="C0C0C0"/>
              <w:bottom w:val="single" w:sz="4" w:space="0" w:color="C0C0C0"/>
            </w:tcBorders>
            <w:tcMar>
              <w:left w:w="115" w:type="dxa"/>
              <w:right w:w="115" w:type="dxa"/>
            </w:tcMar>
            <w:vAlign w:val="center"/>
          </w:tcPr>
          <w:p w14:paraId="46F3B21B"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E0482B0" w14:textId="77777777" w:rsidR="008B6B4A" w:rsidRPr="0012159A" w:rsidRDefault="008B6B4A" w:rsidP="00E2016A">
            <w:pPr>
              <w:pStyle w:val="Normal1"/>
              <w:ind w:right="702"/>
              <w:jc w:val="right"/>
              <w:rPr>
                <w:rFonts w:ascii="Arial" w:hAnsi="Arial" w:cs="Arial"/>
                <w:sz w:val="18"/>
                <w:szCs w:val="18"/>
              </w:rPr>
            </w:pPr>
            <w:r w:rsidRPr="008903C3">
              <w:rPr>
                <w:rFonts w:ascii="Verdana" w:hAnsi="Verdana" w:cs="Arial"/>
                <w:sz w:val="16"/>
                <w:szCs w:val="16"/>
              </w:rPr>
              <w:t>«PERA_CZERO»</w:t>
            </w:r>
          </w:p>
        </w:tc>
      </w:tr>
      <w:tr w:rsidR="008B6B4A" w:rsidRPr="00DB1B63" w14:paraId="0CCBA2E0" w14:textId="77777777" w:rsidTr="00A96DB2">
        <w:trPr>
          <w:trHeight w:val="278"/>
          <w:jc w:val="center"/>
        </w:trPr>
        <w:tc>
          <w:tcPr>
            <w:tcW w:w="4918" w:type="dxa"/>
            <w:gridSpan w:val="2"/>
            <w:tcBorders>
              <w:top w:val="single" w:sz="4" w:space="0" w:color="C0C0C0"/>
              <w:bottom w:val="single" w:sz="4" w:space="0" w:color="C0C0C0"/>
            </w:tcBorders>
            <w:tcMar>
              <w:left w:w="115" w:type="dxa"/>
              <w:right w:w="115" w:type="dxa"/>
            </w:tcMar>
            <w:vAlign w:val="bottom"/>
          </w:tcPr>
          <w:p w14:paraId="1ABB5521" w14:textId="77777777" w:rsidR="008B6B4A" w:rsidRPr="006F46F6" w:rsidRDefault="008B6B4A" w:rsidP="00E2016A">
            <w:pPr>
              <w:pStyle w:val="Normal1"/>
              <w:jc w:val="center"/>
              <w:rPr>
                <w:rFonts w:ascii="Arial" w:hAnsi="Arial" w:cs="Frutiger-BoldCn"/>
                <w:bCs/>
                <w:sz w:val="18"/>
                <w:szCs w:val="18"/>
              </w:rPr>
            </w:pPr>
            <w:r>
              <w:rPr>
                <w:rFonts w:ascii="Arial" w:hAnsi="Arial" w:cs="Frutiger-BoldCn"/>
                <w:b/>
                <w:bCs/>
                <w:color w:val="CD5806"/>
                <w:sz w:val="18"/>
                <w:szCs w:val="18"/>
              </w:rPr>
              <w:t xml:space="preserve">         </w:t>
            </w:r>
            <w:r w:rsidRPr="008903C3">
              <w:rPr>
                <w:rFonts w:ascii="Verdana" w:hAnsi="Verdana" w:cs="Arial"/>
                <w:b/>
                <w:bCs/>
                <w:color w:val="CD5806"/>
                <w:sz w:val="16"/>
                <w:szCs w:val="16"/>
              </w:rPr>
              <w:t>Total average expense ratio:</w:t>
            </w:r>
          </w:p>
        </w:tc>
        <w:tc>
          <w:tcPr>
            <w:tcW w:w="1972" w:type="dxa"/>
            <w:tcBorders>
              <w:top w:val="single" w:sz="4" w:space="0" w:color="C0C0C0"/>
              <w:bottom w:val="single" w:sz="4" w:space="0" w:color="C0C0C0"/>
            </w:tcBorders>
            <w:tcMar>
              <w:left w:w="115" w:type="dxa"/>
              <w:right w:w="115" w:type="dxa"/>
            </w:tcMar>
            <w:vAlign w:val="bottom"/>
          </w:tcPr>
          <w:p w14:paraId="1FBD86C4" w14:textId="77777777" w:rsidR="008B6B4A" w:rsidRPr="006F46F6" w:rsidRDefault="008B6B4A" w:rsidP="00E2016A">
            <w:pPr>
              <w:pStyle w:val="Normal1"/>
              <w:ind w:right="965"/>
              <w:jc w:val="right"/>
              <w:rPr>
                <w:rFonts w:ascii="Arial" w:hAnsi="Arial" w:cs="Arial"/>
                <w:sz w:val="18"/>
                <w:szCs w:val="18"/>
              </w:rPr>
            </w:pPr>
          </w:p>
        </w:tc>
        <w:tc>
          <w:tcPr>
            <w:tcW w:w="2045" w:type="dxa"/>
            <w:tcBorders>
              <w:top w:val="single" w:sz="4" w:space="0" w:color="C0C0C0"/>
              <w:left w:val="nil"/>
              <w:bottom w:val="single" w:sz="4" w:space="0" w:color="C0C0C0"/>
            </w:tcBorders>
            <w:tcMar>
              <w:left w:w="115" w:type="dxa"/>
              <w:right w:w="115" w:type="dxa"/>
            </w:tcMar>
            <w:vAlign w:val="bottom"/>
          </w:tcPr>
          <w:p w14:paraId="44E7D463" w14:textId="77777777" w:rsidR="008B6B4A" w:rsidRPr="005B175B" w:rsidRDefault="008B6B4A" w:rsidP="00E2016A">
            <w:pPr>
              <w:pStyle w:val="Normal1"/>
              <w:ind w:right="702"/>
              <w:jc w:val="right"/>
              <w:rPr>
                <w:rFonts w:ascii="Arial" w:hAnsi="Arial" w:cs="Arial"/>
                <w:b/>
                <w:sz w:val="18"/>
                <w:szCs w:val="18"/>
              </w:rPr>
            </w:pPr>
            <w:r w:rsidRPr="008903C3">
              <w:rPr>
                <w:rFonts w:ascii="Verdana" w:hAnsi="Verdana" w:cs="Arial"/>
                <w:b/>
                <w:sz w:val="16"/>
                <w:szCs w:val="16"/>
              </w:rPr>
              <w:t>«TOTAL_EXP_RATIO_CZERO»</w:t>
            </w:r>
          </w:p>
        </w:tc>
      </w:tr>
    </w:tbl>
    <w:p w14:paraId="7B3414BB" w14:textId="77777777" w:rsidR="00806DFB" w:rsidRPr="008903C3" w:rsidRDefault="00806DFB" w:rsidP="008903C3">
      <w:pPr>
        <w:ind w:left="86" w:hanging="86"/>
        <w:rPr>
          <w:color w:val="FFFFFF"/>
          <w:sz w:val="16"/>
          <w:szCs w:val="16"/>
        </w:rPr>
      </w:pPr>
    </w:p>
    <w:p w14:paraId="180C5454" w14:textId="77777777" w:rsidR="00806DFB" w:rsidRPr="00467686" w:rsidRDefault="00806DFB" w:rsidP="00CE75E4">
      <w:pPr>
        <w:keepNext w:val="0"/>
        <w:ind w:left="86" w:hanging="86"/>
        <w:rPr>
          <w:rFonts w:eastAsia="Batang" w:cs="Arial"/>
          <w:bCs/>
          <w:sz w:val="16"/>
          <w:szCs w:val="16"/>
          <w:lang w:val="fr-FR"/>
        </w:rPr>
      </w:pPr>
      <w:r w:rsidRPr="00467686">
        <w:rPr>
          <w:rFonts w:eastAsia="Batang" w:cs="Arial"/>
          <w:bCs/>
          <w:sz w:val="16"/>
          <w:szCs w:val="16"/>
          <w:lang w:val="fr-FR"/>
        </w:rPr>
        <w:t>«DEL_PARAG» {if (TOTAL_AB_CHARGES_</w:t>
      </w:r>
      <w:r w:rsidR="00FF6304">
        <w:rPr>
          <w:rFonts w:eastAsia="Batang" w:cs="Arial"/>
          <w:bCs/>
          <w:sz w:val="16"/>
          <w:szCs w:val="16"/>
          <w:lang w:val="fr-FR"/>
        </w:rPr>
        <w:t>VALID</w:t>
      </w:r>
      <w:r w:rsidRPr="00467686">
        <w:rPr>
          <w:rFonts w:eastAsia="Batang" w:cs="Arial"/>
          <w:bCs/>
          <w:sz w:val="16"/>
          <w:szCs w:val="16"/>
          <w:lang w:val="fr-FR"/>
        </w:rPr>
        <w:t>_FLAG == Y) }</w:t>
      </w:r>
    </w:p>
    <w:p w14:paraId="2C0BE0E0" w14:textId="77777777" w:rsidR="00806DFB" w:rsidRPr="008903C3" w:rsidRDefault="00806DFB" w:rsidP="008903C3">
      <w:pPr>
        <w:keepNext w:val="0"/>
        <w:ind w:left="86" w:hanging="86"/>
        <w:jc w:val="left"/>
        <w:rPr>
          <w:rFonts w:eastAsia="Batang" w:cs="Arial"/>
          <w:b/>
          <w:bCs/>
          <w:sz w:val="16"/>
          <w:szCs w:val="16"/>
        </w:rPr>
      </w:pPr>
      <w:r w:rsidRPr="008903C3">
        <w:rPr>
          <w:rFonts w:eastAsia="Batang" w:cs="Arial"/>
          <w:b/>
          <w:bCs/>
          <w:sz w:val="16"/>
          <w:szCs w:val="16"/>
        </w:rPr>
        <w:t xml:space="preserve">Contract-level charges </w:t>
      </w:r>
    </w:p>
    <w:tbl>
      <w:tblPr>
        <w:tblW w:w="8935" w:type="dxa"/>
        <w:jc w:val="center"/>
        <w:tblLayout w:type="fixed"/>
        <w:tblLook w:val="01E0" w:firstRow="1" w:lastRow="1" w:firstColumn="1" w:lastColumn="1" w:noHBand="0" w:noVBand="0"/>
      </w:tblPr>
      <w:tblGrid>
        <w:gridCol w:w="4972"/>
        <w:gridCol w:w="1918"/>
        <w:gridCol w:w="2045"/>
      </w:tblGrid>
      <w:tr w:rsidR="008B6B4A" w:rsidRPr="008903C3" w14:paraId="6AECAE0D" w14:textId="77777777" w:rsidTr="00A96DB2">
        <w:trPr>
          <w:trHeight w:val="178"/>
          <w:jc w:val="center"/>
        </w:trPr>
        <w:tc>
          <w:tcPr>
            <w:tcW w:w="4972" w:type="dxa"/>
            <w:shd w:val="clear" w:color="auto" w:fill="414B56"/>
            <w:tcMar>
              <w:left w:w="115" w:type="dxa"/>
              <w:right w:w="115" w:type="dxa"/>
            </w:tcMar>
            <w:vAlign w:val="bottom"/>
          </w:tcPr>
          <w:p w14:paraId="5EBEBA5B" w14:textId="77777777" w:rsidR="008B6B4A" w:rsidRPr="008903C3" w:rsidRDefault="008B6B4A" w:rsidP="00E2016A">
            <w:pPr>
              <w:pStyle w:val="Normal1"/>
              <w:spacing w:before="60"/>
              <w:rPr>
                <w:rFonts w:ascii="Verdana" w:eastAsia="Batang" w:hAnsi="Verdana" w:cs="Arial"/>
                <w:b/>
                <w:bCs/>
                <w:color w:val="FFFFFF"/>
                <w:sz w:val="18"/>
                <w:szCs w:val="18"/>
              </w:rPr>
            </w:pPr>
            <w:r w:rsidRPr="008903C3">
              <w:rPr>
                <w:rFonts w:ascii="Verdana" w:eastAsia="Batang" w:hAnsi="Verdana" w:cs="Arial"/>
                <w:b/>
                <w:bCs/>
                <w:color w:val="FFFFFF"/>
                <w:sz w:val="16"/>
                <w:szCs w:val="16"/>
              </w:rPr>
              <w:t>Plan Services (asset-based)</w:t>
            </w:r>
          </w:p>
        </w:tc>
        <w:tc>
          <w:tcPr>
            <w:tcW w:w="1918" w:type="dxa"/>
            <w:tcBorders>
              <w:left w:val="nil"/>
            </w:tcBorders>
            <w:shd w:val="clear" w:color="auto" w:fill="414B56"/>
            <w:tcMar>
              <w:left w:w="115" w:type="dxa"/>
              <w:right w:w="115" w:type="dxa"/>
            </w:tcMar>
            <w:vAlign w:val="bottom"/>
          </w:tcPr>
          <w:p w14:paraId="56000BC0" w14:textId="77777777" w:rsidR="008B6B4A" w:rsidRPr="008903C3" w:rsidRDefault="008B6B4A" w:rsidP="00E2016A">
            <w:pPr>
              <w:pStyle w:val="Normal1"/>
              <w:spacing w:before="60"/>
              <w:ind w:right="-108"/>
              <w:jc w:val="center"/>
              <w:rPr>
                <w:rFonts w:ascii="Verdana" w:hAnsi="Verdana"/>
                <w:sz w:val="16"/>
                <w:szCs w:val="16"/>
              </w:rPr>
            </w:pPr>
          </w:p>
        </w:tc>
        <w:tc>
          <w:tcPr>
            <w:tcW w:w="2045" w:type="dxa"/>
            <w:tcBorders>
              <w:left w:val="nil"/>
            </w:tcBorders>
            <w:shd w:val="clear" w:color="auto" w:fill="414B56"/>
            <w:tcMar>
              <w:left w:w="115" w:type="dxa"/>
              <w:right w:w="115" w:type="dxa"/>
            </w:tcMar>
            <w:vAlign w:val="bottom"/>
          </w:tcPr>
          <w:p w14:paraId="5ACFA4A8" w14:textId="77777777" w:rsidR="008B6B4A" w:rsidRPr="008903C3" w:rsidRDefault="008B6B4A" w:rsidP="00E2016A">
            <w:pPr>
              <w:pStyle w:val="Normal1"/>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B6B4A" w:rsidRPr="008903C3" w14:paraId="4E92AA00"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4DE0D94" w14:textId="77777777" w:rsidR="008B6B4A" w:rsidRPr="008903C3" w:rsidRDefault="008B6B4A" w:rsidP="00E2016A">
            <w:pPr>
              <w:pStyle w:val="Normal1"/>
              <w:ind w:firstLine="342"/>
              <w:rPr>
                <w:rFonts w:ascii="Verdana" w:hAnsi="Verdana" w:cs="Frutiger-BoldCn"/>
                <w:bCs/>
                <w:sz w:val="18"/>
                <w:szCs w:val="18"/>
              </w:rPr>
            </w:pPr>
            <w:r w:rsidRPr="00AA7DA7">
              <w:rPr>
                <w:rFonts w:ascii="Verdana" w:hAnsi="Verdana" w:cs="Arial"/>
                <w:bCs/>
                <w:sz w:val="16"/>
                <w:szCs w:val="16"/>
              </w:rPr>
              <w:t>«JH_REQ_REVENUE_EM_LABEL»</w:t>
            </w:r>
          </w:p>
        </w:tc>
        <w:tc>
          <w:tcPr>
            <w:tcW w:w="1918" w:type="dxa"/>
            <w:tcBorders>
              <w:top w:val="single" w:sz="4" w:space="0" w:color="C0C0C0"/>
              <w:bottom w:val="single" w:sz="4" w:space="0" w:color="C0C0C0"/>
            </w:tcBorders>
            <w:tcMar>
              <w:left w:w="115" w:type="dxa"/>
              <w:right w:w="115" w:type="dxa"/>
            </w:tcMar>
            <w:vAlign w:val="center"/>
          </w:tcPr>
          <w:p w14:paraId="25BBAD2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BED6D9B" w14:textId="77777777" w:rsidR="008B6B4A" w:rsidRPr="008903C3" w:rsidRDefault="008B6B4A" w:rsidP="00E2016A">
            <w:pPr>
              <w:pStyle w:val="Normal1"/>
              <w:ind w:right="702"/>
              <w:jc w:val="right"/>
              <w:rPr>
                <w:rFonts w:ascii="Verdana" w:hAnsi="Verdana" w:cs="Arial"/>
                <w:sz w:val="18"/>
                <w:szCs w:val="18"/>
              </w:rPr>
            </w:pPr>
            <w:r w:rsidRPr="008903C3">
              <w:rPr>
                <w:rFonts w:ascii="Verdana" w:hAnsi="Verdana" w:cs="Arial"/>
                <w:sz w:val="16"/>
                <w:szCs w:val="16"/>
              </w:rPr>
              <w:t>«JH_REV_CREDITS_CZERO»</w:t>
            </w:r>
          </w:p>
        </w:tc>
      </w:tr>
      <w:tr w:rsidR="008B6B4A" w:rsidRPr="008903C3" w14:paraId="7B1D7F17"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B90A1E8"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Credits to participants (Excess revenue)</w:t>
            </w:r>
          </w:p>
        </w:tc>
        <w:tc>
          <w:tcPr>
            <w:tcW w:w="1918" w:type="dxa"/>
            <w:tcBorders>
              <w:top w:val="single" w:sz="4" w:space="0" w:color="C0C0C0"/>
              <w:bottom w:val="single" w:sz="4" w:space="0" w:color="C0C0C0"/>
            </w:tcBorders>
            <w:tcMar>
              <w:left w:w="115" w:type="dxa"/>
              <w:right w:w="115" w:type="dxa"/>
            </w:tcMar>
            <w:vAlign w:val="center"/>
          </w:tcPr>
          <w:p w14:paraId="26A02E4E" w14:textId="77777777" w:rsidR="008B6B4A" w:rsidRPr="008903C3" w:rsidRDefault="008B6B4A" w:rsidP="00E2016A">
            <w:pPr>
              <w:tabs>
                <w:tab w:val="left" w:pos="1212"/>
                <w:tab w:val="right" w:pos="1512"/>
              </w:tabs>
              <w:ind w:right="972"/>
              <w:jc w:val="right"/>
              <w:rPr>
                <w:rFonts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A1D24E6" w14:textId="77777777" w:rsidR="008B6B4A" w:rsidRPr="008903C3" w:rsidRDefault="008B6B4A" w:rsidP="00E2016A">
            <w:pPr>
              <w:pStyle w:val="Normal1"/>
              <w:ind w:right="702"/>
              <w:jc w:val="right"/>
              <w:rPr>
                <w:rFonts w:ascii="Verdana" w:hAnsi="Verdana" w:cs="Arial"/>
                <w:sz w:val="16"/>
                <w:szCs w:val="16"/>
              </w:rPr>
            </w:pPr>
            <w:r w:rsidRPr="008903C3">
              <w:rPr>
                <w:rFonts w:ascii="Verdana" w:hAnsi="Verdana" w:cs="Arial"/>
                <w:sz w:val="16"/>
                <w:szCs w:val="16"/>
              </w:rPr>
              <w:t>(«EXCESS_REVENUE_CZERO»)</w:t>
            </w:r>
          </w:p>
        </w:tc>
      </w:tr>
      <w:tr w:rsidR="008B6B4A" w:rsidRPr="008903C3" w14:paraId="1E06B29D"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35A19901" w14:textId="77777777" w:rsidR="008B6B4A" w:rsidRPr="008903C3" w:rsidRDefault="008B6B4A" w:rsidP="00E2016A">
            <w:pPr>
              <w:pStyle w:val="Normal1"/>
              <w:ind w:firstLine="342"/>
              <w:rPr>
                <w:rFonts w:ascii="Verdana" w:hAnsi="Verdana" w:cs="Frutiger-BoldCn"/>
                <w:bCs/>
                <w:sz w:val="18"/>
                <w:szCs w:val="18"/>
              </w:rPr>
            </w:pPr>
            <w:r w:rsidRPr="00BF7827">
              <w:rPr>
                <w:rFonts w:ascii="Verdana" w:hAnsi="Verdana" w:cs="Arial"/>
                <w:bCs/>
                <w:sz w:val="16"/>
                <w:szCs w:val="16"/>
              </w:rPr>
              <w:t>John Hancock required revenue credits to participants</w:t>
            </w:r>
          </w:p>
        </w:tc>
        <w:tc>
          <w:tcPr>
            <w:tcW w:w="1918" w:type="dxa"/>
            <w:tcBorders>
              <w:top w:val="single" w:sz="4" w:space="0" w:color="C0C0C0"/>
              <w:bottom w:val="single" w:sz="4" w:space="0" w:color="C0C0C0"/>
            </w:tcBorders>
            <w:tcMar>
              <w:left w:w="115" w:type="dxa"/>
              <w:right w:w="115" w:type="dxa"/>
            </w:tcMar>
            <w:vAlign w:val="center"/>
          </w:tcPr>
          <w:p w14:paraId="13779AC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E7873FD" w14:textId="77777777" w:rsidR="008B6B4A" w:rsidRPr="008903C3" w:rsidRDefault="008B6B4A" w:rsidP="00E2016A">
            <w:pPr>
              <w:pStyle w:val="Normal1"/>
              <w:ind w:right="702"/>
              <w:jc w:val="right"/>
              <w:rPr>
                <w:rFonts w:ascii="Verdana" w:hAnsi="Verdana" w:cs="Arial"/>
                <w:sz w:val="16"/>
                <w:szCs w:val="16"/>
              </w:rPr>
            </w:pPr>
            <w:r w:rsidRPr="008903C3">
              <w:rPr>
                <w:rFonts w:ascii="Verdana" w:hAnsi="Verdana" w:cs="Arial"/>
                <w:sz w:val="16"/>
                <w:szCs w:val="16"/>
              </w:rPr>
              <w:t>(«ABS_CREDITS_CZERO»)</w:t>
            </w:r>
          </w:p>
        </w:tc>
      </w:tr>
      <w:tr w:rsidR="008B6B4A" w:rsidRPr="008903C3" w14:paraId="470ACCF6"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1FEF4B3" w14:textId="77777777" w:rsidR="008B6B4A" w:rsidRPr="008903C3" w:rsidRDefault="008B6B4A" w:rsidP="00E2016A">
            <w:pPr>
              <w:pStyle w:val="Normal1"/>
              <w:ind w:firstLine="342"/>
              <w:rPr>
                <w:rFonts w:ascii="Verdana" w:hAnsi="Verdana" w:cs="Frutiger-BoldCn"/>
                <w:bCs/>
                <w:sz w:val="18"/>
                <w:szCs w:val="18"/>
              </w:rPr>
            </w:pPr>
            <w:r w:rsidRPr="00575E34">
              <w:rPr>
                <w:rFonts w:ascii="Verdana" w:hAnsi="Verdana" w:cs="Arial"/>
                <w:bCs/>
                <w:sz w:val="16"/>
                <w:szCs w:val="16"/>
              </w:rPr>
              <w:t xml:space="preserve">John Hancock </w:t>
            </w:r>
            <w:r w:rsidRPr="008903C3">
              <w:rPr>
                <w:rFonts w:ascii="Verdana" w:hAnsi="Verdana" w:cs="Arial"/>
                <w:bCs/>
                <w:sz w:val="16"/>
                <w:szCs w:val="16"/>
              </w:rPr>
              <w:t xml:space="preserve">TPA </w:t>
            </w:r>
            <w:r>
              <w:rPr>
                <w:rFonts w:ascii="Verdana" w:hAnsi="Verdana" w:cs="Arial"/>
                <w:bCs/>
                <w:sz w:val="16"/>
                <w:szCs w:val="16"/>
              </w:rPr>
              <w:t>P</w:t>
            </w:r>
            <w:r w:rsidRPr="008903C3">
              <w:rPr>
                <w:rFonts w:ascii="Verdana" w:hAnsi="Verdana" w:cs="Arial"/>
                <w:bCs/>
                <w:sz w:val="16"/>
                <w:szCs w:val="16"/>
              </w:rPr>
              <w:t>rogram</w:t>
            </w:r>
          </w:p>
        </w:tc>
        <w:tc>
          <w:tcPr>
            <w:tcW w:w="1918" w:type="dxa"/>
            <w:tcBorders>
              <w:top w:val="single" w:sz="4" w:space="0" w:color="C0C0C0"/>
              <w:bottom w:val="single" w:sz="4" w:space="0" w:color="C0C0C0"/>
            </w:tcBorders>
            <w:tcMar>
              <w:left w:w="115" w:type="dxa"/>
              <w:right w:w="115" w:type="dxa"/>
            </w:tcMar>
            <w:vAlign w:val="center"/>
          </w:tcPr>
          <w:p w14:paraId="2CFE2B54"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DD1071E" w14:textId="77777777" w:rsidR="008B6B4A" w:rsidRPr="00D70FED" w:rsidRDefault="008B6B4A" w:rsidP="00E2016A">
            <w:pPr>
              <w:pStyle w:val="Normal1"/>
              <w:ind w:right="702"/>
              <w:jc w:val="right"/>
              <w:rPr>
                <w:rFonts w:ascii="Verdana" w:hAnsi="Verdana" w:cs="Arial"/>
                <w:sz w:val="16"/>
                <w:szCs w:val="16"/>
              </w:rPr>
            </w:pPr>
            <w:r w:rsidRPr="00B7787A">
              <w:rPr>
                <w:rFonts w:ascii="Verdana" w:hAnsi="Verdana" w:cs="Arial"/>
                <w:sz w:val="16"/>
                <w:szCs w:val="16"/>
              </w:rPr>
              <w:t>«TPA_FORUM_NOT_CZERO»</w:t>
            </w:r>
          </w:p>
        </w:tc>
      </w:tr>
      <w:tr w:rsidR="008B6B4A" w:rsidRPr="008903C3" w14:paraId="30F986D3"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465C2A7"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Financial representative services</w:t>
            </w:r>
          </w:p>
        </w:tc>
        <w:tc>
          <w:tcPr>
            <w:tcW w:w="1918" w:type="dxa"/>
            <w:tcBorders>
              <w:top w:val="single" w:sz="4" w:space="0" w:color="C0C0C0"/>
              <w:bottom w:val="single" w:sz="4" w:space="0" w:color="C0C0C0"/>
            </w:tcBorders>
            <w:tcMar>
              <w:left w:w="115" w:type="dxa"/>
              <w:right w:w="115" w:type="dxa"/>
            </w:tcMar>
            <w:vAlign w:val="center"/>
          </w:tcPr>
          <w:p w14:paraId="4EE92682"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17718A6"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«FRS_CZERO_EM»</w:t>
            </w:r>
          </w:p>
        </w:tc>
      </w:tr>
      <w:tr w:rsidR="008B6B4A" w:rsidRPr="008903C3" w14:paraId="6D72739E"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FB6236B"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Registered investment advisory services</w:t>
            </w:r>
          </w:p>
        </w:tc>
        <w:tc>
          <w:tcPr>
            <w:tcW w:w="1918" w:type="dxa"/>
            <w:tcBorders>
              <w:top w:val="single" w:sz="4" w:space="0" w:color="C0C0C0"/>
              <w:bottom w:val="single" w:sz="4" w:space="0" w:color="C0C0C0"/>
            </w:tcBorders>
            <w:tcMar>
              <w:left w:w="115" w:type="dxa"/>
              <w:right w:w="115" w:type="dxa"/>
            </w:tcMar>
            <w:vAlign w:val="center"/>
          </w:tcPr>
          <w:p w14:paraId="3979A6C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0AFED65D"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«RIAS_CZERO_EM»</w:t>
            </w:r>
          </w:p>
        </w:tc>
      </w:tr>
      <w:tr w:rsidR="00106297" w:rsidRPr="008903C3" w14:paraId="57EC32B1"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5ACA5953" w14:textId="77777777" w:rsidR="00106297" w:rsidRPr="008903C3" w:rsidRDefault="00106297" w:rsidP="00E2016A">
            <w:pPr>
              <w:pStyle w:val="Normal1"/>
              <w:ind w:firstLine="342"/>
              <w:rPr>
                <w:rFonts w:ascii="Verdana" w:hAnsi="Verdana" w:cs="Arial"/>
                <w:bCs/>
                <w:sz w:val="16"/>
                <w:szCs w:val="16"/>
              </w:rPr>
            </w:pPr>
            <w:r w:rsidRPr="00106297">
              <w:rPr>
                <w:rFonts w:ascii="Verdana" w:hAnsi="Verdana" w:cs="Arial"/>
                <w:bCs/>
                <w:sz w:val="16"/>
                <w:szCs w:val="16"/>
              </w:rPr>
              <w:t>Merrill Lynch Fiduciary Advisory Services Fee</w:t>
            </w:r>
          </w:p>
        </w:tc>
        <w:tc>
          <w:tcPr>
            <w:tcW w:w="1918" w:type="dxa"/>
            <w:tcBorders>
              <w:top w:val="single" w:sz="4" w:space="0" w:color="C0C0C0"/>
              <w:bottom w:val="single" w:sz="4" w:space="0" w:color="C0C0C0"/>
            </w:tcBorders>
            <w:tcMar>
              <w:left w:w="115" w:type="dxa"/>
              <w:right w:w="115" w:type="dxa"/>
            </w:tcMar>
            <w:vAlign w:val="center"/>
          </w:tcPr>
          <w:p w14:paraId="1FD1B8C5" w14:textId="77777777" w:rsidR="00106297" w:rsidRPr="008903C3" w:rsidRDefault="00106297"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BAA1B75" w14:textId="77777777" w:rsidR="00106297" w:rsidRPr="00AF2316" w:rsidRDefault="00106297" w:rsidP="00E2016A">
            <w:pPr>
              <w:pStyle w:val="Normal1"/>
              <w:ind w:right="702"/>
              <w:jc w:val="right"/>
              <w:rPr>
                <w:rFonts w:ascii="Verdana" w:hAnsi="Verdana" w:cs="Arial"/>
                <w:sz w:val="16"/>
                <w:szCs w:val="16"/>
              </w:rPr>
            </w:pPr>
            <w:r w:rsidRPr="00106297">
              <w:rPr>
                <w:rFonts w:ascii="Verdana" w:hAnsi="Verdana" w:cs="Arial"/>
                <w:sz w:val="16"/>
                <w:szCs w:val="16"/>
              </w:rPr>
              <w:t>«FAS_CZERO_EM»</w:t>
            </w:r>
          </w:p>
        </w:tc>
      </w:tr>
      <w:tr w:rsidR="00106297" w:rsidRPr="008903C3" w14:paraId="7E52242E"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B618C51" w14:textId="77777777" w:rsidR="00106297" w:rsidRPr="008903C3" w:rsidRDefault="00106297" w:rsidP="00E2016A">
            <w:pPr>
              <w:pStyle w:val="Normal1"/>
              <w:ind w:firstLine="342"/>
              <w:rPr>
                <w:rFonts w:ascii="Verdana" w:hAnsi="Verdana" w:cs="Arial"/>
                <w:bCs/>
                <w:sz w:val="16"/>
                <w:szCs w:val="16"/>
              </w:rPr>
            </w:pPr>
            <w:r w:rsidRPr="00106297">
              <w:rPr>
                <w:rFonts w:ascii="Verdana" w:hAnsi="Verdana" w:cs="Arial"/>
                <w:bCs/>
                <w:sz w:val="16"/>
                <w:szCs w:val="16"/>
              </w:rPr>
              <w:t>Merrill Lynch Education and Plan Services Fee</w:t>
            </w:r>
          </w:p>
        </w:tc>
        <w:tc>
          <w:tcPr>
            <w:tcW w:w="1918" w:type="dxa"/>
            <w:tcBorders>
              <w:top w:val="single" w:sz="4" w:space="0" w:color="C0C0C0"/>
              <w:bottom w:val="single" w:sz="4" w:space="0" w:color="C0C0C0"/>
            </w:tcBorders>
            <w:tcMar>
              <w:left w:w="115" w:type="dxa"/>
              <w:right w:w="115" w:type="dxa"/>
            </w:tcMar>
            <w:vAlign w:val="center"/>
          </w:tcPr>
          <w:p w14:paraId="0850B501" w14:textId="77777777" w:rsidR="00106297" w:rsidRPr="008903C3" w:rsidRDefault="00106297"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1B3C95F9" w14:textId="77777777" w:rsidR="00106297" w:rsidRPr="00AF2316" w:rsidRDefault="00106297" w:rsidP="00E2016A">
            <w:pPr>
              <w:pStyle w:val="Normal1"/>
              <w:ind w:right="702"/>
              <w:jc w:val="right"/>
              <w:rPr>
                <w:rFonts w:ascii="Verdana" w:hAnsi="Verdana" w:cs="Arial"/>
                <w:sz w:val="16"/>
                <w:szCs w:val="16"/>
              </w:rPr>
            </w:pPr>
            <w:r w:rsidRPr="00106297">
              <w:rPr>
                <w:rFonts w:ascii="Verdana" w:hAnsi="Verdana" w:cs="Arial"/>
                <w:sz w:val="16"/>
                <w:szCs w:val="16"/>
              </w:rPr>
              <w:t>«EPS_CZERO_EM»</w:t>
            </w:r>
          </w:p>
        </w:tc>
      </w:tr>
      <w:tr w:rsidR="008B6B4A" w:rsidRPr="008903C3" w14:paraId="09583522"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3042F7CA" w14:textId="77777777" w:rsidR="008B6B4A" w:rsidRPr="008903C3" w:rsidRDefault="008B6B4A" w:rsidP="00E2016A">
            <w:pPr>
              <w:pStyle w:val="Normal1"/>
              <w:ind w:firstLine="342"/>
              <w:rPr>
                <w:rFonts w:ascii="Verdana" w:hAnsi="Verdana" w:cs="Arial"/>
                <w:bCs/>
                <w:sz w:val="16"/>
                <w:szCs w:val="16"/>
              </w:rPr>
            </w:pPr>
            <w:r w:rsidRPr="00DC048D">
              <w:rPr>
                <w:rFonts w:ascii="Verdana" w:hAnsi="Verdana" w:cs="Arial"/>
                <w:bCs/>
                <w:sz w:val="16"/>
                <w:szCs w:val="16"/>
              </w:rPr>
              <w:t>Wilshire 3(21) Adviser Service</w:t>
            </w:r>
          </w:p>
        </w:tc>
        <w:tc>
          <w:tcPr>
            <w:tcW w:w="1918" w:type="dxa"/>
            <w:tcBorders>
              <w:top w:val="single" w:sz="4" w:space="0" w:color="C0C0C0"/>
              <w:bottom w:val="single" w:sz="4" w:space="0" w:color="C0C0C0"/>
            </w:tcBorders>
            <w:tcMar>
              <w:left w:w="115" w:type="dxa"/>
              <w:right w:w="115" w:type="dxa"/>
            </w:tcMar>
            <w:vAlign w:val="center"/>
          </w:tcPr>
          <w:p w14:paraId="1428DC9F"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EA48A3D" w14:textId="77777777" w:rsidR="008B6B4A" w:rsidRPr="00AF2316" w:rsidRDefault="008B6B4A" w:rsidP="00E2016A">
            <w:pPr>
              <w:pStyle w:val="Normal1"/>
              <w:ind w:right="702"/>
              <w:jc w:val="right"/>
              <w:rPr>
                <w:rFonts w:ascii="Verdana" w:hAnsi="Verdana" w:cs="Arial"/>
                <w:sz w:val="16"/>
                <w:szCs w:val="16"/>
              </w:rPr>
            </w:pPr>
            <w:r w:rsidRPr="00EE2288">
              <w:rPr>
                <w:rFonts w:ascii="Verdana" w:hAnsi="Verdana" w:cs="Arial"/>
                <w:sz w:val="16"/>
                <w:szCs w:val="16"/>
              </w:rPr>
              <w:t>«WILSHIRE_CZERO_EM»</w:t>
            </w:r>
          </w:p>
        </w:tc>
      </w:tr>
      <w:tr w:rsidR="008B6B4A" w:rsidRPr="008903C3" w14:paraId="069FFCF6"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17FB0D48" w14:textId="77777777" w:rsidR="008B6B4A" w:rsidRPr="008903C3" w:rsidRDefault="008B6B4A" w:rsidP="00E2016A">
            <w:pPr>
              <w:pStyle w:val="Normal1"/>
              <w:ind w:firstLine="342"/>
              <w:rPr>
                <w:rFonts w:ascii="Verdana" w:hAnsi="Verdana" w:cs="Arial"/>
                <w:bCs/>
                <w:sz w:val="16"/>
                <w:szCs w:val="16"/>
              </w:rPr>
            </w:pPr>
            <w:r w:rsidRPr="00DC048D">
              <w:rPr>
                <w:rFonts w:ascii="Verdana" w:hAnsi="Verdana" w:cs="Arial"/>
                <w:bCs/>
                <w:sz w:val="16"/>
                <w:szCs w:val="16"/>
              </w:rPr>
              <w:lastRenderedPageBreak/>
              <w:t>Wilshire 3(38) Investment Management Service</w:t>
            </w:r>
          </w:p>
        </w:tc>
        <w:tc>
          <w:tcPr>
            <w:tcW w:w="1918" w:type="dxa"/>
            <w:tcBorders>
              <w:top w:val="single" w:sz="4" w:space="0" w:color="C0C0C0"/>
              <w:bottom w:val="single" w:sz="4" w:space="0" w:color="C0C0C0"/>
            </w:tcBorders>
            <w:tcMar>
              <w:left w:w="115" w:type="dxa"/>
              <w:right w:w="115" w:type="dxa"/>
            </w:tcMar>
            <w:vAlign w:val="center"/>
          </w:tcPr>
          <w:p w14:paraId="153931EA"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4E3C9EAC" w14:textId="7A85A3BD" w:rsidR="008B6B4A" w:rsidRPr="00AF2316" w:rsidRDefault="00284A2C" w:rsidP="00E2016A">
            <w:pPr>
              <w:pStyle w:val="Normal1"/>
              <w:ind w:right="702"/>
              <w:jc w:val="right"/>
              <w:rPr>
                <w:rFonts w:ascii="Verdana" w:hAnsi="Verdana" w:cs="Arial"/>
                <w:sz w:val="16"/>
                <w:szCs w:val="16"/>
              </w:rPr>
            </w:pPr>
            <w:r w:rsidRPr="00284A2C">
              <w:rPr>
                <w:rFonts w:ascii="Verdana" w:hAnsi="Verdana" w:cs="Arial"/>
                <w:sz w:val="16"/>
                <w:szCs w:val="16"/>
              </w:rPr>
              <w:t>«WILSHIRE_338_CZ_EM»</w:t>
            </w:r>
          </w:p>
        </w:tc>
      </w:tr>
      <w:tr w:rsidR="008B6B4A" w:rsidRPr="008903C3" w14:paraId="6ADBB455"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42B81FFD" w14:textId="72757A9A"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Third</w:t>
            </w:r>
            <w:r w:rsidR="003C277C">
              <w:rPr>
                <w:rFonts w:ascii="Verdana" w:hAnsi="Verdana" w:cs="Arial"/>
                <w:bCs/>
                <w:sz w:val="16"/>
                <w:szCs w:val="16"/>
              </w:rPr>
              <w:t>-</w:t>
            </w:r>
            <w:r w:rsidRPr="008903C3">
              <w:rPr>
                <w:rFonts w:ascii="Verdana" w:hAnsi="Verdana" w:cs="Arial"/>
                <w:bCs/>
                <w:sz w:val="16"/>
                <w:szCs w:val="16"/>
              </w:rPr>
              <w:t>party administrator servic</w:t>
            </w:r>
            <w:r>
              <w:rPr>
                <w:rFonts w:ascii="Verdana" w:hAnsi="Verdana" w:cs="Arial"/>
                <w:bCs/>
                <w:sz w:val="16"/>
                <w:szCs w:val="16"/>
              </w:rPr>
              <w:t>es</w:t>
            </w:r>
          </w:p>
        </w:tc>
        <w:tc>
          <w:tcPr>
            <w:tcW w:w="1918" w:type="dxa"/>
            <w:tcBorders>
              <w:top w:val="single" w:sz="4" w:space="0" w:color="C0C0C0"/>
              <w:bottom w:val="single" w:sz="4" w:space="0" w:color="C0C0C0"/>
            </w:tcBorders>
            <w:tcMar>
              <w:left w:w="115" w:type="dxa"/>
              <w:right w:w="115" w:type="dxa"/>
            </w:tcMar>
            <w:vAlign w:val="center"/>
          </w:tcPr>
          <w:p w14:paraId="2CB016B6"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A6409DF" w14:textId="77777777" w:rsidR="008B6B4A" w:rsidRPr="00AF2316" w:rsidRDefault="008B6B4A" w:rsidP="00E2016A">
            <w:pPr>
              <w:pStyle w:val="Normal1"/>
              <w:ind w:right="702"/>
              <w:jc w:val="right"/>
              <w:rPr>
                <w:rFonts w:ascii="Verdana" w:hAnsi="Verdana" w:cs="Arial"/>
                <w:sz w:val="16"/>
                <w:szCs w:val="16"/>
              </w:rPr>
            </w:pPr>
            <w:r w:rsidRPr="00AF2316">
              <w:rPr>
                <w:rFonts w:ascii="Verdana" w:hAnsi="Verdana" w:cs="Arial"/>
                <w:sz w:val="16"/>
                <w:szCs w:val="16"/>
              </w:rPr>
              <w:t>«TPA_SERV_CZERO_EM»</w:t>
            </w:r>
          </w:p>
        </w:tc>
      </w:tr>
      <w:tr w:rsidR="008B6B4A" w:rsidRPr="008903C3" w14:paraId="6D629C30"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09A218B1" w14:textId="6C2BA515"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Third</w:t>
            </w:r>
            <w:r w:rsidR="003C277C">
              <w:rPr>
                <w:rFonts w:ascii="Verdana" w:hAnsi="Verdana" w:cs="Arial"/>
                <w:bCs/>
                <w:sz w:val="16"/>
                <w:szCs w:val="16"/>
              </w:rPr>
              <w:t>-</w:t>
            </w:r>
            <w:r w:rsidRPr="008903C3">
              <w:rPr>
                <w:rFonts w:ascii="Verdana" w:hAnsi="Verdana" w:cs="Arial"/>
                <w:bCs/>
                <w:sz w:val="16"/>
                <w:szCs w:val="16"/>
              </w:rPr>
              <w:t>party trustee services</w:t>
            </w:r>
          </w:p>
        </w:tc>
        <w:tc>
          <w:tcPr>
            <w:tcW w:w="1918" w:type="dxa"/>
            <w:tcBorders>
              <w:top w:val="single" w:sz="4" w:space="0" w:color="C0C0C0"/>
              <w:bottom w:val="single" w:sz="4" w:space="0" w:color="C0C0C0"/>
            </w:tcBorders>
            <w:tcMar>
              <w:left w:w="115" w:type="dxa"/>
              <w:right w:w="115" w:type="dxa"/>
            </w:tcMar>
            <w:vAlign w:val="center"/>
          </w:tcPr>
          <w:p w14:paraId="2A9A02DD"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716C937A" w14:textId="77777777" w:rsidR="008B6B4A" w:rsidRPr="00D92C57" w:rsidRDefault="008B6B4A" w:rsidP="00E2016A">
            <w:pPr>
              <w:pStyle w:val="Normal1"/>
              <w:ind w:right="702"/>
              <w:jc w:val="right"/>
              <w:rPr>
                <w:rFonts w:ascii="Verdana" w:hAnsi="Verdana" w:cs="Arial"/>
                <w:sz w:val="16"/>
                <w:szCs w:val="16"/>
              </w:rPr>
            </w:pPr>
            <w:r w:rsidRPr="00D92C57">
              <w:rPr>
                <w:rFonts w:ascii="Verdana" w:hAnsi="Verdana" w:cs="Arial"/>
                <w:sz w:val="16"/>
                <w:szCs w:val="16"/>
              </w:rPr>
              <w:t>«TPT_SERV_CZERO_EM»</w:t>
            </w:r>
          </w:p>
        </w:tc>
      </w:tr>
      <w:tr w:rsidR="008B6B4A" w:rsidRPr="008903C3" w14:paraId="29C111DC"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7B0EDACA" w14:textId="77777777" w:rsidR="008B6B4A" w:rsidRPr="008903C3" w:rsidRDefault="008B6B4A" w:rsidP="00E2016A">
            <w:pPr>
              <w:pStyle w:val="Normal1"/>
              <w:ind w:firstLine="342"/>
              <w:rPr>
                <w:rFonts w:ascii="Verdana" w:hAnsi="Verdana" w:cs="Frutiger-BoldCn"/>
                <w:bCs/>
                <w:sz w:val="18"/>
                <w:szCs w:val="18"/>
              </w:rPr>
            </w:pPr>
            <w:r w:rsidRPr="008903C3">
              <w:rPr>
                <w:rFonts w:ascii="Verdana" w:hAnsi="Verdana" w:cs="Arial"/>
                <w:bCs/>
                <w:sz w:val="16"/>
                <w:szCs w:val="16"/>
              </w:rPr>
              <w:t>Plan expense reduction account</w:t>
            </w:r>
          </w:p>
        </w:tc>
        <w:tc>
          <w:tcPr>
            <w:tcW w:w="1918" w:type="dxa"/>
            <w:tcBorders>
              <w:top w:val="single" w:sz="4" w:space="0" w:color="C0C0C0"/>
              <w:bottom w:val="single" w:sz="4" w:space="0" w:color="C0C0C0"/>
            </w:tcBorders>
            <w:tcMar>
              <w:left w:w="115" w:type="dxa"/>
              <w:right w:w="115" w:type="dxa"/>
            </w:tcMar>
            <w:vAlign w:val="center"/>
          </w:tcPr>
          <w:p w14:paraId="03EC733E"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10DCEBE" w14:textId="77777777" w:rsidR="008B6B4A" w:rsidRPr="00C31BF5" w:rsidRDefault="008B6B4A" w:rsidP="00E2016A">
            <w:pPr>
              <w:pStyle w:val="Normal1"/>
              <w:ind w:right="702"/>
              <w:jc w:val="right"/>
              <w:rPr>
                <w:rFonts w:ascii="Verdana" w:hAnsi="Verdana" w:cs="Arial"/>
                <w:sz w:val="16"/>
                <w:szCs w:val="16"/>
              </w:rPr>
            </w:pPr>
            <w:r w:rsidRPr="00C31BF5">
              <w:rPr>
                <w:rFonts w:ascii="Verdana" w:hAnsi="Verdana" w:cs="Arial"/>
                <w:sz w:val="16"/>
                <w:szCs w:val="16"/>
              </w:rPr>
              <w:t>«PERA_CZERO_EM»</w:t>
            </w:r>
          </w:p>
        </w:tc>
      </w:tr>
      <w:tr w:rsidR="008B6B4A" w:rsidRPr="008903C3" w14:paraId="3DBB0F95"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ED6FFA8" w14:textId="77777777" w:rsidR="008B6B4A" w:rsidRPr="008903C3" w:rsidRDefault="008B6B4A" w:rsidP="00E2016A">
            <w:pPr>
              <w:pStyle w:val="Normal1"/>
              <w:ind w:firstLine="342"/>
              <w:rPr>
                <w:rFonts w:ascii="Verdana" w:hAnsi="Verdana" w:cs="Arial"/>
                <w:bCs/>
                <w:sz w:val="16"/>
                <w:szCs w:val="16"/>
              </w:rPr>
            </w:pPr>
            <w:r w:rsidRPr="00562CFD">
              <w:rPr>
                <w:rFonts w:ascii="Verdana" w:hAnsi="Verdana" w:cs="Arial"/>
                <w:bCs/>
                <w:sz w:val="16"/>
                <w:szCs w:val="16"/>
              </w:rPr>
              <w:t>Credits to offset plan expense reduction account</w:t>
            </w:r>
          </w:p>
        </w:tc>
        <w:tc>
          <w:tcPr>
            <w:tcW w:w="1918" w:type="dxa"/>
            <w:tcBorders>
              <w:top w:val="single" w:sz="4" w:space="0" w:color="C0C0C0"/>
              <w:bottom w:val="single" w:sz="4" w:space="0" w:color="C0C0C0"/>
            </w:tcBorders>
            <w:tcMar>
              <w:left w:w="115" w:type="dxa"/>
              <w:right w:w="115" w:type="dxa"/>
            </w:tcMar>
            <w:vAlign w:val="center"/>
          </w:tcPr>
          <w:p w14:paraId="491ACEF6"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248281D2" w14:textId="77777777" w:rsidR="008B6B4A" w:rsidRPr="00C31BF5" w:rsidRDefault="008B6B4A" w:rsidP="00E2016A">
            <w:pPr>
              <w:pStyle w:val="Normal1"/>
              <w:ind w:right="702"/>
              <w:jc w:val="right"/>
              <w:rPr>
                <w:rFonts w:ascii="Verdana" w:hAnsi="Verdana" w:cs="Arial"/>
                <w:sz w:val="16"/>
                <w:szCs w:val="16"/>
              </w:rPr>
            </w:pPr>
            <w:r w:rsidRPr="00562CFD">
              <w:rPr>
                <w:rFonts w:ascii="Verdana" w:hAnsi="Verdana" w:cs="Arial"/>
                <w:sz w:val="16"/>
                <w:szCs w:val="16"/>
              </w:rPr>
              <w:t>(«JH_OFF_CREDITS_CZERO»)</w:t>
            </w:r>
          </w:p>
        </w:tc>
      </w:tr>
      <w:tr w:rsidR="00611400" w:rsidRPr="008903C3" w14:paraId="7214F8EA" w14:textId="77777777" w:rsidTr="00A96DB2">
        <w:trPr>
          <w:trHeight w:val="346"/>
          <w:jc w:val="center"/>
        </w:trPr>
        <w:tc>
          <w:tcPr>
            <w:tcW w:w="4972" w:type="dxa"/>
            <w:tcBorders>
              <w:top w:val="single" w:sz="4" w:space="0" w:color="C0C0C0"/>
              <w:bottom w:val="single" w:sz="4" w:space="0" w:color="C0C0C0"/>
            </w:tcBorders>
            <w:tcMar>
              <w:left w:w="115" w:type="dxa"/>
              <w:right w:w="115" w:type="dxa"/>
            </w:tcMar>
            <w:vAlign w:val="center"/>
          </w:tcPr>
          <w:p w14:paraId="6964549F" w14:textId="6B42DDF0" w:rsidR="00611400" w:rsidRPr="00562CFD" w:rsidRDefault="00611400" w:rsidP="00E2016A">
            <w:pPr>
              <w:pStyle w:val="Normal1"/>
              <w:ind w:firstLine="342"/>
              <w:rPr>
                <w:rFonts w:ascii="Verdana" w:hAnsi="Verdana" w:cs="Arial"/>
                <w:bCs/>
                <w:sz w:val="16"/>
                <w:szCs w:val="16"/>
              </w:rPr>
            </w:pPr>
            <w:r w:rsidRPr="00BF3843">
              <w:rPr>
                <w:rFonts w:ascii="Verdana" w:hAnsi="Verdana" w:cs="Frutiger-BoldCn"/>
                <w:bCs/>
                <w:sz w:val="16"/>
                <w:szCs w:val="16"/>
              </w:rPr>
              <w:t>«SELECTED_COFID_PROGRAM_NAME»</w:t>
            </w:r>
            <w:r>
              <w:rPr>
                <w:rFonts w:ascii="Verdana" w:hAnsi="Verdana" w:cs="Frutiger-BoldCn"/>
                <w:bCs/>
                <w:sz w:val="16"/>
                <w:szCs w:val="16"/>
                <w:vertAlign w:val="superscript"/>
              </w:rPr>
              <w:t>***</w:t>
            </w:r>
          </w:p>
        </w:tc>
        <w:tc>
          <w:tcPr>
            <w:tcW w:w="1918" w:type="dxa"/>
            <w:tcBorders>
              <w:top w:val="single" w:sz="4" w:space="0" w:color="C0C0C0"/>
              <w:bottom w:val="single" w:sz="4" w:space="0" w:color="C0C0C0"/>
            </w:tcBorders>
            <w:tcMar>
              <w:left w:w="115" w:type="dxa"/>
              <w:right w:w="115" w:type="dxa"/>
            </w:tcMar>
            <w:vAlign w:val="center"/>
          </w:tcPr>
          <w:p w14:paraId="490F36FF" w14:textId="77777777" w:rsidR="00611400" w:rsidRPr="008903C3" w:rsidRDefault="00611400"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center"/>
          </w:tcPr>
          <w:p w14:paraId="67BDA94E" w14:textId="20B76B75" w:rsidR="00611400" w:rsidRPr="00562CFD" w:rsidRDefault="00611400" w:rsidP="00E2016A">
            <w:pPr>
              <w:pStyle w:val="Normal1"/>
              <w:ind w:right="702"/>
              <w:jc w:val="right"/>
              <w:rPr>
                <w:rFonts w:ascii="Verdana" w:hAnsi="Verdana" w:cs="Arial"/>
                <w:sz w:val="16"/>
                <w:szCs w:val="16"/>
              </w:rPr>
            </w:pPr>
            <w:r w:rsidRPr="00BF3843">
              <w:rPr>
                <w:rFonts w:ascii="Verdana" w:hAnsi="Verdana" w:cs="Arial"/>
                <w:sz w:val="16"/>
                <w:szCs w:val="16"/>
              </w:rPr>
              <w:t>«STANDARD_FEE»</w:t>
            </w:r>
          </w:p>
        </w:tc>
      </w:tr>
      <w:tr w:rsidR="008B6B4A" w:rsidRPr="008903C3" w14:paraId="7C39E15D" w14:textId="77777777" w:rsidTr="00A96DB2">
        <w:trPr>
          <w:trHeight w:val="278"/>
          <w:jc w:val="center"/>
        </w:trPr>
        <w:tc>
          <w:tcPr>
            <w:tcW w:w="4972" w:type="dxa"/>
            <w:tcBorders>
              <w:top w:val="single" w:sz="4" w:space="0" w:color="C0C0C0"/>
              <w:bottom w:val="single" w:sz="4" w:space="0" w:color="C0C0C0"/>
            </w:tcBorders>
            <w:tcMar>
              <w:left w:w="115" w:type="dxa"/>
              <w:right w:w="115" w:type="dxa"/>
            </w:tcMar>
            <w:vAlign w:val="bottom"/>
          </w:tcPr>
          <w:p w14:paraId="4C51AD1B" w14:textId="77777777" w:rsidR="008B6B4A" w:rsidRPr="008903C3" w:rsidRDefault="008B6B4A" w:rsidP="00E2016A">
            <w:pPr>
              <w:pStyle w:val="Normal1"/>
              <w:jc w:val="center"/>
              <w:rPr>
                <w:rFonts w:ascii="Verdana" w:hAnsi="Verdana" w:cs="Frutiger-BoldCn"/>
                <w:bCs/>
                <w:sz w:val="18"/>
                <w:szCs w:val="18"/>
              </w:rPr>
            </w:pPr>
            <w:r>
              <w:rPr>
                <w:rFonts w:ascii="Verdana" w:hAnsi="Verdana" w:cs="Arial"/>
                <w:b/>
                <w:bCs/>
                <w:color w:val="CD5806"/>
                <w:sz w:val="16"/>
                <w:szCs w:val="16"/>
              </w:rPr>
              <w:t xml:space="preserve">    </w:t>
            </w:r>
            <w:r w:rsidRPr="008903C3">
              <w:rPr>
                <w:rFonts w:ascii="Verdana" w:hAnsi="Verdana" w:cs="Arial"/>
                <w:b/>
                <w:bCs/>
                <w:color w:val="CD5806"/>
                <w:sz w:val="16"/>
                <w:szCs w:val="16"/>
              </w:rPr>
              <w:t>Total asset based charges:</w:t>
            </w:r>
          </w:p>
        </w:tc>
        <w:tc>
          <w:tcPr>
            <w:tcW w:w="1918" w:type="dxa"/>
            <w:tcBorders>
              <w:top w:val="single" w:sz="4" w:space="0" w:color="C0C0C0"/>
              <w:bottom w:val="single" w:sz="4" w:space="0" w:color="C0C0C0"/>
            </w:tcBorders>
            <w:tcMar>
              <w:left w:w="115" w:type="dxa"/>
              <w:right w:w="115" w:type="dxa"/>
            </w:tcMar>
            <w:vAlign w:val="bottom"/>
          </w:tcPr>
          <w:p w14:paraId="746AC6D0" w14:textId="77777777" w:rsidR="008B6B4A" w:rsidRPr="008903C3" w:rsidRDefault="008B6B4A" w:rsidP="00E2016A">
            <w:pPr>
              <w:pStyle w:val="Normal1"/>
              <w:ind w:right="965"/>
              <w:jc w:val="right"/>
              <w:rPr>
                <w:rFonts w:ascii="Verdana" w:hAnsi="Verdana" w:cs="Arial"/>
                <w:sz w:val="18"/>
                <w:szCs w:val="18"/>
              </w:rPr>
            </w:pPr>
          </w:p>
        </w:tc>
        <w:tc>
          <w:tcPr>
            <w:tcW w:w="2045" w:type="dxa"/>
            <w:tcBorders>
              <w:top w:val="single" w:sz="4" w:space="0" w:color="C0C0C0"/>
              <w:left w:val="nil"/>
              <w:bottom w:val="single" w:sz="4" w:space="0" w:color="C0C0C0"/>
            </w:tcBorders>
            <w:tcMar>
              <w:left w:w="115" w:type="dxa"/>
              <w:right w:w="115" w:type="dxa"/>
            </w:tcMar>
            <w:vAlign w:val="bottom"/>
          </w:tcPr>
          <w:p w14:paraId="3F5A09E1" w14:textId="77777777" w:rsidR="008B6B4A" w:rsidRPr="008903C3" w:rsidRDefault="008B6B4A" w:rsidP="00E2016A">
            <w:pPr>
              <w:pStyle w:val="Normal1"/>
              <w:ind w:right="702"/>
              <w:jc w:val="right"/>
              <w:rPr>
                <w:rFonts w:ascii="Verdana" w:hAnsi="Verdana" w:cs="Arial"/>
                <w:b/>
                <w:sz w:val="16"/>
                <w:szCs w:val="16"/>
              </w:rPr>
            </w:pPr>
            <w:r w:rsidRPr="008903C3">
              <w:rPr>
                <w:rFonts w:ascii="Verdana" w:hAnsi="Verdana" w:cs="Arial"/>
                <w:b/>
                <w:sz w:val="16"/>
                <w:szCs w:val="16"/>
              </w:rPr>
              <w:t>«TOTAL_AB_CHARGES_CZERO»</w:t>
            </w:r>
          </w:p>
        </w:tc>
      </w:tr>
    </w:tbl>
    <w:p w14:paraId="5387AAD0" w14:textId="77777777" w:rsidR="00806DFB" w:rsidRPr="008903C3" w:rsidRDefault="00806DFB" w:rsidP="00DD63AA">
      <w:pPr>
        <w:spacing w:before="0"/>
        <w:rPr>
          <w:color w:val="FFFFFF"/>
          <w:sz w:val="16"/>
          <w:szCs w:val="16"/>
        </w:rPr>
      </w:pPr>
    </w:p>
    <w:p w14:paraId="16B0DB7C" w14:textId="77777777" w:rsidR="004978C2" w:rsidRDefault="00806DFB" w:rsidP="004978C2">
      <w:pPr>
        <w:spacing w:before="240"/>
        <w:ind w:left="187" w:hanging="187"/>
        <w:rPr>
          <w:sz w:val="16"/>
          <w:szCs w:val="16"/>
        </w:rPr>
      </w:pPr>
      <w:r w:rsidRPr="006D2248">
        <w:rPr>
          <w:sz w:val="16"/>
          <w:szCs w:val="16"/>
        </w:rPr>
        <w:t>{/if}</w:t>
      </w:r>
      <w:r w:rsidR="004978C2" w:rsidRPr="00B7580D">
        <w:rPr>
          <w:rFonts w:eastAsia="Batang" w:cs="Frutiger-BoldCn"/>
          <w:bCs/>
          <w:sz w:val="16"/>
          <w:szCs w:val="16"/>
        </w:rPr>
        <w:t>«DEL_PARAG»{ if (</w:t>
      </w:r>
      <w:r w:rsidR="004978C2">
        <w:rPr>
          <w:rFonts w:eastAsia="Batang" w:cs="Frutiger-BoldCn"/>
          <w:bCs/>
          <w:sz w:val="16"/>
          <w:szCs w:val="16"/>
        </w:rPr>
        <w:t>JHI_SVGIF</w:t>
      </w:r>
      <w:r w:rsidR="004978C2" w:rsidRPr="00B7580D">
        <w:rPr>
          <w:rFonts w:eastAsia="Batang" w:cs="Frutiger-BoldCn"/>
          <w:bCs/>
          <w:sz w:val="16"/>
          <w:szCs w:val="16"/>
        </w:rPr>
        <w:t>_</w:t>
      </w:r>
      <w:r w:rsidR="004978C2">
        <w:rPr>
          <w:rFonts w:eastAsia="Batang" w:cs="Frutiger-BoldCn"/>
          <w:bCs/>
          <w:sz w:val="16"/>
          <w:szCs w:val="16"/>
        </w:rPr>
        <w:t>VALID</w:t>
      </w:r>
      <w:r w:rsidR="004978C2" w:rsidRPr="00B7580D">
        <w:rPr>
          <w:rFonts w:eastAsia="Batang" w:cs="Frutiger-BoldCn"/>
          <w:bCs/>
          <w:sz w:val="16"/>
          <w:szCs w:val="16"/>
        </w:rPr>
        <w:t>_FLAG == Y) }</w:t>
      </w:r>
    </w:p>
    <w:p w14:paraId="19E0E96F" w14:textId="77777777" w:rsidR="004978C2" w:rsidRPr="00420706" w:rsidRDefault="004978C2" w:rsidP="004978C2">
      <w:pPr>
        <w:spacing w:before="240"/>
        <w:ind w:left="187" w:hanging="187"/>
        <w:rPr>
          <w:rFonts w:eastAsia="Batang" w:cs="Frutiger-BoldCn"/>
          <w:b/>
          <w:bCs/>
          <w:sz w:val="16"/>
          <w:szCs w:val="16"/>
        </w:rPr>
      </w:pPr>
      <w:r w:rsidRPr="00420706">
        <w:rPr>
          <w:rFonts w:eastAsia="Batang" w:cs="Frutiger-BoldCn"/>
          <w:b/>
          <w:bCs/>
          <w:sz w:val="16"/>
          <w:szCs w:val="16"/>
        </w:rPr>
        <w:t>Contract-level charges</w:t>
      </w:r>
    </w:p>
    <w:tbl>
      <w:tblPr>
        <w:tblW w:w="8935" w:type="dxa"/>
        <w:jc w:val="center"/>
        <w:tblBorders>
          <w:bottom w:val="single" w:sz="4" w:space="0" w:color="C0C0C0"/>
          <w:insideH w:val="single" w:sz="4" w:space="0" w:color="C0C0C0"/>
        </w:tblBorders>
        <w:tblLayout w:type="fixed"/>
        <w:tblLook w:val="01E0" w:firstRow="1" w:lastRow="1" w:firstColumn="1" w:lastColumn="1" w:noHBand="0" w:noVBand="0"/>
      </w:tblPr>
      <w:tblGrid>
        <w:gridCol w:w="6628"/>
        <w:gridCol w:w="262"/>
        <w:gridCol w:w="2045"/>
      </w:tblGrid>
      <w:tr w:rsidR="004978C2" w:rsidRPr="006F46F6" w14:paraId="2B843E4A" w14:textId="77777777" w:rsidTr="009C2E52">
        <w:trPr>
          <w:trHeight w:val="178"/>
          <w:jc w:val="center"/>
        </w:trPr>
        <w:tc>
          <w:tcPr>
            <w:tcW w:w="6628" w:type="dxa"/>
            <w:shd w:val="clear" w:color="auto" w:fill="414B56"/>
            <w:tcMar>
              <w:left w:w="115" w:type="dxa"/>
              <w:right w:w="115" w:type="dxa"/>
            </w:tcMar>
            <w:vAlign w:val="bottom"/>
          </w:tcPr>
          <w:p w14:paraId="64680271" w14:textId="77777777" w:rsidR="004978C2" w:rsidRPr="005E38C9" w:rsidRDefault="004978C2" w:rsidP="009C2E52">
            <w:pPr>
              <w:pStyle w:val="Normal1"/>
              <w:spacing w:before="60"/>
              <w:rPr>
                <w:rFonts w:ascii="Verdana" w:eastAsia="Batang" w:hAnsi="Verdana" w:cs="Arial"/>
                <w:b/>
                <w:bCs/>
                <w:color w:val="FFFFFF"/>
                <w:sz w:val="16"/>
                <w:szCs w:val="16"/>
              </w:rPr>
            </w:pPr>
            <w:r w:rsidRPr="005E38C9">
              <w:rPr>
                <w:rFonts w:ascii="Verdana" w:eastAsia="Batang" w:hAnsi="Verdana" w:cs="Arial"/>
                <w:b/>
                <w:bCs/>
                <w:color w:val="FFFFFF"/>
                <w:sz w:val="16"/>
                <w:szCs w:val="16"/>
              </w:rPr>
              <w:t>Plan Services (asset-based)</w:t>
            </w:r>
          </w:p>
        </w:tc>
        <w:tc>
          <w:tcPr>
            <w:tcW w:w="262" w:type="dxa"/>
            <w:tcBorders>
              <w:left w:val="nil"/>
            </w:tcBorders>
            <w:shd w:val="clear" w:color="auto" w:fill="414B56"/>
            <w:tcMar>
              <w:left w:w="115" w:type="dxa"/>
              <w:right w:w="115" w:type="dxa"/>
            </w:tcMar>
            <w:vAlign w:val="bottom"/>
          </w:tcPr>
          <w:p w14:paraId="05328EF5" w14:textId="77777777" w:rsidR="004978C2" w:rsidRPr="006F46F6" w:rsidRDefault="004978C2" w:rsidP="009C2E52">
            <w:pPr>
              <w:pStyle w:val="Normal1"/>
              <w:spacing w:before="60"/>
              <w:ind w:right="-108"/>
              <w:jc w:val="center"/>
              <w:rPr>
                <w:sz w:val="16"/>
                <w:szCs w:val="16"/>
              </w:rPr>
            </w:pPr>
          </w:p>
        </w:tc>
        <w:tc>
          <w:tcPr>
            <w:tcW w:w="2045" w:type="dxa"/>
            <w:tcBorders>
              <w:left w:val="nil"/>
            </w:tcBorders>
            <w:shd w:val="clear" w:color="auto" w:fill="414B56"/>
            <w:tcMar>
              <w:left w:w="115" w:type="dxa"/>
              <w:right w:w="115" w:type="dxa"/>
            </w:tcMar>
            <w:vAlign w:val="bottom"/>
          </w:tcPr>
          <w:p w14:paraId="7FA301AD" w14:textId="77777777" w:rsidR="004978C2" w:rsidRPr="006F46F6" w:rsidRDefault="004978C2" w:rsidP="009C2E52">
            <w:pPr>
              <w:pStyle w:val="Normal1"/>
              <w:spacing w:before="60"/>
              <w:ind w:right="-108"/>
              <w:jc w:val="center"/>
              <w:rPr>
                <w:sz w:val="16"/>
                <w:szCs w:val="16"/>
              </w:rPr>
            </w:pPr>
            <w:r w:rsidRPr="006F46F6">
              <w:rPr>
                <w:rFonts w:ascii="Arial" w:hAnsi="Arial" w:cs="Frutiger-BoldCn"/>
                <w:b/>
                <w:bCs/>
                <w:color w:val="FFFFFF"/>
                <w:sz w:val="16"/>
                <w:szCs w:val="16"/>
              </w:rPr>
              <w:t xml:space="preserve"> </w:t>
            </w:r>
          </w:p>
        </w:tc>
      </w:tr>
      <w:tr w:rsidR="004978C2" w:rsidRPr="006F46F6" w14:paraId="573489C9" w14:textId="77777777" w:rsidTr="009C2E52">
        <w:trPr>
          <w:trHeight w:val="346"/>
          <w:jc w:val="center"/>
        </w:trPr>
        <w:tc>
          <w:tcPr>
            <w:tcW w:w="6628" w:type="dxa"/>
            <w:shd w:val="clear" w:color="auto" w:fill="auto"/>
            <w:tcMar>
              <w:left w:w="115" w:type="dxa"/>
              <w:right w:w="115" w:type="dxa"/>
            </w:tcMar>
            <w:vAlign w:val="center"/>
          </w:tcPr>
          <w:p w14:paraId="0B565ADA" w14:textId="77777777" w:rsidR="004978C2" w:rsidRPr="00277BC7" w:rsidRDefault="004978C2" w:rsidP="009C2E52">
            <w:pPr>
              <w:pStyle w:val="Normal1"/>
              <w:ind w:firstLine="342"/>
              <w:rPr>
                <w:rFonts w:ascii="Verdana" w:hAnsi="Verdana" w:cs="Frutiger-BoldCn"/>
                <w:b/>
                <w:sz w:val="16"/>
                <w:szCs w:val="16"/>
              </w:rPr>
            </w:pPr>
            <w:r w:rsidRPr="00277BC7">
              <w:rPr>
                <w:rFonts w:ascii="Verdana" w:hAnsi="Verdana" w:cs="Frutiger-BoldCn"/>
                <w:b/>
                <w:sz w:val="16"/>
                <w:szCs w:val="16"/>
              </w:rPr>
              <w:t>John Hancock Required Revenue:</w:t>
            </w:r>
          </w:p>
        </w:tc>
        <w:tc>
          <w:tcPr>
            <w:tcW w:w="262" w:type="dxa"/>
            <w:shd w:val="clear" w:color="auto" w:fill="auto"/>
            <w:tcMar>
              <w:left w:w="115" w:type="dxa"/>
              <w:right w:w="115" w:type="dxa"/>
            </w:tcMar>
            <w:vAlign w:val="center"/>
          </w:tcPr>
          <w:p w14:paraId="0AE818F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51379CE" w14:textId="77777777" w:rsidR="004978C2" w:rsidRPr="006F46F6" w:rsidRDefault="004978C2" w:rsidP="009C2E52">
            <w:pPr>
              <w:pStyle w:val="Normal1"/>
              <w:ind w:right="702"/>
              <w:jc w:val="right"/>
              <w:rPr>
                <w:rFonts w:ascii="Arial" w:hAnsi="Arial" w:cs="Arial"/>
                <w:sz w:val="18"/>
                <w:szCs w:val="18"/>
              </w:rPr>
            </w:pPr>
          </w:p>
        </w:tc>
      </w:tr>
      <w:tr w:rsidR="004978C2" w:rsidRPr="006F46F6" w14:paraId="6163BA2F" w14:textId="77777777" w:rsidTr="009C2E52">
        <w:trPr>
          <w:trHeight w:val="346"/>
          <w:jc w:val="center"/>
        </w:trPr>
        <w:tc>
          <w:tcPr>
            <w:tcW w:w="6628" w:type="dxa"/>
            <w:shd w:val="clear" w:color="auto" w:fill="auto"/>
            <w:tcMar>
              <w:left w:w="115" w:type="dxa"/>
              <w:right w:w="115" w:type="dxa"/>
            </w:tcMar>
            <w:vAlign w:val="center"/>
          </w:tcPr>
          <w:p w14:paraId="1596B578" w14:textId="77777777" w:rsidR="004978C2" w:rsidRPr="0013157B" w:rsidRDefault="00BF132E" w:rsidP="009C2E52">
            <w:pPr>
              <w:pStyle w:val="Normal1"/>
              <w:ind w:firstLine="342"/>
              <w:rPr>
                <w:rFonts w:ascii="Verdana" w:hAnsi="Verdana" w:cs="Frutiger-BoldCn"/>
                <w:bCs/>
                <w:sz w:val="16"/>
                <w:szCs w:val="16"/>
              </w:rPr>
            </w:pPr>
            <w:r w:rsidRPr="00BF132E">
              <w:rPr>
                <w:rFonts w:ascii="Verdana" w:hAnsi="Verdana" w:cs="Arial"/>
                <w:bCs/>
                <w:sz w:val="16"/>
                <w:szCs w:val="16"/>
              </w:rPr>
              <w:t>«JH_REQ_REVENUE_CREDIT_EM_LABEL»</w:t>
            </w:r>
          </w:p>
        </w:tc>
        <w:tc>
          <w:tcPr>
            <w:tcW w:w="262" w:type="dxa"/>
            <w:shd w:val="clear" w:color="auto" w:fill="auto"/>
            <w:tcMar>
              <w:left w:w="115" w:type="dxa"/>
              <w:right w:w="115" w:type="dxa"/>
            </w:tcMar>
            <w:vAlign w:val="center"/>
          </w:tcPr>
          <w:p w14:paraId="51BC8114"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47B0B6DB" w14:textId="77777777" w:rsidR="004978C2" w:rsidRPr="00512C9D" w:rsidRDefault="004978C2" w:rsidP="009C2E52">
            <w:pPr>
              <w:pStyle w:val="Normal1"/>
              <w:ind w:right="702"/>
              <w:jc w:val="right"/>
              <w:rPr>
                <w:rFonts w:ascii="Verdana" w:hAnsi="Verdana" w:cs="Arial"/>
                <w:sz w:val="16"/>
                <w:szCs w:val="16"/>
              </w:rPr>
            </w:pPr>
            <w:r w:rsidRPr="00512C9D">
              <w:rPr>
                <w:rFonts w:ascii="Verdana" w:hAnsi="Verdana" w:cs="Arial"/>
                <w:sz w:val="16"/>
                <w:szCs w:val="16"/>
              </w:rPr>
              <w:t>«JH_REV_CREDITS_CZERO»</w:t>
            </w:r>
          </w:p>
        </w:tc>
      </w:tr>
      <w:tr w:rsidR="004978C2" w:rsidRPr="006F46F6" w14:paraId="7708FD10" w14:textId="77777777" w:rsidTr="009C2E52">
        <w:trPr>
          <w:trHeight w:val="346"/>
          <w:jc w:val="center"/>
        </w:trPr>
        <w:tc>
          <w:tcPr>
            <w:tcW w:w="6628" w:type="dxa"/>
            <w:shd w:val="clear" w:color="auto" w:fill="auto"/>
            <w:tcMar>
              <w:left w:w="115" w:type="dxa"/>
              <w:right w:w="115" w:type="dxa"/>
            </w:tcMar>
            <w:vAlign w:val="center"/>
          </w:tcPr>
          <w:p w14:paraId="49EA99FB" w14:textId="77777777" w:rsidR="004978C2" w:rsidRPr="0007195E" w:rsidRDefault="004978C2" w:rsidP="009C2E52">
            <w:pPr>
              <w:pStyle w:val="Normal1"/>
              <w:ind w:left="420" w:hanging="90"/>
              <w:rPr>
                <w:rFonts w:ascii="Verdana" w:hAnsi="Verdana" w:cs="Frutiger-BoldCn"/>
                <w:bCs/>
                <w:sz w:val="16"/>
                <w:szCs w:val="16"/>
              </w:rPr>
            </w:pPr>
            <w:r w:rsidRPr="0007195E">
              <w:rPr>
                <w:rFonts w:ascii="Verdana" w:hAnsi="Verdana" w:cs="Frutiger-BoldCn"/>
                <w:bCs/>
                <w:sz w:val="16"/>
                <w:szCs w:val="16"/>
              </w:rPr>
              <w:t>John Hancock Credits</w:t>
            </w:r>
            <w:r w:rsidR="00150E9E">
              <w:rPr>
                <w:rFonts w:ascii="Verdana" w:hAnsi="Verdana" w:cs="Frutiger-BoldCn"/>
                <w:bCs/>
                <w:sz w:val="16"/>
                <w:szCs w:val="16"/>
                <w:vertAlign w:val="superscript"/>
              </w:rPr>
              <w:t>*</w:t>
            </w:r>
            <w:r w:rsidRPr="0007195E">
              <w:rPr>
                <w:rFonts w:ascii="Verdana" w:hAnsi="Verdana" w:cs="Frutiger-BoldCn"/>
                <w:bCs/>
                <w:sz w:val="16"/>
                <w:szCs w:val="16"/>
              </w:rPr>
              <w:t>:</w:t>
            </w:r>
          </w:p>
        </w:tc>
        <w:tc>
          <w:tcPr>
            <w:tcW w:w="262" w:type="dxa"/>
            <w:shd w:val="clear" w:color="auto" w:fill="auto"/>
            <w:tcMar>
              <w:left w:w="115" w:type="dxa"/>
              <w:right w:w="115" w:type="dxa"/>
            </w:tcMar>
            <w:vAlign w:val="center"/>
          </w:tcPr>
          <w:p w14:paraId="4822042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C06416E" w14:textId="77777777" w:rsidR="004978C2" w:rsidRDefault="004978C2" w:rsidP="009C2E52">
            <w:pPr>
              <w:pStyle w:val="Normal1"/>
              <w:ind w:right="702"/>
              <w:jc w:val="right"/>
              <w:rPr>
                <w:rFonts w:ascii="Arial" w:hAnsi="Arial" w:cs="Arial"/>
                <w:sz w:val="18"/>
                <w:szCs w:val="18"/>
              </w:rPr>
            </w:pPr>
          </w:p>
        </w:tc>
      </w:tr>
      <w:tr w:rsidR="004978C2" w:rsidRPr="006F46F6" w14:paraId="5ACCAE81" w14:textId="77777777" w:rsidTr="009C2E52">
        <w:trPr>
          <w:trHeight w:val="346"/>
          <w:jc w:val="center"/>
        </w:trPr>
        <w:tc>
          <w:tcPr>
            <w:tcW w:w="6628" w:type="dxa"/>
            <w:shd w:val="clear" w:color="auto" w:fill="auto"/>
            <w:tcMar>
              <w:left w:w="115" w:type="dxa"/>
              <w:right w:w="115" w:type="dxa"/>
            </w:tcMar>
            <w:vAlign w:val="center"/>
          </w:tcPr>
          <w:p w14:paraId="2EE1426E" w14:textId="77777777" w:rsidR="004978C2" w:rsidRPr="00043CF5" w:rsidRDefault="004978C2" w:rsidP="009C2E52">
            <w:pPr>
              <w:pStyle w:val="Normal1"/>
              <w:ind w:left="690"/>
              <w:rPr>
                <w:rFonts w:ascii="Verdana" w:hAnsi="Verdana" w:cs="Frutiger-BoldCn"/>
                <w:bCs/>
                <w:sz w:val="16"/>
                <w:szCs w:val="16"/>
              </w:rPr>
            </w:pPr>
            <w:r w:rsidRPr="00043CF5">
              <w:rPr>
                <w:rFonts w:ascii="Verdana" w:hAnsi="Verdana" w:cs="Frutiger-BoldCn"/>
                <w:bCs/>
                <w:sz w:val="16"/>
                <w:szCs w:val="16"/>
              </w:rPr>
              <w:t>John Hancock Investment Selection Program</w:t>
            </w:r>
          </w:p>
        </w:tc>
        <w:tc>
          <w:tcPr>
            <w:tcW w:w="262" w:type="dxa"/>
            <w:shd w:val="clear" w:color="auto" w:fill="auto"/>
            <w:tcMar>
              <w:left w:w="115" w:type="dxa"/>
              <w:right w:w="115" w:type="dxa"/>
            </w:tcMar>
            <w:vAlign w:val="center"/>
          </w:tcPr>
          <w:p w14:paraId="12BE33E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5DAED41" w14:textId="77777777" w:rsidR="004978C2" w:rsidRPr="00274593" w:rsidRDefault="009A510E" w:rsidP="009C2E52">
            <w:pPr>
              <w:pStyle w:val="Normal1"/>
              <w:ind w:right="702"/>
              <w:jc w:val="right"/>
              <w:rPr>
                <w:rFonts w:ascii="Verdana" w:hAnsi="Verdana" w:cs="Arial"/>
                <w:sz w:val="16"/>
                <w:szCs w:val="16"/>
              </w:rPr>
            </w:pPr>
            <w:r w:rsidRPr="00274593">
              <w:rPr>
                <w:rFonts w:ascii="Verdana" w:eastAsia="Calibri" w:hAnsi="Verdana" w:cs="Arial"/>
                <w:sz w:val="16"/>
                <w:szCs w:val="16"/>
              </w:rPr>
              <w:t>(</w:t>
            </w:r>
            <w:r w:rsidRPr="00274593">
              <w:rPr>
                <w:rFonts w:ascii="Verdana" w:hAnsi="Verdana" w:cs="Arial"/>
                <w:sz w:val="16"/>
                <w:szCs w:val="16"/>
              </w:rPr>
              <w:t>«JHI_SP_CREDITS»</w:t>
            </w:r>
            <w:r w:rsidRPr="00274593">
              <w:rPr>
                <w:rFonts w:ascii="Verdana" w:eastAsia="Calibri" w:hAnsi="Verdana" w:cs="Arial"/>
                <w:sz w:val="16"/>
                <w:szCs w:val="16"/>
              </w:rPr>
              <w:t>)</w:t>
            </w:r>
          </w:p>
        </w:tc>
      </w:tr>
      <w:tr w:rsidR="004978C2" w:rsidRPr="006F46F6" w14:paraId="189C09C1" w14:textId="77777777" w:rsidTr="009C2E52">
        <w:trPr>
          <w:trHeight w:val="346"/>
          <w:jc w:val="center"/>
        </w:trPr>
        <w:tc>
          <w:tcPr>
            <w:tcW w:w="6628" w:type="dxa"/>
            <w:shd w:val="clear" w:color="auto" w:fill="auto"/>
            <w:tcMar>
              <w:left w:w="115" w:type="dxa"/>
              <w:right w:w="115" w:type="dxa"/>
            </w:tcMar>
            <w:vAlign w:val="center"/>
          </w:tcPr>
          <w:p w14:paraId="794F672C" w14:textId="77777777" w:rsidR="004978C2" w:rsidRPr="00D13AF4" w:rsidRDefault="004978C2" w:rsidP="009C2E52">
            <w:pPr>
              <w:pStyle w:val="Normal1"/>
              <w:ind w:left="690"/>
              <w:rPr>
                <w:rFonts w:ascii="Verdana" w:hAnsi="Verdana" w:cs="Frutiger-BoldCn"/>
                <w:bCs/>
                <w:sz w:val="16"/>
                <w:szCs w:val="16"/>
              </w:rPr>
            </w:pPr>
            <w:r w:rsidRPr="00D13AF4">
              <w:rPr>
                <w:rFonts w:ascii="Verdana" w:hAnsi="Verdana" w:cs="Frutiger-BoldCn"/>
                <w:bCs/>
                <w:sz w:val="16"/>
                <w:szCs w:val="16"/>
              </w:rPr>
              <w:t>John Hancock Stable Value Guaranteed Income Fund</w:t>
            </w:r>
          </w:p>
        </w:tc>
        <w:tc>
          <w:tcPr>
            <w:tcW w:w="262" w:type="dxa"/>
            <w:shd w:val="clear" w:color="auto" w:fill="auto"/>
            <w:tcMar>
              <w:left w:w="115" w:type="dxa"/>
              <w:right w:w="115" w:type="dxa"/>
            </w:tcMar>
            <w:vAlign w:val="center"/>
          </w:tcPr>
          <w:p w14:paraId="7635FACB"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FE328AC" w14:textId="77777777" w:rsidR="004978C2" w:rsidRPr="000A67F0" w:rsidRDefault="002F181A" w:rsidP="009C2E52">
            <w:pPr>
              <w:pStyle w:val="Normal1"/>
              <w:ind w:right="702"/>
              <w:jc w:val="right"/>
              <w:rPr>
                <w:rFonts w:ascii="Verdana" w:hAnsi="Verdana" w:cs="Arial"/>
                <w:sz w:val="16"/>
                <w:szCs w:val="16"/>
              </w:rPr>
            </w:pPr>
            <w:r w:rsidRPr="000A67F0">
              <w:rPr>
                <w:rFonts w:ascii="Verdana" w:eastAsia="Calibri" w:hAnsi="Verdana" w:cs="Arial"/>
                <w:sz w:val="16"/>
                <w:szCs w:val="16"/>
              </w:rPr>
              <w:t>(</w:t>
            </w:r>
            <w:r w:rsidRPr="000A67F0">
              <w:rPr>
                <w:rFonts w:ascii="Verdana" w:hAnsi="Verdana" w:cs="Arial"/>
                <w:sz w:val="16"/>
                <w:szCs w:val="16"/>
              </w:rPr>
              <w:t>«JH_SVGIF_CHARGE»</w:t>
            </w:r>
            <w:r w:rsidRPr="000A67F0">
              <w:rPr>
                <w:rFonts w:ascii="Verdana" w:eastAsia="Calibri" w:hAnsi="Verdana" w:cs="Arial"/>
                <w:sz w:val="16"/>
                <w:szCs w:val="16"/>
              </w:rPr>
              <w:t>)</w:t>
            </w:r>
          </w:p>
        </w:tc>
      </w:tr>
      <w:tr w:rsidR="00886720" w:rsidRPr="006F46F6" w14:paraId="2E0F8814" w14:textId="77777777" w:rsidTr="009C2E52">
        <w:trPr>
          <w:trHeight w:val="346"/>
          <w:jc w:val="center"/>
        </w:trPr>
        <w:tc>
          <w:tcPr>
            <w:tcW w:w="6628" w:type="dxa"/>
            <w:shd w:val="clear" w:color="auto" w:fill="auto"/>
            <w:tcMar>
              <w:left w:w="115" w:type="dxa"/>
              <w:right w:w="115" w:type="dxa"/>
            </w:tcMar>
            <w:vAlign w:val="center"/>
          </w:tcPr>
          <w:p w14:paraId="5AA38FAD" w14:textId="398EBE74" w:rsidR="00886720" w:rsidRPr="00D13AF4" w:rsidRDefault="00886720" w:rsidP="009C2E52">
            <w:pPr>
              <w:pStyle w:val="Normal1"/>
              <w:ind w:left="690"/>
              <w:rPr>
                <w:rFonts w:ascii="Verdana" w:hAnsi="Verdana" w:cs="Frutiger-BoldCn"/>
                <w:bCs/>
                <w:sz w:val="16"/>
                <w:szCs w:val="16"/>
              </w:rPr>
            </w:pPr>
            <w:r w:rsidRPr="00886720">
              <w:rPr>
                <w:rFonts w:ascii="Verdana" w:hAnsi="Verdana" w:cs="Frutiger-BoldCn"/>
                <w:bCs/>
                <w:sz w:val="16"/>
                <w:szCs w:val="16"/>
              </w:rPr>
              <w:t>John Hancock Stable Value Fund</w:t>
            </w:r>
          </w:p>
        </w:tc>
        <w:tc>
          <w:tcPr>
            <w:tcW w:w="262" w:type="dxa"/>
            <w:shd w:val="clear" w:color="auto" w:fill="auto"/>
            <w:tcMar>
              <w:left w:w="115" w:type="dxa"/>
              <w:right w:w="115" w:type="dxa"/>
            </w:tcMar>
            <w:vAlign w:val="center"/>
          </w:tcPr>
          <w:p w14:paraId="4FCBB591" w14:textId="77777777" w:rsidR="00886720" w:rsidRPr="006F46F6" w:rsidRDefault="00886720"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5014DB9" w14:textId="2E2713DC" w:rsidR="00886720" w:rsidRPr="000A67F0" w:rsidRDefault="00886720" w:rsidP="009C2E52">
            <w:pPr>
              <w:pStyle w:val="Normal1"/>
              <w:ind w:right="702"/>
              <w:jc w:val="right"/>
              <w:rPr>
                <w:rFonts w:ascii="Verdana" w:eastAsia="Calibri" w:hAnsi="Verdana" w:cs="Arial"/>
                <w:sz w:val="16"/>
                <w:szCs w:val="16"/>
              </w:rPr>
            </w:pPr>
            <w:r w:rsidRPr="00886720">
              <w:rPr>
                <w:rFonts w:ascii="Verdana" w:eastAsia="Calibri" w:hAnsi="Verdana" w:cs="Arial"/>
                <w:sz w:val="16"/>
                <w:szCs w:val="16"/>
              </w:rPr>
              <w:t>(«JH_SVP_CHARGE»)</w:t>
            </w:r>
          </w:p>
        </w:tc>
      </w:tr>
      <w:tr w:rsidR="00B7249B" w:rsidRPr="006F46F6" w14:paraId="343655AE" w14:textId="77777777" w:rsidTr="009C2E52">
        <w:trPr>
          <w:trHeight w:val="346"/>
          <w:jc w:val="center"/>
        </w:trPr>
        <w:tc>
          <w:tcPr>
            <w:tcW w:w="6628" w:type="dxa"/>
            <w:shd w:val="clear" w:color="auto" w:fill="auto"/>
            <w:tcMar>
              <w:left w:w="115" w:type="dxa"/>
              <w:right w:w="115" w:type="dxa"/>
            </w:tcMar>
            <w:vAlign w:val="center"/>
          </w:tcPr>
          <w:p w14:paraId="222A397D" w14:textId="625BE4FA" w:rsidR="00B7249B" w:rsidRPr="00886720" w:rsidRDefault="00B7249B" w:rsidP="009C2E52">
            <w:pPr>
              <w:pStyle w:val="Normal1"/>
              <w:ind w:left="690"/>
              <w:rPr>
                <w:rFonts w:ascii="Verdana" w:hAnsi="Verdana" w:cs="Frutiger-BoldCn"/>
                <w:bCs/>
                <w:sz w:val="16"/>
                <w:szCs w:val="16"/>
              </w:rPr>
            </w:pPr>
            <w:r w:rsidRPr="00043CF5">
              <w:rPr>
                <w:rFonts w:ascii="Verdana" w:hAnsi="Verdana" w:cs="Frutiger-BoldCn"/>
                <w:bCs/>
                <w:sz w:val="16"/>
                <w:szCs w:val="16"/>
              </w:rPr>
              <w:t>{/if}«DEL_PARAG» { if (DYNAMIC_RETIREMENT_STRATEGY_CHECK==Y) } John Hancock Managed Accounts Service with dynamic retirement strategy {/if}«DEL_PARAG» { if (DYNAMIC_RETIREMENT_STRATEGY_CHECK==N) } John Hancock Managed Accounts Service {/if}«DEL_PARAG» { if (JHI_SVGIF_VALID_FLAG ==Y) }</w:t>
            </w:r>
          </w:p>
        </w:tc>
        <w:tc>
          <w:tcPr>
            <w:tcW w:w="262" w:type="dxa"/>
            <w:shd w:val="clear" w:color="auto" w:fill="auto"/>
            <w:tcMar>
              <w:left w:w="115" w:type="dxa"/>
              <w:right w:w="115" w:type="dxa"/>
            </w:tcMar>
            <w:vAlign w:val="center"/>
          </w:tcPr>
          <w:p w14:paraId="48EC3C2A" w14:textId="77777777" w:rsidR="00B7249B" w:rsidRPr="006F46F6" w:rsidRDefault="00B7249B"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9CCE33D" w14:textId="63CB94DB" w:rsidR="00B7249B" w:rsidRPr="00886720" w:rsidRDefault="00B7249B" w:rsidP="009C2E52">
            <w:pPr>
              <w:pStyle w:val="Normal1"/>
              <w:ind w:right="702"/>
              <w:jc w:val="right"/>
              <w:rPr>
                <w:rFonts w:ascii="Verdana" w:eastAsia="Calibri" w:hAnsi="Verdana" w:cs="Arial"/>
                <w:sz w:val="16"/>
                <w:szCs w:val="16"/>
              </w:rPr>
            </w:pPr>
            <w:r w:rsidRPr="00274593">
              <w:rPr>
                <w:rFonts w:ascii="Verdana" w:eastAsia="Calibri" w:hAnsi="Verdana" w:cs="Arial"/>
                <w:sz w:val="16"/>
                <w:szCs w:val="16"/>
              </w:rPr>
              <w:t>(</w:t>
            </w:r>
            <w:r w:rsidRPr="00274593">
              <w:rPr>
                <w:rFonts w:ascii="Verdana" w:hAnsi="Verdana" w:cs="Arial"/>
                <w:sz w:val="16"/>
                <w:szCs w:val="16"/>
              </w:rPr>
              <w:t>«IPM_CREDIT»</w:t>
            </w:r>
            <w:r w:rsidRPr="00274593">
              <w:rPr>
                <w:rFonts w:ascii="Verdana" w:eastAsia="Calibri" w:hAnsi="Verdana" w:cs="Arial"/>
                <w:sz w:val="16"/>
                <w:szCs w:val="16"/>
              </w:rPr>
              <w:t>)</w:t>
            </w:r>
          </w:p>
        </w:tc>
      </w:tr>
      <w:tr w:rsidR="004978C2" w:rsidRPr="006F46F6" w14:paraId="44A29EC3" w14:textId="77777777" w:rsidTr="009C2E52">
        <w:trPr>
          <w:trHeight w:val="346"/>
          <w:jc w:val="center"/>
        </w:trPr>
        <w:tc>
          <w:tcPr>
            <w:tcW w:w="6628" w:type="dxa"/>
            <w:shd w:val="clear" w:color="auto" w:fill="auto"/>
            <w:tcMar>
              <w:left w:w="115" w:type="dxa"/>
              <w:right w:w="115" w:type="dxa"/>
            </w:tcMar>
            <w:vAlign w:val="center"/>
          </w:tcPr>
          <w:p w14:paraId="6BF99C04" w14:textId="77777777" w:rsidR="004978C2" w:rsidRPr="00D35A30" w:rsidRDefault="004978C2" w:rsidP="009C2E52">
            <w:pPr>
              <w:ind w:firstLine="342"/>
              <w:rPr>
                <w:rFonts w:eastAsia="Calibri" w:cs="Arial"/>
                <w:bCs/>
                <w:sz w:val="16"/>
                <w:szCs w:val="16"/>
              </w:rPr>
            </w:pPr>
            <w:r w:rsidRPr="00D35A30">
              <w:rPr>
                <w:rFonts w:eastAsia="Calibri" w:cs="Arial"/>
                <w:bCs/>
                <w:sz w:val="16"/>
                <w:szCs w:val="16"/>
              </w:rPr>
              <w:t>Credits to participants (Excess revenue)</w:t>
            </w:r>
          </w:p>
        </w:tc>
        <w:tc>
          <w:tcPr>
            <w:tcW w:w="262" w:type="dxa"/>
            <w:shd w:val="clear" w:color="auto" w:fill="auto"/>
            <w:tcMar>
              <w:left w:w="115" w:type="dxa"/>
              <w:right w:w="115" w:type="dxa"/>
            </w:tcMar>
            <w:vAlign w:val="center"/>
          </w:tcPr>
          <w:p w14:paraId="61E3297B" w14:textId="77777777" w:rsidR="004978C2" w:rsidRPr="00B11780" w:rsidRDefault="004978C2" w:rsidP="009C2E52">
            <w:pPr>
              <w:tabs>
                <w:tab w:val="left" w:pos="1212"/>
                <w:tab w:val="right" w:pos="1512"/>
              </w:tabs>
              <w:ind w:right="972"/>
              <w:jc w:val="right"/>
              <w:rPr>
                <w:rFonts w:eastAsia="Calibri" w:cs="Arial"/>
                <w:sz w:val="18"/>
                <w:szCs w:val="18"/>
              </w:rPr>
            </w:pPr>
          </w:p>
        </w:tc>
        <w:tc>
          <w:tcPr>
            <w:tcW w:w="2045" w:type="dxa"/>
            <w:shd w:val="clear" w:color="auto" w:fill="auto"/>
            <w:tcMar>
              <w:left w:w="115" w:type="dxa"/>
              <w:right w:w="115" w:type="dxa"/>
            </w:tcMar>
            <w:vAlign w:val="center"/>
          </w:tcPr>
          <w:p w14:paraId="62BB4067" w14:textId="77777777" w:rsidR="004978C2" w:rsidRPr="00D35A30" w:rsidRDefault="004978C2" w:rsidP="009C2E52">
            <w:pPr>
              <w:ind w:right="702"/>
              <w:jc w:val="right"/>
              <w:rPr>
                <w:rFonts w:eastAsia="Calibri" w:cs="Arial"/>
                <w:sz w:val="16"/>
                <w:szCs w:val="16"/>
              </w:rPr>
            </w:pPr>
            <w:r w:rsidRPr="00D35A30">
              <w:rPr>
                <w:rFonts w:eastAsia="Calibri" w:cs="Arial"/>
                <w:sz w:val="16"/>
                <w:szCs w:val="16"/>
              </w:rPr>
              <w:t>(</w:t>
            </w:r>
            <w:r w:rsidRPr="00D35A30">
              <w:rPr>
                <w:rFonts w:cs="Arial"/>
                <w:sz w:val="16"/>
                <w:szCs w:val="16"/>
              </w:rPr>
              <w:t>«EXCESS_REVENUE_CZERO»</w:t>
            </w:r>
            <w:r w:rsidRPr="00D35A30">
              <w:rPr>
                <w:rFonts w:eastAsia="Calibri" w:cs="Arial"/>
                <w:sz w:val="16"/>
                <w:szCs w:val="16"/>
              </w:rPr>
              <w:t>)</w:t>
            </w:r>
          </w:p>
        </w:tc>
      </w:tr>
      <w:tr w:rsidR="004978C2" w:rsidRPr="006F46F6" w14:paraId="75D15E7B" w14:textId="77777777" w:rsidTr="009C2E52">
        <w:trPr>
          <w:trHeight w:val="346"/>
          <w:jc w:val="center"/>
        </w:trPr>
        <w:tc>
          <w:tcPr>
            <w:tcW w:w="6628" w:type="dxa"/>
            <w:shd w:val="clear" w:color="auto" w:fill="auto"/>
            <w:tcMar>
              <w:left w:w="115" w:type="dxa"/>
              <w:right w:w="115" w:type="dxa"/>
            </w:tcMar>
            <w:vAlign w:val="center"/>
          </w:tcPr>
          <w:p w14:paraId="2DB17589" w14:textId="77777777" w:rsidR="004978C2" w:rsidRPr="00191993" w:rsidRDefault="004978C2" w:rsidP="009C2E52">
            <w:pPr>
              <w:pStyle w:val="Normal1"/>
              <w:ind w:firstLine="342"/>
              <w:rPr>
                <w:rFonts w:ascii="Verdana" w:hAnsi="Verdana" w:cs="Frutiger-BoldCn"/>
                <w:bCs/>
                <w:sz w:val="16"/>
                <w:szCs w:val="16"/>
              </w:rPr>
            </w:pPr>
            <w:r w:rsidRPr="00191993">
              <w:rPr>
                <w:rFonts w:ascii="Verdana" w:hAnsi="Verdana" w:cs="Frutiger-BoldCn"/>
                <w:bCs/>
                <w:sz w:val="16"/>
                <w:szCs w:val="16"/>
              </w:rPr>
              <w:t>John Hancock required revenue credits to participants</w:t>
            </w:r>
          </w:p>
        </w:tc>
        <w:tc>
          <w:tcPr>
            <w:tcW w:w="262" w:type="dxa"/>
            <w:shd w:val="clear" w:color="auto" w:fill="auto"/>
            <w:tcMar>
              <w:left w:w="115" w:type="dxa"/>
              <w:right w:w="115" w:type="dxa"/>
            </w:tcMar>
            <w:vAlign w:val="center"/>
          </w:tcPr>
          <w:p w14:paraId="0BF6C251"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4896416" w14:textId="77777777" w:rsidR="004978C2" w:rsidRPr="0099726A" w:rsidRDefault="004978C2" w:rsidP="009C2E52">
            <w:pPr>
              <w:pStyle w:val="Normal1"/>
              <w:ind w:right="702"/>
              <w:jc w:val="right"/>
              <w:rPr>
                <w:rFonts w:ascii="Verdana" w:hAnsi="Verdana" w:cs="Arial"/>
                <w:sz w:val="16"/>
                <w:szCs w:val="16"/>
              </w:rPr>
            </w:pPr>
            <w:r w:rsidRPr="006F46F6">
              <w:rPr>
                <w:rFonts w:ascii="Arial" w:hAnsi="Arial" w:cs="Arial"/>
                <w:sz w:val="18"/>
                <w:szCs w:val="18"/>
              </w:rPr>
              <w:t xml:space="preserve">  </w:t>
            </w:r>
            <w:r w:rsidRPr="0099726A">
              <w:rPr>
                <w:rFonts w:ascii="Verdana" w:hAnsi="Verdana" w:cs="Arial"/>
                <w:sz w:val="16"/>
                <w:szCs w:val="16"/>
              </w:rPr>
              <w:t>(«ABS_CREDITS_CZERO»)</w:t>
            </w:r>
          </w:p>
        </w:tc>
      </w:tr>
      <w:tr w:rsidR="004978C2" w:rsidRPr="006F46F6" w14:paraId="3073B0AC" w14:textId="77777777" w:rsidTr="009C2E52">
        <w:trPr>
          <w:trHeight w:val="346"/>
          <w:jc w:val="center"/>
        </w:trPr>
        <w:tc>
          <w:tcPr>
            <w:tcW w:w="6628" w:type="dxa"/>
            <w:shd w:val="clear" w:color="auto" w:fill="auto"/>
            <w:tcMar>
              <w:left w:w="115" w:type="dxa"/>
              <w:right w:w="115" w:type="dxa"/>
            </w:tcMar>
            <w:vAlign w:val="center"/>
          </w:tcPr>
          <w:p w14:paraId="7C228140" w14:textId="77777777" w:rsidR="004978C2" w:rsidRPr="002E73A0" w:rsidRDefault="004978C2" w:rsidP="009C2E52">
            <w:pPr>
              <w:pStyle w:val="Normal1"/>
              <w:ind w:left="1770"/>
              <w:rPr>
                <w:rFonts w:ascii="Verdana" w:hAnsi="Verdana" w:cs="Frutiger-BoldCn"/>
                <w:bCs/>
                <w:sz w:val="16"/>
                <w:szCs w:val="16"/>
              </w:rPr>
            </w:pPr>
            <w:r w:rsidRPr="002E73A0">
              <w:rPr>
                <w:rFonts w:ascii="Verdana" w:hAnsi="Verdana" w:cs="Frutiger-BoldCn"/>
                <w:b/>
                <w:bCs/>
                <w:sz w:val="16"/>
                <w:szCs w:val="16"/>
              </w:rPr>
              <w:t>John Hancock Required Revenue (after credits)</w:t>
            </w:r>
          </w:p>
        </w:tc>
        <w:tc>
          <w:tcPr>
            <w:tcW w:w="262" w:type="dxa"/>
            <w:shd w:val="clear" w:color="auto" w:fill="auto"/>
            <w:tcMar>
              <w:left w:w="115" w:type="dxa"/>
              <w:right w:w="115" w:type="dxa"/>
            </w:tcMar>
            <w:vAlign w:val="center"/>
          </w:tcPr>
          <w:p w14:paraId="52C57C1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D368AB1" w14:textId="77777777" w:rsidR="004978C2" w:rsidRPr="00ED0FA0" w:rsidRDefault="004978C2" w:rsidP="009C2E52">
            <w:pPr>
              <w:pStyle w:val="Normal1"/>
              <w:ind w:right="702"/>
              <w:jc w:val="right"/>
              <w:rPr>
                <w:rFonts w:ascii="Verdana" w:hAnsi="Verdana" w:cs="Arial"/>
                <w:sz w:val="16"/>
                <w:szCs w:val="16"/>
              </w:rPr>
            </w:pPr>
            <w:r w:rsidRPr="00ED0FA0">
              <w:rPr>
                <w:rFonts w:ascii="Verdana" w:hAnsi="Verdana" w:cs="Arial"/>
                <w:sz w:val="16"/>
                <w:szCs w:val="16"/>
              </w:rPr>
              <w:t>«TOT_JH_REV_CHARGE_CZERO»</w:t>
            </w:r>
          </w:p>
        </w:tc>
      </w:tr>
      <w:tr w:rsidR="004978C2" w:rsidRPr="006F46F6" w14:paraId="72A87A4F" w14:textId="77777777" w:rsidTr="009C2E52">
        <w:trPr>
          <w:trHeight w:val="346"/>
          <w:jc w:val="center"/>
        </w:trPr>
        <w:tc>
          <w:tcPr>
            <w:tcW w:w="6628" w:type="dxa"/>
            <w:shd w:val="clear" w:color="auto" w:fill="auto"/>
            <w:tcMar>
              <w:left w:w="115" w:type="dxa"/>
              <w:right w:w="115" w:type="dxa"/>
            </w:tcMar>
            <w:vAlign w:val="center"/>
          </w:tcPr>
          <w:p w14:paraId="614D8070" w14:textId="77777777" w:rsidR="004978C2" w:rsidRPr="007508B1" w:rsidRDefault="004978C2" w:rsidP="009C2E52">
            <w:pPr>
              <w:pStyle w:val="Normal1"/>
              <w:ind w:firstLine="342"/>
              <w:rPr>
                <w:rFonts w:ascii="Arial" w:hAnsi="Arial" w:cs="Frutiger-BoldCn"/>
                <w:bCs/>
                <w:sz w:val="18"/>
                <w:szCs w:val="18"/>
              </w:rPr>
            </w:pPr>
          </w:p>
        </w:tc>
        <w:tc>
          <w:tcPr>
            <w:tcW w:w="262" w:type="dxa"/>
            <w:shd w:val="clear" w:color="auto" w:fill="auto"/>
            <w:tcMar>
              <w:left w:w="115" w:type="dxa"/>
              <w:right w:w="115" w:type="dxa"/>
            </w:tcMar>
            <w:vAlign w:val="center"/>
          </w:tcPr>
          <w:p w14:paraId="75452D3D"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9E57438" w14:textId="77777777" w:rsidR="004978C2" w:rsidRPr="006F46F6" w:rsidRDefault="004978C2" w:rsidP="009C2E52">
            <w:pPr>
              <w:pStyle w:val="Normal1"/>
              <w:ind w:right="702"/>
              <w:jc w:val="right"/>
              <w:rPr>
                <w:rFonts w:ascii="Arial" w:hAnsi="Arial" w:cs="Arial"/>
                <w:sz w:val="18"/>
                <w:szCs w:val="18"/>
              </w:rPr>
            </w:pPr>
          </w:p>
        </w:tc>
      </w:tr>
      <w:tr w:rsidR="004978C2" w:rsidRPr="006F46F6" w14:paraId="088EFEFC" w14:textId="77777777" w:rsidTr="009C2E52">
        <w:trPr>
          <w:trHeight w:val="346"/>
          <w:jc w:val="center"/>
        </w:trPr>
        <w:tc>
          <w:tcPr>
            <w:tcW w:w="6628" w:type="dxa"/>
            <w:shd w:val="clear" w:color="auto" w:fill="auto"/>
            <w:tcMar>
              <w:left w:w="115" w:type="dxa"/>
              <w:right w:w="115" w:type="dxa"/>
            </w:tcMar>
            <w:vAlign w:val="center"/>
          </w:tcPr>
          <w:p w14:paraId="44690D2E" w14:textId="77777777" w:rsidR="004978C2" w:rsidRPr="000760D4" w:rsidRDefault="004978C2" w:rsidP="009C2E52">
            <w:pPr>
              <w:pStyle w:val="Normal1"/>
              <w:ind w:firstLine="342"/>
              <w:rPr>
                <w:rFonts w:ascii="Verdana" w:hAnsi="Verdana" w:cs="Frutiger-BoldCn"/>
                <w:b/>
                <w:sz w:val="16"/>
                <w:szCs w:val="16"/>
              </w:rPr>
            </w:pPr>
            <w:r w:rsidRPr="000760D4">
              <w:rPr>
                <w:rFonts w:ascii="Verdana" w:hAnsi="Verdana" w:cs="Frutiger-BoldCn"/>
                <w:b/>
                <w:sz w:val="16"/>
                <w:szCs w:val="16"/>
              </w:rPr>
              <w:t>Other Plan Costs:</w:t>
            </w:r>
          </w:p>
        </w:tc>
        <w:tc>
          <w:tcPr>
            <w:tcW w:w="262" w:type="dxa"/>
            <w:shd w:val="clear" w:color="auto" w:fill="auto"/>
            <w:tcMar>
              <w:left w:w="115" w:type="dxa"/>
              <w:right w:w="115" w:type="dxa"/>
            </w:tcMar>
            <w:vAlign w:val="center"/>
          </w:tcPr>
          <w:p w14:paraId="0D2B6785"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52F0992" w14:textId="77777777" w:rsidR="004978C2" w:rsidRPr="006F46F6" w:rsidRDefault="004978C2" w:rsidP="009C2E52">
            <w:pPr>
              <w:pStyle w:val="Normal1"/>
              <w:ind w:right="702"/>
              <w:jc w:val="right"/>
              <w:rPr>
                <w:rFonts w:ascii="Arial" w:hAnsi="Arial" w:cs="Arial"/>
                <w:sz w:val="18"/>
                <w:szCs w:val="18"/>
              </w:rPr>
            </w:pPr>
          </w:p>
        </w:tc>
      </w:tr>
      <w:tr w:rsidR="004978C2" w:rsidRPr="006F46F6" w14:paraId="5B1F83D5" w14:textId="77777777" w:rsidTr="009C2E52">
        <w:trPr>
          <w:trHeight w:val="346"/>
          <w:jc w:val="center"/>
        </w:trPr>
        <w:tc>
          <w:tcPr>
            <w:tcW w:w="6628" w:type="dxa"/>
            <w:shd w:val="clear" w:color="auto" w:fill="auto"/>
            <w:tcMar>
              <w:left w:w="115" w:type="dxa"/>
              <w:right w:w="115" w:type="dxa"/>
            </w:tcMar>
            <w:vAlign w:val="center"/>
          </w:tcPr>
          <w:p w14:paraId="70D8ADF6" w14:textId="77777777" w:rsidR="004978C2" w:rsidRPr="00725FA1" w:rsidRDefault="004978C2" w:rsidP="009C2E52">
            <w:pPr>
              <w:pStyle w:val="Normal1"/>
              <w:ind w:left="330"/>
              <w:rPr>
                <w:rFonts w:ascii="Verdana" w:hAnsi="Verdana" w:cs="Frutiger-BoldCn"/>
                <w:bCs/>
                <w:sz w:val="16"/>
                <w:szCs w:val="16"/>
              </w:rPr>
            </w:pPr>
            <w:r w:rsidRPr="00725FA1">
              <w:rPr>
                <w:rFonts w:ascii="Verdana" w:hAnsi="Verdana" w:cs="Frutiger-BoldCn"/>
                <w:bCs/>
                <w:sz w:val="16"/>
                <w:szCs w:val="16"/>
              </w:rPr>
              <w:t>John Hancock TPA Program</w:t>
            </w:r>
          </w:p>
        </w:tc>
        <w:tc>
          <w:tcPr>
            <w:tcW w:w="262" w:type="dxa"/>
            <w:shd w:val="clear" w:color="auto" w:fill="auto"/>
            <w:tcMar>
              <w:left w:w="115" w:type="dxa"/>
              <w:right w:w="115" w:type="dxa"/>
            </w:tcMar>
            <w:vAlign w:val="center"/>
          </w:tcPr>
          <w:p w14:paraId="43969AD9"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03BF40A4" w14:textId="77777777" w:rsidR="004978C2" w:rsidRPr="003F1711" w:rsidRDefault="004978C2" w:rsidP="009C2E52">
            <w:pPr>
              <w:pStyle w:val="Normal1"/>
              <w:ind w:right="702"/>
              <w:jc w:val="right"/>
              <w:rPr>
                <w:rFonts w:ascii="Verdana" w:hAnsi="Verdana" w:cs="Arial"/>
                <w:sz w:val="16"/>
                <w:szCs w:val="16"/>
              </w:rPr>
            </w:pPr>
            <w:r w:rsidRPr="003F1711">
              <w:rPr>
                <w:rFonts w:ascii="Verdana" w:hAnsi="Verdana" w:cs="Arial"/>
                <w:sz w:val="16"/>
                <w:szCs w:val="16"/>
              </w:rPr>
              <w:t>«TPA_FORUM_NOT_CZERO»</w:t>
            </w:r>
          </w:p>
        </w:tc>
      </w:tr>
      <w:tr w:rsidR="004978C2" w:rsidRPr="006F46F6" w14:paraId="50240643" w14:textId="77777777" w:rsidTr="009C2E52">
        <w:trPr>
          <w:trHeight w:val="346"/>
          <w:jc w:val="center"/>
        </w:trPr>
        <w:tc>
          <w:tcPr>
            <w:tcW w:w="6628" w:type="dxa"/>
            <w:shd w:val="clear" w:color="auto" w:fill="auto"/>
            <w:tcMar>
              <w:left w:w="115" w:type="dxa"/>
              <w:right w:w="115" w:type="dxa"/>
            </w:tcMar>
            <w:vAlign w:val="center"/>
          </w:tcPr>
          <w:p w14:paraId="63115B51" w14:textId="77777777" w:rsidR="004978C2" w:rsidRPr="00704F9F" w:rsidRDefault="004978C2" w:rsidP="009C2E52">
            <w:pPr>
              <w:pStyle w:val="Normal1"/>
              <w:ind w:firstLine="342"/>
              <w:rPr>
                <w:rFonts w:ascii="Verdana" w:hAnsi="Verdana" w:cs="Frutiger-BoldCn"/>
                <w:bCs/>
                <w:sz w:val="16"/>
                <w:szCs w:val="16"/>
              </w:rPr>
            </w:pPr>
            <w:r w:rsidRPr="00704F9F">
              <w:rPr>
                <w:rFonts w:ascii="Verdana" w:hAnsi="Verdana" w:cs="Frutiger-BoldCn"/>
                <w:bCs/>
                <w:sz w:val="16"/>
                <w:szCs w:val="16"/>
              </w:rPr>
              <w:t>Financial representative services</w:t>
            </w:r>
          </w:p>
        </w:tc>
        <w:tc>
          <w:tcPr>
            <w:tcW w:w="262" w:type="dxa"/>
            <w:shd w:val="clear" w:color="auto" w:fill="auto"/>
            <w:tcMar>
              <w:left w:w="115" w:type="dxa"/>
              <w:right w:w="115" w:type="dxa"/>
            </w:tcMar>
            <w:vAlign w:val="center"/>
          </w:tcPr>
          <w:p w14:paraId="2BE92392"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2A065628" w14:textId="77777777" w:rsidR="004978C2" w:rsidRPr="00673D58" w:rsidRDefault="004978C2" w:rsidP="009C2E52">
            <w:pPr>
              <w:pStyle w:val="Normal1"/>
              <w:ind w:right="702"/>
              <w:jc w:val="right"/>
              <w:rPr>
                <w:rFonts w:ascii="Verdana" w:hAnsi="Verdana" w:cs="Arial"/>
                <w:sz w:val="16"/>
                <w:szCs w:val="16"/>
              </w:rPr>
            </w:pPr>
            <w:r w:rsidRPr="00673D58">
              <w:rPr>
                <w:rFonts w:ascii="Verdana" w:hAnsi="Verdana" w:cs="Arial"/>
                <w:sz w:val="16"/>
                <w:szCs w:val="16"/>
              </w:rPr>
              <w:t>«FRS_CZERO_EM»</w:t>
            </w:r>
          </w:p>
        </w:tc>
      </w:tr>
      <w:tr w:rsidR="004978C2" w:rsidRPr="006F46F6" w14:paraId="6515EAEC" w14:textId="77777777" w:rsidTr="009C2E52">
        <w:trPr>
          <w:trHeight w:val="346"/>
          <w:jc w:val="center"/>
        </w:trPr>
        <w:tc>
          <w:tcPr>
            <w:tcW w:w="6628" w:type="dxa"/>
            <w:shd w:val="clear" w:color="auto" w:fill="auto"/>
            <w:tcMar>
              <w:left w:w="115" w:type="dxa"/>
              <w:right w:w="115" w:type="dxa"/>
            </w:tcMar>
            <w:vAlign w:val="center"/>
          </w:tcPr>
          <w:p w14:paraId="111107FE" w14:textId="77777777" w:rsidR="004978C2" w:rsidRPr="000F4244" w:rsidRDefault="004978C2" w:rsidP="009C2E52">
            <w:pPr>
              <w:pStyle w:val="Normal1"/>
              <w:ind w:firstLine="342"/>
              <w:rPr>
                <w:rFonts w:ascii="Verdana" w:hAnsi="Verdana" w:cs="Frutiger-BoldCn"/>
                <w:bCs/>
                <w:sz w:val="16"/>
                <w:szCs w:val="16"/>
              </w:rPr>
            </w:pPr>
            <w:r w:rsidRPr="000F4244">
              <w:rPr>
                <w:rFonts w:ascii="Verdana" w:hAnsi="Verdana" w:cs="Frutiger-BoldCn"/>
                <w:bCs/>
                <w:sz w:val="16"/>
                <w:szCs w:val="16"/>
              </w:rPr>
              <w:t>Registered investment advisory services</w:t>
            </w:r>
          </w:p>
        </w:tc>
        <w:tc>
          <w:tcPr>
            <w:tcW w:w="262" w:type="dxa"/>
            <w:shd w:val="clear" w:color="auto" w:fill="auto"/>
            <w:tcMar>
              <w:left w:w="115" w:type="dxa"/>
              <w:right w:w="115" w:type="dxa"/>
            </w:tcMar>
            <w:vAlign w:val="center"/>
          </w:tcPr>
          <w:p w14:paraId="556C51F8"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379187DD" w14:textId="77777777" w:rsidR="004978C2" w:rsidRPr="006E5C64" w:rsidRDefault="004978C2" w:rsidP="009C2E52">
            <w:pPr>
              <w:pStyle w:val="Normal1"/>
              <w:ind w:right="702"/>
              <w:jc w:val="right"/>
              <w:rPr>
                <w:rFonts w:ascii="Verdana" w:hAnsi="Verdana" w:cs="Arial"/>
                <w:sz w:val="16"/>
                <w:szCs w:val="16"/>
              </w:rPr>
            </w:pPr>
            <w:r w:rsidRPr="006E5C64">
              <w:rPr>
                <w:rFonts w:ascii="Verdana" w:hAnsi="Verdana" w:cs="Arial"/>
                <w:sz w:val="16"/>
                <w:szCs w:val="16"/>
              </w:rPr>
              <w:t>«RIAS_CZERO_EM»</w:t>
            </w:r>
          </w:p>
        </w:tc>
      </w:tr>
      <w:tr w:rsidR="004978C2" w14:paraId="199EFFA4" w14:textId="77777777" w:rsidTr="009C2E52">
        <w:trPr>
          <w:trHeight w:val="346"/>
          <w:jc w:val="center"/>
        </w:trPr>
        <w:tc>
          <w:tcPr>
            <w:tcW w:w="6628" w:type="dxa"/>
            <w:shd w:val="clear" w:color="auto" w:fill="auto"/>
            <w:tcMar>
              <w:left w:w="115" w:type="dxa"/>
              <w:right w:w="115" w:type="dxa"/>
            </w:tcMar>
            <w:vAlign w:val="center"/>
          </w:tcPr>
          <w:p w14:paraId="14E23E12" w14:textId="77777777" w:rsidR="004978C2" w:rsidRPr="004629FE" w:rsidRDefault="004978C2" w:rsidP="009C2E52">
            <w:pPr>
              <w:pStyle w:val="Normal1"/>
              <w:ind w:firstLine="342"/>
              <w:rPr>
                <w:rFonts w:ascii="Verdana" w:hAnsi="Verdana" w:cs="Arial"/>
                <w:bCs/>
                <w:sz w:val="16"/>
                <w:szCs w:val="16"/>
              </w:rPr>
            </w:pPr>
            <w:r w:rsidRPr="004629FE">
              <w:rPr>
                <w:rFonts w:ascii="Verdana" w:hAnsi="Verdana" w:cs="Arial"/>
                <w:bCs/>
                <w:sz w:val="16"/>
                <w:szCs w:val="16"/>
              </w:rPr>
              <w:t>Merrill Lynch Fiduciary Advisory Service Fee</w:t>
            </w:r>
          </w:p>
        </w:tc>
        <w:tc>
          <w:tcPr>
            <w:tcW w:w="262" w:type="dxa"/>
            <w:shd w:val="clear" w:color="auto" w:fill="auto"/>
            <w:tcMar>
              <w:left w:w="115" w:type="dxa"/>
              <w:right w:w="115" w:type="dxa"/>
            </w:tcMar>
            <w:vAlign w:val="center"/>
          </w:tcPr>
          <w:p w14:paraId="46740651"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C2319BB" w14:textId="77777777" w:rsidR="004978C2" w:rsidRPr="00522621" w:rsidRDefault="001412C1" w:rsidP="009C2E52">
            <w:pPr>
              <w:pStyle w:val="Normal1"/>
              <w:ind w:right="702"/>
              <w:jc w:val="right"/>
              <w:rPr>
                <w:rFonts w:ascii="Verdana" w:hAnsi="Verdana" w:cs="Arial"/>
                <w:sz w:val="16"/>
                <w:szCs w:val="16"/>
              </w:rPr>
            </w:pPr>
            <w:r w:rsidRPr="00106297">
              <w:rPr>
                <w:rFonts w:ascii="Verdana" w:hAnsi="Verdana" w:cs="Arial"/>
                <w:sz w:val="16"/>
                <w:szCs w:val="16"/>
              </w:rPr>
              <w:t>«FAS_CZERO_EM»</w:t>
            </w:r>
          </w:p>
        </w:tc>
      </w:tr>
      <w:tr w:rsidR="004978C2" w:rsidRPr="004F5602" w14:paraId="4C6FCADA" w14:textId="77777777" w:rsidTr="009C2E52">
        <w:trPr>
          <w:trHeight w:val="346"/>
          <w:jc w:val="center"/>
        </w:trPr>
        <w:tc>
          <w:tcPr>
            <w:tcW w:w="6628" w:type="dxa"/>
            <w:shd w:val="clear" w:color="auto" w:fill="auto"/>
            <w:tcMar>
              <w:left w:w="115" w:type="dxa"/>
              <w:right w:w="115" w:type="dxa"/>
            </w:tcMar>
            <w:vAlign w:val="center"/>
          </w:tcPr>
          <w:p w14:paraId="03C1EEDA" w14:textId="77777777" w:rsidR="004978C2" w:rsidRPr="005428A1" w:rsidRDefault="004978C2" w:rsidP="009C2E52">
            <w:pPr>
              <w:pStyle w:val="Normal1"/>
              <w:ind w:firstLine="342"/>
              <w:rPr>
                <w:rFonts w:ascii="Verdana" w:hAnsi="Verdana" w:cs="Arial"/>
                <w:bCs/>
                <w:sz w:val="16"/>
                <w:szCs w:val="16"/>
              </w:rPr>
            </w:pPr>
            <w:r w:rsidRPr="005428A1">
              <w:rPr>
                <w:rFonts w:ascii="Verdana" w:hAnsi="Verdana" w:cs="Arial"/>
                <w:bCs/>
                <w:sz w:val="16"/>
                <w:szCs w:val="16"/>
              </w:rPr>
              <w:lastRenderedPageBreak/>
              <w:t>Merrill Lynch Education and Plan Service Fee</w:t>
            </w:r>
          </w:p>
        </w:tc>
        <w:tc>
          <w:tcPr>
            <w:tcW w:w="262" w:type="dxa"/>
            <w:shd w:val="clear" w:color="auto" w:fill="auto"/>
            <w:tcMar>
              <w:left w:w="115" w:type="dxa"/>
              <w:right w:w="115" w:type="dxa"/>
            </w:tcMar>
            <w:vAlign w:val="center"/>
          </w:tcPr>
          <w:p w14:paraId="41F4E47B" w14:textId="77777777" w:rsidR="004978C2" w:rsidRPr="004F5602"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AEE20DE" w14:textId="77777777" w:rsidR="004978C2" w:rsidRPr="00950EA6" w:rsidRDefault="00307CF7" w:rsidP="009C2E52">
            <w:pPr>
              <w:pStyle w:val="Normal1"/>
              <w:ind w:right="702"/>
              <w:jc w:val="right"/>
              <w:rPr>
                <w:rFonts w:ascii="Verdana" w:hAnsi="Verdana" w:cs="Arial"/>
                <w:sz w:val="16"/>
                <w:szCs w:val="16"/>
              </w:rPr>
            </w:pPr>
            <w:r w:rsidRPr="00950EA6">
              <w:rPr>
                <w:rFonts w:ascii="Verdana" w:hAnsi="Verdana" w:cs="Arial"/>
                <w:sz w:val="16"/>
                <w:szCs w:val="16"/>
              </w:rPr>
              <w:t>«EPS_CZERO_EM»</w:t>
            </w:r>
          </w:p>
        </w:tc>
      </w:tr>
      <w:tr w:rsidR="004978C2" w:rsidRPr="004F5602" w14:paraId="0903AD74" w14:textId="77777777" w:rsidTr="009C2E52">
        <w:trPr>
          <w:trHeight w:val="346"/>
          <w:jc w:val="center"/>
        </w:trPr>
        <w:tc>
          <w:tcPr>
            <w:tcW w:w="6628" w:type="dxa"/>
            <w:shd w:val="clear" w:color="auto" w:fill="auto"/>
            <w:tcMar>
              <w:left w:w="115" w:type="dxa"/>
              <w:right w:w="115" w:type="dxa"/>
            </w:tcMar>
            <w:vAlign w:val="center"/>
          </w:tcPr>
          <w:p w14:paraId="77C5DDBD" w14:textId="77777777" w:rsidR="004978C2" w:rsidRPr="00FB75A6" w:rsidRDefault="004978C2" w:rsidP="009C2E52">
            <w:pPr>
              <w:pStyle w:val="Normal1"/>
              <w:ind w:firstLine="342"/>
              <w:rPr>
                <w:rFonts w:ascii="Verdana" w:hAnsi="Verdana" w:cs="Frutiger-BoldCn"/>
                <w:bCs/>
                <w:sz w:val="16"/>
                <w:szCs w:val="16"/>
              </w:rPr>
            </w:pPr>
            <w:r w:rsidRPr="00FB75A6">
              <w:rPr>
                <w:rFonts w:ascii="Verdana" w:hAnsi="Verdana" w:cs="Frutiger-BoldCn"/>
                <w:bCs/>
                <w:sz w:val="16"/>
                <w:szCs w:val="16"/>
              </w:rPr>
              <w:t>Wilshire 3(21) Adviser Service</w:t>
            </w:r>
          </w:p>
        </w:tc>
        <w:tc>
          <w:tcPr>
            <w:tcW w:w="262" w:type="dxa"/>
            <w:shd w:val="clear" w:color="auto" w:fill="auto"/>
            <w:tcMar>
              <w:left w:w="115" w:type="dxa"/>
              <w:right w:w="115" w:type="dxa"/>
            </w:tcMar>
            <w:vAlign w:val="center"/>
          </w:tcPr>
          <w:p w14:paraId="7CD8A5F9" w14:textId="77777777" w:rsidR="004978C2" w:rsidRPr="004F5602"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E644DA6" w14:textId="77777777" w:rsidR="004978C2" w:rsidRPr="004039E4" w:rsidRDefault="004978C2" w:rsidP="009C2E52">
            <w:pPr>
              <w:pStyle w:val="Normal1"/>
              <w:ind w:right="702"/>
              <w:jc w:val="right"/>
              <w:rPr>
                <w:rFonts w:ascii="Verdana" w:hAnsi="Verdana" w:cs="Arial"/>
                <w:sz w:val="16"/>
                <w:szCs w:val="16"/>
              </w:rPr>
            </w:pPr>
            <w:r w:rsidRPr="004039E4">
              <w:rPr>
                <w:rFonts w:ascii="Verdana" w:hAnsi="Verdana" w:cs="Arial"/>
                <w:sz w:val="16"/>
                <w:szCs w:val="16"/>
              </w:rPr>
              <w:t>«WILSHIRE_CZERO_EM»</w:t>
            </w:r>
          </w:p>
        </w:tc>
      </w:tr>
      <w:tr w:rsidR="004978C2" w:rsidRPr="006F46F6" w14:paraId="70D062BB" w14:textId="77777777" w:rsidTr="009C2E52">
        <w:trPr>
          <w:trHeight w:val="346"/>
          <w:jc w:val="center"/>
        </w:trPr>
        <w:tc>
          <w:tcPr>
            <w:tcW w:w="6628" w:type="dxa"/>
            <w:shd w:val="clear" w:color="auto" w:fill="auto"/>
            <w:tcMar>
              <w:left w:w="115" w:type="dxa"/>
              <w:right w:w="115" w:type="dxa"/>
            </w:tcMar>
            <w:vAlign w:val="center"/>
          </w:tcPr>
          <w:p w14:paraId="6D21EDF1" w14:textId="77777777" w:rsidR="004978C2" w:rsidRPr="00C249C1" w:rsidRDefault="004978C2" w:rsidP="009C2E52">
            <w:pPr>
              <w:pStyle w:val="Normal1"/>
              <w:ind w:firstLine="342"/>
              <w:rPr>
                <w:rFonts w:ascii="Verdana" w:hAnsi="Verdana" w:cs="Frutiger-BoldCn"/>
                <w:bCs/>
                <w:sz w:val="16"/>
                <w:szCs w:val="16"/>
              </w:rPr>
            </w:pPr>
            <w:r w:rsidRPr="00C249C1">
              <w:rPr>
                <w:rFonts w:ascii="Verdana" w:hAnsi="Verdana" w:cs="Frutiger-BoldCn"/>
                <w:bCs/>
                <w:sz w:val="16"/>
                <w:szCs w:val="16"/>
              </w:rPr>
              <w:t>Wilshire 3(38) Investment Management Service</w:t>
            </w:r>
          </w:p>
        </w:tc>
        <w:tc>
          <w:tcPr>
            <w:tcW w:w="262" w:type="dxa"/>
            <w:shd w:val="clear" w:color="auto" w:fill="auto"/>
            <w:tcMar>
              <w:left w:w="115" w:type="dxa"/>
              <w:right w:w="115" w:type="dxa"/>
            </w:tcMar>
            <w:vAlign w:val="center"/>
          </w:tcPr>
          <w:p w14:paraId="49B2163C"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00BD3FD" w14:textId="533736C5" w:rsidR="004978C2" w:rsidRPr="00177CE7" w:rsidRDefault="006D27D5" w:rsidP="009C2E52">
            <w:pPr>
              <w:pStyle w:val="Normal1"/>
              <w:ind w:right="702"/>
              <w:jc w:val="right"/>
              <w:rPr>
                <w:rFonts w:ascii="Verdana" w:hAnsi="Verdana" w:cs="Arial"/>
                <w:sz w:val="16"/>
                <w:szCs w:val="16"/>
              </w:rPr>
            </w:pPr>
            <w:r w:rsidRPr="006D27D5">
              <w:rPr>
                <w:rFonts w:ascii="Verdana" w:hAnsi="Verdana" w:cs="Arial"/>
                <w:sz w:val="16"/>
                <w:szCs w:val="16"/>
              </w:rPr>
              <w:t>«WILSHIRE_338_CZ_EM»</w:t>
            </w:r>
          </w:p>
        </w:tc>
      </w:tr>
      <w:tr w:rsidR="004978C2" w:rsidRPr="006F46F6" w14:paraId="767B1ADA" w14:textId="77777777" w:rsidTr="009C2E52">
        <w:trPr>
          <w:trHeight w:val="346"/>
          <w:jc w:val="center"/>
        </w:trPr>
        <w:tc>
          <w:tcPr>
            <w:tcW w:w="6628" w:type="dxa"/>
            <w:shd w:val="clear" w:color="auto" w:fill="auto"/>
            <w:tcMar>
              <w:left w:w="115" w:type="dxa"/>
              <w:right w:w="115" w:type="dxa"/>
            </w:tcMar>
            <w:vAlign w:val="center"/>
          </w:tcPr>
          <w:p w14:paraId="05688743" w14:textId="62B9AF64" w:rsidR="004978C2" w:rsidRPr="00D97D2C" w:rsidRDefault="004978C2" w:rsidP="009C2E52">
            <w:pPr>
              <w:pStyle w:val="Normal1"/>
              <w:ind w:firstLine="342"/>
              <w:rPr>
                <w:rFonts w:ascii="Verdana" w:hAnsi="Verdana" w:cs="Frutiger-BoldCn"/>
                <w:bCs/>
                <w:sz w:val="16"/>
                <w:szCs w:val="16"/>
              </w:rPr>
            </w:pPr>
            <w:r w:rsidRPr="00D97D2C">
              <w:rPr>
                <w:rFonts w:ascii="Verdana" w:hAnsi="Verdana" w:cs="Frutiger-BoldCn"/>
                <w:bCs/>
                <w:sz w:val="16"/>
                <w:szCs w:val="16"/>
              </w:rPr>
              <w:t>Third</w:t>
            </w:r>
            <w:r w:rsidR="005B09F5">
              <w:rPr>
                <w:rFonts w:ascii="Verdana" w:hAnsi="Verdana" w:cs="Frutiger-BoldCn"/>
                <w:bCs/>
                <w:sz w:val="16"/>
                <w:szCs w:val="16"/>
              </w:rPr>
              <w:t>-</w:t>
            </w:r>
            <w:r w:rsidRPr="00D97D2C">
              <w:rPr>
                <w:rFonts w:ascii="Verdana" w:hAnsi="Verdana" w:cs="Frutiger-BoldCn"/>
                <w:bCs/>
                <w:sz w:val="16"/>
                <w:szCs w:val="16"/>
              </w:rPr>
              <w:t>party administrator services</w:t>
            </w:r>
          </w:p>
        </w:tc>
        <w:tc>
          <w:tcPr>
            <w:tcW w:w="262" w:type="dxa"/>
            <w:shd w:val="clear" w:color="auto" w:fill="auto"/>
            <w:tcMar>
              <w:left w:w="115" w:type="dxa"/>
              <w:right w:w="115" w:type="dxa"/>
            </w:tcMar>
            <w:vAlign w:val="center"/>
          </w:tcPr>
          <w:p w14:paraId="1619DB67"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7902AB86" w14:textId="77777777" w:rsidR="004978C2" w:rsidRPr="008876CE" w:rsidRDefault="004978C2" w:rsidP="009C2E52">
            <w:pPr>
              <w:pStyle w:val="Normal1"/>
              <w:ind w:right="702"/>
              <w:jc w:val="right"/>
              <w:rPr>
                <w:rFonts w:ascii="Verdana" w:hAnsi="Verdana" w:cs="Arial"/>
                <w:sz w:val="16"/>
                <w:szCs w:val="16"/>
              </w:rPr>
            </w:pPr>
            <w:r w:rsidRPr="008876CE">
              <w:rPr>
                <w:rFonts w:ascii="Verdana" w:hAnsi="Verdana" w:cs="Arial"/>
                <w:sz w:val="16"/>
                <w:szCs w:val="16"/>
              </w:rPr>
              <w:t>«TPA_SERV_CZERO_EM»</w:t>
            </w:r>
          </w:p>
        </w:tc>
      </w:tr>
      <w:tr w:rsidR="004978C2" w:rsidRPr="006F46F6" w14:paraId="55C634ED" w14:textId="77777777" w:rsidTr="009C2E52">
        <w:trPr>
          <w:trHeight w:val="346"/>
          <w:jc w:val="center"/>
        </w:trPr>
        <w:tc>
          <w:tcPr>
            <w:tcW w:w="6628" w:type="dxa"/>
            <w:shd w:val="clear" w:color="auto" w:fill="auto"/>
            <w:tcMar>
              <w:left w:w="115" w:type="dxa"/>
              <w:right w:w="115" w:type="dxa"/>
            </w:tcMar>
            <w:vAlign w:val="center"/>
          </w:tcPr>
          <w:p w14:paraId="6BC2220A" w14:textId="63FA6B4E" w:rsidR="004978C2" w:rsidRPr="00BE4948" w:rsidRDefault="004978C2" w:rsidP="009C2E52">
            <w:pPr>
              <w:pStyle w:val="Normal1"/>
              <w:ind w:firstLine="342"/>
              <w:rPr>
                <w:rFonts w:ascii="Verdana" w:hAnsi="Verdana" w:cs="Frutiger-BoldCn"/>
                <w:bCs/>
                <w:sz w:val="16"/>
                <w:szCs w:val="16"/>
              </w:rPr>
            </w:pPr>
            <w:r w:rsidRPr="00BE4948">
              <w:rPr>
                <w:rFonts w:ascii="Verdana" w:hAnsi="Verdana" w:cs="Frutiger-BoldCn"/>
                <w:bCs/>
                <w:sz w:val="16"/>
                <w:szCs w:val="16"/>
              </w:rPr>
              <w:t>Third</w:t>
            </w:r>
            <w:r w:rsidR="005B09F5">
              <w:rPr>
                <w:rFonts w:ascii="Verdana" w:hAnsi="Verdana" w:cs="Frutiger-BoldCn"/>
                <w:bCs/>
                <w:sz w:val="16"/>
                <w:szCs w:val="16"/>
              </w:rPr>
              <w:t>-</w:t>
            </w:r>
            <w:r w:rsidRPr="00BE4948">
              <w:rPr>
                <w:rFonts w:ascii="Verdana" w:hAnsi="Verdana" w:cs="Frutiger-BoldCn"/>
                <w:bCs/>
                <w:sz w:val="16"/>
                <w:szCs w:val="16"/>
              </w:rPr>
              <w:t>party trustee services</w:t>
            </w:r>
          </w:p>
        </w:tc>
        <w:tc>
          <w:tcPr>
            <w:tcW w:w="262" w:type="dxa"/>
            <w:shd w:val="clear" w:color="auto" w:fill="auto"/>
            <w:tcMar>
              <w:left w:w="115" w:type="dxa"/>
              <w:right w:w="115" w:type="dxa"/>
            </w:tcMar>
            <w:vAlign w:val="center"/>
          </w:tcPr>
          <w:p w14:paraId="11A0DBC9"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31C7520" w14:textId="77777777" w:rsidR="004978C2" w:rsidRPr="00841BB6" w:rsidRDefault="004978C2" w:rsidP="009C2E52">
            <w:pPr>
              <w:pStyle w:val="Normal1"/>
              <w:ind w:right="702"/>
              <w:jc w:val="right"/>
              <w:rPr>
                <w:rFonts w:ascii="Verdana" w:hAnsi="Verdana" w:cs="Arial"/>
                <w:sz w:val="16"/>
                <w:szCs w:val="16"/>
              </w:rPr>
            </w:pPr>
            <w:r w:rsidRPr="00841BB6">
              <w:rPr>
                <w:rFonts w:ascii="Verdana" w:hAnsi="Verdana" w:cs="Arial"/>
                <w:sz w:val="16"/>
                <w:szCs w:val="16"/>
              </w:rPr>
              <w:t>«TPT_SERV_CZERO_EM»</w:t>
            </w:r>
          </w:p>
        </w:tc>
      </w:tr>
      <w:tr w:rsidR="004978C2" w:rsidRPr="006F46F6" w14:paraId="1235F512" w14:textId="77777777" w:rsidTr="009C2E52">
        <w:trPr>
          <w:trHeight w:val="346"/>
          <w:jc w:val="center"/>
        </w:trPr>
        <w:tc>
          <w:tcPr>
            <w:tcW w:w="6628" w:type="dxa"/>
            <w:shd w:val="clear" w:color="auto" w:fill="auto"/>
            <w:tcMar>
              <w:left w:w="115" w:type="dxa"/>
              <w:right w:w="115" w:type="dxa"/>
            </w:tcMar>
            <w:vAlign w:val="center"/>
          </w:tcPr>
          <w:p w14:paraId="2FE93BF2" w14:textId="77777777" w:rsidR="004978C2" w:rsidRPr="00DE3ACD" w:rsidRDefault="004978C2" w:rsidP="009C2E52">
            <w:pPr>
              <w:pStyle w:val="Normal1"/>
              <w:ind w:firstLine="342"/>
              <w:rPr>
                <w:rFonts w:ascii="Verdana" w:hAnsi="Verdana" w:cs="Frutiger-BoldCn"/>
                <w:bCs/>
                <w:sz w:val="16"/>
                <w:szCs w:val="16"/>
              </w:rPr>
            </w:pPr>
            <w:r w:rsidRPr="00DE3ACD">
              <w:rPr>
                <w:rFonts w:ascii="Verdana" w:hAnsi="Verdana" w:cs="Frutiger-BoldCn"/>
                <w:bCs/>
                <w:sz w:val="16"/>
                <w:szCs w:val="16"/>
              </w:rPr>
              <w:t>Plan expense reduction account</w:t>
            </w:r>
          </w:p>
        </w:tc>
        <w:tc>
          <w:tcPr>
            <w:tcW w:w="262" w:type="dxa"/>
            <w:shd w:val="clear" w:color="auto" w:fill="auto"/>
            <w:tcMar>
              <w:left w:w="115" w:type="dxa"/>
              <w:right w:w="115" w:type="dxa"/>
            </w:tcMar>
            <w:vAlign w:val="center"/>
          </w:tcPr>
          <w:p w14:paraId="21AD7035"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15B66B10" w14:textId="77777777" w:rsidR="004978C2" w:rsidRPr="00116690" w:rsidRDefault="004978C2" w:rsidP="009C2E52">
            <w:pPr>
              <w:pStyle w:val="Normal1"/>
              <w:ind w:right="702"/>
              <w:jc w:val="right"/>
              <w:rPr>
                <w:rFonts w:ascii="Verdana" w:hAnsi="Verdana" w:cs="Arial"/>
                <w:sz w:val="16"/>
                <w:szCs w:val="16"/>
              </w:rPr>
            </w:pPr>
            <w:r w:rsidRPr="00116690">
              <w:rPr>
                <w:rFonts w:ascii="Verdana" w:hAnsi="Verdana" w:cs="Arial"/>
                <w:sz w:val="16"/>
                <w:szCs w:val="16"/>
              </w:rPr>
              <w:t>«PERA_CZERO_EM»</w:t>
            </w:r>
          </w:p>
        </w:tc>
      </w:tr>
      <w:tr w:rsidR="004978C2" w:rsidRPr="006F46F6" w14:paraId="36859C3F" w14:textId="77777777" w:rsidTr="009C2E52">
        <w:trPr>
          <w:trHeight w:val="346"/>
          <w:jc w:val="center"/>
        </w:trPr>
        <w:tc>
          <w:tcPr>
            <w:tcW w:w="6628" w:type="dxa"/>
            <w:shd w:val="clear" w:color="auto" w:fill="auto"/>
            <w:tcMar>
              <w:left w:w="115" w:type="dxa"/>
              <w:right w:w="115" w:type="dxa"/>
            </w:tcMar>
            <w:vAlign w:val="center"/>
          </w:tcPr>
          <w:p w14:paraId="3B07661E" w14:textId="77777777" w:rsidR="004978C2" w:rsidRPr="009C3850" w:rsidRDefault="004978C2" w:rsidP="009C2E52">
            <w:pPr>
              <w:pStyle w:val="Normal1"/>
              <w:ind w:firstLine="342"/>
              <w:rPr>
                <w:rFonts w:ascii="Verdana" w:hAnsi="Verdana" w:cs="Arial"/>
                <w:bCs/>
                <w:sz w:val="16"/>
                <w:szCs w:val="16"/>
              </w:rPr>
            </w:pPr>
            <w:r w:rsidRPr="009C3850">
              <w:rPr>
                <w:rFonts w:ascii="Verdana" w:hAnsi="Verdana" w:cs="Arial"/>
                <w:bCs/>
                <w:sz w:val="16"/>
                <w:szCs w:val="16"/>
              </w:rPr>
              <w:t>Credits to offset plan expense reduction account</w:t>
            </w:r>
          </w:p>
        </w:tc>
        <w:tc>
          <w:tcPr>
            <w:tcW w:w="262" w:type="dxa"/>
            <w:shd w:val="clear" w:color="auto" w:fill="auto"/>
            <w:tcMar>
              <w:left w:w="115" w:type="dxa"/>
              <w:right w:w="115" w:type="dxa"/>
            </w:tcMar>
            <w:vAlign w:val="center"/>
          </w:tcPr>
          <w:p w14:paraId="25E557AE" w14:textId="77777777" w:rsidR="004978C2" w:rsidRPr="006F46F6" w:rsidRDefault="004978C2" w:rsidP="009C2E52">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A616C53" w14:textId="77777777" w:rsidR="004978C2" w:rsidRPr="00BF4F85" w:rsidRDefault="004978C2" w:rsidP="009C2E52">
            <w:pPr>
              <w:pStyle w:val="Normal1"/>
              <w:ind w:right="702"/>
              <w:jc w:val="right"/>
              <w:rPr>
                <w:rFonts w:ascii="Verdana" w:hAnsi="Verdana" w:cs="Arial"/>
                <w:sz w:val="16"/>
                <w:szCs w:val="16"/>
              </w:rPr>
            </w:pPr>
            <w:r w:rsidRPr="00BF4F85">
              <w:rPr>
                <w:rFonts w:ascii="Verdana" w:hAnsi="Verdana" w:cs="Arial"/>
                <w:sz w:val="16"/>
                <w:szCs w:val="16"/>
              </w:rPr>
              <w:t>(«JH_OFF_CREDITS_CZERO»)</w:t>
            </w:r>
          </w:p>
        </w:tc>
      </w:tr>
      <w:tr w:rsidR="006124F1" w:rsidRPr="006F46F6" w14:paraId="5839DA1B" w14:textId="77777777" w:rsidTr="009C2E52">
        <w:trPr>
          <w:trHeight w:val="346"/>
          <w:jc w:val="center"/>
        </w:trPr>
        <w:tc>
          <w:tcPr>
            <w:tcW w:w="6628" w:type="dxa"/>
            <w:shd w:val="clear" w:color="auto" w:fill="auto"/>
            <w:tcMar>
              <w:left w:w="115" w:type="dxa"/>
              <w:right w:w="115" w:type="dxa"/>
            </w:tcMar>
            <w:vAlign w:val="center"/>
          </w:tcPr>
          <w:p w14:paraId="6FA6D10B" w14:textId="4045EE62" w:rsidR="006124F1" w:rsidRPr="009C3850" w:rsidRDefault="006124F1" w:rsidP="006124F1">
            <w:pPr>
              <w:pStyle w:val="Normal1"/>
              <w:ind w:firstLine="342"/>
              <w:rPr>
                <w:rFonts w:ascii="Verdana" w:hAnsi="Verdana" w:cs="Arial"/>
                <w:bCs/>
                <w:sz w:val="16"/>
                <w:szCs w:val="16"/>
              </w:rPr>
            </w:pPr>
            <w:r w:rsidRPr="00BF3843">
              <w:rPr>
                <w:rFonts w:ascii="Verdana" w:hAnsi="Verdana" w:cs="Frutiger-BoldCn"/>
                <w:bCs/>
                <w:sz w:val="16"/>
                <w:szCs w:val="16"/>
              </w:rPr>
              <w:t>«SELECTED_COFID_PROGRAM_NAME»</w:t>
            </w:r>
            <w:r>
              <w:rPr>
                <w:rFonts w:ascii="Verdana" w:hAnsi="Verdana" w:cs="Frutiger-BoldCn"/>
                <w:bCs/>
                <w:sz w:val="16"/>
                <w:szCs w:val="16"/>
                <w:vertAlign w:val="superscript"/>
              </w:rPr>
              <w:t>***</w:t>
            </w:r>
          </w:p>
        </w:tc>
        <w:tc>
          <w:tcPr>
            <w:tcW w:w="262" w:type="dxa"/>
            <w:shd w:val="clear" w:color="auto" w:fill="auto"/>
            <w:tcMar>
              <w:left w:w="115" w:type="dxa"/>
              <w:right w:w="115" w:type="dxa"/>
            </w:tcMar>
            <w:vAlign w:val="center"/>
          </w:tcPr>
          <w:p w14:paraId="6DAE8602"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5B57F409" w14:textId="55D6FA32" w:rsidR="006124F1" w:rsidRPr="00BF4F85" w:rsidRDefault="006124F1" w:rsidP="006124F1">
            <w:pPr>
              <w:pStyle w:val="Normal1"/>
              <w:ind w:right="702"/>
              <w:jc w:val="right"/>
              <w:rPr>
                <w:rFonts w:ascii="Verdana" w:hAnsi="Verdana" w:cs="Arial"/>
                <w:sz w:val="16"/>
                <w:szCs w:val="16"/>
              </w:rPr>
            </w:pPr>
            <w:r w:rsidRPr="00BF3843">
              <w:rPr>
                <w:rFonts w:ascii="Verdana" w:hAnsi="Verdana" w:cs="Arial"/>
                <w:sz w:val="16"/>
                <w:szCs w:val="16"/>
              </w:rPr>
              <w:t>«STANDARD_FEE»</w:t>
            </w:r>
          </w:p>
        </w:tc>
      </w:tr>
      <w:tr w:rsidR="006124F1" w:rsidRPr="006F46F6" w14:paraId="1B99C1A9" w14:textId="77777777" w:rsidTr="009C2E52">
        <w:trPr>
          <w:trHeight w:val="346"/>
          <w:jc w:val="center"/>
        </w:trPr>
        <w:tc>
          <w:tcPr>
            <w:tcW w:w="6628" w:type="dxa"/>
            <w:shd w:val="clear" w:color="auto" w:fill="auto"/>
            <w:tcMar>
              <w:left w:w="115" w:type="dxa"/>
              <w:right w:w="115" w:type="dxa"/>
            </w:tcMar>
            <w:vAlign w:val="center"/>
          </w:tcPr>
          <w:p w14:paraId="3EC7EC89" w14:textId="77777777" w:rsidR="006124F1" w:rsidRPr="0067054F" w:rsidRDefault="006124F1" w:rsidP="006124F1">
            <w:pPr>
              <w:pStyle w:val="Normal1"/>
              <w:ind w:left="2040"/>
              <w:rPr>
                <w:rFonts w:ascii="Verdana" w:hAnsi="Verdana" w:cs="Arial"/>
                <w:bCs/>
                <w:sz w:val="16"/>
                <w:szCs w:val="16"/>
              </w:rPr>
            </w:pPr>
            <w:r w:rsidRPr="0067054F">
              <w:rPr>
                <w:rFonts w:ascii="Verdana" w:hAnsi="Verdana" w:cs="Frutiger-BoldCn"/>
                <w:b/>
                <w:bCs/>
                <w:sz w:val="16"/>
                <w:szCs w:val="16"/>
              </w:rPr>
              <w:t>Total Other Plan Costs:</w:t>
            </w:r>
          </w:p>
        </w:tc>
        <w:tc>
          <w:tcPr>
            <w:tcW w:w="262" w:type="dxa"/>
            <w:shd w:val="clear" w:color="auto" w:fill="auto"/>
            <w:tcMar>
              <w:left w:w="115" w:type="dxa"/>
              <w:right w:w="115" w:type="dxa"/>
            </w:tcMar>
            <w:vAlign w:val="center"/>
          </w:tcPr>
          <w:p w14:paraId="16CA20D5"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635A55C8" w14:textId="77777777" w:rsidR="006124F1" w:rsidRPr="007801EC" w:rsidRDefault="006124F1" w:rsidP="006124F1">
            <w:pPr>
              <w:pStyle w:val="Normal1"/>
              <w:ind w:right="702"/>
              <w:jc w:val="right"/>
              <w:rPr>
                <w:rFonts w:ascii="Verdana" w:hAnsi="Verdana" w:cs="Arial"/>
                <w:sz w:val="16"/>
                <w:szCs w:val="16"/>
              </w:rPr>
            </w:pPr>
            <w:r w:rsidRPr="007801EC">
              <w:rPr>
                <w:rFonts w:ascii="Verdana" w:hAnsi="Verdana" w:cs="Arial"/>
                <w:sz w:val="16"/>
                <w:szCs w:val="16"/>
              </w:rPr>
              <w:t>«TOT_OTH_PLAN_CHARGE_CZERO»</w:t>
            </w:r>
          </w:p>
        </w:tc>
      </w:tr>
      <w:tr w:rsidR="006124F1" w:rsidRPr="006F46F6" w14:paraId="7C2CB2DC" w14:textId="77777777" w:rsidTr="009C2E52">
        <w:trPr>
          <w:trHeight w:val="346"/>
          <w:jc w:val="center"/>
        </w:trPr>
        <w:tc>
          <w:tcPr>
            <w:tcW w:w="6628" w:type="dxa"/>
            <w:shd w:val="clear" w:color="auto" w:fill="auto"/>
            <w:tcMar>
              <w:left w:w="115" w:type="dxa"/>
              <w:right w:w="115" w:type="dxa"/>
            </w:tcMar>
            <w:vAlign w:val="center"/>
          </w:tcPr>
          <w:p w14:paraId="74A7285D" w14:textId="77777777" w:rsidR="006124F1" w:rsidRPr="007D1754" w:rsidRDefault="006124F1" w:rsidP="006124F1">
            <w:pPr>
              <w:pStyle w:val="Normal1"/>
              <w:ind w:firstLine="342"/>
              <w:rPr>
                <w:rFonts w:ascii="Arial" w:hAnsi="Arial" w:cs="Arial"/>
                <w:bCs/>
                <w:sz w:val="18"/>
                <w:szCs w:val="18"/>
              </w:rPr>
            </w:pPr>
          </w:p>
        </w:tc>
        <w:tc>
          <w:tcPr>
            <w:tcW w:w="262" w:type="dxa"/>
            <w:shd w:val="clear" w:color="auto" w:fill="auto"/>
            <w:tcMar>
              <w:left w:w="115" w:type="dxa"/>
              <w:right w:w="115" w:type="dxa"/>
            </w:tcMar>
            <w:vAlign w:val="center"/>
          </w:tcPr>
          <w:p w14:paraId="4BC46BEC"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center"/>
          </w:tcPr>
          <w:p w14:paraId="496D2B8E" w14:textId="77777777" w:rsidR="006124F1" w:rsidRPr="007D1754" w:rsidRDefault="006124F1" w:rsidP="006124F1">
            <w:pPr>
              <w:pStyle w:val="Normal1"/>
              <w:ind w:right="702"/>
              <w:jc w:val="right"/>
              <w:rPr>
                <w:rFonts w:ascii="Arial" w:hAnsi="Arial" w:cs="Arial"/>
                <w:sz w:val="18"/>
                <w:szCs w:val="18"/>
              </w:rPr>
            </w:pPr>
          </w:p>
        </w:tc>
      </w:tr>
      <w:tr w:rsidR="006124F1" w:rsidRPr="00DB1B63" w14:paraId="3CF766CA" w14:textId="77777777" w:rsidTr="009C2E52">
        <w:trPr>
          <w:trHeight w:val="278"/>
          <w:jc w:val="center"/>
        </w:trPr>
        <w:tc>
          <w:tcPr>
            <w:tcW w:w="6628" w:type="dxa"/>
            <w:shd w:val="clear" w:color="auto" w:fill="auto"/>
            <w:tcMar>
              <w:left w:w="115" w:type="dxa"/>
              <w:right w:w="115" w:type="dxa"/>
            </w:tcMar>
            <w:vAlign w:val="bottom"/>
          </w:tcPr>
          <w:p w14:paraId="59D69EAD" w14:textId="77777777" w:rsidR="006124F1" w:rsidRPr="009F528C" w:rsidRDefault="006124F1" w:rsidP="006124F1">
            <w:pPr>
              <w:pStyle w:val="Normal1"/>
              <w:rPr>
                <w:rFonts w:ascii="Verdana" w:hAnsi="Verdana" w:cs="Frutiger-BoldCn"/>
                <w:bCs/>
                <w:sz w:val="16"/>
                <w:szCs w:val="16"/>
              </w:rPr>
            </w:pPr>
            <w:r>
              <w:rPr>
                <w:rFonts w:ascii="Arial" w:hAnsi="Arial" w:cs="Frutiger-BoldCn"/>
                <w:b/>
                <w:bCs/>
                <w:color w:val="CD5806"/>
                <w:sz w:val="18"/>
                <w:szCs w:val="18"/>
              </w:rPr>
              <w:t xml:space="preserve">                             </w:t>
            </w:r>
            <w:r w:rsidRPr="009F528C">
              <w:rPr>
                <w:rFonts w:ascii="Verdana" w:hAnsi="Verdana" w:cs="Frutiger-BoldCn"/>
                <w:b/>
                <w:bCs/>
                <w:color w:val="CD5806"/>
                <w:sz w:val="16"/>
                <w:szCs w:val="16"/>
              </w:rPr>
              <w:t>Total asset based charges:</w:t>
            </w:r>
          </w:p>
        </w:tc>
        <w:tc>
          <w:tcPr>
            <w:tcW w:w="262" w:type="dxa"/>
            <w:shd w:val="clear" w:color="auto" w:fill="auto"/>
            <w:tcMar>
              <w:left w:w="115" w:type="dxa"/>
              <w:right w:w="115" w:type="dxa"/>
            </w:tcMar>
            <w:vAlign w:val="bottom"/>
          </w:tcPr>
          <w:p w14:paraId="19923D53" w14:textId="77777777" w:rsidR="006124F1" w:rsidRPr="006F46F6" w:rsidRDefault="006124F1" w:rsidP="006124F1">
            <w:pPr>
              <w:pStyle w:val="Normal1"/>
              <w:ind w:right="965"/>
              <w:jc w:val="right"/>
              <w:rPr>
                <w:rFonts w:ascii="Arial" w:hAnsi="Arial" w:cs="Arial"/>
                <w:sz w:val="18"/>
                <w:szCs w:val="18"/>
              </w:rPr>
            </w:pPr>
          </w:p>
        </w:tc>
        <w:tc>
          <w:tcPr>
            <w:tcW w:w="2045" w:type="dxa"/>
            <w:shd w:val="clear" w:color="auto" w:fill="auto"/>
            <w:tcMar>
              <w:left w:w="115" w:type="dxa"/>
              <w:right w:w="115" w:type="dxa"/>
            </w:tcMar>
            <w:vAlign w:val="bottom"/>
          </w:tcPr>
          <w:p w14:paraId="1A4750E7" w14:textId="77777777" w:rsidR="006124F1" w:rsidRPr="00291AED" w:rsidRDefault="006124F1" w:rsidP="006124F1">
            <w:pPr>
              <w:pStyle w:val="Normal1"/>
              <w:ind w:right="702"/>
              <w:jc w:val="right"/>
              <w:rPr>
                <w:rFonts w:ascii="Verdana" w:hAnsi="Verdana" w:cs="Frutiger-BoldCn"/>
                <w:b/>
                <w:bCs/>
                <w:sz w:val="16"/>
                <w:szCs w:val="16"/>
              </w:rPr>
            </w:pPr>
            <w:r w:rsidRPr="00291AED">
              <w:rPr>
                <w:rFonts w:ascii="Verdana" w:hAnsi="Verdana" w:cs="Arial"/>
                <w:b/>
                <w:sz w:val="16"/>
                <w:szCs w:val="16"/>
              </w:rPr>
              <w:t>«TOTAL_AB_CHARGES_CZERO»</w:t>
            </w:r>
          </w:p>
        </w:tc>
      </w:tr>
    </w:tbl>
    <w:p w14:paraId="7A2F280C" w14:textId="77777777" w:rsidR="004978C2" w:rsidRDefault="004978C2" w:rsidP="004978C2">
      <w:pPr>
        <w:rPr>
          <w:rFonts w:ascii="Arial" w:hAnsi="Arial" w:cs="Arial"/>
          <w:sz w:val="16"/>
          <w:szCs w:val="16"/>
          <w:vertAlign w:val="superscript"/>
        </w:rPr>
      </w:pPr>
    </w:p>
    <w:p w14:paraId="73AE4538" w14:textId="77777777" w:rsidR="00F9167C" w:rsidRDefault="009B5741" w:rsidP="00F9167C">
      <w:pPr>
        <w:rPr>
          <w:rFonts w:cs="Arial"/>
          <w:sz w:val="16"/>
          <w:szCs w:val="16"/>
        </w:rPr>
      </w:pPr>
      <w:r>
        <w:rPr>
          <w:rFonts w:cs="Frutiger-BoldCn"/>
          <w:bCs/>
          <w:sz w:val="16"/>
          <w:szCs w:val="16"/>
          <w:vertAlign w:val="superscript"/>
        </w:rPr>
        <w:t>*</w:t>
      </w:r>
      <w:r w:rsidR="0037369F" w:rsidRPr="0037369F">
        <w:rPr>
          <w:rFonts w:cs="Arial"/>
          <w:sz w:val="16"/>
          <w:szCs w:val="16"/>
        </w:rPr>
        <w:t>The John Hancock Credits are based on the Plan Assumptions provided above. If the Plan’s transfer assets actually invested in John Hancock Target Date Funds and/or either the John Hancock Stable Value Fund or the John Hancock Stable Value Guaranteed Income Fund are less than 90% of the amount of the Plan’s transfer assets assumed to be invested in John Hancock Target Date Funds and/or either the John Hancock Stable Value Fund or the John Hancock Stable Value Guaranteed Income Fund as stated in the Plan Assumptions, then a change in John Hancock Required Revenue may result and the Plan may need to be re-priced.  However, if none of the Plan’s assets are actually invested in John Hancock Target Date Funds and/or either the John Hancock Stable Value Fund or the John Hancock Stable Value Guaranteed Income Fund (such as if John Hancock Target Date Funds and/or either the John Hancock Stable Value Fund or the John Hancock Stable Value Guaranteed Income Fund are deselected from the Plan’s investment lineup), «IPM_FOOTER»</w:t>
      </w:r>
      <w:r w:rsidR="00233DF3">
        <w:rPr>
          <w:rFonts w:cs="Arial"/>
          <w:sz w:val="16"/>
          <w:szCs w:val="16"/>
        </w:rPr>
        <w:t xml:space="preserve"> </w:t>
      </w:r>
      <w:r w:rsidR="0037369F" w:rsidRPr="0037369F">
        <w:rPr>
          <w:rFonts w:cs="Arial"/>
          <w:sz w:val="16"/>
          <w:szCs w:val="16"/>
        </w:rPr>
        <w:t>then the applicable credit noted will no longer apply and the Plan will be charged the John Hancock required revenue as noted above without such credit</w:t>
      </w:r>
      <w:r w:rsidR="0037369F" w:rsidRPr="00E02606">
        <w:rPr>
          <w:rFonts w:cs="Arial"/>
          <w:sz w:val="16"/>
          <w:szCs w:val="16"/>
        </w:rPr>
        <w:t>.</w:t>
      </w:r>
    </w:p>
    <w:p w14:paraId="3A584B6F" w14:textId="2635A957" w:rsidR="00F9167C" w:rsidRPr="00F9167C" w:rsidRDefault="00F9167C" w:rsidP="00F9167C">
      <w:pPr>
        <w:rPr>
          <w:rFonts w:cs="Arial"/>
          <w:sz w:val="16"/>
          <w:szCs w:val="16"/>
        </w:rPr>
      </w:pPr>
      <w:r w:rsidRPr="00AA693A">
        <w:rPr>
          <w:sz w:val="16"/>
          <w:szCs w:val="16"/>
        </w:rPr>
        <w:t>{/if</w:t>
      </w:r>
      <w:r>
        <w:rPr>
          <w:sz w:val="16"/>
          <w:szCs w:val="16"/>
        </w:rPr>
        <w:t>}</w:t>
      </w:r>
      <w:r w:rsidRPr="00AA693A">
        <w:rPr>
          <w:sz w:val="16"/>
          <w:szCs w:val="16"/>
        </w:rPr>
        <w:t>«DEL_PARAG»</w:t>
      </w:r>
      <w:r>
        <w:rPr>
          <w:sz w:val="16"/>
          <w:szCs w:val="16"/>
        </w:rPr>
        <w:t>{if(</w:t>
      </w:r>
      <w:r w:rsidRPr="004D40C4">
        <w:rPr>
          <w:color w:val="000000"/>
          <w:sz w:val="16"/>
          <w:szCs w:val="16"/>
        </w:rPr>
        <w:t>COFID_TYPE_338_FLAG</w:t>
      </w:r>
      <w:r>
        <w:rPr>
          <w:sz w:val="16"/>
          <w:szCs w:val="16"/>
        </w:rPr>
        <w:t>==Y)}</w:t>
      </w:r>
    </w:p>
    <w:p w14:paraId="6D19FDCE" w14:textId="77777777" w:rsidR="00F9167C" w:rsidRDefault="00F9167C" w:rsidP="004978C2">
      <w:pPr>
        <w:rPr>
          <w:rFonts w:ascii="Arial" w:hAnsi="Arial" w:cs="Arial"/>
          <w:sz w:val="16"/>
          <w:szCs w:val="16"/>
        </w:rPr>
      </w:pPr>
      <w:r>
        <w:rPr>
          <w:rFonts w:cs="Frutiger-BoldCn"/>
          <w:bCs/>
          <w:sz w:val="16"/>
          <w:szCs w:val="16"/>
          <w:vertAlign w:val="superscript"/>
        </w:rPr>
        <w:t>***</w:t>
      </w:r>
      <w:r w:rsidRPr="003274A7">
        <w:rPr>
          <w:sz w:val="16"/>
          <w:szCs w:val="16"/>
        </w:rPr>
        <w:t>This Co-Fiduciary service fee is subject to a monthly minimum fee of</w:t>
      </w:r>
      <w:r>
        <w:rPr>
          <w:sz w:val="16"/>
          <w:szCs w:val="16"/>
        </w:rPr>
        <w:t xml:space="preserve"> </w:t>
      </w:r>
      <w:r w:rsidRPr="00BF3843">
        <w:rPr>
          <w:rFonts w:cs="Arial"/>
          <w:sz w:val="16"/>
          <w:szCs w:val="16"/>
        </w:rPr>
        <w:t>«STANDARD_338_FEE»</w:t>
      </w:r>
      <w:r>
        <w:rPr>
          <w:sz w:val="16"/>
          <w:szCs w:val="16"/>
        </w:rPr>
        <w:t xml:space="preserve"> </w:t>
      </w:r>
      <w:r w:rsidRPr="003274A7">
        <w:rPr>
          <w:sz w:val="16"/>
          <w:szCs w:val="16"/>
        </w:rPr>
        <w:t>and will be applied to the contract on the last business day of each month, unless for a particular month the monthly charge would be less than the monthly minimum charge. In such case, the monthly minimum charge will be deducted from the participant’s accounts pro-rata on the last business day of such month and paid to your Co-Fiduciary provider. However, in the first month in which the contract is active, your Co-Fiduciary provider’s charges will be pro-rated based on the number of days in the month that the Contract was active, and the monthly minimum charge will not apply for that month</w:t>
      </w:r>
      <w:r>
        <w:rPr>
          <w:sz w:val="16"/>
          <w:szCs w:val="16"/>
        </w:rPr>
        <w:t>.</w:t>
      </w:r>
    </w:p>
    <w:p w14:paraId="3ACE993F" w14:textId="4ECEC2F5" w:rsidR="00806DFB" w:rsidRPr="00F9167C" w:rsidRDefault="004978C2" w:rsidP="004978C2">
      <w:pPr>
        <w:rPr>
          <w:rFonts w:ascii="Arial" w:hAnsi="Arial" w:cs="Arial"/>
          <w:sz w:val="16"/>
          <w:szCs w:val="16"/>
        </w:rPr>
      </w:pPr>
      <w:r w:rsidRPr="00DE707B">
        <w:rPr>
          <w:sz w:val="16"/>
          <w:szCs w:val="16"/>
        </w:rPr>
        <w:t>{/if}</w:t>
      </w:r>
      <w:r w:rsidR="00806DFB" w:rsidRPr="006D2248">
        <w:rPr>
          <w:sz w:val="16"/>
          <w:szCs w:val="16"/>
        </w:rPr>
        <w:t>«DEL_PARAG» { if (DETAILS_DB_CHECK_FLAG == Y) }</w:t>
      </w:r>
    </w:p>
    <w:p w14:paraId="22D9E7AC" w14:textId="77777777" w:rsidR="00806DFB" w:rsidRPr="008903C3" w:rsidRDefault="00806DFB" w:rsidP="008903C3">
      <w:pPr>
        <w:rPr>
          <w:sz w:val="16"/>
          <w:szCs w:val="16"/>
        </w:rPr>
      </w:pPr>
    </w:p>
    <w:tbl>
      <w:tblPr>
        <w:tblW w:w="8935" w:type="dxa"/>
        <w:jc w:val="center"/>
        <w:tblLayout w:type="fixed"/>
        <w:tblLook w:val="01E0" w:firstRow="1" w:lastRow="1" w:firstColumn="1" w:lastColumn="1" w:noHBand="0" w:noVBand="0"/>
      </w:tblPr>
      <w:tblGrid>
        <w:gridCol w:w="4493"/>
        <w:gridCol w:w="1663"/>
        <w:gridCol w:w="2779"/>
      </w:tblGrid>
      <w:tr w:rsidR="00806DFB" w:rsidRPr="008903C3" w14:paraId="4010F8AA" w14:textId="77777777" w:rsidTr="00DD4A2F">
        <w:trPr>
          <w:trHeight w:val="178"/>
          <w:jc w:val="center"/>
        </w:trPr>
        <w:tc>
          <w:tcPr>
            <w:tcW w:w="4493" w:type="dxa"/>
            <w:shd w:val="clear" w:color="auto" w:fill="414B56"/>
            <w:tcMar>
              <w:left w:w="115" w:type="dxa"/>
              <w:right w:w="115" w:type="dxa"/>
            </w:tcMar>
            <w:vAlign w:val="bottom"/>
          </w:tcPr>
          <w:p w14:paraId="1C996689" w14:textId="77777777" w:rsidR="00806DFB" w:rsidRPr="008903C3" w:rsidRDefault="00806DFB" w:rsidP="00F47233">
            <w:pPr>
              <w:pStyle w:val="Normal1"/>
              <w:spacing w:before="60"/>
              <w:rPr>
                <w:rFonts w:ascii="Verdana" w:eastAsia="Batang" w:hAnsi="Verdana" w:cs="Arial"/>
                <w:b/>
                <w:bCs/>
                <w:color w:val="FFFFFF"/>
                <w:sz w:val="18"/>
                <w:szCs w:val="18"/>
              </w:rPr>
            </w:pPr>
            <w:r w:rsidRPr="001D273A">
              <w:rPr>
                <w:rFonts w:ascii="Verdana" w:eastAsia="Batang" w:hAnsi="Verdana" w:cs="Arial"/>
                <w:b/>
                <w:bCs/>
                <w:color w:val="FFFFFF"/>
                <w:sz w:val="16"/>
                <w:szCs w:val="16"/>
              </w:rPr>
              <w:t>Plan Services (dollar-based)</w:t>
            </w:r>
            <w:r>
              <w:rPr>
                <w:rFonts w:ascii="Verdana" w:eastAsia="Batang" w:hAnsi="Verdana" w:cs="Arial"/>
                <w:b/>
                <w:bCs/>
                <w:color w:val="FFFFFF"/>
                <w:sz w:val="16"/>
                <w:szCs w:val="16"/>
              </w:rPr>
              <w:t>**</w:t>
            </w:r>
          </w:p>
        </w:tc>
        <w:tc>
          <w:tcPr>
            <w:tcW w:w="1663" w:type="dxa"/>
            <w:tcBorders>
              <w:left w:val="nil"/>
            </w:tcBorders>
            <w:shd w:val="clear" w:color="auto" w:fill="414B56"/>
            <w:tcMar>
              <w:left w:w="115" w:type="dxa"/>
              <w:right w:w="115" w:type="dxa"/>
            </w:tcMar>
            <w:vAlign w:val="bottom"/>
          </w:tcPr>
          <w:p w14:paraId="43FF6053" w14:textId="77777777" w:rsidR="00806DFB" w:rsidRPr="008903C3" w:rsidRDefault="00806DFB" w:rsidP="00F47233">
            <w:pPr>
              <w:pStyle w:val="Normal1"/>
              <w:spacing w:before="60"/>
              <w:ind w:right="-108"/>
              <w:jc w:val="center"/>
              <w:rPr>
                <w:rFonts w:ascii="Verdana" w:hAnsi="Verdana"/>
                <w:sz w:val="16"/>
                <w:szCs w:val="16"/>
              </w:rPr>
            </w:pPr>
          </w:p>
        </w:tc>
        <w:tc>
          <w:tcPr>
            <w:tcW w:w="2779" w:type="dxa"/>
            <w:tcBorders>
              <w:left w:val="nil"/>
            </w:tcBorders>
            <w:shd w:val="clear" w:color="auto" w:fill="414B56"/>
            <w:tcMar>
              <w:left w:w="115" w:type="dxa"/>
              <w:right w:w="115" w:type="dxa"/>
            </w:tcMar>
            <w:vAlign w:val="bottom"/>
          </w:tcPr>
          <w:p w14:paraId="371F1FBA" w14:textId="77777777" w:rsidR="00806DFB" w:rsidRPr="008903C3" w:rsidRDefault="00806DFB" w:rsidP="00F47233">
            <w:pPr>
              <w:pStyle w:val="Normal1"/>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11F68EFA"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66206048" w14:textId="174B0D82" w:rsidR="00806DFB" w:rsidRPr="008903C3" w:rsidRDefault="00806DFB" w:rsidP="00F47233">
            <w:pPr>
              <w:pStyle w:val="Normal1"/>
              <w:ind w:firstLine="342"/>
              <w:rPr>
                <w:rFonts w:ascii="Verdana" w:hAnsi="Verdana" w:cs="Frutiger-BoldCn"/>
                <w:bCs/>
                <w:sz w:val="18"/>
                <w:szCs w:val="18"/>
              </w:rPr>
            </w:pPr>
            <w:r w:rsidRPr="001D273A">
              <w:rPr>
                <w:rFonts w:ascii="Verdana" w:hAnsi="Verdana" w:cs="Arial"/>
                <w:bCs/>
                <w:sz w:val="16"/>
                <w:szCs w:val="16"/>
              </w:rPr>
              <w:t>Third</w:t>
            </w:r>
            <w:r w:rsidR="002122F8">
              <w:rPr>
                <w:rFonts w:ascii="Verdana" w:hAnsi="Verdana" w:cs="Arial"/>
                <w:bCs/>
                <w:sz w:val="16"/>
                <w:szCs w:val="16"/>
              </w:rPr>
              <w:t>-</w:t>
            </w:r>
            <w:r w:rsidRPr="001D273A">
              <w:rPr>
                <w:rFonts w:ascii="Verdana" w:hAnsi="Verdana" w:cs="Arial"/>
                <w:bCs/>
                <w:sz w:val="16"/>
                <w:szCs w:val="16"/>
              </w:rPr>
              <w:t>party administrator services</w:t>
            </w:r>
          </w:p>
        </w:tc>
        <w:tc>
          <w:tcPr>
            <w:tcW w:w="1663" w:type="dxa"/>
            <w:tcBorders>
              <w:top w:val="single" w:sz="4" w:space="0" w:color="C0C0C0"/>
              <w:bottom w:val="single" w:sz="4" w:space="0" w:color="C0C0C0"/>
            </w:tcBorders>
            <w:tcMar>
              <w:left w:w="115" w:type="dxa"/>
              <w:right w:w="115" w:type="dxa"/>
            </w:tcMar>
            <w:vAlign w:val="center"/>
          </w:tcPr>
          <w:p w14:paraId="031A91C9"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D578784" w14:textId="77777777" w:rsidR="00806DFB" w:rsidRPr="008903C3" w:rsidRDefault="00806DFB" w:rsidP="00F47233">
            <w:pPr>
              <w:pStyle w:val="Normal1"/>
              <w:ind w:right="702"/>
              <w:jc w:val="right"/>
              <w:rPr>
                <w:rFonts w:ascii="Verdana" w:hAnsi="Verdana" w:cs="Arial"/>
                <w:sz w:val="18"/>
                <w:szCs w:val="18"/>
              </w:rPr>
            </w:pPr>
            <w:r w:rsidRPr="001D273A">
              <w:rPr>
                <w:rFonts w:ascii="Verdana" w:hAnsi="Verdana" w:cs="Arial"/>
                <w:sz w:val="16"/>
                <w:szCs w:val="16"/>
              </w:rPr>
              <w:t>«TPA_DB_SERV_CZERO»</w:t>
            </w:r>
            <w:r w:rsidR="00647069">
              <w:rPr>
                <w:rFonts w:ascii="Verdana" w:hAnsi="Verdana" w:cs="Arial"/>
                <w:sz w:val="16"/>
                <w:szCs w:val="16"/>
              </w:rPr>
              <w:t xml:space="preserve"> </w:t>
            </w:r>
          </w:p>
        </w:tc>
      </w:tr>
      <w:tr w:rsidR="00647069" w:rsidRPr="008903C3" w14:paraId="379266D2"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3AD7C3E5" w14:textId="77777777" w:rsidR="00647069" w:rsidRPr="001D273A" w:rsidRDefault="00647069" w:rsidP="00F47233">
            <w:pPr>
              <w:pStyle w:val="Normal1"/>
              <w:ind w:firstLine="342"/>
              <w:rPr>
                <w:rFonts w:ascii="Verdana" w:hAnsi="Verdana" w:cs="Arial"/>
                <w:bCs/>
                <w:sz w:val="16"/>
                <w:szCs w:val="16"/>
              </w:rPr>
            </w:pPr>
            <w:r w:rsidRPr="00647069">
              <w:rPr>
                <w:rFonts w:ascii="Verdana" w:hAnsi="Verdana" w:cs="Arial"/>
                <w:bCs/>
                <w:sz w:val="16"/>
                <w:szCs w:val="16"/>
              </w:rPr>
              <w:t>Registered investment advisory services</w:t>
            </w:r>
          </w:p>
        </w:tc>
        <w:tc>
          <w:tcPr>
            <w:tcW w:w="1663" w:type="dxa"/>
            <w:tcBorders>
              <w:top w:val="single" w:sz="4" w:space="0" w:color="C0C0C0"/>
              <w:bottom w:val="single" w:sz="4" w:space="0" w:color="C0C0C0"/>
            </w:tcBorders>
            <w:tcMar>
              <w:left w:w="115" w:type="dxa"/>
              <w:right w:w="115" w:type="dxa"/>
            </w:tcMar>
            <w:vAlign w:val="center"/>
          </w:tcPr>
          <w:p w14:paraId="0282EF14" w14:textId="77777777" w:rsidR="00647069" w:rsidRPr="008903C3" w:rsidRDefault="00647069"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741A7F4B" w14:textId="77777777" w:rsidR="00647069" w:rsidRPr="001D273A" w:rsidRDefault="0040676F" w:rsidP="008721F7">
            <w:pPr>
              <w:pStyle w:val="Normal1"/>
              <w:ind w:right="702"/>
              <w:jc w:val="right"/>
              <w:rPr>
                <w:rFonts w:ascii="Verdana" w:hAnsi="Verdana" w:cs="Arial"/>
                <w:sz w:val="16"/>
                <w:szCs w:val="16"/>
              </w:rPr>
            </w:pPr>
            <w:r w:rsidRPr="0040676F">
              <w:rPr>
                <w:rFonts w:ascii="Verdana" w:hAnsi="Verdana" w:cs="Arial"/>
                <w:sz w:val="16"/>
                <w:szCs w:val="16"/>
              </w:rPr>
              <w:t>«RIA_DB_SERV_CZERO»</w:t>
            </w:r>
          </w:p>
        </w:tc>
      </w:tr>
      <w:tr w:rsidR="00106297" w:rsidRPr="008903C3" w14:paraId="1EBB5267"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067F598A"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Merrill Lynch Fiduciary Advisory Services Fee</w:t>
            </w:r>
          </w:p>
        </w:tc>
        <w:tc>
          <w:tcPr>
            <w:tcW w:w="1663" w:type="dxa"/>
            <w:tcBorders>
              <w:top w:val="single" w:sz="4" w:space="0" w:color="C0C0C0"/>
              <w:bottom w:val="single" w:sz="4" w:space="0" w:color="C0C0C0"/>
            </w:tcBorders>
            <w:tcMar>
              <w:left w:w="115" w:type="dxa"/>
              <w:right w:w="115" w:type="dxa"/>
            </w:tcMar>
            <w:vAlign w:val="center"/>
          </w:tcPr>
          <w:p w14:paraId="5E9AAF0A"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6F39FD67"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«FAS_DB_SERV_CZERO»</w:t>
            </w:r>
          </w:p>
        </w:tc>
      </w:tr>
      <w:tr w:rsidR="00106297" w:rsidRPr="008903C3" w14:paraId="3D29CDE1"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1355082C"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Merrill Lynch Education and Plan Services Fee</w:t>
            </w:r>
          </w:p>
        </w:tc>
        <w:tc>
          <w:tcPr>
            <w:tcW w:w="1663" w:type="dxa"/>
            <w:tcBorders>
              <w:top w:val="single" w:sz="4" w:space="0" w:color="C0C0C0"/>
              <w:bottom w:val="single" w:sz="4" w:space="0" w:color="C0C0C0"/>
            </w:tcBorders>
            <w:tcMar>
              <w:left w:w="115" w:type="dxa"/>
              <w:right w:w="115" w:type="dxa"/>
            </w:tcMar>
            <w:vAlign w:val="center"/>
          </w:tcPr>
          <w:p w14:paraId="40272FCA"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3A612DE0"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«EPS_DB_SERV_CZERO»</w:t>
            </w:r>
          </w:p>
        </w:tc>
      </w:tr>
      <w:tr w:rsidR="00106297" w:rsidRPr="008903C3" w14:paraId="71EEF99D"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7D1C27E7"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John Hancock required revenue</w:t>
            </w:r>
          </w:p>
        </w:tc>
        <w:tc>
          <w:tcPr>
            <w:tcW w:w="1663" w:type="dxa"/>
            <w:tcBorders>
              <w:top w:val="single" w:sz="4" w:space="0" w:color="C0C0C0"/>
              <w:bottom w:val="single" w:sz="4" w:space="0" w:color="C0C0C0"/>
            </w:tcBorders>
            <w:tcMar>
              <w:left w:w="115" w:type="dxa"/>
              <w:right w:w="115" w:type="dxa"/>
            </w:tcMar>
            <w:vAlign w:val="center"/>
          </w:tcPr>
          <w:p w14:paraId="3C33B15E"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6284515"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«PPT_DB_WAIVER_CZERO»</w:t>
            </w:r>
          </w:p>
        </w:tc>
      </w:tr>
      <w:tr w:rsidR="00106297" w:rsidRPr="008903C3" w14:paraId="2B137A65"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34581023" w14:textId="77777777" w:rsidR="00106297" w:rsidRPr="00647069" w:rsidRDefault="00106297" w:rsidP="00F47233">
            <w:pPr>
              <w:pStyle w:val="Normal1"/>
              <w:ind w:firstLine="342"/>
              <w:rPr>
                <w:rFonts w:ascii="Verdana" w:hAnsi="Verdana" w:cs="Arial"/>
                <w:bCs/>
                <w:sz w:val="16"/>
                <w:szCs w:val="16"/>
              </w:rPr>
            </w:pPr>
            <w:r w:rsidRPr="00106297">
              <w:rPr>
                <w:rFonts w:ascii="Verdana" w:hAnsi="Verdana" w:cs="Arial"/>
                <w:bCs/>
                <w:sz w:val="16"/>
                <w:szCs w:val="16"/>
              </w:rPr>
              <w:t>John Hancock required revenue</w:t>
            </w:r>
          </w:p>
        </w:tc>
        <w:tc>
          <w:tcPr>
            <w:tcW w:w="1663" w:type="dxa"/>
            <w:tcBorders>
              <w:top w:val="single" w:sz="4" w:space="0" w:color="C0C0C0"/>
              <w:bottom w:val="single" w:sz="4" w:space="0" w:color="C0C0C0"/>
            </w:tcBorders>
            <w:tcMar>
              <w:left w:w="115" w:type="dxa"/>
              <w:right w:w="115" w:type="dxa"/>
            </w:tcMar>
            <w:vAlign w:val="center"/>
          </w:tcPr>
          <w:p w14:paraId="316FE050" w14:textId="77777777" w:rsidR="00106297" w:rsidRPr="008903C3" w:rsidRDefault="00106297" w:rsidP="00F47233">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BFD2F7C" w14:textId="77777777" w:rsidR="00106297" w:rsidRPr="0040676F" w:rsidRDefault="00106297" w:rsidP="008721F7">
            <w:pPr>
              <w:pStyle w:val="Normal1"/>
              <w:ind w:right="702"/>
              <w:jc w:val="right"/>
              <w:rPr>
                <w:rFonts w:ascii="Verdana" w:hAnsi="Verdana" w:cs="Arial"/>
                <w:sz w:val="16"/>
                <w:szCs w:val="16"/>
              </w:rPr>
            </w:pPr>
            <w:r w:rsidRPr="00106297">
              <w:rPr>
                <w:rFonts w:ascii="Verdana" w:hAnsi="Verdana" w:cs="Arial"/>
                <w:sz w:val="16"/>
                <w:szCs w:val="16"/>
              </w:rPr>
              <w:t>«FLAT_DB_SERV_CZERO»</w:t>
            </w:r>
          </w:p>
        </w:tc>
      </w:tr>
      <w:tr w:rsidR="00DD4A2F" w:rsidRPr="008903C3" w14:paraId="18BCAA95" w14:textId="77777777" w:rsidTr="00DD4A2F">
        <w:trPr>
          <w:trHeight w:val="346"/>
          <w:jc w:val="center"/>
        </w:trPr>
        <w:tc>
          <w:tcPr>
            <w:tcW w:w="4493" w:type="dxa"/>
            <w:tcBorders>
              <w:top w:val="single" w:sz="4" w:space="0" w:color="C0C0C0"/>
              <w:bottom w:val="single" w:sz="4" w:space="0" w:color="C0C0C0"/>
            </w:tcBorders>
            <w:tcMar>
              <w:left w:w="115" w:type="dxa"/>
              <w:right w:w="115" w:type="dxa"/>
            </w:tcMar>
            <w:vAlign w:val="center"/>
          </w:tcPr>
          <w:p w14:paraId="2EBC6562" w14:textId="72E1C5F6" w:rsidR="00DD4A2F" w:rsidRPr="00106297" w:rsidRDefault="00DD4A2F" w:rsidP="00DD4A2F">
            <w:pPr>
              <w:pStyle w:val="Normal1"/>
              <w:ind w:firstLine="342"/>
              <w:rPr>
                <w:rFonts w:ascii="Verdana" w:hAnsi="Verdana" w:cs="Arial"/>
                <w:bCs/>
                <w:sz w:val="16"/>
                <w:szCs w:val="16"/>
              </w:rPr>
            </w:pPr>
            <w:r w:rsidRPr="00BF3843">
              <w:rPr>
                <w:rFonts w:ascii="Verdana" w:hAnsi="Verdana" w:cs="Frutiger-BoldCn"/>
                <w:bCs/>
                <w:sz w:val="16"/>
                <w:szCs w:val="16"/>
              </w:rPr>
              <w:t>«SELECTED_COFID_PROGRAM_NAME»</w:t>
            </w:r>
            <w:r>
              <w:rPr>
                <w:rFonts w:ascii="Verdana" w:hAnsi="Verdana" w:cs="Frutiger-BoldCn"/>
                <w:bCs/>
                <w:sz w:val="16"/>
                <w:szCs w:val="16"/>
                <w:vertAlign w:val="superscript"/>
              </w:rPr>
              <w:t>***</w:t>
            </w:r>
          </w:p>
        </w:tc>
        <w:tc>
          <w:tcPr>
            <w:tcW w:w="1663" w:type="dxa"/>
            <w:tcBorders>
              <w:top w:val="single" w:sz="4" w:space="0" w:color="C0C0C0"/>
              <w:bottom w:val="single" w:sz="4" w:space="0" w:color="C0C0C0"/>
            </w:tcBorders>
            <w:tcMar>
              <w:left w:w="115" w:type="dxa"/>
              <w:right w:w="115" w:type="dxa"/>
            </w:tcMar>
            <w:vAlign w:val="center"/>
          </w:tcPr>
          <w:p w14:paraId="0C8A34F9" w14:textId="77777777" w:rsidR="00DD4A2F" w:rsidRPr="008903C3" w:rsidRDefault="00DD4A2F" w:rsidP="00DD4A2F">
            <w:pPr>
              <w:pStyle w:val="Normal1"/>
              <w:tabs>
                <w:tab w:val="left" w:pos="1212"/>
                <w:tab w:val="right" w:pos="1512"/>
              </w:tabs>
              <w:ind w:right="972"/>
              <w:jc w:val="right"/>
              <w:rPr>
                <w:rFonts w:ascii="Verdana" w:hAnsi="Verdana" w:cs="Arial"/>
                <w:sz w:val="18"/>
                <w:szCs w:val="18"/>
              </w:rPr>
            </w:pPr>
          </w:p>
        </w:tc>
        <w:tc>
          <w:tcPr>
            <w:tcW w:w="2779" w:type="dxa"/>
            <w:tcBorders>
              <w:top w:val="single" w:sz="4" w:space="0" w:color="C0C0C0"/>
              <w:left w:val="nil"/>
              <w:bottom w:val="single" w:sz="4" w:space="0" w:color="C0C0C0"/>
            </w:tcBorders>
            <w:tcMar>
              <w:left w:w="115" w:type="dxa"/>
              <w:right w:w="115" w:type="dxa"/>
            </w:tcMar>
            <w:vAlign w:val="center"/>
          </w:tcPr>
          <w:p w14:paraId="2D1EFC2A" w14:textId="1CCF2AF6" w:rsidR="00DD4A2F" w:rsidRPr="00106297" w:rsidRDefault="00DD4A2F" w:rsidP="00DD4A2F">
            <w:pPr>
              <w:pStyle w:val="Normal1"/>
              <w:ind w:right="702"/>
              <w:jc w:val="right"/>
              <w:rPr>
                <w:rFonts w:ascii="Verdana" w:hAnsi="Verdana" w:cs="Arial"/>
                <w:sz w:val="16"/>
                <w:szCs w:val="16"/>
              </w:rPr>
            </w:pPr>
            <w:r w:rsidRPr="00106297">
              <w:rPr>
                <w:rFonts w:ascii="Verdana" w:hAnsi="Verdana" w:cs="Arial"/>
                <w:sz w:val="16"/>
                <w:szCs w:val="16"/>
              </w:rPr>
              <w:t>«FLAT_DB_SERV_CZE»</w:t>
            </w:r>
          </w:p>
        </w:tc>
      </w:tr>
    </w:tbl>
    <w:p w14:paraId="7908B6DA" w14:textId="77777777" w:rsidR="00806DFB" w:rsidRDefault="00806DFB" w:rsidP="001D273A">
      <w:pPr>
        <w:pStyle w:val="stBase"/>
        <w:widowControl w:val="0"/>
        <w:suppressAutoHyphens/>
        <w:spacing w:before="60"/>
        <w:rPr>
          <w:rFonts w:ascii="Verdana" w:hAnsi="Verdana" w:cs="Arial"/>
          <w:i/>
          <w:color w:val="000000"/>
          <w:sz w:val="16"/>
          <w:szCs w:val="16"/>
        </w:rPr>
      </w:pPr>
    </w:p>
    <w:p w14:paraId="5E5BB59D" w14:textId="77777777" w:rsidR="00806DFB" w:rsidRPr="001D273A" w:rsidRDefault="00806DFB" w:rsidP="001D273A">
      <w:pPr>
        <w:pStyle w:val="stBase"/>
        <w:widowControl w:val="0"/>
        <w:suppressAutoHyphens/>
        <w:spacing w:before="60"/>
        <w:rPr>
          <w:rFonts w:ascii="Verdana" w:hAnsi="Verdana" w:cs="Arial"/>
          <w:i/>
          <w:color w:val="000000"/>
          <w:sz w:val="16"/>
          <w:szCs w:val="16"/>
        </w:rPr>
      </w:pPr>
      <w:r w:rsidRPr="00872334">
        <w:rPr>
          <w:rFonts w:ascii="Verdana" w:hAnsi="Verdana" w:cs="Arial"/>
          <w:i/>
          <w:color w:val="000000"/>
          <w:sz w:val="16"/>
          <w:szCs w:val="16"/>
        </w:rPr>
        <w:lastRenderedPageBreak/>
        <w:t>{/if }«DEL_PARAG»</w:t>
      </w:r>
      <w:r w:rsidRPr="001D273A">
        <w:rPr>
          <w:rFonts w:ascii="Verdana" w:hAnsi="Verdana" w:cs="Arial"/>
          <w:i/>
          <w:color w:val="000000"/>
          <w:sz w:val="16"/>
          <w:szCs w:val="16"/>
        </w:rPr>
        <w:t>{ if (DETAILS_EPP_CHECK_FLAG == Y) }</w:t>
      </w:r>
    </w:p>
    <w:p w14:paraId="7F5341F1" w14:textId="77777777" w:rsidR="00806DFB" w:rsidRPr="008903C3" w:rsidRDefault="00806DFB" w:rsidP="009923F8">
      <w:pPr>
        <w:pStyle w:val="BasicParagraph"/>
        <w:pBdr>
          <w:top w:val="single" w:sz="4" w:space="2" w:color="CD5806"/>
        </w:pBdr>
        <w:tabs>
          <w:tab w:val="left" w:pos="160"/>
          <w:tab w:val="right" w:pos="7740"/>
          <w:tab w:val="right" w:pos="9680"/>
        </w:tabs>
        <w:rPr>
          <w:rFonts w:ascii="Verdana" w:hAnsi="Verdana" w:cs="Frutiger-BoldCn"/>
          <w:b/>
          <w:bCs/>
          <w:color w:val="CD5806"/>
          <w:sz w:val="22"/>
          <w:szCs w:val="22"/>
        </w:rPr>
      </w:pPr>
      <w:r>
        <w:rPr>
          <w:rFonts w:ascii="Verdana" w:hAnsi="Verdana" w:cs="Frutiger-BoldCn"/>
          <w:b/>
          <w:bCs/>
          <w:color w:val="CD5806"/>
          <w:sz w:val="22"/>
          <w:szCs w:val="22"/>
        </w:rPr>
        <w:t>Emerging Plan Required Revenue – Subject to Waivers</w:t>
      </w:r>
    </w:p>
    <w:p w14:paraId="3815A8B2" w14:textId="77777777" w:rsidR="00806DFB" w:rsidRPr="005137CA" w:rsidRDefault="00806DFB" w:rsidP="00333610">
      <w:pPr>
        <w:keepNext w:val="0"/>
        <w:spacing w:before="0"/>
        <w:rPr>
          <w:rFonts w:eastAsia="Batang" w:cs="Frutiger-BoldCn"/>
          <w:bCs/>
          <w:sz w:val="16"/>
          <w:szCs w:val="16"/>
        </w:rPr>
      </w:pPr>
      <w:r w:rsidRPr="005137CA">
        <w:rPr>
          <w:rFonts w:eastAsia="Batang" w:cs="Frutiger-BoldCn"/>
          <w:bCs/>
          <w:sz w:val="16"/>
          <w:szCs w:val="16"/>
        </w:rPr>
        <w:t>The following fees are in addition to the Core Plan Costs listed above. These fees are waived when the conditions described in the</w:t>
      </w:r>
      <w:r w:rsidRPr="005137CA">
        <w:rPr>
          <w:rFonts w:eastAsia="Batang"/>
          <w:b/>
          <w:color w:val="CD5806"/>
          <w:sz w:val="16"/>
          <w:szCs w:val="24"/>
        </w:rPr>
        <w:t xml:space="preserve"> Supplemental Information Guide</w:t>
      </w:r>
      <w:r w:rsidRPr="005137CA">
        <w:rPr>
          <w:rFonts w:eastAsia="Batang" w:cs="Frutiger-BoldCn"/>
          <w:bCs/>
          <w:sz w:val="16"/>
          <w:szCs w:val="16"/>
        </w:rPr>
        <w:t xml:space="preserve"> are met. «EPP_CLASS_ZERO_PARA»</w:t>
      </w:r>
    </w:p>
    <w:p w14:paraId="31F58F1B" w14:textId="77777777" w:rsidR="00806DFB" w:rsidRPr="00E11030" w:rsidRDefault="00806DFB" w:rsidP="00D85FA2">
      <w:pPr>
        <w:ind w:left="86" w:hanging="86"/>
        <w:jc w:val="left"/>
        <w:rPr>
          <w:rFonts w:ascii="Arial" w:eastAsia="Batang" w:hAnsi="Arial" w:cs="Arial"/>
          <w:b/>
          <w:bCs/>
          <w:sz w:val="16"/>
          <w:szCs w:val="16"/>
        </w:rPr>
      </w:pPr>
      <w:r w:rsidRPr="005137CA">
        <w:rPr>
          <w:rFonts w:eastAsia="Batang" w:cs="Arial"/>
          <w:b/>
          <w:bCs/>
          <w:sz w:val="16"/>
          <w:szCs w:val="16"/>
        </w:rPr>
        <w:t>Contract-level charges</w:t>
      </w:r>
    </w:p>
    <w:tbl>
      <w:tblPr>
        <w:tblW w:w="8935" w:type="dxa"/>
        <w:jc w:val="center"/>
        <w:tblLayout w:type="fixed"/>
        <w:tblLook w:val="01E0" w:firstRow="1" w:lastRow="1" w:firstColumn="1" w:lastColumn="1" w:noHBand="0" w:noVBand="0"/>
      </w:tblPr>
      <w:tblGrid>
        <w:gridCol w:w="4050"/>
        <w:gridCol w:w="2722"/>
        <w:gridCol w:w="2163"/>
      </w:tblGrid>
      <w:tr w:rsidR="00806DFB" w:rsidRPr="008903C3" w14:paraId="13CA47F8" w14:textId="77777777" w:rsidTr="00A96DB2">
        <w:trPr>
          <w:trHeight w:val="178"/>
          <w:jc w:val="center"/>
        </w:trPr>
        <w:tc>
          <w:tcPr>
            <w:tcW w:w="4050" w:type="dxa"/>
            <w:shd w:val="clear" w:color="auto" w:fill="414B56"/>
            <w:tcMar>
              <w:left w:w="115" w:type="dxa"/>
              <w:right w:w="115" w:type="dxa"/>
            </w:tcMar>
            <w:vAlign w:val="bottom"/>
          </w:tcPr>
          <w:p w14:paraId="347FBB80" w14:textId="77777777" w:rsidR="00806DFB" w:rsidRPr="00553A95" w:rsidRDefault="00806DFB" w:rsidP="00D85FA2">
            <w:pPr>
              <w:pStyle w:val="Normal1"/>
              <w:keepNext/>
              <w:spacing w:before="60"/>
              <w:rPr>
                <w:rFonts w:ascii="Verdana" w:eastAsia="Batang" w:hAnsi="Verdana" w:cs="Arial"/>
                <w:b/>
                <w:bCs/>
                <w:color w:val="FFFFFF"/>
                <w:sz w:val="16"/>
                <w:szCs w:val="16"/>
              </w:rPr>
            </w:pPr>
            <w:r w:rsidRPr="00553A95">
              <w:rPr>
                <w:rFonts w:ascii="Verdana" w:eastAsia="Batang" w:hAnsi="Verdana" w:cs="Arial"/>
                <w:b/>
                <w:bCs/>
                <w:color w:val="FFFFFF"/>
                <w:sz w:val="16"/>
                <w:szCs w:val="16"/>
              </w:rPr>
              <w:t>«EPP_PLAN_SERVICES_AB_WAIVER»</w:t>
            </w:r>
          </w:p>
        </w:tc>
        <w:tc>
          <w:tcPr>
            <w:tcW w:w="2722" w:type="dxa"/>
            <w:tcBorders>
              <w:left w:val="nil"/>
            </w:tcBorders>
            <w:shd w:val="clear" w:color="auto" w:fill="414B56"/>
            <w:tcMar>
              <w:left w:w="115" w:type="dxa"/>
              <w:right w:w="115" w:type="dxa"/>
            </w:tcMar>
            <w:vAlign w:val="bottom"/>
          </w:tcPr>
          <w:p w14:paraId="2348FC49" w14:textId="77777777" w:rsidR="00806DFB" w:rsidRPr="008903C3" w:rsidRDefault="00806DFB" w:rsidP="00D85FA2">
            <w:pPr>
              <w:pStyle w:val="Normal1"/>
              <w:keepNext/>
              <w:spacing w:before="60"/>
              <w:ind w:right="-108"/>
              <w:jc w:val="center"/>
              <w:rPr>
                <w:rFonts w:ascii="Verdana" w:hAnsi="Verdana"/>
                <w:sz w:val="16"/>
                <w:szCs w:val="16"/>
              </w:rPr>
            </w:pPr>
          </w:p>
        </w:tc>
        <w:tc>
          <w:tcPr>
            <w:tcW w:w="2163" w:type="dxa"/>
            <w:tcBorders>
              <w:left w:val="nil"/>
            </w:tcBorders>
            <w:shd w:val="clear" w:color="auto" w:fill="414B56"/>
            <w:tcMar>
              <w:left w:w="115" w:type="dxa"/>
              <w:right w:w="115" w:type="dxa"/>
            </w:tcMar>
            <w:vAlign w:val="bottom"/>
          </w:tcPr>
          <w:p w14:paraId="42034DBE" w14:textId="77777777" w:rsidR="00806DFB" w:rsidRPr="008903C3" w:rsidRDefault="00806DFB" w:rsidP="00D85FA2">
            <w:pPr>
              <w:pStyle w:val="Normal1"/>
              <w:keepNext/>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767669EF"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5237B5AE" w14:textId="77777777" w:rsidR="00806DFB" w:rsidRPr="008903C3" w:rsidRDefault="00806DFB" w:rsidP="00F47233">
            <w:pPr>
              <w:pStyle w:val="Normal1"/>
              <w:ind w:firstLine="342"/>
              <w:rPr>
                <w:rFonts w:ascii="Verdana" w:hAnsi="Verdana" w:cs="Frutiger-BoldCn"/>
                <w:bCs/>
                <w:sz w:val="18"/>
                <w:szCs w:val="18"/>
              </w:rPr>
            </w:pPr>
            <w:r w:rsidRPr="000F7B69">
              <w:rPr>
                <w:rFonts w:ascii="Verdana" w:hAnsi="Verdana" w:cs="Arial"/>
                <w:bCs/>
                <w:sz w:val="16"/>
                <w:szCs w:val="16"/>
              </w:rPr>
              <w:t>John Hancock required revenue</w:t>
            </w:r>
          </w:p>
        </w:tc>
        <w:tc>
          <w:tcPr>
            <w:tcW w:w="2722" w:type="dxa"/>
            <w:tcBorders>
              <w:top w:val="single" w:sz="4" w:space="0" w:color="C0C0C0"/>
              <w:bottom w:val="single" w:sz="4" w:space="0" w:color="C0C0C0"/>
            </w:tcBorders>
            <w:tcMar>
              <w:left w:w="115" w:type="dxa"/>
              <w:right w:w="115" w:type="dxa"/>
            </w:tcMar>
            <w:vAlign w:val="center"/>
          </w:tcPr>
          <w:p w14:paraId="3E41C414" w14:textId="77777777" w:rsidR="00806DFB" w:rsidRPr="008903C3" w:rsidRDefault="00806DFB" w:rsidP="00F47233">
            <w:pPr>
              <w:pStyle w:val="Normal1"/>
              <w:ind w:right="965"/>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7C0C145F" w14:textId="77777777" w:rsidR="00806DFB" w:rsidRPr="008903C3" w:rsidRDefault="00806DFB" w:rsidP="00F47233">
            <w:pPr>
              <w:pStyle w:val="Normal1"/>
              <w:ind w:right="702"/>
              <w:jc w:val="right"/>
              <w:rPr>
                <w:rFonts w:ascii="Verdana" w:hAnsi="Verdana" w:cs="Arial"/>
                <w:sz w:val="18"/>
                <w:szCs w:val="18"/>
              </w:rPr>
            </w:pPr>
            <w:r w:rsidRPr="000F7B69">
              <w:rPr>
                <w:rFonts w:ascii="Verdana" w:hAnsi="Verdana" w:cs="Arial"/>
                <w:sz w:val="16"/>
                <w:szCs w:val="16"/>
              </w:rPr>
              <w:t>«JH_REVENUE_WAIVER_CZERO»</w:t>
            </w:r>
          </w:p>
        </w:tc>
      </w:tr>
      <w:tr w:rsidR="00806DFB" w:rsidRPr="008903C3" w14:paraId="31CFFF2C"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37CAE58B" w14:textId="77777777" w:rsidR="00806DFB" w:rsidRPr="008903C3" w:rsidRDefault="00806DFB" w:rsidP="00F47233">
            <w:pPr>
              <w:pStyle w:val="Normal1"/>
              <w:ind w:firstLine="342"/>
              <w:rPr>
                <w:rFonts w:ascii="Verdana" w:hAnsi="Verdana" w:cs="Frutiger-BoldCn"/>
                <w:bCs/>
                <w:sz w:val="18"/>
                <w:szCs w:val="18"/>
              </w:rPr>
            </w:pPr>
            <w:r w:rsidRPr="000F7B69">
              <w:rPr>
                <w:rFonts w:ascii="Verdana" w:hAnsi="Verdana" w:cs="Arial"/>
                <w:bCs/>
                <w:sz w:val="16"/>
                <w:szCs w:val="16"/>
              </w:rPr>
              <w:t>Market value equalizer</w:t>
            </w:r>
          </w:p>
        </w:tc>
        <w:tc>
          <w:tcPr>
            <w:tcW w:w="2722" w:type="dxa"/>
            <w:tcBorders>
              <w:top w:val="single" w:sz="4" w:space="0" w:color="C0C0C0"/>
              <w:bottom w:val="single" w:sz="4" w:space="0" w:color="C0C0C0"/>
            </w:tcBorders>
            <w:tcMar>
              <w:left w:w="115" w:type="dxa"/>
              <w:right w:w="115" w:type="dxa"/>
            </w:tcMar>
            <w:vAlign w:val="center"/>
          </w:tcPr>
          <w:p w14:paraId="7DD4D8BD" w14:textId="77777777" w:rsidR="00806DFB" w:rsidRPr="008903C3" w:rsidRDefault="00806DFB" w:rsidP="00F47233">
            <w:pPr>
              <w:pStyle w:val="Normal1"/>
              <w:ind w:right="965"/>
              <w:jc w:val="right"/>
              <w:rPr>
                <w:rFonts w:ascii="Verdana" w:hAnsi="Verdana" w:cs="Arial"/>
                <w:sz w:val="18"/>
                <w:szCs w:val="18"/>
              </w:rPr>
            </w:pPr>
            <w:r w:rsidRPr="008903C3">
              <w:rPr>
                <w:rFonts w:ascii="Verdana" w:hAnsi="Verdana" w:cs="Arial"/>
                <w:sz w:val="18"/>
                <w:szCs w:val="18"/>
              </w:rPr>
              <w:t xml:space="preserve"> </w:t>
            </w:r>
          </w:p>
        </w:tc>
        <w:tc>
          <w:tcPr>
            <w:tcW w:w="2163" w:type="dxa"/>
            <w:tcBorders>
              <w:top w:val="single" w:sz="4" w:space="0" w:color="C0C0C0"/>
              <w:left w:val="nil"/>
              <w:bottom w:val="single" w:sz="4" w:space="0" w:color="C0C0C0"/>
            </w:tcBorders>
            <w:tcMar>
              <w:left w:w="115" w:type="dxa"/>
              <w:right w:w="115" w:type="dxa"/>
            </w:tcMar>
            <w:vAlign w:val="center"/>
          </w:tcPr>
          <w:p w14:paraId="698BC34B" w14:textId="77777777" w:rsidR="00806DFB" w:rsidRPr="000F7B69" w:rsidRDefault="00806DFB" w:rsidP="00F47233">
            <w:pPr>
              <w:pStyle w:val="Normal1"/>
              <w:ind w:right="702"/>
              <w:jc w:val="right"/>
              <w:rPr>
                <w:rFonts w:ascii="Verdana" w:hAnsi="Verdana" w:cs="Arial"/>
                <w:sz w:val="16"/>
                <w:szCs w:val="16"/>
              </w:rPr>
            </w:pPr>
            <w:r w:rsidRPr="000F7B69">
              <w:rPr>
                <w:rFonts w:ascii="Verdana" w:hAnsi="Verdana" w:cs="Arial"/>
                <w:sz w:val="16"/>
                <w:szCs w:val="16"/>
              </w:rPr>
              <w:t>«MVE_WAIVER_CZERO»</w:t>
            </w:r>
          </w:p>
        </w:tc>
      </w:tr>
      <w:tr w:rsidR="00806DFB" w:rsidRPr="008903C3" w14:paraId="38E058CA" w14:textId="77777777" w:rsidTr="00A96DB2">
        <w:trPr>
          <w:trHeight w:val="206"/>
          <w:jc w:val="center"/>
        </w:trPr>
        <w:tc>
          <w:tcPr>
            <w:tcW w:w="4050" w:type="dxa"/>
            <w:tcBorders>
              <w:top w:val="single" w:sz="4" w:space="0" w:color="C0C0C0"/>
              <w:bottom w:val="single" w:sz="4" w:space="0" w:color="C0C0C0"/>
            </w:tcBorders>
            <w:tcMar>
              <w:left w:w="115" w:type="dxa"/>
              <w:right w:w="115" w:type="dxa"/>
            </w:tcMar>
            <w:vAlign w:val="center"/>
          </w:tcPr>
          <w:p w14:paraId="137CF62E" w14:textId="77777777" w:rsidR="00806DFB" w:rsidRPr="00CB4374" w:rsidRDefault="00806DFB" w:rsidP="00F47233">
            <w:pPr>
              <w:pStyle w:val="Normal1"/>
              <w:ind w:firstLine="342"/>
              <w:rPr>
                <w:rFonts w:ascii="Verdana" w:hAnsi="Verdana" w:cs="Frutiger-BoldCn"/>
                <w:bCs/>
                <w:sz w:val="18"/>
                <w:szCs w:val="18"/>
              </w:rPr>
            </w:pPr>
            <w:r w:rsidRPr="00CB4374">
              <w:rPr>
                <w:rFonts w:ascii="Verdana" w:hAnsi="Verdana" w:cs="Frutiger-BoldCn"/>
                <w:bCs/>
                <w:sz w:val="18"/>
                <w:szCs w:val="18"/>
              </w:rPr>
              <w:t>«EPP_PLAN_SERVICES_TABLE_ROW»</w:t>
            </w:r>
          </w:p>
        </w:tc>
        <w:tc>
          <w:tcPr>
            <w:tcW w:w="2722" w:type="dxa"/>
            <w:tcBorders>
              <w:top w:val="single" w:sz="4" w:space="0" w:color="C0C0C0"/>
              <w:bottom w:val="single" w:sz="4" w:space="0" w:color="C0C0C0"/>
            </w:tcBorders>
            <w:tcMar>
              <w:left w:w="115" w:type="dxa"/>
              <w:right w:w="115" w:type="dxa"/>
            </w:tcMar>
            <w:vAlign w:val="center"/>
          </w:tcPr>
          <w:p w14:paraId="3BFD0938"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75578042" w14:textId="77777777" w:rsidR="00806DFB" w:rsidRPr="008903C3" w:rsidRDefault="00806DFB" w:rsidP="00F47233">
            <w:pPr>
              <w:pStyle w:val="Normal1"/>
              <w:ind w:right="702"/>
              <w:jc w:val="right"/>
              <w:rPr>
                <w:rFonts w:ascii="Verdana" w:hAnsi="Verdana" w:cs="Arial"/>
                <w:sz w:val="18"/>
                <w:szCs w:val="18"/>
              </w:rPr>
            </w:pPr>
          </w:p>
        </w:tc>
      </w:tr>
      <w:tr w:rsidR="00806DFB" w:rsidRPr="008903C3" w14:paraId="58610A5E" w14:textId="77777777" w:rsidTr="00A96DB2">
        <w:trPr>
          <w:trHeight w:val="178"/>
          <w:jc w:val="center"/>
        </w:trPr>
        <w:tc>
          <w:tcPr>
            <w:tcW w:w="4050" w:type="dxa"/>
            <w:shd w:val="clear" w:color="auto" w:fill="414B56"/>
            <w:tcMar>
              <w:left w:w="115" w:type="dxa"/>
              <w:right w:w="115" w:type="dxa"/>
            </w:tcMar>
            <w:vAlign w:val="bottom"/>
          </w:tcPr>
          <w:p w14:paraId="11BB1E1E" w14:textId="77777777" w:rsidR="00806DFB" w:rsidRPr="00553A95" w:rsidRDefault="00806DFB" w:rsidP="00D14249">
            <w:pPr>
              <w:pStyle w:val="Normal1"/>
              <w:keepNext/>
              <w:spacing w:before="60"/>
              <w:rPr>
                <w:rFonts w:ascii="Verdana" w:eastAsia="Batang" w:hAnsi="Verdana" w:cs="Arial"/>
                <w:b/>
                <w:bCs/>
                <w:color w:val="FFFFFF"/>
                <w:sz w:val="16"/>
                <w:szCs w:val="16"/>
              </w:rPr>
            </w:pPr>
            <w:r w:rsidRPr="00553A95">
              <w:rPr>
                <w:rFonts w:ascii="Verdana" w:eastAsia="Batang" w:hAnsi="Verdana" w:cs="Arial"/>
                <w:b/>
                <w:bCs/>
                <w:color w:val="FFFFFF"/>
                <w:sz w:val="16"/>
                <w:szCs w:val="16"/>
              </w:rPr>
              <w:t>«EPP_PLAN_SERVICES_DB_WAIVER»</w:t>
            </w:r>
          </w:p>
        </w:tc>
        <w:tc>
          <w:tcPr>
            <w:tcW w:w="2722" w:type="dxa"/>
            <w:tcBorders>
              <w:left w:val="nil"/>
            </w:tcBorders>
            <w:shd w:val="clear" w:color="auto" w:fill="414B56"/>
            <w:tcMar>
              <w:left w:w="115" w:type="dxa"/>
              <w:right w:w="115" w:type="dxa"/>
            </w:tcMar>
            <w:vAlign w:val="bottom"/>
          </w:tcPr>
          <w:p w14:paraId="527F2B7B" w14:textId="77777777" w:rsidR="00806DFB" w:rsidRPr="008903C3" w:rsidRDefault="00806DFB" w:rsidP="00D14249">
            <w:pPr>
              <w:pStyle w:val="Normal1"/>
              <w:keepNext/>
              <w:spacing w:before="60"/>
              <w:ind w:right="-108"/>
              <w:jc w:val="center"/>
              <w:rPr>
                <w:rFonts w:ascii="Verdana" w:hAnsi="Verdana"/>
                <w:sz w:val="16"/>
                <w:szCs w:val="16"/>
              </w:rPr>
            </w:pPr>
          </w:p>
        </w:tc>
        <w:tc>
          <w:tcPr>
            <w:tcW w:w="2163" w:type="dxa"/>
            <w:tcBorders>
              <w:left w:val="nil"/>
            </w:tcBorders>
            <w:shd w:val="clear" w:color="auto" w:fill="414B56"/>
            <w:tcMar>
              <w:left w:w="115" w:type="dxa"/>
              <w:right w:w="115" w:type="dxa"/>
            </w:tcMar>
            <w:vAlign w:val="bottom"/>
          </w:tcPr>
          <w:p w14:paraId="73B3EB91" w14:textId="77777777" w:rsidR="00806DFB" w:rsidRPr="008903C3" w:rsidRDefault="00806DFB" w:rsidP="00D14249">
            <w:pPr>
              <w:pStyle w:val="Normal1"/>
              <w:keepNext/>
              <w:spacing w:before="60"/>
              <w:ind w:right="-108"/>
              <w:jc w:val="center"/>
              <w:rPr>
                <w:rFonts w:ascii="Verdana" w:hAnsi="Verdana"/>
                <w:sz w:val="16"/>
                <w:szCs w:val="16"/>
              </w:rPr>
            </w:pPr>
            <w:r w:rsidRPr="008903C3">
              <w:rPr>
                <w:rFonts w:ascii="Verdana" w:hAnsi="Verdana" w:cs="Frutiger-BoldCn"/>
                <w:b/>
                <w:bCs/>
                <w:color w:val="FFFFFF"/>
                <w:sz w:val="16"/>
                <w:szCs w:val="16"/>
              </w:rPr>
              <w:t xml:space="preserve"> </w:t>
            </w:r>
          </w:p>
        </w:tc>
      </w:tr>
      <w:tr w:rsidR="00806DFB" w:rsidRPr="008903C3" w14:paraId="4195D115" w14:textId="77777777" w:rsidTr="00A96DB2">
        <w:trPr>
          <w:trHeight w:val="346"/>
          <w:jc w:val="center"/>
        </w:trPr>
        <w:tc>
          <w:tcPr>
            <w:tcW w:w="4050" w:type="dxa"/>
            <w:tcBorders>
              <w:top w:val="single" w:sz="4" w:space="0" w:color="C0C0C0"/>
              <w:bottom w:val="single" w:sz="4" w:space="0" w:color="C0C0C0"/>
            </w:tcBorders>
            <w:tcMar>
              <w:left w:w="115" w:type="dxa"/>
              <w:right w:w="115" w:type="dxa"/>
            </w:tcMar>
            <w:vAlign w:val="center"/>
          </w:tcPr>
          <w:p w14:paraId="1DD7992F" w14:textId="77777777" w:rsidR="00806DFB" w:rsidRPr="000F7B69" w:rsidRDefault="00806DFB" w:rsidP="00F47233">
            <w:pPr>
              <w:pStyle w:val="Normal1"/>
              <w:ind w:firstLine="342"/>
              <w:rPr>
                <w:rFonts w:ascii="Verdana" w:hAnsi="Verdana" w:cs="Arial"/>
                <w:bCs/>
                <w:sz w:val="16"/>
                <w:szCs w:val="16"/>
              </w:rPr>
            </w:pPr>
            <w:r w:rsidRPr="000F7B69">
              <w:rPr>
                <w:rFonts w:ascii="Verdana" w:hAnsi="Verdana" w:cs="Arial"/>
                <w:bCs/>
                <w:sz w:val="16"/>
                <w:szCs w:val="16"/>
              </w:rPr>
              <w:t>John Hancock required revenue</w:t>
            </w:r>
          </w:p>
        </w:tc>
        <w:tc>
          <w:tcPr>
            <w:tcW w:w="2722" w:type="dxa"/>
            <w:tcBorders>
              <w:top w:val="single" w:sz="4" w:space="0" w:color="C0C0C0"/>
              <w:bottom w:val="single" w:sz="4" w:space="0" w:color="C0C0C0"/>
            </w:tcBorders>
            <w:tcMar>
              <w:left w:w="115" w:type="dxa"/>
              <w:right w:w="115" w:type="dxa"/>
            </w:tcMar>
            <w:vAlign w:val="center"/>
          </w:tcPr>
          <w:p w14:paraId="731C5C2A" w14:textId="77777777" w:rsidR="00806DFB" w:rsidRPr="008903C3" w:rsidRDefault="00806DFB" w:rsidP="00F47233">
            <w:pPr>
              <w:pStyle w:val="Normal1"/>
              <w:tabs>
                <w:tab w:val="left" w:pos="1212"/>
                <w:tab w:val="right" w:pos="1512"/>
              </w:tabs>
              <w:ind w:right="972"/>
              <w:jc w:val="right"/>
              <w:rPr>
                <w:rFonts w:ascii="Verdana" w:hAnsi="Verdana" w:cs="Arial"/>
                <w:sz w:val="18"/>
                <w:szCs w:val="18"/>
              </w:rPr>
            </w:pPr>
          </w:p>
        </w:tc>
        <w:tc>
          <w:tcPr>
            <w:tcW w:w="2163" w:type="dxa"/>
            <w:tcBorders>
              <w:top w:val="single" w:sz="4" w:space="0" w:color="C0C0C0"/>
              <w:left w:val="nil"/>
              <w:bottom w:val="single" w:sz="4" w:space="0" w:color="C0C0C0"/>
            </w:tcBorders>
            <w:tcMar>
              <w:left w:w="115" w:type="dxa"/>
              <w:right w:w="115" w:type="dxa"/>
            </w:tcMar>
            <w:vAlign w:val="center"/>
          </w:tcPr>
          <w:p w14:paraId="2208AB06" w14:textId="77777777" w:rsidR="00806DFB" w:rsidRPr="000F7B69" w:rsidRDefault="00806DFB" w:rsidP="00F47233">
            <w:pPr>
              <w:pStyle w:val="Normal1"/>
              <w:ind w:right="702"/>
              <w:jc w:val="right"/>
              <w:rPr>
                <w:rFonts w:ascii="Verdana" w:hAnsi="Verdana" w:cs="Arial"/>
                <w:sz w:val="16"/>
                <w:szCs w:val="16"/>
              </w:rPr>
            </w:pPr>
            <w:r w:rsidRPr="000F7B69">
              <w:rPr>
                <w:rFonts w:ascii="Verdana" w:hAnsi="Verdana" w:cs="Arial"/>
                <w:sz w:val="16"/>
                <w:szCs w:val="16"/>
              </w:rPr>
              <w:t>«JH_REVENUE_DB_WAIVER_CZERO»</w:t>
            </w:r>
          </w:p>
        </w:tc>
      </w:tr>
    </w:tbl>
    <w:p w14:paraId="2B82EC8B" w14:textId="77777777" w:rsidR="00806DFB" w:rsidRDefault="00806DFB" w:rsidP="00914D7E">
      <w:pPr>
        <w:keepNext w:val="0"/>
        <w:keepLines/>
        <w:spacing w:before="0"/>
        <w:rPr>
          <w:sz w:val="16"/>
          <w:szCs w:val="16"/>
        </w:rPr>
      </w:pPr>
    </w:p>
    <w:p w14:paraId="58B96923" w14:textId="77777777" w:rsidR="00806DFB" w:rsidRDefault="00806DFB" w:rsidP="003C6377">
      <w:pPr>
        <w:pStyle w:val="stBase"/>
        <w:widowControl w:val="0"/>
        <w:suppressAutoHyphens/>
        <w:spacing w:before="60"/>
        <w:rPr>
          <w:rFonts w:ascii="Verdana" w:hAnsi="Verdana" w:cs="Arial"/>
          <w:i/>
          <w:color w:val="000000"/>
          <w:sz w:val="16"/>
          <w:szCs w:val="16"/>
        </w:rPr>
      </w:pPr>
      <w:r w:rsidRPr="002C7113">
        <w:rPr>
          <w:sz w:val="16"/>
          <w:szCs w:val="16"/>
        </w:rPr>
        <w:t>{/if}«DEL_PARAG»</w:t>
      </w:r>
      <w:r w:rsidRPr="00872334">
        <w:rPr>
          <w:rFonts w:ascii="Verdana" w:hAnsi="Verdana" w:cs="Arial"/>
          <w:i/>
          <w:color w:val="000000"/>
          <w:sz w:val="16"/>
          <w:szCs w:val="16"/>
        </w:rPr>
        <w:t>{ if (DOLLAR_BASED_FLAG == Y) }</w:t>
      </w:r>
    </w:p>
    <w:p w14:paraId="5C0338FB" w14:textId="7327748C" w:rsidR="00806DFB" w:rsidRPr="00B93D6A" w:rsidRDefault="00806DFB" w:rsidP="006E2D97">
      <w:pPr>
        <w:pStyle w:val="stBase"/>
        <w:widowControl w:val="0"/>
        <w:suppressAutoHyphens/>
        <w:spacing w:before="60"/>
        <w:jc w:val="both"/>
        <w:rPr>
          <w:rFonts w:ascii="Verdana" w:hAnsi="Verdana" w:cs="Arial"/>
          <w:color w:val="000000"/>
          <w:sz w:val="16"/>
          <w:szCs w:val="16"/>
        </w:rPr>
      </w:pPr>
      <w:r w:rsidRPr="00B93D6A">
        <w:rPr>
          <w:rFonts w:ascii="Verdana" w:hAnsi="Verdana" w:cs="Arial"/>
          <w:color w:val="000000"/>
          <w:sz w:val="16"/>
          <w:szCs w:val="16"/>
        </w:rPr>
        <w:t xml:space="preserve">**Dollar-based costs are in addition to asset-based costs and are calculated </w:t>
      </w:r>
      <w:r w:rsidR="002C449D" w:rsidRPr="005F58E6">
        <w:rPr>
          <w:rFonts w:ascii="Verdana" w:hAnsi="Verdana" w:cs="Arial"/>
          <w:color w:val="000000"/>
          <w:sz w:val="16"/>
          <w:szCs w:val="16"/>
        </w:rPr>
        <w:t xml:space="preserve">described in the </w:t>
      </w:r>
      <w:r w:rsidR="002C449D">
        <w:rPr>
          <w:rFonts w:ascii="Verdana" w:hAnsi="Verdana"/>
          <w:b/>
          <w:color w:val="CD5806"/>
          <w:sz w:val="16"/>
        </w:rPr>
        <w:t>RecordKeeping Agreement</w:t>
      </w:r>
      <w:r w:rsidR="002C449D" w:rsidRPr="00C264E9">
        <w:rPr>
          <w:rFonts w:ascii="Verdana" w:hAnsi="Verdana" w:cs="Arial"/>
          <w:color w:val="000000"/>
          <w:sz w:val="16"/>
          <w:szCs w:val="16"/>
        </w:rPr>
        <w:t>.</w:t>
      </w:r>
      <w:r w:rsidR="005A2092">
        <w:rPr>
          <w:rFonts w:ascii="Verdana" w:hAnsi="Verdana" w:cs="Arial"/>
          <w:color w:val="000000"/>
          <w:sz w:val="16"/>
          <w:szCs w:val="16"/>
        </w:rPr>
        <w:t xml:space="preserve"> </w:t>
      </w:r>
      <w:r w:rsidR="002C449D" w:rsidRPr="00C264E9">
        <w:rPr>
          <w:rFonts w:ascii="Verdana" w:hAnsi="Verdana" w:cs="Arial"/>
          <w:color w:val="000000"/>
          <w:sz w:val="16"/>
          <w:szCs w:val="16"/>
        </w:rPr>
        <w:t xml:space="preserve">See the </w:t>
      </w:r>
      <w:r w:rsidR="002C449D" w:rsidRPr="00556AFA">
        <w:rPr>
          <w:rFonts w:ascii="Verdana" w:hAnsi="Verdana" w:cs="Arial"/>
          <w:b/>
          <w:bCs/>
          <w:color w:val="808080" w:themeColor="background1" w:themeShade="80"/>
          <w:sz w:val="16"/>
          <w:szCs w:val="16"/>
        </w:rPr>
        <w:t>Details of Charges and Fees</w:t>
      </w:r>
      <w:r w:rsidR="002C449D" w:rsidRPr="00C264E9">
        <w:rPr>
          <w:rFonts w:ascii="Verdana" w:hAnsi="Verdana" w:cs="Arial"/>
          <w:color w:val="000000"/>
          <w:sz w:val="16"/>
          <w:szCs w:val="16"/>
        </w:rPr>
        <w:t xml:space="preserve"> section of the </w:t>
      </w:r>
      <w:r w:rsidR="002C449D">
        <w:rPr>
          <w:rFonts w:ascii="Verdana" w:hAnsi="Verdana"/>
          <w:b/>
          <w:color w:val="CD5806"/>
          <w:sz w:val="16"/>
        </w:rPr>
        <w:t>Supplemental Information Guide</w:t>
      </w:r>
      <w:r w:rsidR="002C449D" w:rsidRPr="00C264E9">
        <w:rPr>
          <w:rFonts w:ascii="Verdana" w:hAnsi="Verdana" w:cs="Arial"/>
          <w:color w:val="000000"/>
          <w:sz w:val="16"/>
          <w:szCs w:val="16"/>
        </w:rPr>
        <w:t xml:space="preserve"> for additional information</w:t>
      </w:r>
      <w:r w:rsidR="002C449D" w:rsidRPr="00B93D6A">
        <w:rPr>
          <w:rFonts w:ascii="Verdana" w:hAnsi="Verdana" w:cs="Arial"/>
          <w:color w:val="000000"/>
          <w:sz w:val="16"/>
          <w:szCs w:val="16"/>
        </w:rPr>
        <w:t>.</w:t>
      </w:r>
    </w:p>
    <w:p w14:paraId="02ADEA27" w14:textId="77777777" w:rsidR="00806DFB" w:rsidRDefault="00806DFB" w:rsidP="003C6377">
      <w:pPr>
        <w:keepNext w:val="0"/>
        <w:keepLines/>
        <w:rPr>
          <w:rFonts w:cs="Arial"/>
          <w:i/>
          <w:color w:val="000000"/>
          <w:sz w:val="16"/>
          <w:szCs w:val="16"/>
        </w:rPr>
      </w:pPr>
      <w:r w:rsidRPr="001D273A">
        <w:rPr>
          <w:rFonts w:cs="Arial"/>
          <w:i/>
          <w:color w:val="000000"/>
          <w:sz w:val="16"/>
          <w:szCs w:val="16"/>
        </w:rPr>
        <w:t>{/if}«DEL_PARAG»</w:t>
      </w:r>
    </w:p>
    <w:p w14:paraId="64FC7C09" w14:textId="77777777" w:rsidR="00806DFB" w:rsidRPr="003C6377" w:rsidRDefault="00806DFB" w:rsidP="003C6377">
      <w:pPr>
        <w:keepNext w:val="0"/>
        <w:keepLines/>
        <w:rPr>
          <w:rFonts w:cs="Arial"/>
          <w:i/>
          <w:color w:val="000000"/>
          <w:sz w:val="16"/>
          <w:szCs w:val="16"/>
        </w:rPr>
      </w:pPr>
    </w:p>
    <w:p w14:paraId="452F4302" w14:textId="1520C09B" w:rsidR="00806DFB" w:rsidRDefault="00806DFB" w:rsidP="00141686">
      <w:pPr>
        <w:pStyle w:val="st10bfr"/>
        <w:spacing w:before="0" w:after="60"/>
        <w:jc w:val="both"/>
        <w:rPr>
          <w:rFonts w:ascii="Verdana" w:hAnsi="Verdana"/>
          <w:sz w:val="16"/>
          <w:szCs w:val="16"/>
        </w:rPr>
      </w:pPr>
      <w:r w:rsidRPr="00B4521C">
        <w:rPr>
          <w:rFonts w:ascii="Verdana" w:hAnsi="Verdana"/>
          <w:sz w:val="16"/>
          <w:szCs w:val="16"/>
        </w:rPr>
        <w:t>The values shown for the asset-based plan costs are annualized rates; the</w:t>
      </w:r>
      <w:r w:rsidR="00712DB7">
        <w:rPr>
          <w:rFonts w:ascii="Verdana" w:hAnsi="Verdana"/>
          <w:sz w:val="16"/>
          <w:szCs w:val="16"/>
        </w:rPr>
        <w:t>y</w:t>
      </w:r>
      <w:r w:rsidRPr="00B4521C">
        <w:rPr>
          <w:rFonts w:ascii="Verdana" w:hAnsi="Verdana"/>
          <w:sz w:val="16"/>
          <w:szCs w:val="16"/>
        </w:rPr>
        <w:t xml:space="preserve"> are determined</w:t>
      </w:r>
      <w:r w:rsidR="005D68DC">
        <w:rPr>
          <w:rFonts w:ascii="Verdana" w:hAnsi="Verdana"/>
          <w:sz w:val="16"/>
          <w:szCs w:val="16"/>
        </w:rPr>
        <w:t xml:space="preserve"> </w:t>
      </w:r>
      <w:r w:rsidRPr="00B4521C">
        <w:rPr>
          <w:rFonts w:ascii="Verdana" w:hAnsi="Verdana"/>
          <w:sz w:val="16"/>
          <w:szCs w:val="16"/>
        </w:rPr>
        <w:t>without regard to the frequency by which the asset-based cost is charged and collected under your contract. The total plan costs are determined net of any credits allo</w:t>
      </w:r>
      <w:r>
        <w:rPr>
          <w:rFonts w:ascii="Verdana" w:hAnsi="Verdana"/>
          <w:sz w:val="16"/>
          <w:szCs w:val="16"/>
        </w:rPr>
        <w:t>c</w:t>
      </w:r>
      <w:r w:rsidRPr="00B4521C">
        <w:rPr>
          <w:rFonts w:ascii="Verdana" w:hAnsi="Verdana"/>
          <w:sz w:val="16"/>
          <w:szCs w:val="16"/>
        </w:rPr>
        <w:t xml:space="preserve">able to the Plan, if applicable. For details, see the </w:t>
      </w:r>
      <w:r w:rsidRPr="00B4521C">
        <w:rPr>
          <w:rFonts w:ascii="Verdana" w:hAnsi="Verdana"/>
          <w:b/>
          <w:color w:val="CD5806"/>
          <w:sz w:val="16"/>
        </w:rPr>
        <w:t>Supplemental Information Guide</w:t>
      </w:r>
      <w:r w:rsidRPr="00B4521C">
        <w:rPr>
          <w:rFonts w:ascii="Verdana" w:hAnsi="Verdana"/>
          <w:sz w:val="16"/>
          <w:szCs w:val="16"/>
        </w:rPr>
        <w:t>.</w:t>
      </w:r>
    </w:p>
    <w:p w14:paraId="576C9E20" w14:textId="71CCE0EA" w:rsidR="00806DFB" w:rsidRDefault="00806DFB" w:rsidP="00141686">
      <w:pPr>
        <w:keepNext w:val="0"/>
        <w:keepLines/>
        <w:rPr>
          <w:sz w:val="16"/>
          <w:szCs w:val="16"/>
        </w:rPr>
      </w:pPr>
      <w:r w:rsidRPr="00A45DC9">
        <w:rPr>
          <w:sz w:val="16"/>
          <w:szCs w:val="16"/>
        </w:rPr>
        <w:t>«DEL_PARAG»</w:t>
      </w:r>
    </w:p>
    <w:p w14:paraId="7CFB05FE" w14:textId="77777777" w:rsidR="00806DFB" w:rsidRPr="00837D18" w:rsidRDefault="00806DFB" w:rsidP="00837D18">
      <w:pPr>
        <w:pStyle w:val="stBaseV12Hdg2"/>
      </w:pPr>
      <w:r w:rsidRPr="00837D18">
        <w:t>«FCE_HD»</w:t>
      </w:r>
    </w:p>
    <w:p w14:paraId="4521CF58" w14:textId="77777777" w:rsidR="00806DFB" w:rsidRPr="00837D18" w:rsidRDefault="00806DFB" w:rsidP="00837D18">
      <w:pPr>
        <w:pStyle w:val="fcepara"/>
        <w:keepNext w:val="0"/>
      </w:pPr>
      <w:r w:rsidRPr="00837D18">
        <w:t>«FCE_TXT»</w:t>
      </w:r>
    </w:p>
    <w:p w14:paraId="3D1C365D" w14:textId="77777777" w:rsidR="00806DFB" w:rsidRPr="00AA693A" w:rsidRDefault="00806DFB" w:rsidP="005F2A9A">
      <w:pPr>
        <w:pStyle w:val="stBaseV12Hdg2"/>
      </w:pPr>
      <w:r w:rsidRPr="00BB5DC4">
        <w:t>«JH_RKS_HD»</w:t>
      </w:r>
    </w:p>
    <w:p w14:paraId="7E5E6DFD" w14:textId="77777777" w:rsidR="002B71BE" w:rsidRDefault="00806DFB" w:rsidP="00C346C3">
      <w:pPr>
        <w:pStyle w:val="stBaseV12Hdg2"/>
        <w:spacing w:before="60" w:after="60"/>
        <w:jc w:val="both"/>
        <w:rPr>
          <w:b w:val="0"/>
          <w:color w:val="auto"/>
          <w:sz w:val="16"/>
          <w:szCs w:val="16"/>
        </w:rPr>
      </w:pPr>
      <w:r w:rsidRPr="00BB5DC4">
        <w:rPr>
          <w:b w:val="0"/>
          <w:color w:val="auto"/>
          <w:sz w:val="16"/>
          <w:szCs w:val="16"/>
        </w:rPr>
        <w:t>«JH_RKS_TXT»</w:t>
      </w:r>
      <w:r w:rsidR="00E33E8E">
        <w:rPr>
          <w:b w:val="0"/>
          <w:color w:val="auto"/>
          <w:sz w:val="16"/>
          <w:szCs w:val="16"/>
        </w:rPr>
        <w:t xml:space="preserve"> </w:t>
      </w:r>
      <w:r w:rsidR="00D211C3" w:rsidRPr="00D211C3">
        <w:rPr>
          <w:b w:val="0"/>
          <w:color w:val="auto"/>
          <w:sz w:val="16"/>
          <w:szCs w:val="16"/>
        </w:rPr>
        <w:t>«JH_RKS_SEND»</w:t>
      </w:r>
    </w:p>
    <w:p w14:paraId="07AE8BCF" w14:textId="2F2A6477" w:rsidR="00806DFB" w:rsidRPr="002C34CC" w:rsidRDefault="0006182D" w:rsidP="00C346C3">
      <w:pPr>
        <w:pStyle w:val="stBaseV12Hdg2"/>
        <w:spacing w:before="60" w:after="60"/>
        <w:jc w:val="both"/>
        <w:rPr>
          <w:b w:val="0"/>
          <w:color w:val="auto"/>
          <w:sz w:val="16"/>
          <w:szCs w:val="16"/>
        </w:rPr>
      </w:pPr>
      <w:r w:rsidRPr="0006182D">
        <w:rPr>
          <w:b w:val="0"/>
          <w:color w:val="auto"/>
          <w:sz w:val="16"/>
          <w:szCs w:val="16"/>
        </w:rPr>
        <w:t>John Hancock’s required revenue is</w:t>
      </w:r>
      <w:r w:rsidR="00806DFB" w:rsidRPr="00AA693A">
        <w:rPr>
          <w:b w:val="0"/>
          <w:color w:val="auto"/>
          <w:sz w:val="16"/>
          <w:szCs w:val="16"/>
        </w:rPr>
        <w:t xml:space="preserve"> included in the </w:t>
      </w:r>
      <w:r w:rsidR="001A5D6F">
        <w:rPr>
          <w:sz w:val="16"/>
          <w:szCs w:val="16"/>
        </w:rPr>
        <w:t>P</w:t>
      </w:r>
      <w:r w:rsidR="00806DFB" w:rsidRPr="00AA693A">
        <w:rPr>
          <w:sz w:val="16"/>
          <w:szCs w:val="16"/>
        </w:rPr>
        <w:t>lan cost</w:t>
      </w:r>
      <w:r w:rsidR="00806DFB">
        <w:rPr>
          <w:sz w:val="16"/>
          <w:szCs w:val="16"/>
        </w:rPr>
        <w:t>s</w:t>
      </w:r>
      <w:r w:rsidR="00806DFB" w:rsidRPr="00AA693A">
        <w:rPr>
          <w:sz w:val="16"/>
          <w:szCs w:val="16"/>
        </w:rPr>
        <w:t xml:space="preserve"> </w:t>
      </w:r>
      <w:r w:rsidR="00806DFB" w:rsidRPr="00AA693A">
        <w:rPr>
          <w:b w:val="0"/>
          <w:color w:val="auto"/>
          <w:sz w:val="16"/>
          <w:szCs w:val="16"/>
        </w:rPr>
        <w:t>stated above</w:t>
      </w:r>
      <w:r w:rsidR="00806DFB" w:rsidRPr="00E262ED">
        <w:rPr>
          <w:b w:val="0"/>
          <w:color w:val="auto"/>
          <w:sz w:val="16"/>
          <w:szCs w:val="16"/>
        </w:rPr>
        <w:t>«RKA_JH_ANN_CRE_PINPOINT»</w:t>
      </w:r>
      <w:r w:rsidR="00806DFB" w:rsidRPr="002C34CC">
        <w:rPr>
          <w:b w:val="0"/>
          <w:color w:val="auto"/>
          <w:sz w:val="16"/>
          <w:szCs w:val="16"/>
        </w:rPr>
        <w:t>«JH_RKS_TXT1»</w:t>
      </w:r>
    </w:p>
    <w:p w14:paraId="4E363248" w14:textId="3A3B5AED" w:rsidR="00806DFB" w:rsidRPr="00AA693A" w:rsidRDefault="00806DFB" w:rsidP="0029266E">
      <w:pPr>
        <w:keepNext w:val="0"/>
        <w:spacing w:before="0" w:after="120"/>
        <w:rPr>
          <w:sz w:val="16"/>
          <w:szCs w:val="16"/>
        </w:rPr>
      </w:pPr>
      <w:r w:rsidRPr="00AA693A">
        <w:rPr>
          <w:sz w:val="16"/>
          <w:szCs w:val="16"/>
        </w:rPr>
        <w:t>Except as otherwise specifically stated, all charges, fees and revenue received by John Hancock from all sources, as disclosed in this agreement and the supplementary documents, are part of an integrated pricing model for all the recordkeeping and administrative services available under this agreement.  No individual source of revenue should be considered in isolation with respect to any single service. See the</w:t>
      </w:r>
      <w:r w:rsidRPr="00AA693A">
        <w:rPr>
          <w:sz w:val="16"/>
        </w:rPr>
        <w:t xml:space="preserve"> </w:t>
      </w:r>
      <w:r w:rsidRPr="000D6060">
        <w:rPr>
          <w:b/>
          <w:color w:val="CD5806"/>
          <w:sz w:val="16"/>
          <w:szCs w:val="16"/>
        </w:rPr>
        <w:t>Understanding Your Administrative Services Guide</w:t>
      </w:r>
      <w:r w:rsidRPr="00AA693A">
        <w:rPr>
          <w:sz w:val="16"/>
        </w:rPr>
        <w:t xml:space="preserve"> </w:t>
      </w:r>
      <w:r w:rsidRPr="00AA693A">
        <w:rPr>
          <w:sz w:val="16"/>
          <w:szCs w:val="16"/>
        </w:rPr>
        <w:t>for details regarding the recordkeeping and administrative services available under this agreement.</w:t>
      </w:r>
      <w:r w:rsidR="004357CC" w:rsidRPr="004357CC">
        <w:t xml:space="preserve"> </w:t>
      </w:r>
      <w:r w:rsidR="004357CC" w:rsidRPr="004357CC">
        <w:rPr>
          <w:sz w:val="16"/>
          <w:szCs w:val="16"/>
        </w:rPr>
        <w:t>«JH_SEND_SERVICE»</w:t>
      </w:r>
    </w:p>
    <w:p w14:paraId="1033C2D6" w14:textId="77777777" w:rsidR="00806DFB" w:rsidRPr="00AA693A" w:rsidRDefault="00806DFB" w:rsidP="00C346C3">
      <w:pPr>
        <w:pStyle w:val="SubSecHdng"/>
        <w:tabs>
          <w:tab w:val="clear" w:pos="720"/>
          <w:tab w:val="left" w:pos="-24"/>
        </w:tabs>
        <w:spacing w:before="120" w:after="0"/>
        <w:ind w:left="0" w:firstLine="0"/>
        <w:rPr>
          <w:rFonts w:ascii="Verdana" w:hAnsi="Verdana"/>
        </w:rPr>
      </w:pPr>
      <w:r w:rsidRPr="00AA693A">
        <w:rPr>
          <w:rFonts w:ascii="Verdana" w:hAnsi="Verdana"/>
          <w:sz w:val="20"/>
        </w:rPr>
        <w:t>Other revenue received by John Hancock</w:t>
      </w:r>
      <w:r w:rsidR="00D758B3">
        <w:rPr>
          <w:rFonts w:ascii="Verdana" w:hAnsi="Verdana"/>
          <w:sz w:val="20"/>
        </w:rPr>
        <w:tab/>
      </w:r>
    </w:p>
    <w:p w14:paraId="2CC63494" w14:textId="7DC0A24B" w:rsidR="00806DFB" w:rsidRPr="00AA693A" w:rsidRDefault="00806DFB" w:rsidP="003C6620">
      <w:pPr>
        <w:pStyle w:val="st10aft"/>
        <w:spacing w:before="60" w:after="120"/>
        <w:jc w:val="both"/>
        <w:rPr>
          <w:rFonts w:ascii="Verdana" w:hAnsi="Verdana"/>
          <w:sz w:val="16"/>
          <w:szCs w:val="16"/>
        </w:rPr>
      </w:pPr>
      <w:r w:rsidRPr="00AA693A">
        <w:rPr>
          <w:rFonts w:ascii="Verdana" w:hAnsi="Verdana"/>
          <w:sz w:val="16"/>
          <w:szCs w:val="16"/>
        </w:rPr>
        <w:t xml:space="preserve">John Hancock also receives </w:t>
      </w:r>
      <w:r w:rsidR="00FE1F18" w:rsidRPr="00D447B5">
        <w:rPr>
          <w:rFonts w:ascii="Verdana" w:hAnsi="Verdana"/>
          <w:sz w:val="16"/>
          <w:szCs w:val="16"/>
        </w:rPr>
        <w:t>revenue</w:t>
      </w:r>
      <w:r w:rsidRPr="00AA693A">
        <w:rPr>
          <w:rFonts w:ascii="Verdana" w:hAnsi="Verdana"/>
          <w:sz w:val="16"/>
          <w:szCs w:val="16"/>
        </w:rPr>
        <w:t xml:space="preserve"> from investment options available under your contract</w:t>
      </w:r>
      <w:r w:rsidR="00FE1F18" w:rsidRPr="00D447B5">
        <w:rPr>
          <w:rFonts w:ascii="Verdana" w:hAnsi="Verdana"/>
          <w:sz w:val="16"/>
          <w:szCs w:val="16"/>
        </w:rPr>
        <w:t xml:space="preserve">. The </w:t>
      </w:r>
      <w:r w:rsidRPr="00AA693A">
        <w:rPr>
          <w:rFonts w:ascii="Verdana" w:hAnsi="Verdana"/>
          <w:sz w:val="16"/>
          <w:szCs w:val="16"/>
        </w:rPr>
        <w:t xml:space="preserve">asset-based amount shown above for </w:t>
      </w:r>
      <w:r w:rsidRPr="00F47DB2">
        <w:rPr>
          <w:rFonts w:ascii="Verdana" w:hAnsi="Verdana"/>
          <w:i/>
          <w:sz w:val="16"/>
          <w:szCs w:val="16"/>
        </w:rPr>
        <w:t>«JH_RKS_HD»</w:t>
      </w:r>
      <w:r w:rsidR="002A5470">
        <w:rPr>
          <w:rFonts w:ascii="Verdana" w:hAnsi="Verdana"/>
          <w:i/>
          <w:sz w:val="16"/>
          <w:szCs w:val="16"/>
        </w:rPr>
        <w:t xml:space="preserve"> </w:t>
      </w:r>
      <w:r w:rsidR="00FE1F18" w:rsidRPr="00D447B5">
        <w:rPr>
          <w:rFonts w:ascii="Verdana" w:hAnsi="Verdana"/>
          <w:sz w:val="16"/>
          <w:szCs w:val="16"/>
        </w:rPr>
        <w:t>(which is payable to John Hancock from the contract) has already been reduced to take this other revenue into account.</w:t>
      </w:r>
      <w:r w:rsidRPr="00AA693A">
        <w:rPr>
          <w:rFonts w:ascii="Verdana" w:hAnsi="Verdana"/>
          <w:sz w:val="16"/>
          <w:szCs w:val="16"/>
        </w:rPr>
        <w:t xml:space="preserve"> This </w:t>
      </w:r>
      <w:r w:rsidR="00FE1F18" w:rsidRPr="00D447B5">
        <w:rPr>
          <w:rFonts w:ascii="Verdana" w:hAnsi="Verdana"/>
          <w:sz w:val="16"/>
          <w:szCs w:val="16"/>
        </w:rPr>
        <w:t>revenue</w:t>
      </w:r>
      <w:r w:rsidRPr="00AA693A">
        <w:rPr>
          <w:rFonts w:ascii="Verdana" w:hAnsi="Verdana"/>
          <w:sz w:val="16"/>
          <w:szCs w:val="16"/>
        </w:rPr>
        <w:t xml:space="preserve"> is already factored into the </w:t>
      </w:r>
      <w:r w:rsidRPr="000C3974">
        <w:rPr>
          <w:rFonts w:ascii="Verdana" w:hAnsi="Verdana"/>
          <w:sz w:val="16"/>
          <w:szCs w:val="16"/>
        </w:rPr>
        <w:t>Average Expense Ratio</w:t>
      </w:r>
      <w:r w:rsidRPr="00AA693A">
        <w:rPr>
          <w:rFonts w:ascii="Verdana" w:hAnsi="Verdana"/>
          <w:sz w:val="16"/>
          <w:szCs w:val="16"/>
        </w:rPr>
        <w:t xml:space="preserve"> that forms part of the </w:t>
      </w:r>
      <w:r w:rsidR="00490487">
        <w:rPr>
          <w:rFonts w:ascii="Verdana" w:hAnsi="Verdana"/>
          <w:b/>
          <w:color w:val="808080"/>
          <w:sz w:val="16"/>
        </w:rPr>
        <w:t>P</w:t>
      </w:r>
      <w:r w:rsidRPr="00AA693A">
        <w:rPr>
          <w:rFonts w:ascii="Verdana" w:hAnsi="Verdana"/>
          <w:b/>
          <w:color w:val="808080"/>
          <w:sz w:val="16"/>
        </w:rPr>
        <w:t>lan costs</w:t>
      </w:r>
      <w:r w:rsidRPr="00AA693A">
        <w:rPr>
          <w:rFonts w:ascii="Verdana" w:hAnsi="Verdana"/>
          <w:sz w:val="16"/>
          <w:szCs w:val="16"/>
        </w:rPr>
        <w:t xml:space="preserve"> shown above. Details of the </w:t>
      </w:r>
      <w:r w:rsidRPr="000C3974">
        <w:rPr>
          <w:rFonts w:ascii="Verdana" w:hAnsi="Verdana"/>
          <w:sz w:val="16"/>
          <w:szCs w:val="16"/>
        </w:rPr>
        <w:t>Average Expense Ratio</w:t>
      </w:r>
      <w:r w:rsidRPr="00AA693A">
        <w:rPr>
          <w:rFonts w:ascii="Verdana" w:hAnsi="Verdana"/>
          <w:sz w:val="16"/>
          <w:szCs w:val="16"/>
        </w:rPr>
        <w:t xml:space="preserve"> and indirect compensation are disclosed in the </w:t>
      </w:r>
      <w:r w:rsidRPr="00AA693A">
        <w:rPr>
          <w:rFonts w:ascii="Verdana" w:hAnsi="Verdana"/>
          <w:b/>
          <w:color w:val="CD5806"/>
          <w:sz w:val="16"/>
          <w:szCs w:val="16"/>
        </w:rPr>
        <w:t>Supplemental Information Guide</w:t>
      </w:r>
      <w:r w:rsidRPr="00AA693A">
        <w:rPr>
          <w:rFonts w:ascii="Verdana" w:hAnsi="Verdana"/>
          <w:sz w:val="16"/>
          <w:szCs w:val="16"/>
        </w:rPr>
        <w:t xml:space="preserve"> and the </w:t>
      </w:r>
      <w:r w:rsidR="00AB4097" w:rsidRPr="00AB4097">
        <w:rPr>
          <w:rFonts w:ascii="Verdana" w:hAnsi="Verdana"/>
          <w:b/>
          <w:color w:val="CD5806"/>
          <w:sz w:val="16"/>
          <w:szCs w:val="16"/>
        </w:rPr>
        <w:t>Supplemental Eligible Indirect Compensation Disclosures</w:t>
      </w:r>
      <w:r w:rsidRPr="00AA693A">
        <w:rPr>
          <w:rFonts w:ascii="Verdana" w:hAnsi="Verdana"/>
          <w:sz w:val="16"/>
          <w:szCs w:val="16"/>
        </w:rPr>
        <w:t xml:space="preserve">. John Hancock </w:t>
      </w:r>
      <w:r w:rsidR="00FE1F18" w:rsidRPr="00D447B5">
        <w:rPr>
          <w:rFonts w:ascii="Verdana" w:hAnsi="Verdana"/>
          <w:sz w:val="16"/>
          <w:szCs w:val="16"/>
        </w:rPr>
        <w:t xml:space="preserve">may </w:t>
      </w:r>
      <w:r w:rsidRPr="00AA693A">
        <w:rPr>
          <w:rFonts w:ascii="Verdana" w:hAnsi="Verdana"/>
          <w:sz w:val="16"/>
          <w:szCs w:val="16"/>
        </w:rPr>
        <w:t xml:space="preserve">also </w:t>
      </w:r>
      <w:r w:rsidR="00FE1F18" w:rsidRPr="00D447B5">
        <w:rPr>
          <w:rFonts w:ascii="Verdana" w:hAnsi="Verdana"/>
          <w:sz w:val="16"/>
          <w:szCs w:val="16"/>
        </w:rPr>
        <w:t>earn revenue</w:t>
      </w:r>
      <w:r w:rsidRPr="00AA693A">
        <w:rPr>
          <w:rFonts w:ascii="Verdana" w:hAnsi="Verdana"/>
          <w:sz w:val="16"/>
          <w:szCs w:val="16"/>
        </w:rPr>
        <w:t xml:space="preserve"> in the form of float income. See the </w:t>
      </w:r>
      <w:r w:rsidRPr="00AA693A">
        <w:rPr>
          <w:rFonts w:ascii="Verdana" w:hAnsi="Verdana"/>
          <w:b/>
          <w:color w:val="CD5806"/>
          <w:sz w:val="16"/>
          <w:szCs w:val="16"/>
        </w:rPr>
        <w:t>Supplemental Information Guide</w:t>
      </w:r>
      <w:r w:rsidRPr="00AA693A">
        <w:rPr>
          <w:rFonts w:ascii="Verdana" w:hAnsi="Verdana"/>
          <w:b/>
          <w:sz w:val="16"/>
          <w:szCs w:val="16"/>
        </w:rPr>
        <w:t xml:space="preserve"> </w:t>
      </w:r>
      <w:r w:rsidRPr="00AA693A">
        <w:rPr>
          <w:rFonts w:ascii="Verdana" w:hAnsi="Verdana"/>
          <w:sz w:val="16"/>
          <w:szCs w:val="16"/>
        </w:rPr>
        <w:t xml:space="preserve">for more information. The cost shown above for </w:t>
      </w:r>
      <w:r w:rsidRPr="00F8064E">
        <w:rPr>
          <w:rFonts w:ascii="Verdana" w:hAnsi="Verdana"/>
          <w:i/>
          <w:sz w:val="16"/>
          <w:szCs w:val="16"/>
        </w:rPr>
        <w:t>«OTHER_JHRPS»</w:t>
      </w:r>
      <w:r w:rsidRPr="00AA693A">
        <w:rPr>
          <w:rFonts w:ascii="Verdana" w:hAnsi="Verdana"/>
          <w:sz w:val="16"/>
          <w:szCs w:val="16"/>
        </w:rPr>
        <w:t xml:space="preserve"> does not reflect the float income that may be earned by John Hancock.</w:t>
      </w:r>
    </w:p>
    <w:p w14:paraId="4ADBEB61" w14:textId="77777777" w:rsidR="00806DFB" w:rsidRPr="00AA693A" w:rsidRDefault="00806DFB" w:rsidP="00AA43BD">
      <w:pPr>
        <w:pStyle w:val="stBaseV10Hdg1"/>
        <w:rPr>
          <w:b w:val="0"/>
          <w:color w:val="auto"/>
          <w:sz w:val="16"/>
          <w:szCs w:val="16"/>
        </w:rPr>
      </w:pPr>
      <w:r w:rsidRPr="00AA693A">
        <w:rPr>
          <w:color w:val="auto"/>
        </w:rPr>
        <w:t>Charges for additional services provided under this agreement</w:t>
      </w:r>
    </w:p>
    <w:p w14:paraId="71E1CB5E" w14:textId="77777777" w:rsidR="00806DFB" w:rsidRPr="00AA693A" w:rsidRDefault="00AB7E99" w:rsidP="00AA43BD">
      <w:pPr>
        <w:pStyle w:val="st10bfr"/>
        <w:spacing w:before="60"/>
        <w:ind w:left="1051" w:hanging="1051"/>
        <w:jc w:val="both"/>
        <w:rPr>
          <w:rFonts w:ascii="Verdana" w:hAnsi="Verdana"/>
        </w:rPr>
      </w:pPr>
      <w:r w:rsidRPr="00AB7E99">
        <w:rPr>
          <w:rFonts w:ascii="Verdana" w:hAnsi="Verdana"/>
          <w:b/>
          <w:sz w:val="16"/>
          <w:szCs w:val="16"/>
        </w:rPr>
        <w:t>Plan Service Fees</w:t>
      </w:r>
      <w:r w:rsidRPr="00AB7E99">
        <w:rPr>
          <w:rFonts w:ascii="Verdana" w:hAnsi="Verdana"/>
          <w:sz w:val="16"/>
          <w:szCs w:val="16"/>
        </w:rPr>
        <w:t>:</w:t>
      </w:r>
      <w:r w:rsidR="00806DFB" w:rsidRPr="00AA693A">
        <w:rPr>
          <w:rFonts w:ascii="Verdana" w:hAnsi="Verdana"/>
          <w:sz w:val="16"/>
          <w:szCs w:val="16"/>
        </w:rPr>
        <w:t xml:space="preserve"> </w:t>
      </w:r>
    </w:p>
    <w:p w14:paraId="4CC413E7" w14:textId="7AF1BF20" w:rsidR="00056779" w:rsidRPr="00AA693A" w:rsidRDefault="00D95399" w:rsidP="00363B14">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«RKA_ONE_TIME_INSTALLATION_FEE»</w:t>
      </w:r>
    </w:p>
    <w:p w14:paraId="75EE0E37" w14:textId="2B9BB629" w:rsidR="00104E45" w:rsidRPr="006E6314" w:rsidRDefault="00806DFB" w:rsidP="002A7ECB">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«RKA_DISC_WITHDRW_PINPOINT»</w:t>
      </w:r>
    </w:p>
    <w:p w14:paraId="0765FD2C" w14:textId="2777158F" w:rsidR="00806DFB" w:rsidRDefault="00806DFB" w:rsidP="00363B14">
      <w:pPr>
        <w:pStyle w:val="st10bfr"/>
        <w:numPr>
          <w:ilvl w:val="0"/>
          <w:numId w:val="69"/>
        </w:numPr>
        <w:tabs>
          <w:tab w:val="clear" w:pos="720"/>
          <w:tab w:val="num" w:pos="180"/>
        </w:tabs>
        <w:spacing w:before="0"/>
        <w:ind w:left="180" w:hanging="180"/>
        <w:jc w:val="both"/>
        <w:rPr>
          <w:rFonts w:ascii="Verdana" w:hAnsi="Verdana"/>
          <w:color w:val="000000"/>
          <w:sz w:val="16"/>
        </w:rPr>
      </w:pPr>
      <w:r w:rsidRPr="00AA693A">
        <w:rPr>
          <w:rFonts w:ascii="Verdana" w:hAnsi="Verdana"/>
          <w:color w:val="000000"/>
          <w:sz w:val="16"/>
        </w:rPr>
        <w:t>«RKA_NO_DISC_WITHDRW_PINPOINT»</w:t>
      </w:r>
    </w:p>
    <w:p w14:paraId="1E82C49A" w14:textId="7EE5A5C2" w:rsidR="000B2898" w:rsidRPr="00AA693A" w:rsidRDefault="00D76C93" w:rsidP="00363B14">
      <w:pPr>
        <w:pStyle w:val="st10bfr"/>
        <w:numPr>
          <w:ilvl w:val="0"/>
          <w:numId w:val="69"/>
        </w:numPr>
        <w:tabs>
          <w:tab w:val="clear" w:pos="720"/>
          <w:tab w:val="num" w:pos="180"/>
        </w:tabs>
        <w:spacing w:before="0"/>
        <w:ind w:left="180" w:hanging="180"/>
        <w:jc w:val="both"/>
        <w:rPr>
          <w:rFonts w:ascii="Verdana" w:hAnsi="Verdana"/>
          <w:color w:val="000000"/>
          <w:sz w:val="16"/>
        </w:rPr>
      </w:pPr>
      <w:r>
        <w:rPr>
          <w:rFonts w:ascii="Verdana" w:hAnsi="Verdana"/>
          <w:color w:val="000000"/>
          <w:sz w:val="16"/>
        </w:rPr>
        <w:t>Participant records transfer fee may apply to the cont</w:t>
      </w:r>
      <w:r w:rsidR="0096650C">
        <w:rPr>
          <w:rFonts w:ascii="Verdana" w:hAnsi="Verdana"/>
          <w:color w:val="000000"/>
          <w:sz w:val="16"/>
        </w:rPr>
        <w:t>r</w:t>
      </w:r>
      <w:r>
        <w:rPr>
          <w:rFonts w:ascii="Verdana" w:hAnsi="Verdana"/>
          <w:color w:val="000000"/>
          <w:sz w:val="16"/>
        </w:rPr>
        <w:t>act termination</w:t>
      </w:r>
      <w:r w:rsidR="00B96D0D">
        <w:rPr>
          <w:rFonts w:ascii="Verdana" w:hAnsi="Verdana"/>
          <w:color w:val="000000"/>
          <w:sz w:val="16"/>
        </w:rPr>
        <w:t xml:space="preserve">. </w:t>
      </w:r>
      <w:r w:rsidR="00E10A19">
        <w:rPr>
          <w:rFonts w:ascii="Verdana" w:hAnsi="Verdana"/>
          <w:color w:val="000000"/>
          <w:sz w:val="16"/>
        </w:rPr>
        <w:t xml:space="preserve">See </w:t>
      </w:r>
      <w:r w:rsidR="007D7680">
        <w:rPr>
          <w:rFonts w:ascii="Verdana" w:hAnsi="Verdana"/>
          <w:color w:val="000000"/>
          <w:sz w:val="16"/>
        </w:rPr>
        <w:t xml:space="preserve">the </w:t>
      </w:r>
      <w:r w:rsidR="007D7680" w:rsidRPr="00BB31EA">
        <w:rPr>
          <w:rFonts w:ascii="Verdana" w:hAnsi="Verdana"/>
          <w:b/>
          <w:color w:val="808080"/>
          <w:sz w:val="16"/>
        </w:rPr>
        <w:t>Contract</w:t>
      </w:r>
      <w:r w:rsidR="007D7680">
        <w:rPr>
          <w:rFonts w:ascii="Verdana" w:hAnsi="Verdana"/>
          <w:color w:val="000000"/>
          <w:sz w:val="16"/>
        </w:rPr>
        <w:t xml:space="preserve"> </w:t>
      </w:r>
      <w:r w:rsidR="007D7680" w:rsidRPr="00BB31EA">
        <w:rPr>
          <w:rFonts w:ascii="Verdana" w:hAnsi="Verdana"/>
          <w:b/>
          <w:color w:val="808080"/>
          <w:sz w:val="16"/>
        </w:rPr>
        <w:t>termination</w:t>
      </w:r>
      <w:r w:rsidR="007D7680">
        <w:rPr>
          <w:rFonts w:ascii="Verdana" w:hAnsi="Verdana"/>
          <w:b/>
          <w:color w:val="808080"/>
          <w:sz w:val="16"/>
        </w:rPr>
        <w:t xml:space="preserve"> </w:t>
      </w:r>
      <w:r w:rsidR="007D7680">
        <w:rPr>
          <w:rFonts w:ascii="Verdana" w:hAnsi="Verdana"/>
          <w:color w:val="000000"/>
          <w:sz w:val="16"/>
        </w:rPr>
        <w:t>section</w:t>
      </w:r>
      <w:r w:rsidR="00F1265D">
        <w:rPr>
          <w:rFonts w:ascii="Verdana" w:hAnsi="Verdana"/>
          <w:color w:val="000000"/>
          <w:sz w:val="16"/>
        </w:rPr>
        <w:t xml:space="preserve"> of the</w:t>
      </w:r>
      <w:r w:rsidR="002915BB" w:rsidRPr="002915BB">
        <w:rPr>
          <w:rFonts w:ascii="Verdana" w:hAnsi="Verdana"/>
          <w:b/>
          <w:color w:val="CD5806"/>
          <w:sz w:val="16"/>
          <w:szCs w:val="16"/>
        </w:rPr>
        <w:t xml:space="preserve"> </w:t>
      </w:r>
      <w:r w:rsidR="002915BB" w:rsidRPr="00AA693A">
        <w:rPr>
          <w:rFonts w:ascii="Verdana" w:hAnsi="Verdana"/>
          <w:b/>
          <w:color w:val="CD5806"/>
          <w:sz w:val="16"/>
          <w:szCs w:val="16"/>
        </w:rPr>
        <w:t>Supplemental Information Guid</w:t>
      </w:r>
      <w:r w:rsidR="002915BB">
        <w:rPr>
          <w:rFonts w:ascii="Verdana" w:hAnsi="Verdana"/>
          <w:b/>
          <w:color w:val="CD5806"/>
          <w:sz w:val="16"/>
          <w:szCs w:val="16"/>
        </w:rPr>
        <w:t>e</w:t>
      </w:r>
      <w:r w:rsidR="00B96D0D">
        <w:rPr>
          <w:rFonts w:ascii="Verdana" w:hAnsi="Verdana"/>
          <w:color w:val="000000"/>
          <w:sz w:val="16"/>
        </w:rPr>
        <w:t xml:space="preserve"> for details.</w:t>
      </w:r>
    </w:p>
    <w:p w14:paraId="6EAE3EF3" w14:textId="77777777" w:rsidR="00806DFB" w:rsidRPr="007914DA" w:rsidRDefault="00806DFB" w:rsidP="00C66F4E">
      <w:pPr>
        <w:pStyle w:val="st10bfr"/>
        <w:numPr>
          <w:ilvl w:val="0"/>
          <w:numId w:val="69"/>
        </w:numPr>
        <w:tabs>
          <w:tab w:val="clear" w:pos="720"/>
          <w:tab w:val="num" w:pos="180"/>
        </w:tabs>
        <w:spacing w:before="0"/>
        <w:ind w:left="180" w:hanging="180"/>
        <w:jc w:val="both"/>
        <w:rPr>
          <w:rFonts w:ascii="Verdana" w:hAnsi="Verdana"/>
          <w:color w:val="000000"/>
        </w:rPr>
      </w:pPr>
      <w:r w:rsidRPr="00AA693A">
        <w:rPr>
          <w:rFonts w:ascii="Verdana" w:hAnsi="Verdana"/>
          <w:sz w:val="16"/>
        </w:rPr>
        <w:t>«RKA_BROKER_ACCOUNT_PINPOINT»</w:t>
      </w:r>
      <w:r>
        <w:rPr>
          <w:rFonts w:ascii="Verdana" w:hAnsi="Verdana"/>
        </w:rPr>
        <w:t xml:space="preserve"> </w:t>
      </w:r>
      <w:r w:rsidRPr="00E522E6">
        <w:rPr>
          <w:rFonts w:ascii="Verdana" w:hAnsi="Verdana"/>
          <w:sz w:val="16"/>
        </w:rPr>
        <w:t>These fees are outlined in the</w:t>
      </w:r>
      <w:r w:rsidRPr="00E522E6">
        <w:rPr>
          <w:rFonts w:ascii="Verdana" w:hAnsi="Verdana"/>
          <w:color w:val="808080"/>
          <w:sz w:val="16"/>
        </w:rPr>
        <w:t xml:space="preserve"> </w:t>
      </w:r>
      <w:r w:rsidRPr="00E522E6">
        <w:rPr>
          <w:rFonts w:ascii="Verdana" w:hAnsi="Verdana"/>
          <w:b/>
          <w:color w:val="808080"/>
          <w:sz w:val="16"/>
        </w:rPr>
        <w:t>U</w:t>
      </w:r>
      <w:r>
        <w:rPr>
          <w:rFonts w:ascii="Verdana" w:hAnsi="Verdana"/>
          <w:b/>
          <w:color w:val="808080"/>
          <w:sz w:val="16"/>
        </w:rPr>
        <w:t>.</w:t>
      </w:r>
      <w:r w:rsidRPr="00AF6727">
        <w:rPr>
          <w:rFonts w:ascii="Verdana" w:hAnsi="Verdana"/>
          <w:b/>
          <w:color w:val="808080"/>
          <w:sz w:val="16"/>
        </w:rPr>
        <w:t>S.</w:t>
      </w:r>
      <w:r w:rsidRPr="00E522E6">
        <w:rPr>
          <w:rFonts w:ascii="Verdana" w:hAnsi="Verdana"/>
          <w:b/>
          <w:color w:val="808080"/>
          <w:sz w:val="16"/>
        </w:rPr>
        <w:t xml:space="preserve"> Bank Plan Sponsor and Participant Handbooks</w:t>
      </w:r>
      <w:r w:rsidRPr="00E522E6">
        <w:rPr>
          <w:rFonts w:ascii="Verdana" w:hAnsi="Verdana"/>
          <w:sz w:val="16"/>
        </w:rPr>
        <w:t>, prepared by U</w:t>
      </w:r>
      <w:r>
        <w:rPr>
          <w:rFonts w:ascii="Verdana" w:hAnsi="Verdana"/>
          <w:sz w:val="16"/>
        </w:rPr>
        <w:t>.S.</w:t>
      </w:r>
      <w:r w:rsidRPr="00E522E6">
        <w:rPr>
          <w:rFonts w:ascii="Verdana" w:hAnsi="Verdana"/>
          <w:sz w:val="16"/>
        </w:rPr>
        <w:t xml:space="preserve"> Bank.</w:t>
      </w:r>
    </w:p>
    <w:p w14:paraId="2DB1D26F" w14:textId="77777777" w:rsidR="00BD75C3" w:rsidRPr="00BD75C3" w:rsidRDefault="00BD75C3" w:rsidP="00BD75C3">
      <w:pPr>
        <w:pStyle w:val="st10bfr"/>
        <w:numPr>
          <w:ilvl w:val="0"/>
          <w:numId w:val="69"/>
        </w:numPr>
        <w:tabs>
          <w:tab w:val="clear" w:pos="720"/>
          <w:tab w:val="num" w:pos="180"/>
        </w:tabs>
        <w:spacing w:before="0"/>
        <w:ind w:left="180" w:hanging="180"/>
        <w:jc w:val="both"/>
        <w:rPr>
          <w:rFonts w:ascii="Verdana" w:hAnsi="Verdana"/>
          <w:color w:val="000000"/>
          <w:sz w:val="16"/>
        </w:rPr>
      </w:pPr>
      <w:r w:rsidRPr="00BD75C3">
        <w:rPr>
          <w:rFonts w:ascii="Verdana" w:hAnsi="Verdana"/>
          <w:color w:val="000000"/>
          <w:sz w:val="16"/>
        </w:rPr>
        <w:t>«RKA_JH_PASSIVE_TRUSTEE_APPLICABLE»</w:t>
      </w:r>
    </w:p>
    <w:p w14:paraId="19E2C45E" w14:textId="77777777" w:rsidR="007914DA" w:rsidRPr="00754FE9" w:rsidRDefault="007914DA" w:rsidP="000A53F1">
      <w:pPr>
        <w:pStyle w:val="st10bfr"/>
        <w:spacing w:before="120"/>
        <w:jc w:val="both"/>
        <w:rPr>
          <w:rFonts w:ascii="Verdana" w:hAnsi="Verdana"/>
          <w:color w:val="000000"/>
        </w:rPr>
      </w:pPr>
      <w:r w:rsidRPr="007914DA">
        <w:rPr>
          <w:rFonts w:ascii="Verdana" w:hAnsi="Verdana"/>
          <w:b/>
          <w:color w:val="000000"/>
          <w:sz w:val="16"/>
          <w:szCs w:val="16"/>
        </w:rPr>
        <w:t>Participant Service Fees</w:t>
      </w:r>
      <w:r w:rsidRPr="007914DA">
        <w:rPr>
          <w:rFonts w:ascii="Verdana" w:hAnsi="Verdana"/>
          <w:color w:val="000000"/>
          <w:sz w:val="16"/>
          <w:szCs w:val="16"/>
        </w:rPr>
        <w:t>:</w:t>
      </w:r>
    </w:p>
    <w:p w14:paraId="2B940E09" w14:textId="77777777" w:rsidR="00806DFB" w:rsidRPr="00AA693A" w:rsidRDefault="00806DFB" w:rsidP="00E404E4">
      <w:pPr>
        <w:pStyle w:val="st10bfr"/>
        <w:spacing w:before="60" w:after="60"/>
        <w:jc w:val="both"/>
        <w:rPr>
          <w:rFonts w:ascii="Verdana" w:hAnsi="Verdana"/>
          <w:sz w:val="16"/>
          <w:szCs w:val="16"/>
        </w:rPr>
      </w:pPr>
      <w:r w:rsidRPr="00AA693A">
        <w:rPr>
          <w:rFonts w:ascii="Verdana" w:hAnsi="Verdana"/>
          <w:sz w:val="16"/>
          <w:szCs w:val="16"/>
        </w:rPr>
        <w:lastRenderedPageBreak/>
        <w:t xml:space="preserve">The following </w:t>
      </w:r>
      <w:r w:rsidR="00991C9B" w:rsidRPr="00991C9B">
        <w:rPr>
          <w:rFonts w:ascii="Verdana" w:hAnsi="Verdana"/>
          <w:sz w:val="16"/>
          <w:szCs w:val="16"/>
        </w:rPr>
        <w:t>transaction fees apply.</w:t>
      </w:r>
      <w:r w:rsidR="00991C9B" w:rsidRPr="00991C9B">
        <w:t xml:space="preserve"> </w:t>
      </w:r>
      <w:r w:rsidR="00991C9B" w:rsidRPr="00991C9B">
        <w:rPr>
          <w:rFonts w:ascii="Verdana" w:hAnsi="Verdana"/>
          <w:sz w:val="16"/>
          <w:szCs w:val="16"/>
        </w:rPr>
        <w:t>Charges will be deducted automatically from the relevant participant’s account at the time the transaction is processed:</w:t>
      </w:r>
    </w:p>
    <w:tbl>
      <w:tblPr>
        <w:tblW w:w="9180" w:type="dxa"/>
        <w:tblInd w:w="565" w:type="dxa"/>
        <w:tblBorders>
          <w:top w:val="nil"/>
          <w:left w:val="nil"/>
          <w:bottom w:val="single" w:sz="4" w:space="0" w:color="C0C0C0"/>
          <w:right w:val="nil"/>
          <w:insideH w:val="single" w:sz="4" w:space="0" w:color="C0C0C0"/>
          <w:insideV w:val="nil"/>
        </w:tblBorders>
        <w:tblLayout w:type="fixed"/>
        <w:tblCellMar>
          <w:left w:w="0" w:type="dxa"/>
          <w:right w:w="0" w:type="dxa"/>
        </w:tblCellMar>
        <w:tblLook w:val="01E0" w:firstRow="1" w:lastRow="1" w:firstColumn="1" w:lastColumn="1" w:noHBand="0" w:noVBand="0"/>
      </w:tblPr>
      <w:tblGrid>
        <w:gridCol w:w="5490"/>
        <w:gridCol w:w="3690"/>
      </w:tblGrid>
      <w:tr w:rsidR="008E633A" w:rsidRPr="00450D04" w14:paraId="2B5ECC22" w14:textId="77777777" w:rsidTr="00A96DB2">
        <w:trPr>
          <w:cantSplit/>
        </w:trPr>
        <w:tc>
          <w:tcPr>
            <w:tcW w:w="5490" w:type="dxa"/>
            <w:shd w:val="clear" w:color="auto" w:fill="414B56"/>
            <w:tcMar>
              <w:left w:w="115" w:type="dxa"/>
              <w:right w:w="115" w:type="dxa"/>
            </w:tcMar>
            <w:vAlign w:val="bottom"/>
          </w:tcPr>
          <w:p w14:paraId="69EB3879" w14:textId="77777777" w:rsidR="008E633A" w:rsidRPr="00B3431D" w:rsidRDefault="008E633A" w:rsidP="00F73D9B">
            <w:pPr>
              <w:keepNext w:val="0"/>
              <w:spacing w:before="60"/>
              <w:jc w:val="left"/>
              <w:rPr>
                <w:rFonts w:eastAsia="Batang" w:cs="Frutiger-BoldCn"/>
                <w:b/>
                <w:bCs/>
                <w:color w:val="FFFFFF"/>
                <w:sz w:val="16"/>
                <w:szCs w:val="16"/>
              </w:rPr>
            </w:pPr>
            <w:r w:rsidRPr="00B3431D">
              <w:rPr>
                <w:rFonts w:eastAsia="Batang" w:cs="Frutiger-BoldCn"/>
                <w:b/>
                <w:bCs/>
                <w:color w:val="FFFFFF"/>
                <w:sz w:val="16"/>
                <w:szCs w:val="16"/>
              </w:rPr>
              <w:t>Fee Type</w:t>
            </w:r>
          </w:p>
        </w:tc>
        <w:tc>
          <w:tcPr>
            <w:tcW w:w="3690" w:type="dxa"/>
            <w:shd w:val="clear" w:color="auto" w:fill="414B56"/>
            <w:tcMar>
              <w:left w:w="115" w:type="dxa"/>
              <w:right w:w="115" w:type="dxa"/>
            </w:tcMar>
            <w:vAlign w:val="bottom"/>
          </w:tcPr>
          <w:p w14:paraId="7FE2658D" w14:textId="77777777" w:rsidR="008E633A" w:rsidRPr="00450D04" w:rsidRDefault="008E633A" w:rsidP="00F73D9B">
            <w:pPr>
              <w:keepNext w:val="0"/>
              <w:spacing w:before="60"/>
              <w:ind w:left="-205" w:right="-1015" w:firstLine="90"/>
              <w:jc w:val="left"/>
              <w:rPr>
                <w:rFonts w:eastAsia="Batang" w:cs="Frutiger-BoldCn"/>
                <w:b/>
                <w:bCs/>
                <w:color w:val="FFFFFF"/>
                <w:sz w:val="16"/>
                <w:szCs w:val="16"/>
                <w:highlight w:val="yellow"/>
              </w:rPr>
            </w:pPr>
            <w:r w:rsidRPr="00B3431D">
              <w:rPr>
                <w:rFonts w:eastAsia="Batang" w:cs="Frutiger-BoldCn"/>
                <w:b/>
                <w:bCs/>
                <w:color w:val="FFFFFF"/>
                <w:sz w:val="16"/>
                <w:szCs w:val="16"/>
              </w:rPr>
              <w:t>Amount</w:t>
            </w:r>
          </w:p>
        </w:tc>
      </w:tr>
    </w:tbl>
    <w:p w14:paraId="6EC9FC35" w14:textId="77777777" w:rsidR="008E633A" w:rsidRPr="00450D04" w:rsidRDefault="008E633A" w:rsidP="008E633A">
      <w:pPr>
        <w:spacing w:before="0"/>
        <w:rPr>
          <w:vanish/>
          <w:highlight w:val="yellow"/>
        </w:rPr>
      </w:pPr>
    </w:p>
    <w:tbl>
      <w:tblPr>
        <w:tblW w:w="9180" w:type="dxa"/>
        <w:tblInd w:w="558" w:type="dxa"/>
        <w:tblBorders>
          <w:bottom w:val="single" w:sz="4" w:space="0" w:color="C0C0C0"/>
          <w:insideH w:val="single" w:sz="4" w:space="0" w:color="C0C0C0"/>
        </w:tblBorders>
        <w:tblLook w:val="04A0" w:firstRow="1" w:lastRow="0" w:firstColumn="1" w:lastColumn="0" w:noHBand="0" w:noVBand="1"/>
      </w:tblPr>
      <w:tblGrid>
        <w:gridCol w:w="5364"/>
        <w:gridCol w:w="3816"/>
      </w:tblGrid>
      <w:tr w:rsidR="008E633A" w:rsidRPr="00450D04" w14:paraId="421359A3" w14:textId="77777777" w:rsidTr="00A96DB2">
        <w:tc>
          <w:tcPr>
            <w:tcW w:w="5364" w:type="dxa"/>
            <w:shd w:val="clear" w:color="auto" w:fill="auto"/>
          </w:tcPr>
          <w:p w14:paraId="55DD5E83" w14:textId="77777777" w:rsidR="008E633A" w:rsidRPr="00450D04" w:rsidRDefault="008E633A" w:rsidP="00F73D9B">
            <w:pPr>
              <w:pStyle w:val="st10bfr"/>
              <w:spacing w:before="60"/>
              <w:jc w:val="both"/>
              <w:rPr>
                <w:rFonts w:ascii="Verdana" w:hAnsi="Verdana"/>
                <w:sz w:val="16"/>
                <w:szCs w:val="16"/>
                <w:highlight w:val="yellow"/>
              </w:rPr>
            </w:pPr>
            <w:r w:rsidRPr="00B3431D">
              <w:rPr>
                <w:rFonts w:ascii="Verdana" w:hAnsi="Verdana"/>
                <w:sz w:val="16"/>
                <w:szCs w:val="16"/>
              </w:rPr>
              <w:t>Loan Recordkeeping service</w:t>
            </w:r>
          </w:p>
        </w:tc>
        <w:tc>
          <w:tcPr>
            <w:tcW w:w="3816" w:type="dxa"/>
            <w:shd w:val="clear" w:color="auto" w:fill="auto"/>
          </w:tcPr>
          <w:p w14:paraId="287F98BD" w14:textId="77777777" w:rsidR="008E633A" w:rsidRPr="00450D04" w:rsidRDefault="00FD1EE5" w:rsidP="00F73D9B">
            <w:pPr>
              <w:pStyle w:val="st10bfr"/>
              <w:spacing w:before="60"/>
              <w:jc w:val="both"/>
              <w:rPr>
                <w:rFonts w:ascii="Verdana" w:hAnsi="Verdana"/>
                <w:sz w:val="16"/>
                <w:szCs w:val="16"/>
                <w:highlight w:val="yellow"/>
              </w:rPr>
            </w:pPr>
            <w:r w:rsidRPr="00FD1EE5">
              <w:rPr>
                <w:rFonts w:ascii="Verdana" w:hAnsi="Verdana"/>
                <w:sz w:val="16"/>
                <w:szCs w:val="16"/>
              </w:rPr>
              <w:t>«LOAN_RK_SERVICE»</w:t>
            </w:r>
          </w:p>
        </w:tc>
      </w:tr>
      <w:tr w:rsidR="008E633A" w:rsidRPr="00450D04" w14:paraId="3E58C4B3" w14:textId="77777777" w:rsidTr="00A96DB2">
        <w:tc>
          <w:tcPr>
            <w:tcW w:w="5364" w:type="dxa"/>
            <w:shd w:val="clear" w:color="auto" w:fill="auto"/>
          </w:tcPr>
          <w:p w14:paraId="7B6286EC" w14:textId="77777777" w:rsidR="008E633A" w:rsidRPr="00B3431D" w:rsidRDefault="00983AB7" w:rsidP="00F73D9B">
            <w:pPr>
              <w:pStyle w:val="st10bfr"/>
              <w:spacing w:before="60"/>
              <w:jc w:val="both"/>
              <w:rPr>
                <w:rFonts w:ascii="Verdana" w:hAnsi="Verdana"/>
                <w:sz w:val="16"/>
                <w:szCs w:val="16"/>
              </w:rPr>
            </w:pPr>
            <w:r w:rsidRPr="00983AB7">
              <w:rPr>
                <w:rFonts w:ascii="Verdana" w:hAnsi="Verdana"/>
                <w:sz w:val="16"/>
                <w:szCs w:val="16"/>
              </w:rPr>
              <w:t>«WITHDRAWAL_FEES_HEADER»</w:t>
            </w:r>
          </w:p>
        </w:tc>
        <w:tc>
          <w:tcPr>
            <w:tcW w:w="3816" w:type="dxa"/>
            <w:shd w:val="clear" w:color="auto" w:fill="auto"/>
          </w:tcPr>
          <w:p w14:paraId="0DDEFB3B" w14:textId="77777777" w:rsidR="008E633A" w:rsidRPr="00B3431D" w:rsidRDefault="008E633A" w:rsidP="00F73D9B">
            <w:pPr>
              <w:pStyle w:val="st10bfr"/>
              <w:spacing w:before="60"/>
              <w:jc w:val="both"/>
              <w:rPr>
                <w:rFonts w:ascii="Verdana" w:hAnsi="Verdana"/>
                <w:sz w:val="16"/>
                <w:szCs w:val="16"/>
              </w:rPr>
            </w:pPr>
          </w:p>
        </w:tc>
      </w:tr>
      <w:tr w:rsidR="008E633A" w:rsidRPr="00450D04" w14:paraId="611F026C" w14:textId="77777777" w:rsidTr="00A96DB2">
        <w:tc>
          <w:tcPr>
            <w:tcW w:w="5364" w:type="dxa"/>
            <w:shd w:val="clear" w:color="auto" w:fill="auto"/>
          </w:tcPr>
          <w:p w14:paraId="6E7EDEB1" w14:textId="77777777" w:rsidR="008E633A" w:rsidRPr="00B3431D"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«WITHDRAWAL_PROCESSING_FEE_LABEL_1»</w:t>
            </w:r>
          </w:p>
        </w:tc>
        <w:tc>
          <w:tcPr>
            <w:tcW w:w="3816" w:type="dxa"/>
            <w:shd w:val="clear" w:color="auto" w:fill="auto"/>
          </w:tcPr>
          <w:p w14:paraId="14321A13" w14:textId="77777777" w:rsidR="008E633A" w:rsidRPr="00B3431D" w:rsidRDefault="00B26623" w:rsidP="002C0BFE">
            <w:pPr>
              <w:pStyle w:val="st10bfr"/>
              <w:spacing w:before="60"/>
              <w:jc w:val="both"/>
              <w:rPr>
                <w:rFonts w:ascii="Verdana" w:hAnsi="Verdana"/>
                <w:sz w:val="16"/>
                <w:szCs w:val="16"/>
              </w:rPr>
            </w:pPr>
            <w:r w:rsidRPr="00B26623">
              <w:rPr>
                <w:rFonts w:ascii="Verdana" w:hAnsi="Verdana"/>
                <w:sz w:val="16"/>
                <w:szCs w:val="16"/>
              </w:rPr>
              <w:t>«WITHDRAWAL_PROCESSING_FEE_1»</w:t>
            </w:r>
          </w:p>
        </w:tc>
      </w:tr>
      <w:tr w:rsidR="00486D9B" w:rsidRPr="00450D04" w14:paraId="5A8FE685" w14:textId="77777777" w:rsidTr="00A96DB2">
        <w:tc>
          <w:tcPr>
            <w:tcW w:w="5364" w:type="dxa"/>
            <w:shd w:val="clear" w:color="auto" w:fill="auto"/>
          </w:tcPr>
          <w:p w14:paraId="7DACD9EC"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«WITHDRAWAL_PROCESSING_FEE_LABEL_2»</w:t>
            </w:r>
          </w:p>
        </w:tc>
        <w:tc>
          <w:tcPr>
            <w:tcW w:w="3816" w:type="dxa"/>
            <w:shd w:val="clear" w:color="auto" w:fill="auto"/>
          </w:tcPr>
          <w:p w14:paraId="6B313A21" w14:textId="77777777" w:rsidR="00486D9B" w:rsidRDefault="00F344A7" w:rsidP="002C0BFE">
            <w:pPr>
              <w:pStyle w:val="st10bfr"/>
              <w:spacing w:before="60"/>
              <w:jc w:val="both"/>
              <w:rPr>
                <w:rFonts w:ascii="Verdana" w:hAnsi="Verdana"/>
                <w:sz w:val="16"/>
                <w:szCs w:val="16"/>
              </w:rPr>
            </w:pPr>
            <w:r w:rsidRPr="00F344A7">
              <w:rPr>
                <w:rFonts w:ascii="Verdana" w:hAnsi="Verdana"/>
                <w:sz w:val="16"/>
                <w:szCs w:val="16"/>
              </w:rPr>
              <w:t>«WITHDRAWAL_PROCESSING_FEE_2»</w:t>
            </w:r>
          </w:p>
        </w:tc>
      </w:tr>
      <w:tr w:rsidR="00486D9B" w:rsidRPr="00450D04" w14:paraId="32E0F227" w14:textId="77777777" w:rsidTr="00A96DB2">
        <w:tc>
          <w:tcPr>
            <w:tcW w:w="5364" w:type="dxa"/>
            <w:shd w:val="clear" w:color="auto" w:fill="auto"/>
          </w:tcPr>
          <w:p w14:paraId="5D8B50C2"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«WITHDRAWAL_PROCESSING_FEE_LABEL_3»</w:t>
            </w:r>
          </w:p>
        </w:tc>
        <w:tc>
          <w:tcPr>
            <w:tcW w:w="3816" w:type="dxa"/>
            <w:shd w:val="clear" w:color="auto" w:fill="auto"/>
          </w:tcPr>
          <w:p w14:paraId="44A61784" w14:textId="77777777" w:rsidR="00486D9B" w:rsidRDefault="00D22A90" w:rsidP="002C0BFE">
            <w:pPr>
              <w:pStyle w:val="st10bfr"/>
              <w:spacing w:before="60"/>
              <w:jc w:val="both"/>
              <w:rPr>
                <w:rFonts w:ascii="Verdana" w:hAnsi="Verdana"/>
                <w:sz w:val="16"/>
                <w:szCs w:val="16"/>
              </w:rPr>
            </w:pPr>
            <w:r w:rsidRPr="00D22A90">
              <w:rPr>
                <w:rFonts w:ascii="Verdana" w:hAnsi="Verdana"/>
                <w:sz w:val="16"/>
                <w:szCs w:val="16"/>
              </w:rPr>
              <w:t>«WITHDRAWAL_PROCESSING_FEE_3»</w:t>
            </w:r>
          </w:p>
        </w:tc>
      </w:tr>
      <w:tr w:rsidR="00486D9B" w:rsidRPr="00450D04" w14:paraId="250D46D9" w14:textId="77777777" w:rsidTr="00A96DB2">
        <w:tc>
          <w:tcPr>
            <w:tcW w:w="5364" w:type="dxa"/>
            <w:shd w:val="clear" w:color="auto" w:fill="auto"/>
          </w:tcPr>
          <w:p w14:paraId="7AB69BC7" w14:textId="77777777" w:rsidR="00486D9B" w:rsidRPr="00486D9B" w:rsidRDefault="00B26623" w:rsidP="00D82963">
            <w:pPr>
              <w:pStyle w:val="st10bfr"/>
              <w:spacing w:before="60"/>
              <w:ind w:left="720" w:hanging="468"/>
              <w:jc w:val="both"/>
              <w:rPr>
                <w:rFonts w:ascii="Verdana" w:hAnsi="Verdana"/>
                <w:sz w:val="16"/>
                <w:szCs w:val="16"/>
              </w:rPr>
            </w:pPr>
            <w:r w:rsidRPr="00B26623">
              <w:rPr>
                <w:rFonts w:ascii="Verdana" w:hAnsi="Verdana"/>
                <w:sz w:val="16"/>
                <w:szCs w:val="16"/>
              </w:rPr>
              <w:t>«WITHDRAWAL_PROCESSING_FEE_LABEL_4»</w:t>
            </w:r>
          </w:p>
        </w:tc>
        <w:tc>
          <w:tcPr>
            <w:tcW w:w="3816" w:type="dxa"/>
            <w:shd w:val="clear" w:color="auto" w:fill="auto"/>
          </w:tcPr>
          <w:p w14:paraId="4A832AC9" w14:textId="77777777" w:rsidR="00486D9B" w:rsidRDefault="00FB0583" w:rsidP="002C0BFE">
            <w:pPr>
              <w:pStyle w:val="st10bfr"/>
              <w:spacing w:before="60"/>
              <w:jc w:val="both"/>
              <w:rPr>
                <w:rFonts w:ascii="Verdana" w:hAnsi="Verdana"/>
                <w:sz w:val="16"/>
                <w:szCs w:val="16"/>
              </w:rPr>
            </w:pPr>
            <w:r w:rsidRPr="00FB0583">
              <w:rPr>
                <w:rFonts w:ascii="Verdana" w:hAnsi="Verdana"/>
                <w:sz w:val="16"/>
                <w:szCs w:val="16"/>
              </w:rPr>
              <w:t>«WITHDRAWAL_PROCESSING_FEE_4»</w:t>
            </w:r>
          </w:p>
        </w:tc>
      </w:tr>
      <w:tr w:rsidR="00486D9B" w:rsidRPr="00450D04" w14:paraId="48716257" w14:textId="77777777" w:rsidTr="00A96DB2">
        <w:tc>
          <w:tcPr>
            <w:tcW w:w="5364" w:type="dxa"/>
            <w:shd w:val="clear" w:color="auto" w:fill="auto"/>
          </w:tcPr>
          <w:p w14:paraId="0963C6E8" w14:textId="77777777" w:rsidR="00486D9B" w:rsidRPr="00486D9B" w:rsidRDefault="00F04FD0" w:rsidP="00D82963">
            <w:pPr>
              <w:pStyle w:val="st10bfr"/>
              <w:spacing w:before="60"/>
              <w:ind w:left="720" w:hanging="468"/>
              <w:jc w:val="both"/>
              <w:rPr>
                <w:rFonts w:ascii="Verdana" w:hAnsi="Verdana"/>
                <w:sz w:val="16"/>
                <w:szCs w:val="16"/>
              </w:rPr>
            </w:pPr>
            <w:r w:rsidRPr="00F04FD0">
              <w:rPr>
                <w:rFonts w:ascii="Verdana" w:hAnsi="Verdana"/>
                <w:sz w:val="16"/>
                <w:szCs w:val="16"/>
              </w:rPr>
              <w:t>«WITHDRAWAL_PROCESSING_FEE_LABEL_5»</w:t>
            </w:r>
          </w:p>
        </w:tc>
        <w:tc>
          <w:tcPr>
            <w:tcW w:w="3816" w:type="dxa"/>
            <w:shd w:val="clear" w:color="auto" w:fill="auto"/>
          </w:tcPr>
          <w:p w14:paraId="53D25E1D" w14:textId="77777777" w:rsidR="00486D9B" w:rsidRDefault="00FA5EC3" w:rsidP="002C0BFE">
            <w:pPr>
              <w:pStyle w:val="st10bfr"/>
              <w:spacing w:before="60"/>
              <w:jc w:val="both"/>
              <w:rPr>
                <w:rFonts w:ascii="Verdana" w:hAnsi="Verdana"/>
                <w:sz w:val="16"/>
                <w:szCs w:val="16"/>
              </w:rPr>
            </w:pPr>
            <w:r w:rsidRPr="00FA5EC3">
              <w:rPr>
                <w:rFonts w:ascii="Verdana" w:hAnsi="Verdana"/>
                <w:sz w:val="16"/>
                <w:szCs w:val="16"/>
              </w:rPr>
              <w:t>«WITHDRAWAL_PROCESSING_FEE_5»</w:t>
            </w:r>
          </w:p>
        </w:tc>
      </w:tr>
      <w:tr w:rsidR="00486D9B" w:rsidRPr="00450D04" w14:paraId="5B34A071" w14:textId="77777777" w:rsidTr="00A96DB2">
        <w:tc>
          <w:tcPr>
            <w:tcW w:w="5364" w:type="dxa"/>
            <w:shd w:val="clear" w:color="auto" w:fill="auto"/>
          </w:tcPr>
          <w:p w14:paraId="40D67B59" w14:textId="77777777" w:rsidR="00486D9B" w:rsidRPr="00486D9B" w:rsidRDefault="00612590" w:rsidP="00D82963">
            <w:pPr>
              <w:pStyle w:val="st10bfr"/>
              <w:spacing w:before="60"/>
              <w:ind w:left="720" w:hanging="468"/>
              <w:jc w:val="both"/>
              <w:rPr>
                <w:rFonts w:ascii="Verdana" w:hAnsi="Verdana"/>
                <w:sz w:val="16"/>
                <w:szCs w:val="16"/>
              </w:rPr>
            </w:pPr>
            <w:r w:rsidRPr="00612590">
              <w:rPr>
                <w:rFonts w:ascii="Verdana" w:hAnsi="Verdana"/>
                <w:sz w:val="16"/>
                <w:szCs w:val="16"/>
              </w:rPr>
              <w:t>«WITHDRAWAL_PROCESSING_FEE_LABEL_6»</w:t>
            </w:r>
          </w:p>
        </w:tc>
        <w:tc>
          <w:tcPr>
            <w:tcW w:w="3816" w:type="dxa"/>
            <w:shd w:val="clear" w:color="auto" w:fill="auto"/>
          </w:tcPr>
          <w:p w14:paraId="7F46D3B4" w14:textId="77777777" w:rsidR="00486D9B" w:rsidRDefault="00E5268B" w:rsidP="002C0BFE">
            <w:pPr>
              <w:pStyle w:val="st10bfr"/>
              <w:spacing w:before="60"/>
              <w:jc w:val="both"/>
              <w:rPr>
                <w:rFonts w:ascii="Verdana" w:hAnsi="Verdana"/>
                <w:sz w:val="16"/>
                <w:szCs w:val="16"/>
              </w:rPr>
            </w:pPr>
            <w:r w:rsidRPr="00E5268B">
              <w:rPr>
                <w:rFonts w:ascii="Verdana" w:hAnsi="Verdana"/>
                <w:sz w:val="16"/>
                <w:szCs w:val="16"/>
              </w:rPr>
              <w:t>«WITHDRAWAL_PROCESSING_FEE_6»</w:t>
            </w:r>
          </w:p>
        </w:tc>
      </w:tr>
      <w:tr w:rsidR="00486D9B" w:rsidRPr="00450D04" w14:paraId="20A0E80E" w14:textId="77777777" w:rsidTr="00A96DB2">
        <w:tc>
          <w:tcPr>
            <w:tcW w:w="5364" w:type="dxa"/>
            <w:shd w:val="clear" w:color="auto" w:fill="auto"/>
          </w:tcPr>
          <w:p w14:paraId="0CFBF93A" w14:textId="77777777" w:rsidR="00486D9B" w:rsidRPr="00486D9B" w:rsidRDefault="00402F25" w:rsidP="00D82963">
            <w:pPr>
              <w:pStyle w:val="st10bfr"/>
              <w:spacing w:before="60"/>
              <w:ind w:left="720" w:hanging="468"/>
              <w:jc w:val="both"/>
              <w:rPr>
                <w:rFonts w:ascii="Verdana" w:hAnsi="Verdana"/>
                <w:sz w:val="16"/>
                <w:szCs w:val="16"/>
              </w:rPr>
            </w:pPr>
            <w:r w:rsidRPr="00402F25">
              <w:rPr>
                <w:rFonts w:ascii="Verdana" w:hAnsi="Verdana"/>
                <w:sz w:val="16"/>
                <w:szCs w:val="16"/>
              </w:rPr>
              <w:t>«WITHDRAWAL_PROCESSING_FEE_LABEL_7»</w:t>
            </w:r>
          </w:p>
        </w:tc>
        <w:tc>
          <w:tcPr>
            <w:tcW w:w="3816" w:type="dxa"/>
            <w:shd w:val="clear" w:color="auto" w:fill="auto"/>
          </w:tcPr>
          <w:p w14:paraId="3994E84F" w14:textId="77777777" w:rsidR="00486D9B" w:rsidRDefault="008E47EA" w:rsidP="002C0BFE">
            <w:pPr>
              <w:pStyle w:val="st10bfr"/>
              <w:spacing w:before="60"/>
              <w:jc w:val="both"/>
              <w:rPr>
                <w:rFonts w:ascii="Verdana" w:hAnsi="Verdana"/>
                <w:sz w:val="16"/>
                <w:szCs w:val="16"/>
              </w:rPr>
            </w:pPr>
            <w:r w:rsidRPr="008E47EA">
              <w:rPr>
                <w:rFonts w:ascii="Verdana" w:hAnsi="Verdana"/>
                <w:sz w:val="16"/>
                <w:szCs w:val="16"/>
              </w:rPr>
              <w:t>«WITHDRAWAL_PROCESSING_FEE_7»</w:t>
            </w:r>
          </w:p>
        </w:tc>
      </w:tr>
      <w:tr w:rsidR="00486D9B" w:rsidRPr="00450D04" w14:paraId="37A6F9B0" w14:textId="77777777" w:rsidTr="00A96DB2">
        <w:tc>
          <w:tcPr>
            <w:tcW w:w="5364" w:type="dxa"/>
            <w:shd w:val="clear" w:color="auto" w:fill="auto"/>
          </w:tcPr>
          <w:p w14:paraId="57F33441" w14:textId="77777777" w:rsidR="00486D9B" w:rsidRPr="00486D9B" w:rsidRDefault="008F2624" w:rsidP="00D82963">
            <w:pPr>
              <w:pStyle w:val="st10bfr"/>
              <w:spacing w:before="60"/>
              <w:ind w:left="720" w:hanging="468"/>
              <w:jc w:val="both"/>
              <w:rPr>
                <w:rFonts w:ascii="Verdana" w:hAnsi="Verdana"/>
                <w:sz w:val="16"/>
                <w:szCs w:val="16"/>
              </w:rPr>
            </w:pPr>
            <w:r w:rsidRPr="008F2624">
              <w:rPr>
                <w:rFonts w:ascii="Verdana" w:hAnsi="Verdana"/>
                <w:sz w:val="16"/>
                <w:szCs w:val="16"/>
              </w:rPr>
              <w:t>«WITHDRAWAL_PROCESSING_FEE_LABEL_8»</w:t>
            </w:r>
          </w:p>
        </w:tc>
        <w:tc>
          <w:tcPr>
            <w:tcW w:w="3816" w:type="dxa"/>
            <w:shd w:val="clear" w:color="auto" w:fill="auto"/>
          </w:tcPr>
          <w:p w14:paraId="28289348" w14:textId="77777777" w:rsidR="00486D9B" w:rsidRDefault="00B1421E" w:rsidP="002C0BFE">
            <w:pPr>
              <w:pStyle w:val="st10bfr"/>
              <w:spacing w:before="60"/>
              <w:jc w:val="both"/>
              <w:rPr>
                <w:rFonts w:ascii="Verdana" w:hAnsi="Verdana"/>
                <w:sz w:val="16"/>
                <w:szCs w:val="16"/>
              </w:rPr>
            </w:pPr>
            <w:r w:rsidRPr="00B1421E">
              <w:rPr>
                <w:rFonts w:ascii="Verdana" w:hAnsi="Verdana"/>
                <w:sz w:val="16"/>
                <w:szCs w:val="16"/>
              </w:rPr>
              <w:t>«WITHDRAWAL_PROCESSING_FEE_8»</w:t>
            </w:r>
          </w:p>
        </w:tc>
      </w:tr>
      <w:tr w:rsidR="00486D9B" w:rsidRPr="00450D04" w14:paraId="77584BBD" w14:textId="77777777" w:rsidTr="00A96DB2">
        <w:tc>
          <w:tcPr>
            <w:tcW w:w="5364" w:type="dxa"/>
            <w:shd w:val="clear" w:color="auto" w:fill="auto"/>
          </w:tcPr>
          <w:p w14:paraId="1BC5A82F" w14:textId="77777777" w:rsidR="00486D9B" w:rsidRPr="00486D9B" w:rsidRDefault="00FA3412" w:rsidP="00D82963">
            <w:pPr>
              <w:pStyle w:val="st10bfr"/>
              <w:spacing w:before="60"/>
              <w:ind w:left="720" w:hanging="468"/>
              <w:jc w:val="both"/>
              <w:rPr>
                <w:rFonts w:ascii="Verdana" w:hAnsi="Verdana"/>
                <w:sz w:val="16"/>
                <w:szCs w:val="16"/>
              </w:rPr>
            </w:pPr>
            <w:r w:rsidRPr="00FA3412">
              <w:rPr>
                <w:rFonts w:ascii="Verdana" w:hAnsi="Verdana"/>
                <w:sz w:val="16"/>
                <w:szCs w:val="16"/>
              </w:rPr>
              <w:t>«WITHDRAWAL_PROCESSING_FEE_LABEL_9»</w:t>
            </w:r>
          </w:p>
        </w:tc>
        <w:tc>
          <w:tcPr>
            <w:tcW w:w="3816" w:type="dxa"/>
            <w:shd w:val="clear" w:color="auto" w:fill="auto"/>
          </w:tcPr>
          <w:p w14:paraId="08D1E559" w14:textId="77777777" w:rsidR="00486D9B" w:rsidRDefault="00B1421E" w:rsidP="002C0BFE">
            <w:pPr>
              <w:pStyle w:val="st10bfr"/>
              <w:spacing w:before="60"/>
              <w:jc w:val="both"/>
              <w:rPr>
                <w:rFonts w:ascii="Verdana" w:hAnsi="Verdana"/>
                <w:sz w:val="16"/>
                <w:szCs w:val="16"/>
              </w:rPr>
            </w:pPr>
            <w:r w:rsidRPr="00B1421E">
              <w:rPr>
                <w:rFonts w:ascii="Verdana" w:hAnsi="Verdana"/>
                <w:sz w:val="16"/>
                <w:szCs w:val="16"/>
              </w:rPr>
              <w:t>«WITHDRAWAL_PROCESSING_FEE_9»</w:t>
            </w:r>
          </w:p>
        </w:tc>
      </w:tr>
      <w:tr w:rsidR="00486D9B" w:rsidRPr="00450D04" w14:paraId="2ED3E778" w14:textId="77777777" w:rsidTr="00A96DB2">
        <w:tc>
          <w:tcPr>
            <w:tcW w:w="5364" w:type="dxa"/>
            <w:shd w:val="clear" w:color="auto" w:fill="auto"/>
          </w:tcPr>
          <w:p w14:paraId="115E8BA6" w14:textId="77777777" w:rsidR="00486D9B" w:rsidRPr="00486D9B" w:rsidRDefault="00EC3A7B" w:rsidP="00D82963">
            <w:pPr>
              <w:pStyle w:val="st10bfr"/>
              <w:spacing w:before="60"/>
              <w:ind w:left="720" w:hanging="468"/>
              <w:jc w:val="both"/>
              <w:rPr>
                <w:rFonts w:ascii="Verdana" w:hAnsi="Verdana"/>
                <w:sz w:val="16"/>
                <w:szCs w:val="16"/>
              </w:rPr>
            </w:pPr>
            <w:r w:rsidRPr="00EC3A7B">
              <w:rPr>
                <w:rFonts w:ascii="Verdana" w:hAnsi="Verdana"/>
                <w:sz w:val="16"/>
                <w:szCs w:val="16"/>
              </w:rPr>
              <w:t>«WITHDRAWAL_PROCESSING_FEE_LABEL_10»</w:t>
            </w:r>
          </w:p>
        </w:tc>
        <w:tc>
          <w:tcPr>
            <w:tcW w:w="3816" w:type="dxa"/>
            <w:shd w:val="clear" w:color="auto" w:fill="auto"/>
          </w:tcPr>
          <w:p w14:paraId="732007B0" w14:textId="77777777" w:rsidR="00486D9B" w:rsidRDefault="00145795" w:rsidP="002C0BFE">
            <w:pPr>
              <w:pStyle w:val="st10bfr"/>
              <w:spacing w:before="60"/>
              <w:jc w:val="both"/>
              <w:rPr>
                <w:rFonts w:ascii="Verdana" w:hAnsi="Verdana"/>
                <w:sz w:val="16"/>
                <w:szCs w:val="16"/>
              </w:rPr>
            </w:pPr>
            <w:r w:rsidRPr="00145795">
              <w:rPr>
                <w:rFonts w:ascii="Verdana" w:hAnsi="Verdana"/>
                <w:sz w:val="16"/>
                <w:szCs w:val="16"/>
              </w:rPr>
              <w:t>«WITHDRAWAL_PROCESSING_FEE_10»</w:t>
            </w:r>
          </w:p>
        </w:tc>
      </w:tr>
      <w:tr w:rsidR="00486D9B" w:rsidRPr="00450D04" w14:paraId="09A26D27" w14:textId="77777777" w:rsidTr="00A96DB2">
        <w:tc>
          <w:tcPr>
            <w:tcW w:w="5364" w:type="dxa"/>
            <w:shd w:val="clear" w:color="auto" w:fill="auto"/>
          </w:tcPr>
          <w:p w14:paraId="1263BC3D" w14:textId="77777777" w:rsidR="00486D9B" w:rsidRPr="00486D9B" w:rsidRDefault="008F148A" w:rsidP="00D82963">
            <w:pPr>
              <w:pStyle w:val="st10bfr"/>
              <w:spacing w:before="60"/>
              <w:ind w:left="720" w:hanging="468"/>
              <w:jc w:val="both"/>
              <w:rPr>
                <w:rFonts w:ascii="Verdana" w:hAnsi="Verdana"/>
                <w:sz w:val="16"/>
                <w:szCs w:val="16"/>
              </w:rPr>
            </w:pPr>
            <w:r w:rsidRPr="008F148A">
              <w:rPr>
                <w:rFonts w:ascii="Verdana" w:hAnsi="Verdana"/>
                <w:sz w:val="16"/>
                <w:szCs w:val="16"/>
              </w:rPr>
              <w:t>«WITHDRAWAL_PROCESSING_FEE_LABEL_11»</w:t>
            </w:r>
          </w:p>
        </w:tc>
        <w:tc>
          <w:tcPr>
            <w:tcW w:w="3816" w:type="dxa"/>
            <w:shd w:val="clear" w:color="auto" w:fill="auto"/>
          </w:tcPr>
          <w:p w14:paraId="17393B3E" w14:textId="77777777" w:rsidR="00486D9B" w:rsidRDefault="00E55C99" w:rsidP="002C0BFE">
            <w:pPr>
              <w:pStyle w:val="st10bfr"/>
              <w:spacing w:before="60"/>
              <w:jc w:val="both"/>
              <w:rPr>
                <w:rFonts w:ascii="Verdana" w:hAnsi="Verdana"/>
                <w:sz w:val="16"/>
                <w:szCs w:val="16"/>
              </w:rPr>
            </w:pPr>
            <w:r w:rsidRPr="00E55C99">
              <w:rPr>
                <w:rFonts w:ascii="Verdana" w:hAnsi="Verdana"/>
                <w:sz w:val="16"/>
                <w:szCs w:val="16"/>
              </w:rPr>
              <w:t>«WITHDRAWAL_PROCESSING_FEE_11»</w:t>
            </w:r>
          </w:p>
        </w:tc>
      </w:tr>
      <w:tr w:rsidR="00486D9B" w:rsidRPr="00450D04" w14:paraId="4919FD01" w14:textId="77777777" w:rsidTr="00A96DB2">
        <w:tc>
          <w:tcPr>
            <w:tcW w:w="5364" w:type="dxa"/>
            <w:shd w:val="clear" w:color="auto" w:fill="auto"/>
          </w:tcPr>
          <w:p w14:paraId="37422A6A" w14:textId="77777777" w:rsidR="00486D9B" w:rsidRPr="00486D9B" w:rsidRDefault="003F6B61" w:rsidP="00D82963">
            <w:pPr>
              <w:pStyle w:val="st10bfr"/>
              <w:spacing w:before="60"/>
              <w:ind w:left="720" w:hanging="468"/>
              <w:jc w:val="both"/>
              <w:rPr>
                <w:rFonts w:ascii="Verdana" w:hAnsi="Verdana"/>
                <w:sz w:val="16"/>
                <w:szCs w:val="16"/>
              </w:rPr>
            </w:pPr>
            <w:r w:rsidRPr="003F6B61">
              <w:rPr>
                <w:rFonts w:ascii="Verdana" w:hAnsi="Verdana"/>
                <w:sz w:val="16"/>
                <w:szCs w:val="16"/>
              </w:rPr>
              <w:t>«WITHDRAWAL_PROCESSING_FEE_LABEL_12»</w:t>
            </w:r>
          </w:p>
        </w:tc>
        <w:tc>
          <w:tcPr>
            <w:tcW w:w="3816" w:type="dxa"/>
            <w:shd w:val="clear" w:color="auto" w:fill="auto"/>
          </w:tcPr>
          <w:p w14:paraId="0061F5A9" w14:textId="77777777" w:rsidR="00486D9B" w:rsidRDefault="001F58F1" w:rsidP="002C0BFE">
            <w:pPr>
              <w:pStyle w:val="st10bfr"/>
              <w:spacing w:before="60"/>
              <w:jc w:val="both"/>
              <w:rPr>
                <w:rFonts w:ascii="Verdana" w:hAnsi="Verdana"/>
                <w:sz w:val="16"/>
                <w:szCs w:val="16"/>
              </w:rPr>
            </w:pPr>
            <w:r w:rsidRPr="001F58F1">
              <w:rPr>
                <w:rFonts w:ascii="Verdana" w:hAnsi="Verdana"/>
                <w:sz w:val="16"/>
                <w:szCs w:val="16"/>
              </w:rPr>
              <w:t>«WITHDRAWAL_PROCESSING_FEE_12»</w:t>
            </w:r>
          </w:p>
        </w:tc>
      </w:tr>
      <w:tr w:rsidR="00486D9B" w:rsidRPr="00450D04" w14:paraId="2E9114BA" w14:textId="77777777" w:rsidTr="00A96DB2">
        <w:tc>
          <w:tcPr>
            <w:tcW w:w="5364" w:type="dxa"/>
            <w:shd w:val="clear" w:color="auto" w:fill="auto"/>
          </w:tcPr>
          <w:p w14:paraId="050BFA71" w14:textId="77777777" w:rsidR="00486D9B" w:rsidRPr="00486D9B" w:rsidRDefault="009A6DCC" w:rsidP="00D82963">
            <w:pPr>
              <w:pStyle w:val="st10bfr"/>
              <w:spacing w:before="60"/>
              <w:ind w:left="720" w:hanging="468"/>
              <w:jc w:val="both"/>
              <w:rPr>
                <w:rFonts w:ascii="Verdana" w:hAnsi="Verdana"/>
                <w:sz w:val="16"/>
                <w:szCs w:val="16"/>
              </w:rPr>
            </w:pPr>
            <w:r w:rsidRPr="009A6DCC">
              <w:rPr>
                <w:rFonts w:ascii="Verdana" w:hAnsi="Verdana"/>
                <w:sz w:val="16"/>
                <w:szCs w:val="16"/>
              </w:rPr>
              <w:t>«WITHDRAWAL_PROCESSING_FEE_LABEL_13»</w:t>
            </w:r>
          </w:p>
        </w:tc>
        <w:tc>
          <w:tcPr>
            <w:tcW w:w="3816" w:type="dxa"/>
            <w:shd w:val="clear" w:color="auto" w:fill="auto"/>
          </w:tcPr>
          <w:p w14:paraId="37937234" w14:textId="77777777" w:rsidR="00486D9B" w:rsidRDefault="00235002" w:rsidP="00312A23">
            <w:pPr>
              <w:pStyle w:val="st10bfr"/>
              <w:spacing w:before="60"/>
              <w:jc w:val="both"/>
              <w:rPr>
                <w:rFonts w:ascii="Verdana" w:hAnsi="Verdana"/>
                <w:sz w:val="16"/>
                <w:szCs w:val="16"/>
              </w:rPr>
            </w:pPr>
            <w:r w:rsidRPr="00235002">
              <w:rPr>
                <w:rFonts w:ascii="Verdana" w:hAnsi="Verdana"/>
                <w:sz w:val="16"/>
                <w:szCs w:val="16"/>
              </w:rPr>
              <w:t>«WITHDRAWAL_PROCESSING_FEE_13»</w:t>
            </w:r>
          </w:p>
        </w:tc>
      </w:tr>
      <w:tr w:rsidR="00486D9B" w:rsidRPr="00450D04" w14:paraId="027EAD7A" w14:textId="77777777" w:rsidTr="00A96DB2">
        <w:tc>
          <w:tcPr>
            <w:tcW w:w="5364" w:type="dxa"/>
            <w:shd w:val="clear" w:color="auto" w:fill="auto"/>
          </w:tcPr>
          <w:p w14:paraId="0ED4E343" w14:textId="77777777" w:rsidR="00486D9B" w:rsidRPr="00486D9B" w:rsidRDefault="0047581C" w:rsidP="00D82963">
            <w:pPr>
              <w:pStyle w:val="st10bfr"/>
              <w:spacing w:before="60"/>
              <w:ind w:left="720" w:hanging="468"/>
              <w:jc w:val="both"/>
              <w:rPr>
                <w:rFonts w:ascii="Verdana" w:hAnsi="Verdana"/>
                <w:sz w:val="16"/>
                <w:szCs w:val="16"/>
              </w:rPr>
            </w:pPr>
            <w:r w:rsidRPr="0047581C">
              <w:rPr>
                <w:rFonts w:ascii="Verdana" w:hAnsi="Verdana"/>
                <w:sz w:val="16"/>
                <w:szCs w:val="16"/>
              </w:rPr>
              <w:t>«WITHDRAWAL_PROCESSING_FEE_LABEL_14»</w:t>
            </w:r>
          </w:p>
        </w:tc>
        <w:tc>
          <w:tcPr>
            <w:tcW w:w="3816" w:type="dxa"/>
            <w:shd w:val="clear" w:color="auto" w:fill="auto"/>
          </w:tcPr>
          <w:p w14:paraId="181F43F4" w14:textId="77777777" w:rsidR="00486D9B" w:rsidRDefault="00BC797F" w:rsidP="002C0BFE">
            <w:pPr>
              <w:pStyle w:val="st10bfr"/>
              <w:spacing w:before="60"/>
              <w:jc w:val="both"/>
              <w:rPr>
                <w:rFonts w:ascii="Verdana" w:hAnsi="Verdana"/>
                <w:sz w:val="16"/>
                <w:szCs w:val="16"/>
              </w:rPr>
            </w:pPr>
            <w:r w:rsidRPr="00BC797F">
              <w:rPr>
                <w:rFonts w:ascii="Verdana" w:hAnsi="Verdana"/>
                <w:sz w:val="16"/>
                <w:szCs w:val="16"/>
              </w:rPr>
              <w:t>«WITHDRAWAL_PROCESSING_FEE_14»</w:t>
            </w:r>
          </w:p>
        </w:tc>
      </w:tr>
      <w:tr w:rsidR="00486D9B" w:rsidRPr="00450D04" w14:paraId="35988BDE" w14:textId="77777777" w:rsidTr="00A96DB2">
        <w:tc>
          <w:tcPr>
            <w:tcW w:w="5364" w:type="dxa"/>
            <w:shd w:val="clear" w:color="auto" w:fill="auto"/>
          </w:tcPr>
          <w:p w14:paraId="50D1DFE2" w14:textId="77777777" w:rsidR="00486D9B" w:rsidRPr="00486D9B" w:rsidRDefault="00B92E95" w:rsidP="00D82963">
            <w:pPr>
              <w:pStyle w:val="st10bfr"/>
              <w:spacing w:before="60"/>
              <w:ind w:left="720" w:hanging="468"/>
              <w:jc w:val="both"/>
              <w:rPr>
                <w:rFonts w:ascii="Verdana" w:hAnsi="Verdana"/>
                <w:sz w:val="16"/>
                <w:szCs w:val="16"/>
              </w:rPr>
            </w:pPr>
            <w:r w:rsidRPr="00B92E95">
              <w:rPr>
                <w:rFonts w:ascii="Verdana" w:hAnsi="Verdana"/>
                <w:sz w:val="16"/>
                <w:szCs w:val="16"/>
              </w:rPr>
              <w:t>«WITHDRAWAL_PROCESSING_FEE_LABEL_15»</w:t>
            </w:r>
          </w:p>
        </w:tc>
        <w:tc>
          <w:tcPr>
            <w:tcW w:w="3816" w:type="dxa"/>
            <w:shd w:val="clear" w:color="auto" w:fill="auto"/>
          </w:tcPr>
          <w:p w14:paraId="1E86D4A5" w14:textId="77777777" w:rsidR="00486D9B" w:rsidRDefault="00BC797F" w:rsidP="002C0BFE">
            <w:pPr>
              <w:pStyle w:val="st10bfr"/>
              <w:spacing w:before="60"/>
              <w:jc w:val="both"/>
              <w:rPr>
                <w:rFonts w:ascii="Verdana" w:hAnsi="Verdana"/>
                <w:sz w:val="16"/>
                <w:szCs w:val="16"/>
              </w:rPr>
            </w:pPr>
            <w:r w:rsidRPr="00BC797F">
              <w:rPr>
                <w:rFonts w:ascii="Verdana" w:hAnsi="Verdana"/>
                <w:sz w:val="16"/>
                <w:szCs w:val="16"/>
              </w:rPr>
              <w:t>«WITHDRAWAL_PROCESSING_FEE_15»</w:t>
            </w:r>
          </w:p>
        </w:tc>
      </w:tr>
      <w:tr w:rsidR="00486D9B" w:rsidRPr="00450D04" w14:paraId="062EA245" w14:textId="77777777" w:rsidTr="00A96DB2">
        <w:tc>
          <w:tcPr>
            <w:tcW w:w="5364" w:type="dxa"/>
            <w:shd w:val="clear" w:color="auto" w:fill="auto"/>
          </w:tcPr>
          <w:p w14:paraId="383A99E4" w14:textId="77777777" w:rsidR="00486D9B" w:rsidRPr="00486D9B" w:rsidRDefault="001401EC" w:rsidP="00D82963">
            <w:pPr>
              <w:pStyle w:val="st10bfr"/>
              <w:spacing w:before="60"/>
              <w:ind w:left="720" w:hanging="468"/>
              <w:jc w:val="both"/>
              <w:rPr>
                <w:rFonts w:ascii="Verdana" w:hAnsi="Verdana"/>
                <w:sz w:val="16"/>
                <w:szCs w:val="16"/>
              </w:rPr>
            </w:pPr>
            <w:r w:rsidRPr="001401EC">
              <w:rPr>
                <w:rFonts w:ascii="Verdana" w:hAnsi="Verdana"/>
                <w:sz w:val="16"/>
                <w:szCs w:val="16"/>
              </w:rPr>
              <w:t>«WITHDRAWAL_PROCESSING_FEE_LABEL_16»</w:t>
            </w:r>
          </w:p>
        </w:tc>
        <w:tc>
          <w:tcPr>
            <w:tcW w:w="3816" w:type="dxa"/>
            <w:shd w:val="clear" w:color="auto" w:fill="auto"/>
          </w:tcPr>
          <w:p w14:paraId="3B2E9C4A" w14:textId="77777777" w:rsidR="00486D9B" w:rsidRDefault="004A6EF9" w:rsidP="002C0BFE">
            <w:pPr>
              <w:pStyle w:val="st10bfr"/>
              <w:spacing w:before="60"/>
              <w:jc w:val="both"/>
              <w:rPr>
                <w:rFonts w:ascii="Verdana" w:hAnsi="Verdana"/>
                <w:sz w:val="16"/>
                <w:szCs w:val="16"/>
              </w:rPr>
            </w:pPr>
            <w:r w:rsidRPr="004A6EF9">
              <w:rPr>
                <w:rFonts w:ascii="Verdana" w:hAnsi="Verdana"/>
                <w:sz w:val="16"/>
                <w:szCs w:val="16"/>
              </w:rPr>
              <w:t>«WITHDRAWAL_PROCESSING_FEE_16»</w:t>
            </w:r>
          </w:p>
        </w:tc>
      </w:tr>
      <w:tr w:rsidR="00486D9B" w:rsidRPr="00450D04" w14:paraId="2C110238" w14:textId="77777777" w:rsidTr="00A96DB2">
        <w:tc>
          <w:tcPr>
            <w:tcW w:w="5364" w:type="dxa"/>
            <w:shd w:val="clear" w:color="auto" w:fill="auto"/>
          </w:tcPr>
          <w:p w14:paraId="4613ED4F"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«WITHDRAWAL_PROCESSING_FEE_LABEL_17»</w:t>
            </w:r>
          </w:p>
        </w:tc>
        <w:tc>
          <w:tcPr>
            <w:tcW w:w="3816" w:type="dxa"/>
            <w:shd w:val="clear" w:color="auto" w:fill="auto"/>
          </w:tcPr>
          <w:p w14:paraId="0583CB0A" w14:textId="77777777" w:rsidR="00486D9B" w:rsidRDefault="00310AB5" w:rsidP="002C0BFE">
            <w:pPr>
              <w:pStyle w:val="st10bfr"/>
              <w:spacing w:before="60"/>
              <w:jc w:val="both"/>
              <w:rPr>
                <w:rFonts w:ascii="Verdana" w:hAnsi="Verdana"/>
                <w:sz w:val="16"/>
                <w:szCs w:val="16"/>
              </w:rPr>
            </w:pPr>
            <w:r w:rsidRPr="00310AB5">
              <w:rPr>
                <w:rFonts w:ascii="Verdana" w:hAnsi="Verdana"/>
                <w:sz w:val="16"/>
                <w:szCs w:val="16"/>
              </w:rPr>
              <w:t>«WITHDRAWAL_PROCESSING_FEE_17»</w:t>
            </w:r>
          </w:p>
        </w:tc>
      </w:tr>
      <w:tr w:rsidR="00486D9B" w:rsidRPr="00450D04" w14:paraId="11D331BF" w14:textId="77777777" w:rsidTr="00A96DB2">
        <w:tc>
          <w:tcPr>
            <w:tcW w:w="5364" w:type="dxa"/>
            <w:shd w:val="clear" w:color="auto" w:fill="auto"/>
          </w:tcPr>
          <w:p w14:paraId="238EF20A"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«WITHDRAWAL_PROCESSING_FEE_LABEL_18»</w:t>
            </w:r>
          </w:p>
        </w:tc>
        <w:tc>
          <w:tcPr>
            <w:tcW w:w="3816" w:type="dxa"/>
            <w:shd w:val="clear" w:color="auto" w:fill="auto"/>
          </w:tcPr>
          <w:p w14:paraId="3DE83F5A" w14:textId="77777777" w:rsidR="00486D9B" w:rsidRDefault="004B2D02" w:rsidP="002C0BFE">
            <w:pPr>
              <w:pStyle w:val="st10bfr"/>
              <w:spacing w:before="60"/>
              <w:jc w:val="both"/>
              <w:rPr>
                <w:rFonts w:ascii="Verdana" w:hAnsi="Verdana"/>
                <w:sz w:val="16"/>
                <w:szCs w:val="16"/>
              </w:rPr>
            </w:pPr>
            <w:r w:rsidRPr="004B2D02">
              <w:rPr>
                <w:rFonts w:ascii="Verdana" w:hAnsi="Verdana"/>
                <w:sz w:val="16"/>
                <w:szCs w:val="16"/>
              </w:rPr>
              <w:t>«WITHDRAWAL_PROCESSING_FEE_18»</w:t>
            </w:r>
          </w:p>
        </w:tc>
      </w:tr>
      <w:tr w:rsidR="00486D9B" w:rsidRPr="00450D04" w14:paraId="352ACE44" w14:textId="77777777" w:rsidTr="00A96DB2">
        <w:tc>
          <w:tcPr>
            <w:tcW w:w="5364" w:type="dxa"/>
            <w:shd w:val="clear" w:color="auto" w:fill="auto"/>
          </w:tcPr>
          <w:p w14:paraId="6E281BE4" w14:textId="77777777" w:rsidR="00486D9B" w:rsidRPr="00486D9B" w:rsidRDefault="002F2D30" w:rsidP="00D82963">
            <w:pPr>
              <w:pStyle w:val="st10bfr"/>
              <w:spacing w:before="60"/>
              <w:ind w:left="720" w:hanging="468"/>
              <w:jc w:val="both"/>
              <w:rPr>
                <w:rFonts w:ascii="Verdana" w:hAnsi="Verdana"/>
                <w:sz w:val="16"/>
                <w:szCs w:val="16"/>
              </w:rPr>
            </w:pPr>
            <w:r w:rsidRPr="002F2D30">
              <w:rPr>
                <w:rFonts w:ascii="Verdana" w:hAnsi="Verdana"/>
                <w:sz w:val="16"/>
                <w:szCs w:val="16"/>
              </w:rPr>
              <w:t>«WITHDRAWAL_PROCESSING_FEE_LABEL_19»</w:t>
            </w:r>
          </w:p>
        </w:tc>
        <w:tc>
          <w:tcPr>
            <w:tcW w:w="3816" w:type="dxa"/>
            <w:shd w:val="clear" w:color="auto" w:fill="auto"/>
          </w:tcPr>
          <w:p w14:paraId="13C2D9D0" w14:textId="77777777" w:rsidR="00486D9B" w:rsidRDefault="002A282B" w:rsidP="002C0BFE">
            <w:pPr>
              <w:pStyle w:val="st10bfr"/>
              <w:spacing w:before="60"/>
              <w:jc w:val="both"/>
              <w:rPr>
                <w:rFonts w:ascii="Verdana" w:hAnsi="Verdana"/>
                <w:sz w:val="16"/>
                <w:szCs w:val="16"/>
              </w:rPr>
            </w:pPr>
            <w:r w:rsidRPr="002A282B">
              <w:rPr>
                <w:rFonts w:ascii="Verdana" w:hAnsi="Verdana"/>
                <w:sz w:val="16"/>
                <w:szCs w:val="16"/>
              </w:rPr>
              <w:t>«WITHDRAWAL_PROCESSING_FEE_19»</w:t>
            </w:r>
          </w:p>
        </w:tc>
      </w:tr>
      <w:tr w:rsidR="00486D9B" w:rsidRPr="00450D04" w14:paraId="1B3E36C4" w14:textId="77777777" w:rsidTr="00A96DB2">
        <w:tc>
          <w:tcPr>
            <w:tcW w:w="5364" w:type="dxa"/>
            <w:shd w:val="clear" w:color="auto" w:fill="auto"/>
          </w:tcPr>
          <w:p w14:paraId="4637C80A" w14:textId="77777777" w:rsidR="00486D9B" w:rsidRPr="00486D9B" w:rsidRDefault="00EB768E" w:rsidP="00D82963">
            <w:pPr>
              <w:pStyle w:val="st10bfr"/>
              <w:spacing w:before="60"/>
              <w:ind w:left="720" w:hanging="468"/>
              <w:jc w:val="both"/>
              <w:rPr>
                <w:rFonts w:ascii="Verdana" w:hAnsi="Verdana"/>
                <w:sz w:val="16"/>
                <w:szCs w:val="16"/>
              </w:rPr>
            </w:pPr>
            <w:r w:rsidRPr="00EB768E">
              <w:rPr>
                <w:rFonts w:ascii="Verdana" w:hAnsi="Verdana"/>
                <w:sz w:val="16"/>
                <w:szCs w:val="16"/>
              </w:rPr>
              <w:t>«WITHDRAWAL_PROCESSING_FEE_LABEL_20»</w:t>
            </w:r>
          </w:p>
        </w:tc>
        <w:tc>
          <w:tcPr>
            <w:tcW w:w="3816" w:type="dxa"/>
            <w:shd w:val="clear" w:color="auto" w:fill="auto"/>
          </w:tcPr>
          <w:p w14:paraId="65021075" w14:textId="77777777" w:rsidR="00486D9B" w:rsidRDefault="00442DB8" w:rsidP="002C0BFE">
            <w:pPr>
              <w:pStyle w:val="st10bfr"/>
              <w:spacing w:before="60"/>
              <w:jc w:val="both"/>
              <w:rPr>
                <w:rFonts w:ascii="Verdana" w:hAnsi="Verdana"/>
                <w:sz w:val="16"/>
                <w:szCs w:val="16"/>
              </w:rPr>
            </w:pPr>
            <w:r w:rsidRPr="00442DB8">
              <w:rPr>
                <w:rFonts w:ascii="Verdana" w:hAnsi="Verdana"/>
                <w:sz w:val="16"/>
                <w:szCs w:val="16"/>
              </w:rPr>
              <w:t>«WITHDRAWAL_PROCESSING_FEE_20»</w:t>
            </w:r>
          </w:p>
        </w:tc>
      </w:tr>
      <w:tr w:rsidR="003F32B9" w:rsidRPr="00B3431D" w14:paraId="56D77348" w14:textId="77777777" w:rsidTr="00E70395">
        <w:tc>
          <w:tcPr>
            <w:tcW w:w="5364" w:type="dxa"/>
            <w:shd w:val="clear" w:color="auto" w:fill="auto"/>
          </w:tcPr>
          <w:p w14:paraId="3CC7C403" w14:textId="77777777" w:rsidR="003F32B9" w:rsidRPr="00B3431D" w:rsidRDefault="003F32B9" w:rsidP="00E70395">
            <w:pPr>
              <w:pStyle w:val="st10bfr"/>
              <w:spacing w:before="60"/>
              <w:jc w:val="both"/>
              <w:rPr>
                <w:rFonts w:ascii="Verdana" w:hAnsi="Verdana"/>
                <w:sz w:val="16"/>
                <w:szCs w:val="16"/>
              </w:rPr>
            </w:pPr>
            <w:r w:rsidRPr="003E067F">
              <w:rPr>
                <w:rFonts w:ascii="Verdana" w:hAnsi="Verdana"/>
                <w:sz w:val="16"/>
                <w:szCs w:val="16"/>
              </w:rPr>
              <w:t>«SYS_WITHDRAWAL_FEES_HEADER»</w:t>
            </w:r>
          </w:p>
        </w:tc>
        <w:tc>
          <w:tcPr>
            <w:tcW w:w="3816" w:type="dxa"/>
            <w:shd w:val="clear" w:color="auto" w:fill="auto"/>
          </w:tcPr>
          <w:p w14:paraId="56B77384" w14:textId="77777777" w:rsidR="003F32B9" w:rsidRPr="00B3431D" w:rsidRDefault="003F32B9" w:rsidP="00E70395">
            <w:pPr>
              <w:pStyle w:val="st10bfr"/>
              <w:spacing w:before="60"/>
              <w:jc w:val="both"/>
              <w:rPr>
                <w:rFonts w:ascii="Verdana" w:hAnsi="Verdana"/>
                <w:sz w:val="16"/>
                <w:szCs w:val="16"/>
              </w:rPr>
            </w:pPr>
          </w:p>
        </w:tc>
      </w:tr>
      <w:tr w:rsidR="003F32B9" w:rsidRPr="00B3431D" w14:paraId="034DBBF5" w14:textId="77777777" w:rsidTr="00E70395">
        <w:tc>
          <w:tcPr>
            <w:tcW w:w="5364" w:type="dxa"/>
            <w:shd w:val="clear" w:color="auto" w:fill="auto"/>
          </w:tcPr>
          <w:p w14:paraId="226E7350" w14:textId="77777777" w:rsidR="003F32B9" w:rsidRPr="00B3431D" w:rsidRDefault="003F32B9" w:rsidP="00E70395">
            <w:pPr>
              <w:pStyle w:val="st10bfr"/>
              <w:spacing w:before="60"/>
              <w:ind w:left="720" w:hanging="468"/>
              <w:jc w:val="both"/>
              <w:rPr>
                <w:rFonts w:ascii="Verdana" w:hAnsi="Verdana"/>
                <w:sz w:val="16"/>
                <w:szCs w:val="16"/>
              </w:rPr>
            </w:pPr>
            <w:r w:rsidRPr="003E067F">
              <w:rPr>
                <w:rFonts w:ascii="Verdana" w:hAnsi="Verdana"/>
                <w:sz w:val="16"/>
                <w:szCs w:val="16"/>
              </w:rPr>
              <w:t>«SYS_WD_PROCESSING_FEE_LABEL_1»</w:t>
            </w:r>
          </w:p>
        </w:tc>
        <w:tc>
          <w:tcPr>
            <w:tcW w:w="3816" w:type="dxa"/>
            <w:shd w:val="clear" w:color="auto" w:fill="auto"/>
          </w:tcPr>
          <w:p w14:paraId="024A9BF5" w14:textId="77777777" w:rsidR="003F32B9" w:rsidRPr="00B3431D" w:rsidRDefault="003F32B9" w:rsidP="00E70395">
            <w:pPr>
              <w:pStyle w:val="st10bfr"/>
              <w:spacing w:before="60"/>
              <w:jc w:val="both"/>
              <w:rPr>
                <w:rFonts w:ascii="Verdana" w:hAnsi="Verdana"/>
                <w:sz w:val="16"/>
                <w:szCs w:val="16"/>
              </w:rPr>
            </w:pPr>
            <w:r w:rsidRPr="003E067F">
              <w:rPr>
                <w:rFonts w:ascii="Verdana" w:hAnsi="Verdana"/>
                <w:sz w:val="16"/>
                <w:szCs w:val="16"/>
              </w:rPr>
              <w:t>«SYS_WD_PROCESSING_FEE_1»</w:t>
            </w:r>
          </w:p>
        </w:tc>
      </w:tr>
      <w:tr w:rsidR="003F32B9" w14:paraId="344393FC" w14:textId="77777777" w:rsidTr="00E70395">
        <w:tc>
          <w:tcPr>
            <w:tcW w:w="5364" w:type="dxa"/>
            <w:shd w:val="clear" w:color="auto" w:fill="auto"/>
          </w:tcPr>
          <w:p w14:paraId="58305117"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«SYS_WD_PROCESSING_FEE_LABEL_2»</w:t>
            </w:r>
          </w:p>
        </w:tc>
        <w:tc>
          <w:tcPr>
            <w:tcW w:w="3816" w:type="dxa"/>
            <w:shd w:val="clear" w:color="auto" w:fill="auto"/>
          </w:tcPr>
          <w:p w14:paraId="50A3BAD6"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«SYS_WD_PROCESSING_FEE_2»</w:t>
            </w:r>
          </w:p>
        </w:tc>
      </w:tr>
      <w:tr w:rsidR="003F32B9" w14:paraId="6D8BC423" w14:textId="77777777" w:rsidTr="00E70395">
        <w:tc>
          <w:tcPr>
            <w:tcW w:w="5364" w:type="dxa"/>
            <w:shd w:val="clear" w:color="auto" w:fill="auto"/>
          </w:tcPr>
          <w:p w14:paraId="1F910822"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«SYS_WD_PROCESSING_FEE_LABEL_3»</w:t>
            </w:r>
          </w:p>
        </w:tc>
        <w:tc>
          <w:tcPr>
            <w:tcW w:w="3816" w:type="dxa"/>
            <w:shd w:val="clear" w:color="auto" w:fill="auto"/>
          </w:tcPr>
          <w:p w14:paraId="19F1D52C"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«SYS_WD_PROCESSING_FEE_3»</w:t>
            </w:r>
          </w:p>
        </w:tc>
      </w:tr>
      <w:tr w:rsidR="003F32B9" w14:paraId="581E89B8" w14:textId="77777777" w:rsidTr="00E70395">
        <w:tc>
          <w:tcPr>
            <w:tcW w:w="5364" w:type="dxa"/>
            <w:shd w:val="clear" w:color="auto" w:fill="auto"/>
          </w:tcPr>
          <w:p w14:paraId="25F053AD" w14:textId="77777777" w:rsidR="003F32B9" w:rsidRPr="00486D9B" w:rsidRDefault="003F32B9" w:rsidP="00E70395">
            <w:pPr>
              <w:pStyle w:val="st10bfr"/>
              <w:spacing w:before="60"/>
              <w:ind w:left="720" w:hanging="468"/>
              <w:jc w:val="both"/>
              <w:rPr>
                <w:rFonts w:ascii="Verdana" w:hAnsi="Verdana"/>
                <w:sz w:val="16"/>
                <w:szCs w:val="16"/>
              </w:rPr>
            </w:pPr>
            <w:r w:rsidRPr="00C5648A">
              <w:rPr>
                <w:rFonts w:ascii="Verdana" w:hAnsi="Verdana"/>
                <w:sz w:val="16"/>
                <w:szCs w:val="16"/>
              </w:rPr>
              <w:t>«SYS_WD_PROCESSING_FEE_LABEL_4»</w:t>
            </w:r>
          </w:p>
        </w:tc>
        <w:tc>
          <w:tcPr>
            <w:tcW w:w="3816" w:type="dxa"/>
            <w:shd w:val="clear" w:color="auto" w:fill="auto"/>
          </w:tcPr>
          <w:p w14:paraId="0FC6C920" w14:textId="77777777" w:rsidR="003F32B9" w:rsidRDefault="003F32B9" w:rsidP="00E70395">
            <w:pPr>
              <w:pStyle w:val="st10bfr"/>
              <w:spacing w:before="60"/>
              <w:jc w:val="both"/>
              <w:rPr>
                <w:rFonts w:ascii="Verdana" w:hAnsi="Verdana"/>
                <w:sz w:val="16"/>
                <w:szCs w:val="16"/>
              </w:rPr>
            </w:pPr>
            <w:r w:rsidRPr="00C5648A">
              <w:rPr>
                <w:rFonts w:ascii="Verdana" w:hAnsi="Verdana"/>
                <w:sz w:val="16"/>
                <w:szCs w:val="16"/>
              </w:rPr>
              <w:t>«SYS_WD_PROCESSING_FEE_4»</w:t>
            </w:r>
          </w:p>
        </w:tc>
      </w:tr>
      <w:tr w:rsidR="008E633A" w:rsidRPr="00450D04" w14:paraId="76C39F50" w14:textId="77777777" w:rsidTr="00A96DB2">
        <w:tc>
          <w:tcPr>
            <w:tcW w:w="5364" w:type="dxa"/>
            <w:shd w:val="clear" w:color="auto" w:fill="auto"/>
          </w:tcPr>
          <w:p w14:paraId="2696416B" w14:textId="77777777" w:rsidR="008E633A" w:rsidRPr="00B3431D" w:rsidRDefault="006C2810" w:rsidP="006C2810">
            <w:pPr>
              <w:pStyle w:val="st10bfr"/>
              <w:spacing w:before="60"/>
              <w:jc w:val="both"/>
              <w:rPr>
                <w:rFonts w:ascii="Verdana" w:hAnsi="Verdana"/>
                <w:sz w:val="16"/>
                <w:szCs w:val="16"/>
              </w:rPr>
            </w:pPr>
            <w:r w:rsidRPr="00B3431D">
              <w:rPr>
                <w:rFonts w:ascii="Verdana" w:hAnsi="Verdana"/>
                <w:sz w:val="16"/>
                <w:szCs w:val="16"/>
              </w:rPr>
              <w:t>Mailed Detailed Participant Statement</w:t>
            </w:r>
          </w:p>
        </w:tc>
        <w:tc>
          <w:tcPr>
            <w:tcW w:w="3816" w:type="dxa"/>
            <w:shd w:val="clear" w:color="auto" w:fill="auto"/>
          </w:tcPr>
          <w:p w14:paraId="6D587D16" w14:textId="77777777" w:rsidR="008E633A" w:rsidRPr="00B3431D" w:rsidRDefault="00AF71EF" w:rsidP="00370054">
            <w:pPr>
              <w:pStyle w:val="st10bfr"/>
              <w:spacing w:before="60"/>
              <w:jc w:val="both"/>
              <w:rPr>
                <w:rFonts w:ascii="Verdana" w:hAnsi="Verdana"/>
                <w:sz w:val="16"/>
                <w:szCs w:val="16"/>
              </w:rPr>
            </w:pPr>
            <w:r w:rsidRPr="00AF71EF">
              <w:rPr>
                <w:rFonts w:ascii="Verdana" w:hAnsi="Verdana"/>
                <w:sz w:val="16"/>
                <w:szCs w:val="16"/>
              </w:rPr>
              <w:t>«DETAIL_PPT_STMT»</w:t>
            </w:r>
          </w:p>
        </w:tc>
      </w:tr>
      <w:tr w:rsidR="00E768A1" w:rsidRPr="00450D04" w14:paraId="6902A421" w14:textId="77777777" w:rsidTr="00A96DB2">
        <w:tc>
          <w:tcPr>
            <w:tcW w:w="5364" w:type="dxa"/>
            <w:shd w:val="clear" w:color="auto" w:fill="auto"/>
          </w:tcPr>
          <w:p w14:paraId="49C3B6AC" w14:textId="77777777" w:rsidR="00E768A1" w:rsidRPr="00B3431D" w:rsidRDefault="00E768A1" w:rsidP="006C2810">
            <w:pPr>
              <w:pStyle w:val="st10bfr"/>
              <w:spacing w:before="60"/>
              <w:jc w:val="both"/>
              <w:rPr>
                <w:rFonts w:ascii="Verdana" w:hAnsi="Verdana"/>
                <w:sz w:val="16"/>
                <w:szCs w:val="16"/>
              </w:rPr>
            </w:pPr>
            <w:r w:rsidRPr="00E768A1">
              <w:rPr>
                <w:rFonts w:ascii="Verdana" w:hAnsi="Verdana"/>
                <w:sz w:val="16"/>
                <w:szCs w:val="16"/>
              </w:rPr>
              <w:t>Guaranteed Income for Life Select</w:t>
            </w:r>
          </w:p>
        </w:tc>
        <w:tc>
          <w:tcPr>
            <w:tcW w:w="3816" w:type="dxa"/>
            <w:shd w:val="clear" w:color="auto" w:fill="auto"/>
          </w:tcPr>
          <w:p w14:paraId="7443D300" w14:textId="77777777" w:rsidR="00E768A1" w:rsidRPr="00370054" w:rsidRDefault="007C2B07" w:rsidP="00370054">
            <w:pPr>
              <w:pStyle w:val="st10bfr"/>
              <w:spacing w:before="60"/>
              <w:jc w:val="both"/>
              <w:rPr>
                <w:rFonts w:ascii="Verdana" w:hAnsi="Verdana"/>
                <w:color w:val="000000"/>
                <w:sz w:val="16"/>
              </w:rPr>
            </w:pPr>
            <w:r w:rsidRPr="007C2B07">
              <w:rPr>
                <w:rFonts w:ascii="Verdana" w:hAnsi="Verdana"/>
                <w:sz w:val="16"/>
                <w:szCs w:val="16"/>
              </w:rPr>
              <w:t>«RKA_GUARANT_INCOME_PINPOINT»</w:t>
            </w:r>
          </w:p>
        </w:tc>
      </w:tr>
      <w:tr w:rsidR="00E768A1" w:rsidRPr="00450D04" w14:paraId="0B0B1B16" w14:textId="77777777" w:rsidTr="00A96DB2">
        <w:tc>
          <w:tcPr>
            <w:tcW w:w="5364" w:type="dxa"/>
            <w:shd w:val="clear" w:color="auto" w:fill="auto"/>
          </w:tcPr>
          <w:p w14:paraId="255F6D04" w14:textId="77777777" w:rsidR="00E768A1" w:rsidRPr="00B3431D" w:rsidRDefault="00E768A1" w:rsidP="006C2810">
            <w:pPr>
              <w:pStyle w:val="st10bfr"/>
              <w:spacing w:before="60"/>
              <w:jc w:val="both"/>
              <w:rPr>
                <w:rFonts w:ascii="Verdana" w:hAnsi="Verdana"/>
                <w:sz w:val="16"/>
                <w:szCs w:val="16"/>
              </w:rPr>
            </w:pPr>
            <w:r w:rsidRPr="00E768A1">
              <w:rPr>
                <w:rFonts w:ascii="Verdana" w:hAnsi="Verdana"/>
                <w:sz w:val="16"/>
                <w:szCs w:val="16"/>
              </w:rPr>
              <w:t>Managed Accounts Service</w:t>
            </w:r>
          </w:p>
        </w:tc>
        <w:tc>
          <w:tcPr>
            <w:tcW w:w="3816" w:type="dxa"/>
            <w:shd w:val="clear" w:color="auto" w:fill="auto"/>
          </w:tcPr>
          <w:p w14:paraId="58E602ED" w14:textId="77777777" w:rsidR="00E768A1" w:rsidRPr="00370054" w:rsidRDefault="007C2B07" w:rsidP="00370054">
            <w:pPr>
              <w:pStyle w:val="st10bfr"/>
              <w:spacing w:before="60"/>
              <w:jc w:val="both"/>
              <w:rPr>
                <w:rFonts w:ascii="Verdana" w:hAnsi="Verdana"/>
                <w:color w:val="000000"/>
                <w:sz w:val="16"/>
              </w:rPr>
            </w:pPr>
            <w:r w:rsidRPr="007C2B07">
              <w:rPr>
                <w:rFonts w:ascii="Verdana" w:hAnsi="Verdana"/>
                <w:sz w:val="16"/>
                <w:szCs w:val="16"/>
              </w:rPr>
              <w:t>«DETAIL_PPT_IPM»</w:t>
            </w:r>
          </w:p>
        </w:tc>
      </w:tr>
    </w:tbl>
    <w:p w14:paraId="441ADE6D" w14:textId="77777777" w:rsidR="00EC220F" w:rsidRPr="00BA240D" w:rsidRDefault="004D1CFC" w:rsidP="00F510B6">
      <w:pPr>
        <w:pStyle w:val="TableText"/>
        <w:spacing w:before="60"/>
        <w:jc w:val="both"/>
        <w:rPr>
          <w:rFonts w:ascii="Verdana" w:hAnsi="Verdana"/>
          <w:sz w:val="16"/>
          <w:szCs w:val="16"/>
        </w:rPr>
      </w:pPr>
      <w:r w:rsidRPr="004D1CFC">
        <w:rPr>
          <w:rFonts w:ascii="Verdana" w:hAnsi="Verdana"/>
          <w:sz w:val="16"/>
          <w:szCs w:val="16"/>
        </w:rPr>
        <w:t>«WITHDRAWAL_FEES_FOOTNOTE»</w:t>
      </w:r>
      <w:r w:rsidR="003F32B9" w:rsidRPr="00A94548">
        <w:rPr>
          <w:rFonts w:ascii="Verdana" w:hAnsi="Verdana"/>
          <w:sz w:val="16"/>
          <w:szCs w:val="16"/>
        </w:rPr>
        <w:t>«SYS_WITHDRAWAL_FEES_FOOTNOTE»</w:t>
      </w:r>
    </w:p>
    <w:p w14:paraId="55D3E7B8" w14:textId="77777777" w:rsidR="00806DFB" w:rsidRPr="00AA693A" w:rsidRDefault="00806DFB" w:rsidP="00E9537C">
      <w:pPr>
        <w:pStyle w:val="stBaseV12Hdg2"/>
        <w:rPr>
          <w:szCs w:val="24"/>
        </w:rPr>
      </w:pPr>
      <w:r w:rsidRPr="00AA693A">
        <w:t>Intermediary</w:t>
      </w:r>
      <w:r w:rsidRPr="00AA693A">
        <w:rPr>
          <w:szCs w:val="24"/>
        </w:rPr>
        <w:t xml:space="preserve"> fees and payments</w:t>
      </w:r>
    </w:p>
    <w:p w14:paraId="3D6D5BCE" w14:textId="314AC9E2" w:rsidR="00806DFB" w:rsidRDefault="00806DFB" w:rsidP="00FB32C7">
      <w:pPr>
        <w:pStyle w:val="st10aft"/>
        <w:spacing w:before="60" w:after="0"/>
        <w:jc w:val="both"/>
        <w:rPr>
          <w:rFonts w:ascii="Verdana" w:hAnsi="Verdana"/>
          <w:sz w:val="16"/>
          <w:szCs w:val="16"/>
        </w:rPr>
      </w:pPr>
      <w:r w:rsidRPr="00AA693A">
        <w:rPr>
          <w:rFonts w:ascii="Verdana" w:hAnsi="Verdana"/>
          <w:sz w:val="16"/>
          <w:szCs w:val="16"/>
        </w:rPr>
        <w:t>This section describes the fees and compensation that will be paid to the intermediaries (such as your financial representative or design</w:t>
      </w:r>
      <w:r>
        <w:rPr>
          <w:rFonts w:ascii="Verdana" w:hAnsi="Verdana"/>
          <w:sz w:val="16"/>
          <w:szCs w:val="16"/>
        </w:rPr>
        <w:t>ated Third</w:t>
      </w:r>
      <w:r w:rsidR="0097304B">
        <w:rPr>
          <w:rFonts w:ascii="Verdana" w:hAnsi="Verdana"/>
          <w:sz w:val="16"/>
          <w:szCs w:val="16"/>
        </w:rPr>
        <w:t>-</w:t>
      </w:r>
      <w:r>
        <w:rPr>
          <w:rFonts w:ascii="Verdana" w:hAnsi="Verdana"/>
          <w:sz w:val="16"/>
          <w:szCs w:val="16"/>
        </w:rPr>
        <w:t>Party Administrator)</w:t>
      </w:r>
      <w:r w:rsidRPr="00AA693A">
        <w:rPr>
          <w:rFonts w:ascii="Verdana" w:hAnsi="Verdana"/>
          <w:sz w:val="16"/>
          <w:szCs w:val="16"/>
        </w:rPr>
        <w:t xml:space="preserve"> as shown in the </w:t>
      </w:r>
      <w:r w:rsidR="0097304B">
        <w:rPr>
          <w:rFonts w:ascii="Verdana" w:hAnsi="Verdana"/>
          <w:b/>
          <w:color w:val="808080"/>
          <w:sz w:val="16"/>
        </w:rPr>
        <w:t>P</w:t>
      </w:r>
      <w:r w:rsidRPr="00AA693A">
        <w:rPr>
          <w:rFonts w:ascii="Verdana" w:hAnsi="Verdana"/>
          <w:b/>
          <w:color w:val="808080"/>
          <w:sz w:val="16"/>
        </w:rPr>
        <w:t>lan costs</w:t>
      </w:r>
      <w:r w:rsidR="00F617FE">
        <w:rPr>
          <w:rFonts w:ascii="Verdana" w:hAnsi="Verdana"/>
          <w:b/>
          <w:color w:val="808080"/>
          <w:sz w:val="16"/>
        </w:rPr>
        <w:t xml:space="preserve"> </w:t>
      </w:r>
      <w:r w:rsidR="00677BCE">
        <w:rPr>
          <w:rFonts w:ascii="Verdana" w:hAnsi="Verdana"/>
          <w:sz w:val="16"/>
          <w:szCs w:val="16"/>
        </w:rPr>
        <w:t>section</w:t>
      </w:r>
      <w:r w:rsidRPr="00AA693A">
        <w:rPr>
          <w:rFonts w:ascii="Verdana" w:hAnsi="Verdana"/>
          <w:sz w:val="16"/>
          <w:szCs w:val="16"/>
        </w:rPr>
        <w:t>. The amount of fees and compensation payable and the services to be provided are negotiated between you and the intermediary and determined by the agreement between the two parties</w:t>
      </w:r>
      <w:r w:rsidR="00585484" w:rsidRPr="00585484">
        <w:rPr>
          <w:rFonts w:ascii="Verdana" w:hAnsi="Verdana"/>
          <w:sz w:val="16"/>
          <w:szCs w:val="16"/>
        </w:rPr>
        <w:t>«TOTAL_CARE_PINPOINTTT»</w:t>
      </w:r>
      <w:r w:rsidRPr="00AA693A">
        <w:rPr>
          <w:rFonts w:ascii="Verdana" w:hAnsi="Verdana"/>
          <w:sz w:val="16"/>
          <w:szCs w:val="16"/>
        </w:rPr>
        <w:t xml:space="preserve"> </w:t>
      </w:r>
    </w:p>
    <w:p w14:paraId="2767BF23" w14:textId="77777777" w:rsidR="00540899" w:rsidRDefault="00846637" w:rsidP="00FB32C7">
      <w:pPr>
        <w:pStyle w:val="st10aft"/>
        <w:spacing w:before="60" w:after="0"/>
        <w:jc w:val="both"/>
        <w:rPr>
          <w:rFonts w:ascii="Verdana" w:hAnsi="Verdana"/>
          <w:sz w:val="16"/>
          <w:szCs w:val="16"/>
        </w:rPr>
      </w:pPr>
      <w:r>
        <w:rPr>
          <w:rFonts w:ascii="Verdana" w:hAnsi="Verdana"/>
          <w:sz w:val="16"/>
          <w:szCs w:val="16"/>
        </w:rPr>
        <w:t>For asset based fee types, t</w:t>
      </w:r>
      <w:r w:rsidR="00003827" w:rsidRPr="00003827">
        <w:rPr>
          <w:rFonts w:ascii="Verdana" w:hAnsi="Verdana"/>
          <w:sz w:val="16"/>
          <w:szCs w:val="16"/>
        </w:rPr>
        <w:t xml:space="preserve">he amount payable to any intermediary for each month is determined by converting the annualized fee rate to a monthly rate and applying </w:t>
      </w:r>
      <w:r w:rsidR="007C2C7A">
        <w:rPr>
          <w:rFonts w:ascii="Verdana" w:hAnsi="Verdana"/>
          <w:sz w:val="16"/>
          <w:szCs w:val="16"/>
        </w:rPr>
        <w:t xml:space="preserve">such monthly rate to each participant’s invested assets on the </w:t>
      </w:r>
      <w:r w:rsidR="00003827" w:rsidRPr="00003827">
        <w:rPr>
          <w:rFonts w:ascii="Verdana" w:hAnsi="Verdana"/>
          <w:sz w:val="16"/>
          <w:szCs w:val="16"/>
        </w:rPr>
        <w:t xml:space="preserve">last business day of the month. </w:t>
      </w:r>
      <w:r w:rsidR="00540899">
        <w:rPr>
          <w:rFonts w:ascii="Verdana" w:hAnsi="Verdana"/>
          <w:sz w:val="16"/>
          <w:szCs w:val="16"/>
        </w:rPr>
        <w:t>For purposes of determining Contract assets to which the monthly rate will be applied, loans, assets in Personal Brokerage Accounts, pre-allocation accounts and the cash account are not included.</w:t>
      </w:r>
    </w:p>
    <w:p w14:paraId="521C5843" w14:textId="77777777" w:rsidR="00003827" w:rsidRPr="00AA693A" w:rsidRDefault="00003827" w:rsidP="00FB32C7">
      <w:pPr>
        <w:pStyle w:val="st10aft"/>
        <w:spacing w:before="60" w:after="0"/>
        <w:jc w:val="both"/>
        <w:rPr>
          <w:rFonts w:ascii="Verdana" w:hAnsi="Verdana"/>
          <w:sz w:val="16"/>
          <w:szCs w:val="16"/>
        </w:rPr>
      </w:pPr>
      <w:r w:rsidRPr="00003827">
        <w:rPr>
          <w:rFonts w:ascii="Verdana" w:hAnsi="Verdana"/>
          <w:sz w:val="16"/>
          <w:szCs w:val="16"/>
        </w:rPr>
        <w:t xml:space="preserve">Payments will be paid to the designated intermediary(ies) for your Contract as of such month end.  Any such payment will not be prorated to reflect any change in the intermediary(ies) servicing your Contract or any change to the annualized rate that </w:t>
      </w:r>
      <w:r w:rsidR="008C5B83">
        <w:rPr>
          <w:rFonts w:ascii="Verdana" w:hAnsi="Verdana"/>
          <w:sz w:val="16"/>
          <w:szCs w:val="16"/>
        </w:rPr>
        <w:t>is effective</w:t>
      </w:r>
      <w:r w:rsidRPr="00003827">
        <w:rPr>
          <w:rFonts w:ascii="Verdana" w:hAnsi="Verdana"/>
          <w:sz w:val="16"/>
          <w:szCs w:val="16"/>
        </w:rPr>
        <w:t xml:space="preserve"> during the month.</w:t>
      </w:r>
    </w:p>
    <w:p w14:paraId="2472E52C" w14:textId="77777777" w:rsidR="00C45BDE" w:rsidRDefault="00C45BDE" w:rsidP="00FB32C7">
      <w:pPr>
        <w:pStyle w:val="st10aft"/>
        <w:spacing w:before="60" w:after="0"/>
        <w:jc w:val="both"/>
        <w:rPr>
          <w:rFonts w:ascii="Verdana" w:hAnsi="Verdana"/>
          <w:sz w:val="16"/>
          <w:szCs w:val="16"/>
        </w:rPr>
      </w:pPr>
      <w:r w:rsidRPr="00A66C36">
        <w:rPr>
          <w:rFonts w:ascii="Verdana" w:hAnsi="Verdana"/>
          <w:sz w:val="16"/>
          <w:szCs w:val="16"/>
        </w:rPr>
        <w:t>«DEL_PARAG»</w:t>
      </w:r>
      <w:r w:rsidR="00806DFB">
        <w:rPr>
          <w:rFonts w:ascii="Verdana" w:hAnsi="Verdana"/>
          <w:sz w:val="16"/>
          <w:szCs w:val="16"/>
        </w:rPr>
        <w:t>{</w:t>
      </w:r>
      <w:r w:rsidR="00525C26">
        <w:rPr>
          <w:rFonts w:ascii="Verdana" w:hAnsi="Verdana"/>
          <w:sz w:val="16"/>
          <w:szCs w:val="16"/>
        </w:rPr>
        <w:t xml:space="preserve">if </w:t>
      </w:r>
      <w:r w:rsidR="00806DFB" w:rsidRPr="00DB5882">
        <w:rPr>
          <w:rFonts w:ascii="Verdana" w:hAnsi="Verdana"/>
          <w:sz w:val="16"/>
          <w:szCs w:val="16"/>
        </w:rPr>
        <w:t>(PRODID_PINPOINTT == N)}</w:t>
      </w:r>
    </w:p>
    <w:p w14:paraId="66CE92DD" w14:textId="753E5FF7" w:rsidR="00C45BDE" w:rsidRDefault="00962B95" w:rsidP="00FB32C7">
      <w:pPr>
        <w:pStyle w:val="st10aft"/>
        <w:spacing w:before="60" w:after="0"/>
        <w:jc w:val="both"/>
        <w:rPr>
          <w:rFonts w:ascii="Verdana" w:hAnsi="Verdana"/>
          <w:sz w:val="16"/>
          <w:szCs w:val="16"/>
        </w:rPr>
      </w:pPr>
      <w:r w:rsidRPr="00D447B5">
        <w:rPr>
          <w:rFonts w:ascii="Verdana" w:hAnsi="Verdana"/>
          <w:sz w:val="16"/>
          <w:szCs w:val="16"/>
        </w:rPr>
        <w:t>It is your responsibility to ensure that you have received all applicable disclosures required under Section 408(b)(2) of ERISA from your intermediaries to determine that the ongoing fee payments that you authorize to be made by John Hancock</w:t>
      </w:r>
      <w:r w:rsidR="00806DFB" w:rsidRPr="00AA693A">
        <w:rPr>
          <w:rFonts w:ascii="Verdana" w:hAnsi="Verdana"/>
          <w:sz w:val="16"/>
          <w:szCs w:val="16"/>
        </w:rPr>
        <w:t xml:space="preserve"> to such </w:t>
      </w:r>
      <w:r w:rsidRPr="00D447B5">
        <w:rPr>
          <w:rFonts w:ascii="Verdana" w:hAnsi="Verdana"/>
          <w:sz w:val="16"/>
          <w:szCs w:val="16"/>
        </w:rPr>
        <w:t>parties under the contract is reasonable and do not give rise to one or more prohibited transactions under ERISA or the Internal Revenue Code</w:t>
      </w:r>
      <w:r w:rsidR="00806DFB">
        <w:rPr>
          <w:rFonts w:ascii="Verdana" w:hAnsi="Verdana"/>
          <w:sz w:val="16"/>
          <w:szCs w:val="16"/>
        </w:rPr>
        <w:t>.</w:t>
      </w:r>
    </w:p>
    <w:p w14:paraId="1DE505DF" w14:textId="77777777" w:rsidR="00806DFB" w:rsidRDefault="00C45BDE" w:rsidP="00FB32C7">
      <w:pPr>
        <w:pStyle w:val="st10aft"/>
        <w:spacing w:before="60" w:after="0"/>
        <w:jc w:val="both"/>
        <w:rPr>
          <w:rFonts w:ascii="Verdana" w:hAnsi="Verdana"/>
          <w:sz w:val="16"/>
          <w:szCs w:val="16"/>
        </w:rPr>
      </w:pPr>
      <w:r w:rsidRPr="00A66C36">
        <w:rPr>
          <w:rFonts w:ascii="Verdana" w:hAnsi="Verdana"/>
          <w:sz w:val="16"/>
          <w:szCs w:val="16"/>
        </w:rPr>
        <w:lastRenderedPageBreak/>
        <w:t>«DEL_PARAG»</w:t>
      </w:r>
      <w:r w:rsidR="00A9387A">
        <w:rPr>
          <w:rFonts w:ascii="Verdana" w:hAnsi="Verdana"/>
          <w:sz w:val="16"/>
          <w:szCs w:val="16"/>
        </w:rPr>
        <w:t>{/if}</w:t>
      </w:r>
    </w:p>
    <w:p w14:paraId="761F10D4" w14:textId="3E887849" w:rsidR="00806DFB" w:rsidRDefault="003A38C8" w:rsidP="00FB32C7">
      <w:pPr>
        <w:pStyle w:val="st10aft"/>
        <w:spacing w:before="60" w:after="0"/>
        <w:jc w:val="both"/>
        <w:rPr>
          <w:rFonts w:ascii="Verdana" w:hAnsi="Verdana"/>
          <w:b/>
          <w:sz w:val="16"/>
        </w:rPr>
      </w:pPr>
      <w:r w:rsidRPr="00A65E92">
        <w:rPr>
          <w:rFonts w:ascii="Verdana" w:hAnsi="Verdana"/>
          <w:b/>
          <w:sz w:val="16"/>
          <w:szCs w:val="16"/>
        </w:rPr>
        <w:t xml:space="preserve">You must notify John Hancock promptly in writing if payments to any intermediaries </w:t>
      </w:r>
      <w:r w:rsidR="00806DFB" w:rsidRPr="0088540A">
        <w:rPr>
          <w:rFonts w:ascii="Verdana" w:hAnsi="Verdana"/>
          <w:b/>
          <w:sz w:val="16"/>
        </w:rPr>
        <w:t xml:space="preserve">should </w:t>
      </w:r>
      <w:r w:rsidRPr="00A65E92">
        <w:rPr>
          <w:rFonts w:ascii="Verdana" w:hAnsi="Verdana"/>
          <w:b/>
          <w:sz w:val="16"/>
          <w:szCs w:val="16"/>
        </w:rPr>
        <w:t>change or cease. If you do not do so, the fee payments will continue to be made, and we cannot be held responsible for them.</w:t>
      </w:r>
      <w:r w:rsidR="00806DFB" w:rsidRPr="0088540A">
        <w:rPr>
          <w:rFonts w:ascii="Verdana" w:hAnsi="Verdana"/>
          <w:b/>
          <w:sz w:val="16"/>
        </w:rPr>
        <w:t xml:space="preserve"> It is your responsibility to schedule </w:t>
      </w:r>
      <w:r w:rsidR="00334BFD">
        <w:rPr>
          <w:rFonts w:ascii="Verdana" w:hAnsi="Verdana"/>
          <w:b/>
          <w:sz w:val="16"/>
          <w:szCs w:val="16"/>
        </w:rPr>
        <w:t>an</w:t>
      </w:r>
      <w:r w:rsidR="00806DFB" w:rsidRPr="0088540A">
        <w:rPr>
          <w:rFonts w:ascii="Verdana" w:hAnsi="Verdana"/>
          <w:b/>
          <w:sz w:val="16"/>
        </w:rPr>
        <w:t xml:space="preserve"> effective date of any such change</w:t>
      </w:r>
      <w:r w:rsidRPr="00A65E92">
        <w:rPr>
          <w:rFonts w:ascii="Verdana" w:hAnsi="Verdana"/>
          <w:b/>
          <w:sz w:val="16"/>
          <w:szCs w:val="16"/>
        </w:rPr>
        <w:t xml:space="preserve"> to intermediary fee payments</w:t>
      </w:r>
      <w:r w:rsidR="00806DFB" w:rsidRPr="0088540A">
        <w:rPr>
          <w:rFonts w:ascii="Verdana" w:hAnsi="Verdana"/>
          <w:b/>
          <w:sz w:val="16"/>
        </w:rPr>
        <w:t xml:space="preserve"> to ensure that you have sufficient time to provide such disclosures to your participants as may be required under applicable laws and regulations, including, without limitation, Department of Labor Regulation Section 404a-5. Any change to such fees and compensation will also result in a change to the </w:t>
      </w:r>
      <w:r w:rsidR="00806DFB" w:rsidRPr="002F18D1">
        <w:rPr>
          <w:rFonts w:ascii="Verdana" w:hAnsi="Verdana"/>
          <w:b/>
          <w:sz w:val="16"/>
        </w:rPr>
        <w:t>plan costs</w:t>
      </w:r>
      <w:r w:rsidR="00806DFB" w:rsidRPr="0088540A">
        <w:rPr>
          <w:rFonts w:ascii="Verdana" w:hAnsi="Verdana"/>
          <w:b/>
          <w:sz w:val="16"/>
        </w:rPr>
        <w:t xml:space="preserve">. </w:t>
      </w:r>
    </w:p>
    <w:p w14:paraId="20D58689" w14:textId="77777777" w:rsidR="00CD6B33" w:rsidRPr="00CD6B33" w:rsidRDefault="00CD6B33" w:rsidP="00230378">
      <w:pPr>
        <w:pStyle w:val="SubHdg0bfr"/>
        <w:spacing w:before="120" w:after="0"/>
        <w:rPr>
          <w:rFonts w:ascii="Verdana" w:hAnsi="Verdana"/>
          <w:b w:val="0"/>
          <w:bCs/>
          <w:sz w:val="16"/>
          <w:szCs w:val="16"/>
          <w:lang w:val="nb-NO"/>
        </w:rPr>
      </w:pPr>
      <w:r w:rsidRPr="00CD6B33">
        <w:rPr>
          <w:rFonts w:ascii="Verdana" w:hAnsi="Verdana"/>
          <w:b w:val="0"/>
          <w:bCs/>
          <w:sz w:val="16"/>
          <w:szCs w:val="16"/>
          <w:lang w:val="nb-NO"/>
        </w:rPr>
        <w:t>«DEL_PARAG»</w:t>
      </w:r>
      <w:r w:rsidR="006638C9" w:rsidRPr="006638C9">
        <w:rPr>
          <w:rFonts w:ascii="Verdana" w:hAnsi="Verdana"/>
          <w:b w:val="0"/>
          <w:bCs/>
          <w:sz w:val="16"/>
          <w:szCs w:val="16"/>
          <w:lang w:val="nb-NO"/>
        </w:rPr>
        <w:t>{if(</w:t>
      </w:r>
      <w:r w:rsidR="00FF2AE4" w:rsidRPr="00FF2AE4">
        <w:rPr>
          <w:rFonts w:ascii="Verdana" w:hAnsi="Verdana"/>
          <w:b w:val="0"/>
          <w:bCs/>
          <w:sz w:val="16"/>
          <w:szCs w:val="16"/>
          <w:lang w:val="nb-NO"/>
        </w:rPr>
        <w:t>SHOW_BROKERCOST_MERRILL_DOC_FLAG</w:t>
      </w:r>
      <w:r w:rsidR="006638C9" w:rsidRPr="006638C9">
        <w:rPr>
          <w:rFonts w:ascii="Verdana" w:hAnsi="Verdana"/>
          <w:b w:val="0"/>
          <w:bCs/>
          <w:sz w:val="16"/>
          <w:szCs w:val="16"/>
          <w:lang w:val="nb-NO"/>
        </w:rPr>
        <w:t>==Y)}</w:t>
      </w:r>
    </w:p>
    <w:p w14:paraId="3A96F070" w14:textId="77777777" w:rsidR="00806DFB" w:rsidRPr="00AA693A" w:rsidRDefault="00BE4C0E" w:rsidP="00230378">
      <w:pPr>
        <w:pStyle w:val="SubHdg0bfr"/>
        <w:spacing w:before="120" w:after="0"/>
        <w:rPr>
          <w:rFonts w:ascii="Verdana" w:hAnsi="Verdana"/>
          <w:sz w:val="20"/>
        </w:rPr>
      </w:pPr>
      <w:r>
        <w:rPr>
          <w:rFonts w:ascii="Verdana" w:hAnsi="Verdana"/>
          <w:sz w:val="20"/>
        </w:rPr>
        <w:t>Financial R</w:t>
      </w:r>
      <w:r w:rsidR="00806DFB" w:rsidRPr="00AA693A">
        <w:rPr>
          <w:rFonts w:ascii="Verdana" w:hAnsi="Verdana"/>
          <w:sz w:val="20"/>
        </w:rPr>
        <w:t xml:space="preserve">epresentative </w:t>
      </w:r>
      <w:r>
        <w:rPr>
          <w:rFonts w:ascii="Verdana" w:hAnsi="Verdana"/>
          <w:sz w:val="20"/>
        </w:rPr>
        <w:t xml:space="preserve">Firm </w:t>
      </w:r>
      <w:r w:rsidR="00806DFB" w:rsidRPr="00AA693A">
        <w:rPr>
          <w:rFonts w:ascii="Verdana" w:hAnsi="Verdana"/>
          <w:sz w:val="20"/>
        </w:rPr>
        <w:t>compensation</w:t>
      </w:r>
    </w:p>
    <w:p w14:paraId="4B92DB25" w14:textId="2FDB1AFD" w:rsidR="00806DFB" w:rsidRPr="00967549" w:rsidRDefault="00806DFB" w:rsidP="00E9537C">
      <w:pPr>
        <w:pStyle w:val="stBaseV8"/>
        <w:spacing w:before="60"/>
        <w:jc w:val="both"/>
      </w:pPr>
      <w:r w:rsidRPr="00AA693A">
        <w:t xml:space="preserve">The </w:t>
      </w:r>
      <w:r w:rsidR="00334BFD" w:rsidRPr="00334BFD">
        <w:t xml:space="preserve">financial representative firm </w:t>
      </w:r>
      <w:r w:rsidRPr="00AA693A">
        <w:t xml:space="preserve">designated by you in the </w:t>
      </w:r>
      <w:r w:rsidRPr="00AA693A">
        <w:rPr>
          <w:b/>
          <w:color w:val="808080"/>
        </w:rPr>
        <w:t>Contacts</w:t>
      </w:r>
      <w:r w:rsidRPr="00AA693A">
        <w:t xml:space="preserve"> section of this agreement </w:t>
      </w:r>
      <w:r w:rsidR="00334BFD" w:rsidRPr="00334BFD">
        <w:t xml:space="preserve">(the “FR Firm”) </w:t>
      </w:r>
      <w:r w:rsidR="00EB0204" w:rsidRPr="00C81B8B">
        <w:t>will receive</w:t>
      </w:r>
      <w:r w:rsidRPr="00AA693A">
        <w:t xml:space="preserve"> compensation in connection with the sale of your contract. </w:t>
      </w:r>
      <w:r w:rsidR="004D3686" w:rsidRPr="00C81B8B">
        <w:t>The</w:t>
      </w:r>
      <w:r w:rsidRPr="00AA693A">
        <w:t xml:space="preserve"> </w:t>
      </w:r>
      <w:r w:rsidR="005633EA" w:rsidRPr="00C81B8B">
        <w:t>charge shown</w:t>
      </w:r>
      <w:r w:rsidRPr="00AA693A">
        <w:t xml:space="preserve"> </w:t>
      </w:r>
      <w:r w:rsidRPr="006E562E">
        <w:t>in</w:t>
      </w:r>
      <w:r w:rsidRPr="00AA693A">
        <w:rPr>
          <w:b/>
          <w:color w:val="808080"/>
          <w:szCs w:val="16"/>
        </w:rPr>
        <w:t xml:space="preserve"> Details of</w:t>
      </w:r>
      <w:r w:rsidR="008042C4">
        <w:rPr>
          <w:b/>
          <w:color w:val="808080"/>
          <w:szCs w:val="16"/>
        </w:rPr>
        <w:t xml:space="preserve"> </w:t>
      </w:r>
      <w:r w:rsidRPr="00AA693A">
        <w:rPr>
          <w:b/>
          <w:color w:val="808080"/>
          <w:szCs w:val="16"/>
        </w:rPr>
        <w:t xml:space="preserve">plan costs </w:t>
      </w:r>
      <w:r w:rsidRPr="00AA693A">
        <w:t xml:space="preserve">for </w:t>
      </w:r>
      <w:r w:rsidRPr="00AA693A">
        <w:rPr>
          <w:i/>
        </w:rPr>
        <w:t>financial representative services</w:t>
      </w:r>
      <w:r w:rsidRPr="00AA693A">
        <w:t xml:space="preserve"> is the cost to your Plan for payment of the </w:t>
      </w:r>
      <w:r w:rsidR="00334BFD" w:rsidRPr="00334BFD">
        <w:t xml:space="preserve">FR </w:t>
      </w:r>
      <w:r w:rsidR="003E1FA2">
        <w:t>Firm</w:t>
      </w:r>
      <w:r w:rsidR="00334BFD" w:rsidRPr="00334BFD">
        <w:t>’s</w:t>
      </w:r>
      <w:r w:rsidRPr="00AA693A">
        <w:t xml:space="preserve"> compensation.</w:t>
      </w:r>
      <w:r w:rsidR="006436BE" w:rsidRPr="006436BE">
        <w:t xml:space="preserve"> «FRC»</w:t>
      </w:r>
    </w:p>
    <w:p w14:paraId="5BEDE7D7" w14:textId="77777777" w:rsidR="00806DFB" w:rsidRPr="00AA693A" w:rsidRDefault="00806DFB" w:rsidP="00E60B65">
      <w:pPr>
        <w:pStyle w:val="stBaseV8bf6"/>
        <w:spacing w:before="60"/>
        <w:jc w:val="both"/>
      </w:pPr>
      <w:r w:rsidRPr="00AA693A">
        <w:t>«CMP1_PINPOINT»</w:t>
      </w:r>
    </w:p>
    <w:p w14:paraId="50E4154C" w14:textId="77777777" w:rsidR="00806DFB" w:rsidRPr="00AA693A" w:rsidRDefault="00806DFB" w:rsidP="00006498">
      <w:pPr>
        <w:pStyle w:val="stBaseV10Hdg1"/>
        <w:rPr>
          <w:sz w:val="18"/>
          <w:szCs w:val="18"/>
        </w:rPr>
      </w:pPr>
      <w:r w:rsidRPr="00AA693A">
        <w:rPr>
          <w:sz w:val="18"/>
          <w:szCs w:val="18"/>
        </w:rPr>
        <w:t>«DBCHDG»</w:t>
      </w:r>
    </w:p>
    <w:p w14:paraId="5911D78E" w14:textId="77777777" w:rsidR="00806DFB" w:rsidRPr="008F132D" w:rsidRDefault="00806DFB" w:rsidP="000F5982">
      <w:pPr>
        <w:pStyle w:val="stDBC"/>
        <w:numPr>
          <w:ilvl w:val="0"/>
          <w:numId w:val="9"/>
        </w:numPr>
        <w:tabs>
          <w:tab w:val="clear" w:pos="7560"/>
          <w:tab w:val="right" w:pos="10296"/>
        </w:tabs>
        <w:spacing w:before="60"/>
        <w:ind w:right="1627"/>
        <w:rPr>
          <w:noProof/>
        </w:rPr>
      </w:pPr>
      <w:r w:rsidRPr="008F132D">
        <w:rPr>
          <w:rFonts w:ascii="Verdana" w:hAnsi="Verdana"/>
          <w:noProof/>
          <w:sz w:val="16"/>
          <w:szCs w:val="16"/>
        </w:rPr>
        <w:t>«DBCINFO1»</w:t>
      </w:r>
    </w:p>
    <w:p w14:paraId="1C873F5A" w14:textId="77777777" w:rsidR="00806DFB" w:rsidRPr="008F132D" w:rsidRDefault="00806DFB" w:rsidP="008F132D">
      <w:pPr>
        <w:pStyle w:val="stDBC"/>
        <w:numPr>
          <w:ilvl w:val="0"/>
          <w:numId w:val="9"/>
        </w:numPr>
        <w:tabs>
          <w:tab w:val="clear" w:pos="7560"/>
          <w:tab w:val="right" w:pos="10296"/>
        </w:tabs>
        <w:spacing w:before="60"/>
        <w:ind w:right="1483"/>
        <w:rPr>
          <w:rFonts w:ascii="Verdana" w:hAnsi="Verdana"/>
          <w:noProof/>
          <w:sz w:val="16"/>
          <w:szCs w:val="16"/>
        </w:rPr>
      </w:pPr>
      <w:r w:rsidRPr="008F132D">
        <w:rPr>
          <w:rFonts w:ascii="Verdana" w:hAnsi="Verdana"/>
          <w:noProof/>
          <w:sz w:val="16"/>
          <w:szCs w:val="16"/>
        </w:rPr>
        <w:t>«DBCINFO2»</w:t>
      </w:r>
    </w:p>
    <w:p w14:paraId="0B960E3B" w14:textId="77777777" w:rsidR="00806DFB" w:rsidRPr="008F132D" w:rsidRDefault="00806DFB" w:rsidP="008F132D">
      <w:pPr>
        <w:pStyle w:val="stDBC"/>
        <w:numPr>
          <w:ilvl w:val="0"/>
          <w:numId w:val="9"/>
        </w:numPr>
        <w:tabs>
          <w:tab w:val="clear" w:pos="7560"/>
          <w:tab w:val="right" w:pos="10296"/>
        </w:tabs>
        <w:spacing w:before="60"/>
        <w:ind w:right="1656"/>
        <w:rPr>
          <w:rFonts w:ascii="Verdana" w:hAnsi="Verdana"/>
          <w:noProof/>
          <w:sz w:val="16"/>
          <w:szCs w:val="16"/>
        </w:rPr>
      </w:pPr>
      <w:r w:rsidRPr="008F132D">
        <w:rPr>
          <w:rFonts w:ascii="Verdana" w:hAnsi="Verdana"/>
          <w:noProof/>
          <w:sz w:val="16"/>
          <w:szCs w:val="16"/>
        </w:rPr>
        <w:t>«DBCINFO3»</w:t>
      </w:r>
    </w:p>
    <w:p w14:paraId="16AC9932" w14:textId="77777777" w:rsidR="00806DFB" w:rsidRPr="008F132D" w:rsidRDefault="00806DFB" w:rsidP="008F132D">
      <w:pPr>
        <w:pStyle w:val="stDBC"/>
        <w:numPr>
          <w:ilvl w:val="0"/>
          <w:numId w:val="9"/>
        </w:numPr>
        <w:tabs>
          <w:tab w:val="clear" w:pos="7560"/>
          <w:tab w:val="right" w:pos="10296"/>
        </w:tabs>
        <w:spacing w:before="60"/>
        <w:ind w:right="1656"/>
        <w:rPr>
          <w:rFonts w:ascii="Verdana" w:hAnsi="Verdana"/>
          <w:noProof/>
          <w:sz w:val="16"/>
          <w:szCs w:val="16"/>
        </w:rPr>
      </w:pPr>
      <w:r w:rsidRPr="008F132D">
        <w:rPr>
          <w:rFonts w:ascii="Verdana" w:hAnsi="Verdana"/>
          <w:noProof/>
          <w:sz w:val="16"/>
          <w:szCs w:val="16"/>
        </w:rPr>
        <w:t>«DBCINFO4»</w:t>
      </w:r>
    </w:p>
    <w:p w14:paraId="767DC9A2" w14:textId="77777777" w:rsidR="00806DFB" w:rsidRPr="00AA693A" w:rsidRDefault="00806DFB" w:rsidP="00D52865">
      <w:pPr>
        <w:pStyle w:val="stBaseV10Hdg1"/>
        <w:rPr>
          <w:sz w:val="18"/>
          <w:szCs w:val="18"/>
        </w:rPr>
      </w:pPr>
      <w:r w:rsidRPr="00AA693A">
        <w:rPr>
          <w:sz w:val="18"/>
          <w:szCs w:val="18"/>
        </w:rPr>
        <w:t>«ABCHDG»</w:t>
      </w:r>
    </w:p>
    <w:p w14:paraId="52AD4E13" w14:textId="77777777" w:rsidR="00596D95" w:rsidRPr="00F30986" w:rsidRDefault="00806DFB" w:rsidP="0007201C">
      <w:pPr>
        <w:pStyle w:val="stDBC"/>
        <w:numPr>
          <w:ilvl w:val="0"/>
          <w:numId w:val="9"/>
        </w:numPr>
        <w:tabs>
          <w:tab w:val="clear" w:pos="7560"/>
          <w:tab w:val="right" w:pos="10296"/>
        </w:tabs>
        <w:spacing w:before="60"/>
        <w:ind w:right="1656"/>
        <w:rPr>
          <w:sz w:val="16"/>
          <w:szCs w:val="16"/>
        </w:rPr>
      </w:pPr>
      <w:r w:rsidRPr="0062752E">
        <w:rPr>
          <w:rFonts w:ascii="Verdana" w:hAnsi="Verdana"/>
          <w:noProof/>
          <w:sz w:val="16"/>
          <w:szCs w:val="16"/>
        </w:rPr>
        <w:t>«ABC»</w:t>
      </w:r>
      <w:r w:rsidR="0032231B">
        <w:t xml:space="preserve"> </w:t>
      </w:r>
    </w:p>
    <w:p w14:paraId="5D99236A" w14:textId="77777777" w:rsidR="008A7BC4" w:rsidRPr="008B3C30" w:rsidRDefault="00827A68" w:rsidP="00671806">
      <w:pPr>
        <w:pStyle w:val="stBaseV8bf6"/>
        <w:spacing w:before="60"/>
        <w:ind w:right="-18"/>
        <w:jc w:val="both"/>
        <w:rPr>
          <w:lang w:val="nb-NO"/>
        </w:rPr>
      </w:pPr>
      <w:r w:rsidRPr="00827A68">
        <w:t>«ABC_TXT»</w:t>
      </w:r>
    </w:p>
    <w:p w14:paraId="56F084A7" w14:textId="77777777" w:rsidR="00D2586E" w:rsidRDefault="00806DFB" w:rsidP="00285CD9">
      <w:pPr>
        <w:pStyle w:val="stBaseV8bf6"/>
        <w:spacing w:before="60"/>
        <w:ind w:right="-18"/>
        <w:jc w:val="both"/>
      </w:pPr>
      <w:r w:rsidRPr="00495DB4">
        <w:t>The amount of any compensation paid in connection with the sale of this contract is reported annually to you for completing Schedule A on your Plan’s Form 5500.  Contact your</w:t>
      </w:r>
      <w:r w:rsidR="009C726B">
        <w:t xml:space="preserve"> </w:t>
      </w:r>
      <w:r w:rsidR="009C726B" w:rsidRPr="009C726B">
        <w:t>individual</w:t>
      </w:r>
      <w:r w:rsidRPr="00495DB4">
        <w:t xml:space="preserve"> financial representative</w:t>
      </w:r>
      <w:r w:rsidR="009C726B" w:rsidRPr="009C726B">
        <w:t xml:space="preserve">, as specified in the </w:t>
      </w:r>
      <w:r w:rsidR="009C726B" w:rsidRPr="00A46348">
        <w:rPr>
          <w:b/>
          <w:color w:val="808080"/>
        </w:rPr>
        <w:t>Contacts</w:t>
      </w:r>
      <w:r w:rsidR="009C726B" w:rsidRPr="009C726B">
        <w:t xml:space="preserve"> section of this agreement (the “Individual FR”)</w:t>
      </w:r>
      <w:r w:rsidRPr="00495DB4">
        <w:t xml:space="preserve"> for more details.  Financial representative services are not provided or guaranteed by John Hancock</w:t>
      </w:r>
      <w:r w:rsidRPr="00752480">
        <w:t>.</w:t>
      </w:r>
    </w:p>
    <w:p w14:paraId="641DF121" w14:textId="77777777" w:rsidR="00806DFB" w:rsidRPr="00AA693A" w:rsidRDefault="00F17179" w:rsidP="00285CD9">
      <w:pPr>
        <w:pStyle w:val="stBaseV8bf6"/>
        <w:spacing w:before="60"/>
        <w:ind w:right="-18"/>
        <w:jc w:val="both"/>
      </w:pPr>
      <w:r>
        <w:t>{/if}</w:t>
      </w:r>
      <w:r w:rsidR="00806DFB" w:rsidRPr="00AA693A">
        <w:t>«DEL_PARAG»{</w:t>
      </w:r>
      <w:r w:rsidR="009F44D4">
        <w:t xml:space="preserve"> </w:t>
      </w:r>
      <w:r w:rsidR="00806DFB" w:rsidRPr="00AA693A">
        <w:t>if(SPA_SBR_SELECTED == Y) }</w:t>
      </w:r>
    </w:p>
    <w:p w14:paraId="3E2C5934" w14:textId="77777777" w:rsidR="003315E7" w:rsidRDefault="00806DFB" w:rsidP="008D405D">
      <w:pPr>
        <w:pStyle w:val="stBaseV8bf6"/>
        <w:spacing w:before="60"/>
        <w:jc w:val="both"/>
        <w:rPr>
          <w:color w:val="000000"/>
          <w:szCs w:val="16"/>
        </w:rPr>
      </w:pPr>
      <w:r w:rsidRPr="00AA693A">
        <w:rPr>
          <w:color w:val="000000"/>
          <w:szCs w:val="16"/>
        </w:rPr>
        <w:t xml:space="preserve">Your plan's </w:t>
      </w:r>
      <w:r w:rsidR="00323221" w:rsidRPr="00323221">
        <w:rPr>
          <w:color w:val="000000"/>
          <w:szCs w:val="16"/>
        </w:rPr>
        <w:t>FR Firm</w:t>
      </w:r>
      <w:r w:rsidRPr="00AA693A">
        <w:rPr>
          <w:color w:val="000000"/>
          <w:szCs w:val="16"/>
        </w:rPr>
        <w:t xml:space="preserve"> may also be eligible to receive an annual fee based on the value of assets held in any JH rollover IRA/Roth IRA purchased by a participant.  This fee is not expected to exceed one quarter of one percent (.25%) per annum of the average daily net assets held in the IRA/Roth IRA under the rollover program.  The expenses of the contract are the same whether or not your plan’s </w:t>
      </w:r>
      <w:r w:rsidR="00323221" w:rsidRPr="00323221">
        <w:rPr>
          <w:color w:val="000000"/>
          <w:szCs w:val="16"/>
        </w:rPr>
        <w:t>FR Firm</w:t>
      </w:r>
      <w:r w:rsidRPr="00AA693A">
        <w:rPr>
          <w:color w:val="000000"/>
          <w:szCs w:val="16"/>
        </w:rPr>
        <w:t xml:space="preserve"> receives the annual fee. Since this fee is not paid in connection with the sale of any contract to</w:t>
      </w:r>
      <w:r w:rsidRPr="00AA693A">
        <w:rPr>
          <w:b/>
          <w:color w:val="000000"/>
          <w:szCs w:val="16"/>
        </w:rPr>
        <w:t xml:space="preserve"> </w:t>
      </w:r>
      <w:r w:rsidRPr="00AA693A">
        <w:rPr>
          <w:color w:val="000000"/>
          <w:szCs w:val="16"/>
        </w:rPr>
        <w:t>the Plan, it is not reportable on Schedule A, or Schedule C if applicable, of the Form 5500.  Please retain a copy of this documentation for your records in the event that this fee is deemed to be a form of “eligible indirect compensation” for the purposes of Form 5500 reporting guidance.</w:t>
      </w:r>
    </w:p>
    <w:p w14:paraId="2CEBE02C" w14:textId="77777777" w:rsidR="003315E7" w:rsidRDefault="003315E7" w:rsidP="003315E7">
      <w:pPr>
        <w:pStyle w:val="stBaseV8bf6"/>
        <w:spacing w:before="60"/>
        <w:jc w:val="both"/>
        <w:rPr>
          <w:szCs w:val="16"/>
        </w:rPr>
      </w:pPr>
      <w:r w:rsidRPr="00C94236">
        <w:rPr>
          <w:szCs w:val="16"/>
        </w:rPr>
        <w:t>{/if}«DEL_PARAG»</w:t>
      </w:r>
      <w:r>
        <w:rPr>
          <w:szCs w:val="16"/>
        </w:rPr>
        <w:t xml:space="preserve">{ </w:t>
      </w:r>
      <w:r w:rsidRPr="00F97752">
        <w:rPr>
          <w:szCs w:val="16"/>
        </w:rPr>
        <w:t>if(</w:t>
      </w:r>
      <w:r w:rsidRPr="00156C36">
        <w:rPr>
          <w:szCs w:val="16"/>
        </w:rPr>
        <w:t>STANDARD_338_FEE_FLAG</w:t>
      </w:r>
      <w:r w:rsidRPr="003306D5">
        <w:rPr>
          <w:szCs w:val="16"/>
        </w:rPr>
        <w:t>==Y</w:t>
      </w:r>
      <w:r w:rsidRPr="00F97752">
        <w:rPr>
          <w:szCs w:val="16"/>
        </w:rPr>
        <w:t>) }</w:t>
      </w:r>
    </w:p>
    <w:p w14:paraId="7003C4A2" w14:textId="77777777" w:rsidR="003315E7" w:rsidRDefault="003315E7" w:rsidP="003315E7">
      <w:pPr>
        <w:pStyle w:val="stBaseV8bf6"/>
        <w:spacing w:before="60"/>
        <w:jc w:val="both"/>
        <w:rPr>
          <w:szCs w:val="16"/>
        </w:rPr>
      </w:pPr>
      <w:r w:rsidRPr="005B0088">
        <w:rPr>
          <w:b/>
          <w:sz w:val="20"/>
        </w:rPr>
        <w:t>Co-Fiduciary Services</w:t>
      </w:r>
    </w:p>
    <w:p w14:paraId="5B9B7416" w14:textId="77777777" w:rsidR="003315E7" w:rsidRPr="005B0088" w:rsidRDefault="003315E7" w:rsidP="003315E7">
      <w:pPr>
        <w:pStyle w:val="stBaseV8bf6"/>
        <w:spacing w:before="60"/>
        <w:jc w:val="both"/>
        <w:rPr>
          <w:color w:val="000000"/>
          <w:szCs w:val="16"/>
        </w:rPr>
      </w:pPr>
      <w:r w:rsidRPr="005B0088">
        <w:rPr>
          <w:szCs w:val="16"/>
        </w:rPr>
        <w:t xml:space="preserve">The fees for Co-Fiduciary services are payable to the provider of the Co-Fiduciary service. As directed by you, we will deduct these fees from participants' accounts or charge as part of the </w:t>
      </w:r>
      <w:r w:rsidRPr="005B0088">
        <w:t xml:space="preserve">Expense Ratios </w:t>
      </w:r>
      <w:r w:rsidRPr="005B0088">
        <w:rPr>
          <w:szCs w:val="16"/>
        </w:rPr>
        <w:t xml:space="preserve">and pay them directly to your Co-Fiduciary service provider in accordance with your instructions. Co-Fiduciary fees are charged, collected and paid as described below and in the </w:t>
      </w:r>
      <w:r w:rsidRPr="005B0088">
        <w:rPr>
          <w:b/>
          <w:color w:val="808080"/>
        </w:rPr>
        <w:t>Intermediary services</w:t>
      </w:r>
      <w:r w:rsidRPr="005B0088">
        <w:rPr>
          <w:szCs w:val="16"/>
        </w:rPr>
        <w:t xml:space="preserve"> section of the </w:t>
      </w:r>
      <w:r w:rsidRPr="005B0088">
        <w:rPr>
          <w:b/>
          <w:color w:val="CD5806"/>
          <w:szCs w:val="16"/>
        </w:rPr>
        <w:t>Understanding Your Administrative Services Guide</w:t>
      </w:r>
      <w:r w:rsidRPr="005B0088">
        <w:rPr>
          <w:color w:val="000000"/>
          <w:szCs w:val="16"/>
        </w:rPr>
        <w:t>.</w:t>
      </w:r>
    </w:p>
    <w:p w14:paraId="75C145EF" w14:textId="77777777" w:rsidR="003315E7" w:rsidRPr="005B0088" w:rsidRDefault="003315E7" w:rsidP="003315E7">
      <w:pPr>
        <w:pStyle w:val="stBaseV8bf6"/>
        <w:spacing w:before="60"/>
        <w:jc w:val="both"/>
        <w:rPr>
          <w:color w:val="000000"/>
          <w:szCs w:val="16"/>
        </w:rPr>
      </w:pPr>
      <w:r w:rsidRPr="005B0088">
        <w:rPr>
          <w:color w:val="000000"/>
          <w:szCs w:val="16"/>
        </w:rPr>
        <w:t xml:space="preserve">If the fee(s) payable to the Co-Fiduciary have changed, contact your John Hancock representative. Any change to this fee will impact the </w:t>
      </w:r>
      <w:r w:rsidRPr="005B0088">
        <w:rPr>
          <w:b/>
          <w:color w:val="808080"/>
        </w:rPr>
        <w:t>Plan costs</w:t>
      </w:r>
      <w:r w:rsidRPr="005B0088">
        <w:rPr>
          <w:color w:val="000000"/>
          <w:szCs w:val="16"/>
        </w:rPr>
        <w:t xml:space="preserve"> stated above.</w:t>
      </w:r>
    </w:p>
    <w:p w14:paraId="12A4C8C7" w14:textId="77777777" w:rsidR="003315E7" w:rsidRPr="005B0088" w:rsidRDefault="003315E7" w:rsidP="003315E7">
      <w:pPr>
        <w:pStyle w:val="stBaseV8bf6"/>
        <w:spacing w:before="60"/>
        <w:jc w:val="both"/>
        <w:rPr>
          <w:color w:val="000000"/>
          <w:szCs w:val="16"/>
        </w:rPr>
      </w:pPr>
      <w:r w:rsidRPr="005B0088">
        <w:rPr>
          <w:color w:val="000000"/>
          <w:szCs w:val="16"/>
        </w:rPr>
        <w:t xml:space="preserve">For additional information on the authorities and access that a Co-Fiduciary will have with respect to the Contract, please see the </w:t>
      </w:r>
      <w:r w:rsidRPr="005B0088">
        <w:rPr>
          <w:b/>
          <w:color w:val="808080"/>
          <w:szCs w:val="16"/>
        </w:rPr>
        <w:t>Registered Investment Advisors (RIA)</w:t>
      </w:r>
      <w:r w:rsidRPr="005B0088">
        <w:rPr>
          <w:color w:val="000000"/>
          <w:szCs w:val="16"/>
        </w:rPr>
        <w:t xml:space="preserve"> section of the </w:t>
      </w:r>
      <w:r w:rsidRPr="005B0088">
        <w:rPr>
          <w:b/>
          <w:color w:val="CD5806"/>
          <w:szCs w:val="16"/>
        </w:rPr>
        <w:t>Understanding Your Administrative Services Guide</w:t>
      </w:r>
      <w:r w:rsidRPr="005B0088">
        <w:rPr>
          <w:color w:val="000000"/>
          <w:szCs w:val="16"/>
        </w:rPr>
        <w:t>.  For additional information on the services provided by your Co-Fiduciary, please contact your Co-Fiduciary.</w:t>
      </w:r>
    </w:p>
    <w:p w14:paraId="56B743F2" w14:textId="77777777" w:rsidR="003315E7" w:rsidRPr="005B0088" w:rsidRDefault="003315E7" w:rsidP="003315E7">
      <w:pPr>
        <w:pStyle w:val="stBaseV8bf6"/>
        <w:spacing w:before="60"/>
        <w:jc w:val="both"/>
        <w:rPr>
          <w:szCs w:val="16"/>
        </w:rPr>
      </w:pPr>
      <w:r w:rsidRPr="005B0088">
        <w:rPr>
          <w:szCs w:val="16"/>
        </w:rPr>
        <w:t>Co-Fiduciary services are not provided by John Hancock and John Hancock is not responsible for the acts of the Co-Fiduciary.</w:t>
      </w:r>
    </w:p>
    <w:p w14:paraId="6BB85F7E" w14:textId="4FB689F5" w:rsidR="00806DFB" w:rsidRDefault="003315E7" w:rsidP="003315E7">
      <w:pPr>
        <w:pStyle w:val="stBaseV8bf6"/>
        <w:spacing w:before="60"/>
        <w:jc w:val="both"/>
        <w:rPr>
          <w:szCs w:val="16"/>
        </w:rPr>
      </w:pPr>
      <w:r w:rsidRPr="005B0088">
        <w:rPr>
          <w:szCs w:val="16"/>
        </w:rPr>
        <w:t>The Co-Fiduciary fees listed above are comprised of the following individual fee(s):</w:t>
      </w:r>
      <w:r w:rsidR="00806DFB" w:rsidRPr="0040579C">
        <w:rPr>
          <w:szCs w:val="16"/>
        </w:rPr>
        <w:t xml:space="preserve"> </w:t>
      </w:r>
    </w:p>
    <w:p w14:paraId="254CDF52" w14:textId="77777777" w:rsidR="002C2AF3" w:rsidRPr="005B0088" w:rsidRDefault="002C2AF3" w:rsidP="002C2AF3">
      <w:pPr>
        <w:pStyle w:val="stBaseV8bf6"/>
        <w:spacing w:before="60"/>
        <w:jc w:val="both"/>
        <w:rPr>
          <w:b/>
          <w:color w:val="808080"/>
          <w:sz w:val="18"/>
          <w:szCs w:val="18"/>
        </w:rPr>
      </w:pPr>
      <w:r w:rsidRPr="005B0088">
        <w:rPr>
          <w:b/>
          <w:color w:val="808080"/>
          <w:sz w:val="18"/>
          <w:szCs w:val="18"/>
        </w:rPr>
        <w:t>Co-Fiduciary asset based fee</w:t>
      </w:r>
    </w:p>
    <w:p w14:paraId="112010C1" w14:textId="77777777" w:rsidR="002C2AF3" w:rsidRDefault="002C2AF3" w:rsidP="002C2AF3">
      <w:pPr>
        <w:pStyle w:val="stBaseV8bf6"/>
        <w:spacing w:before="60"/>
        <w:jc w:val="both"/>
        <w:rPr>
          <w:szCs w:val="16"/>
        </w:rPr>
      </w:pPr>
      <w:r w:rsidRPr="005B0088">
        <w:rPr>
          <w:szCs w:val="16"/>
        </w:rPr>
        <w:t xml:space="preserve">The asset based fee shown under </w:t>
      </w:r>
      <w:r w:rsidRPr="005B0088">
        <w:rPr>
          <w:b/>
          <w:color w:val="6C6C6C"/>
          <w:szCs w:val="16"/>
        </w:rPr>
        <w:t>Plan costs</w:t>
      </w:r>
      <w:r w:rsidRPr="005B0088">
        <w:rPr>
          <w:color w:val="000000"/>
          <w:szCs w:val="16"/>
        </w:rPr>
        <w:t xml:space="preserve"> </w:t>
      </w:r>
      <w:r w:rsidRPr="005B0088">
        <w:rPr>
          <w:szCs w:val="16"/>
        </w:rPr>
        <w:t>above is payable to your Co-Fiduciary service provider.</w:t>
      </w:r>
    </w:p>
    <w:p w14:paraId="162F65ED" w14:textId="77777777" w:rsidR="002C2AF3" w:rsidRDefault="002C2AF3" w:rsidP="002C2AF3">
      <w:pPr>
        <w:pStyle w:val="stBaseV8bf6"/>
        <w:spacing w:before="60"/>
        <w:jc w:val="both"/>
        <w:rPr>
          <w:szCs w:val="16"/>
        </w:rPr>
      </w:pPr>
      <w:r w:rsidRPr="00C94236">
        <w:rPr>
          <w:szCs w:val="16"/>
        </w:rPr>
        <w:t>{/if}«DEL_PARAG»{ if(RIA_AVAILABLE == Y &amp;&amp; MERRILL_LYNCH_DOC_FLAG==N) }</w:t>
      </w:r>
    </w:p>
    <w:p w14:paraId="3365F636" w14:textId="77777777" w:rsidR="002C2AF3" w:rsidRDefault="002C2AF3" w:rsidP="002C2AF3">
      <w:pPr>
        <w:pStyle w:val="stBaseV8bf6"/>
        <w:spacing w:before="60"/>
        <w:jc w:val="both"/>
        <w:rPr>
          <w:b/>
          <w:sz w:val="20"/>
        </w:rPr>
      </w:pPr>
      <w:r w:rsidRPr="00F64ACD">
        <w:rPr>
          <w:b/>
          <w:sz w:val="20"/>
        </w:rPr>
        <w:t>Registered Investment Advisor (RIA) fees</w:t>
      </w:r>
    </w:p>
    <w:p w14:paraId="69A34989" w14:textId="77777777" w:rsidR="002C2AF3" w:rsidRDefault="002C2AF3" w:rsidP="002C2AF3">
      <w:pPr>
        <w:pStyle w:val="stBaseV8bf6"/>
        <w:spacing w:before="60"/>
        <w:jc w:val="both"/>
        <w:rPr>
          <w:szCs w:val="16"/>
        </w:rPr>
      </w:pPr>
      <w:r w:rsidRPr="009478C3">
        <w:rPr>
          <w:szCs w:val="16"/>
        </w:rPr>
        <w:t>The total compensation payable to yo</w:t>
      </w:r>
      <w:r>
        <w:rPr>
          <w:szCs w:val="16"/>
        </w:rPr>
        <w:t xml:space="preserve">ur </w:t>
      </w:r>
      <w:r w:rsidRPr="000C4F34">
        <w:rPr>
          <w:szCs w:val="16"/>
        </w:rPr>
        <w:t>RIA</w:t>
      </w:r>
      <w:r w:rsidRPr="009478C3">
        <w:rPr>
          <w:szCs w:val="16"/>
        </w:rPr>
        <w:t xml:space="preserve"> is equal to</w:t>
      </w:r>
      <w:r>
        <w:rPr>
          <w:szCs w:val="16"/>
        </w:rPr>
        <w:t xml:space="preserve"> </w:t>
      </w:r>
      <w:r w:rsidRPr="000B014D">
        <w:rPr>
          <w:szCs w:val="16"/>
        </w:rPr>
        <w:t>«RIAS_CZERO_EM_SECTION»</w:t>
      </w:r>
      <w:r w:rsidRPr="00146E9B">
        <w:rPr>
          <w:szCs w:val="16"/>
        </w:rPr>
        <w:t>«AND»</w:t>
      </w:r>
      <w:r w:rsidRPr="00A25BA1">
        <w:rPr>
          <w:szCs w:val="16"/>
        </w:rPr>
        <w:t>«RIA_DB_SERV_CZERO_SECTION»</w:t>
      </w:r>
      <w:r w:rsidRPr="000D5CA1">
        <w:rPr>
          <w:szCs w:val="16"/>
        </w:rPr>
        <w:t>.</w:t>
      </w:r>
    </w:p>
    <w:p w14:paraId="3848F765" w14:textId="77777777" w:rsidR="002C2AF3" w:rsidRDefault="002C2AF3" w:rsidP="002C2AF3">
      <w:pPr>
        <w:pStyle w:val="stBaseV8bf6"/>
        <w:spacing w:before="60"/>
        <w:jc w:val="both"/>
        <w:rPr>
          <w:color w:val="000000"/>
          <w:szCs w:val="16"/>
        </w:rPr>
      </w:pPr>
      <w:r w:rsidRPr="00DE4D3F">
        <w:rPr>
          <w:szCs w:val="16"/>
        </w:rPr>
        <w:t xml:space="preserve">The fees for RIA services are payable to the RIA designated by you in the </w:t>
      </w:r>
      <w:r w:rsidRPr="00DE4D3F">
        <w:rPr>
          <w:b/>
          <w:color w:val="808080"/>
        </w:rPr>
        <w:t xml:space="preserve">Contacts </w:t>
      </w:r>
      <w:r w:rsidRPr="00DE4D3F">
        <w:rPr>
          <w:szCs w:val="16"/>
        </w:rPr>
        <w:t xml:space="preserve">section of </w:t>
      </w:r>
      <w:r w:rsidRPr="00675DED">
        <w:rPr>
          <w:szCs w:val="16"/>
        </w:rPr>
        <w:t>this agreement</w:t>
      </w:r>
      <w:r w:rsidRPr="00DE4D3F">
        <w:rPr>
          <w:szCs w:val="16"/>
        </w:rPr>
        <w:t xml:space="preserve">. As directed by you, we will deduct these fees from participants' accounts or charge as part of the </w:t>
      </w:r>
      <w:r w:rsidRPr="00DE4D3F">
        <w:t>Expense Ratios</w:t>
      </w:r>
      <w:r w:rsidRPr="00DE4D3F">
        <w:rPr>
          <w:szCs w:val="16"/>
        </w:rPr>
        <w:t xml:space="preserve"> and pay them directly to your RIA in accordance with your instructions</w:t>
      </w:r>
      <w:r>
        <w:rPr>
          <w:szCs w:val="16"/>
        </w:rPr>
        <w:t xml:space="preserve">. RIA fees are charged, collected and paid as described below and in the </w:t>
      </w:r>
      <w:r w:rsidRPr="00BE6A4B">
        <w:rPr>
          <w:b/>
          <w:color w:val="808080"/>
        </w:rPr>
        <w:t>Intermediary services</w:t>
      </w:r>
      <w:r>
        <w:rPr>
          <w:szCs w:val="16"/>
        </w:rPr>
        <w:t xml:space="preserve"> section of the </w:t>
      </w:r>
      <w:r w:rsidRPr="00DE4D3F">
        <w:rPr>
          <w:b/>
          <w:color w:val="CD5806"/>
          <w:szCs w:val="16"/>
        </w:rPr>
        <w:t>Understanding Your Administrative Services Guide</w:t>
      </w:r>
      <w:r w:rsidRPr="00DE4D3F">
        <w:rPr>
          <w:color w:val="000000"/>
          <w:szCs w:val="16"/>
        </w:rPr>
        <w:t>.</w:t>
      </w:r>
    </w:p>
    <w:p w14:paraId="6247A35F" w14:textId="77777777" w:rsidR="002C2AF3" w:rsidRDefault="002C2AF3" w:rsidP="002C2AF3">
      <w:pPr>
        <w:pStyle w:val="stBaseV8bf6"/>
        <w:spacing w:before="60"/>
        <w:jc w:val="both"/>
        <w:rPr>
          <w:color w:val="000000"/>
          <w:szCs w:val="16"/>
        </w:rPr>
      </w:pPr>
      <w:r>
        <w:rPr>
          <w:color w:val="000000"/>
          <w:szCs w:val="16"/>
        </w:rPr>
        <w:lastRenderedPageBreak/>
        <w:t xml:space="preserve">If the fee(s) payable to the RIA have changed, contact your John Hancock representative. Any change to this fee will impact the </w:t>
      </w:r>
      <w:r w:rsidRPr="00BE6A4B">
        <w:rPr>
          <w:b/>
          <w:color w:val="808080"/>
        </w:rPr>
        <w:t>Estimated annual plan costs</w:t>
      </w:r>
      <w:r>
        <w:rPr>
          <w:color w:val="000000"/>
          <w:szCs w:val="16"/>
        </w:rPr>
        <w:t xml:space="preserve"> stated above.</w:t>
      </w:r>
    </w:p>
    <w:p w14:paraId="715370DD" w14:textId="77777777" w:rsidR="002C2AF3" w:rsidRDefault="002C2AF3" w:rsidP="002C2AF3">
      <w:pPr>
        <w:pStyle w:val="stBaseV8bf6"/>
        <w:spacing w:before="60"/>
        <w:jc w:val="both"/>
        <w:rPr>
          <w:color w:val="000000"/>
          <w:szCs w:val="16"/>
        </w:rPr>
      </w:pPr>
      <w:r w:rsidRPr="00DE4D3F">
        <w:rPr>
          <w:color w:val="000000"/>
          <w:szCs w:val="16"/>
        </w:rPr>
        <w:t xml:space="preserve">For additional information on the permissions and abilities that may be granted to a </w:t>
      </w:r>
      <w:r w:rsidRPr="0040764D">
        <w:rPr>
          <w:color w:val="000000"/>
          <w:szCs w:val="16"/>
        </w:rPr>
        <w:t>RIA</w:t>
      </w:r>
      <w:r w:rsidRPr="00DE4D3F">
        <w:rPr>
          <w:color w:val="000000"/>
          <w:szCs w:val="16"/>
        </w:rPr>
        <w:t xml:space="preserve">, please see the </w:t>
      </w:r>
      <w:r>
        <w:rPr>
          <w:b/>
          <w:color w:val="808080"/>
          <w:szCs w:val="16"/>
        </w:rPr>
        <w:t>Registered Investment Advisor</w:t>
      </w:r>
      <w:r w:rsidRPr="00DE4D3F">
        <w:rPr>
          <w:b/>
          <w:color w:val="808080"/>
          <w:szCs w:val="16"/>
        </w:rPr>
        <w:t>s (RIA)</w:t>
      </w:r>
      <w:r w:rsidRPr="00DE4D3F">
        <w:rPr>
          <w:color w:val="000000"/>
          <w:szCs w:val="16"/>
        </w:rPr>
        <w:t xml:space="preserve"> section of the </w:t>
      </w:r>
      <w:r w:rsidRPr="00DE4D3F">
        <w:rPr>
          <w:b/>
          <w:color w:val="CD5806"/>
          <w:szCs w:val="16"/>
        </w:rPr>
        <w:t>Understanding Your Administrative Services Guide</w:t>
      </w:r>
      <w:r w:rsidRPr="00DE4D3F">
        <w:rPr>
          <w:color w:val="000000"/>
          <w:szCs w:val="16"/>
        </w:rPr>
        <w:t>.</w:t>
      </w:r>
    </w:p>
    <w:p w14:paraId="291DCA12" w14:textId="77777777" w:rsidR="002C2AF3" w:rsidRDefault="002C2AF3" w:rsidP="002C2AF3">
      <w:pPr>
        <w:pStyle w:val="stBaseV8bf6"/>
        <w:spacing w:before="60"/>
        <w:jc w:val="both"/>
        <w:rPr>
          <w:szCs w:val="16"/>
        </w:rPr>
      </w:pPr>
      <w:r w:rsidRPr="00DE4D3F">
        <w:rPr>
          <w:szCs w:val="16"/>
        </w:rPr>
        <w:t>RIA services are not provided by John Hancock</w:t>
      </w:r>
      <w:r>
        <w:rPr>
          <w:szCs w:val="16"/>
        </w:rPr>
        <w:t xml:space="preserve"> and John Hancock is not responsible for the acts of the RIA</w:t>
      </w:r>
      <w:r w:rsidRPr="00DE4D3F">
        <w:rPr>
          <w:szCs w:val="16"/>
        </w:rPr>
        <w:t>.</w:t>
      </w:r>
    </w:p>
    <w:p w14:paraId="76DDCAB6" w14:textId="77777777" w:rsidR="002C2AF3" w:rsidRDefault="002C2AF3" w:rsidP="002C2AF3">
      <w:pPr>
        <w:pStyle w:val="stBaseV8bf6"/>
        <w:spacing w:before="60"/>
        <w:jc w:val="both"/>
        <w:rPr>
          <w:szCs w:val="16"/>
        </w:rPr>
      </w:pPr>
      <w:r w:rsidRPr="00DE4D3F">
        <w:rPr>
          <w:szCs w:val="16"/>
        </w:rPr>
        <w:t>The RIA fees listed above are comprised of the following individual fee(s):</w:t>
      </w:r>
    </w:p>
    <w:p w14:paraId="0AA7CD23" w14:textId="77777777" w:rsidR="00C94236" w:rsidRDefault="00C94236" w:rsidP="0039435F">
      <w:pPr>
        <w:pStyle w:val="stBaseV8bf6"/>
        <w:spacing w:before="60"/>
        <w:rPr>
          <w:szCs w:val="16"/>
        </w:rPr>
      </w:pPr>
      <w:r w:rsidRPr="00C94236">
        <w:rPr>
          <w:szCs w:val="16"/>
        </w:rPr>
        <w:t>{/if}«DEL_PARAG»{ if (</w:t>
      </w:r>
      <w:r w:rsidR="0090380C">
        <w:rPr>
          <w:szCs w:val="16"/>
        </w:rPr>
        <w:t>ML_</w:t>
      </w:r>
      <w:r w:rsidRPr="00C94236">
        <w:rPr>
          <w:szCs w:val="16"/>
        </w:rPr>
        <w:t>RIA_AVAILABLE == Y &amp;&amp; MERRILL_LYNCH_DOC_FLAG == Y) }</w:t>
      </w:r>
    </w:p>
    <w:p w14:paraId="627577B4" w14:textId="77777777" w:rsidR="00977B71" w:rsidRDefault="00977B71" w:rsidP="00416751">
      <w:pPr>
        <w:pStyle w:val="stBaseV8bf6"/>
        <w:keepNext/>
        <w:spacing w:before="60"/>
        <w:jc w:val="both"/>
        <w:rPr>
          <w:b/>
          <w:sz w:val="20"/>
        </w:rPr>
      </w:pPr>
      <w:r w:rsidRPr="00424223">
        <w:rPr>
          <w:b/>
          <w:sz w:val="20"/>
        </w:rPr>
        <w:t>Merrill Lynch fees</w:t>
      </w:r>
    </w:p>
    <w:p w14:paraId="4F7E12E0" w14:textId="77777777" w:rsidR="00711568" w:rsidRDefault="00D34666" w:rsidP="00977B71">
      <w:pPr>
        <w:pStyle w:val="stBaseV8bf6"/>
        <w:spacing w:before="60"/>
        <w:jc w:val="both"/>
        <w:rPr>
          <w:szCs w:val="16"/>
        </w:rPr>
      </w:pPr>
      <w:r w:rsidRPr="00D43D20">
        <w:rPr>
          <w:szCs w:val="16"/>
        </w:rPr>
        <w:t>The total compensation payable to Merrill Lynch for their Fiduciary Advisory Services and their Education and Plan Services is equal to</w:t>
      </w:r>
      <w:r w:rsidR="006609F1">
        <w:rPr>
          <w:szCs w:val="16"/>
        </w:rPr>
        <w:t xml:space="preserve"> </w:t>
      </w:r>
      <w:r w:rsidR="005B6F46" w:rsidRPr="005B6F46">
        <w:rPr>
          <w:szCs w:val="16"/>
        </w:rPr>
        <w:t>«ML_RIAS_AB_SECTION»</w:t>
      </w:r>
      <w:r w:rsidR="005A1365" w:rsidRPr="005A1365">
        <w:rPr>
          <w:szCs w:val="16"/>
        </w:rPr>
        <w:t>«ML_AND»«ML_RIA_PRORATA_SECTION».</w:t>
      </w:r>
    </w:p>
    <w:p w14:paraId="32A6F717" w14:textId="77777777" w:rsidR="006E2EBE" w:rsidRDefault="0052145E" w:rsidP="00977B71">
      <w:pPr>
        <w:pStyle w:val="stBaseV8bf6"/>
        <w:spacing w:before="60"/>
        <w:jc w:val="both"/>
        <w:rPr>
          <w:szCs w:val="16"/>
        </w:rPr>
      </w:pPr>
      <w:r w:rsidRPr="00A64D86">
        <w:rPr>
          <w:szCs w:val="16"/>
        </w:rPr>
        <w:t>Merrill Lynch’s compensation will be subject to an annual minimum fee of $1,</w:t>
      </w:r>
      <w:r>
        <w:rPr>
          <w:szCs w:val="16"/>
        </w:rPr>
        <w:t>0</w:t>
      </w:r>
      <w:r w:rsidRPr="00A64D86">
        <w:rPr>
          <w:szCs w:val="16"/>
        </w:rPr>
        <w:t>00 ($</w:t>
      </w:r>
      <w:r>
        <w:rPr>
          <w:szCs w:val="16"/>
        </w:rPr>
        <w:t>83.33</w:t>
      </w:r>
      <w:r w:rsidRPr="00A64D86">
        <w:rPr>
          <w:szCs w:val="16"/>
        </w:rPr>
        <w:t xml:space="preserve"> per month) for their Fiduciary Advisory Services and an annual minimum fee of $1,000 ($83.33 per month) for their Education and Plan Services. Merrill Lynch’s charge</w:t>
      </w:r>
      <w:r>
        <w:rPr>
          <w:szCs w:val="16"/>
        </w:rPr>
        <w:t>s</w:t>
      </w:r>
      <w:r w:rsidRPr="00A64D86">
        <w:rPr>
          <w:szCs w:val="16"/>
        </w:rPr>
        <w:t xml:space="preserve"> will be applied to the contract on the last business day of each month, unless for a particular month the monthly charge would be less than the monthly minimum charge. In such case, the monthly minimum charge will be deducted from the participants’ accounts pro-rata on the last business day of such month and paid to Merrill Lynch</w:t>
      </w:r>
      <w:r>
        <w:rPr>
          <w:szCs w:val="16"/>
        </w:rPr>
        <w:t xml:space="preserve">. However, in the first month in which the contract is active, Merrill Lynch’s charges will be pro-rated based on the number of days in the month that the Contract was active, and the monthly minimum charge will not apply for that month. </w:t>
      </w:r>
    </w:p>
    <w:p w14:paraId="4A61ED6B" w14:textId="148F8063" w:rsidR="002D413A" w:rsidRDefault="00EA250D" w:rsidP="00C25432">
      <w:pPr>
        <w:pStyle w:val="stBaseV8bf6"/>
        <w:spacing w:before="60"/>
        <w:jc w:val="both"/>
        <w:rPr>
          <w:szCs w:val="16"/>
        </w:rPr>
      </w:pPr>
      <w:r w:rsidRPr="00EA250D">
        <w:rPr>
          <w:szCs w:val="16"/>
        </w:rPr>
        <w:t xml:space="preserve">An illustration of the fees for these services is included in the </w:t>
      </w:r>
      <w:r w:rsidR="00D0491A">
        <w:rPr>
          <w:b/>
          <w:color w:val="808080"/>
          <w:szCs w:val="16"/>
        </w:rPr>
        <w:t>P</w:t>
      </w:r>
      <w:r w:rsidRPr="004D1592">
        <w:rPr>
          <w:b/>
          <w:color w:val="808080"/>
          <w:szCs w:val="16"/>
        </w:rPr>
        <w:t>lan costs</w:t>
      </w:r>
      <w:r w:rsidRPr="00EA250D">
        <w:rPr>
          <w:szCs w:val="16"/>
        </w:rPr>
        <w:t xml:space="preserve"> stated above</w:t>
      </w:r>
      <w:r w:rsidR="00161D2C">
        <w:rPr>
          <w:szCs w:val="16"/>
        </w:rPr>
        <w:t>.</w:t>
      </w:r>
      <w:r w:rsidR="00F809BE">
        <w:rPr>
          <w:szCs w:val="16"/>
        </w:rPr>
        <w:t>«ML_RIA_PRORATA_DOLLAR_SECTION»</w:t>
      </w:r>
    </w:p>
    <w:p w14:paraId="29DE0753" w14:textId="77777777" w:rsidR="00977B71" w:rsidRDefault="00977B71" w:rsidP="00977B71">
      <w:pPr>
        <w:pStyle w:val="stBaseV8bf6"/>
        <w:spacing w:before="60"/>
        <w:jc w:val="both"/>
        <w:rPr>
          <w:szCs w:val="16"/>
        </w:rPr>
      </w:pPr>
      <w:r w:rsidRPr="006B1FC0">
        <w:rPr>
          <w:szCs w:val="16"/>
        </w:rPr>
        <w:t>The amo</w:t>
      </w:r>
      <w:r w:rsidR="007D569C">
        <w:rPr>
          <w:szCs w:val="16"/>
        </w:rPr>
        <w:t xml:space="preserve">unt of any compensation paid in </w:t>
      </w:r>
      <w:r w:rsidRPr="006B1FC0">
        <w:rPr>
          <w:szCs w:val="16"/>
        </w:rPr>
        <w:t xml:space="preserve">connection with the sale of this contract is reported annually to you for completing Schedule C on your Plan’s Form 5500.  Contact your Merrill Lynch Advisor, as specified in the </w:t>
      </w:r>
      <w:r w:rsidRPr="00CC1724">
        <w:rPr>
          <w:b/>
          <w:color w:val="808080"/>
          <w:szCs w:val="16"/>
        </w:rPr>
        <w:t>Contacts</w:t>
      </w:r>
      <w:r w:rsidRPr="006B1FC0">
        <w:rPr>
          <w:szCs w:val="16"/>
        </w:rPr>
        <w:t xml:space="preserve"> section of this agreement for more details.  Merrill Lynch services are not provided or guaranteed by John Hancock.</w:t>
      </w:r>
    </w:p>
    <w:p w14:paraId="45CBD2BE" w14:textId="77777777" w:rsidR="00977B71" w:rsidRDefault="00977B71" w:rsidP="00977B71">
      <w:pPr>
        <w:pStyle w:val="stBaseV8bf6"/>
        <w:spacing w:before="60"/>
        <w:jc w:val="both"/>
        <w:rPr>
          <w:color w:val="000000"/>
          <w:szCs w:val="16"/>
        </w:rPr>
      </w:pPr>
      <w:r w:rsidRPr="00DE4D3F">
        <w:rPr>
          <w:color w:val="000000"/>
          <w:szCs w:val="16"/>
        </w:rPr>
        <w:t>For additional information on the permissions and abilities that may be granted to</w:t>
      </w:r>
      <w:r>
        <w:rPr>
          <w:color w:val="000000"/>
          <w:szCs w:val="16"/>
        </w:rPr>
        <w:t xml:space="preserve"> </w:t>
      </w:r>
      <w:r w:rsidRPr="00024C58">
        <w:rPr>
          <w:color w:val="000000"/>
          <w:szCs w:val="16"/>
        </w:rPr>
        <w:t>your Merrill Lynch Advisor</w:t>
      </w:r>
      <w:r w:rsidRPr="00DE4D3F">
        <w:rPr>
          <w:color w:val="000000"/>
          <w:szCs w:val="16"/>
        </w:rPr>
        <w:t xml:space="preserve">, please see the </w:t>
      </w:r>
      <w:r>
        <w:rPr>
          <w:b/>
          <w:color w:val="808080"/>
          <w:szCs w:val="16"/>
        </w:rPr>
        <w:t>Registered Investment Advisor</w:t>
      </w:r>
      <w:r w:rsidRPr="00DE4D3F">
        <w:rPr>
          <w:b/>
          <w:color w:val="808080"/>
          <w:szCs w:val="16"/>
        </w:rPr>
        <w:t>s (RIA)</w:t>
      </w:r>
      <w:r w:rsidRPr="00DE4D3F">
        <w:rPr>
          <w:color w:val="000000"/>
          <w:szCs w:val="16"/>
        </w:rPr>
        <w:t xml:space="preserve"> section of the </w:t>
      </w:r>
      <w:r w:rsidRPr="00DE4D3F">
        <w:rPr>
          <w:b/>
          <w:color w:val="CD5806"/>
          <w:szCs w:val="16"/>
        </w:rPr>
        <w:t>Understanding Your Administrative Services Guide</w:t>
      </w:r>
      <w:r w:rsidRPr="00DE4D3F">
        <w:rPr>
          <w:color w:val="000000"/>
          <w:szCs w:val="16"/>
        </w:rPr>
        <w:t>.</w:t>
      </w:r>
    </w:p>
    <w:p w14:paraId="3760A9D3" w14:textId="2C58F42B" w:rsidR="00977B71" w:rsidRDefault="00977B71" w:rsidP="00977B71">
      <w:pPr>
        <w:pStyle w:val="stBaseV8bf6"/>
        <w:spacing w:before="60"/>
        <w:jc w:val="both"/>
        <w:rPr>
          <w:szCs w:val="16"/>
        </w:rPr>
      </w:pPr>
      <w:r w:rsidRPr="00DE4D3F">
        <w:rPr>
          <w:szCs w:val="16"/>
        </w:rPr>
        <w:t>If the fee(s) payable to</w:t>
      </w:r>
      <w:r>
        <w:rPr>
          <w:szCs w:val="16"/>
        </w:rPr>
        <w:t xml:space="preserve"> </w:t>
      </w:r>
      <w:r w:rsidRPr="006B1FC0">
        <w:rPr>
          <w:szCs w:val="16"/>
        </w:rPr>
        <w:t>Merrill Lynch</w:t>
      </w:r>
      <w:r>
        <w:rPr>
          <w:szCs w:val="16"/>
        </w:rPr>
        <w:t xml:space="preserve"> </w:t>
      </w:r>
      <w:r w:rsidRPr="00DE4D3F">
        <w:rPr>
          <w:szCs w:val="16"/>
        </w:rPr>
        <w:t xml:space="preserve">as described have changed, contact your John Hancock representative. Any change to this fee will impact the </w:t>
      </w:r>
      <w:r w:rsidR="00916836">
        <w:rPr>
          <w:b/>
          <w:color w:val="808080"/>
        </w:rPr>
        <w:t>P</w:t>
      </w:r>
      <w:r w:rsidRPr="00DE4D3F">
        <w:rPr>
          <w:b/>
          <w:color w:val="808080"/>
        </w:rPr>
        <w:t>lan costs</w:t>
      </w:r>
      <w:r w:rsidRPr="00DE4D3F">
        <w:rPr>
          <w:szCs w:val="16"/>
        </w:rPr>
        <w:t xml:space="preserve"> stated </w:t>
      </w:r>
      <w:r w:rsidRPr="00352413">
        <w:rPr>
          <w:szCs w:val="16"/>
        </w:rPr>
        <w:t>above</w:t>
      </w:r>
      <w:r w:rsidRPr="00DE4D3F">
        <w:rPr>
          <w:szCs w:val="16"/>
        </w:rPr>
        <w:t>.</w:t>
      </w:r>
      <w:r>
        <w:rPr>
          <w:szCs w:val="16"/>
        </w:rPr>
        <w:t xml:space="preserve"> These </w:t>
      </w:r>
      <w:r w:rsidRPr="00DE4D3F">
        <w:rPr>
          <w:szCs w:val="16"/>
        </w:rPr>
        <w:t xml:space="preserve">fees are charged, collected and paid in accordance with the rules outlined in the </w:t>
      </w:r>
      <w:r w:rsidRPr="00DE4D3F">
        <w:rPr>
          <w:b/>
          <w:color w:val="6C6C6C"/>
          <w:szCs w:val="16"/>
        </w:rPr>
        <w:t>Intermediary services</w:t>
      </w:r>
      <w:r w:rsidRPr="00DE4D3F">
        <w:rPr>
          <w:szCs w:val="16"/>
        </w:rPr>
        <w:t xml:space="preserve"> section of the </w:t>
      </w:r>
      <w:r w:rsidRPr="00DE4D3F">
        <w:rPr>
          <w:b/>
          <w:color w:val="CD5806"/>
          <w:szCs w:val="16"/>
        </w:rPr>
        <w:t>Understanding Your Administrative Services Guide</w:t>
      </w:r>
      <w:r w:rsidRPr="00DE4D3F">
        <w:rPr>
          <w:szCs w:val="16"/>
        </w:rPr>
        <w:t>.</w:t>
      </w:r>
    </w:p>
    <w:p w14:paraId="125FE596" w14:textId="77777777" w:rsidR="003E6F05" w:rsidRDefault="00977B71" w:rsidP="00977B71">
      <w:pPr>
        <w:pStyle w:val="stBaseV8bf6"/>
        <w:spacing w:before="60"/>
        <w:jc w:val="both"/>
        <w:rPr>
          <w:szCs w:val="16"/>
        </w:rPr>
      </w:pPr>
      <w:r>
        <w:rPr>
          <w:szCs w:val="16"/>
        </w:rPr>
        <w:t xml:space="preserve">These </w:t>
      </w:r>
      <w:r w:rsidRPr="00DE4D3F">
        <w:rPr>
          <w:szCs w:val="16"/>
        </w:rPr>
        <w:t>services are not provided or guaranteed by John Hancock.</w:t>
      </w:r>
    </w:p>
    <w:p w14:paraId="03F76E7B" w14:textId="77777777" w:rsidR="00E02CBA" w:rsidRDefault="00E02CBA" w:rsidP="008D405D">
      <w:pPr>
        <w:pStyle w:val="stBaseV8bf6"/>
        <w:spacing w:before="60"/>
        <w:jc w:val="both"/>
        <w:rPr>
          <w:szCs w:val="16"/>
        </w:rPr>
      </w:pPr>
      <w:r w:rsidRPr="00E02CBA">
        <w:rPr>
          <w:szCs w:val="16"/>
        </w:rPr>
        <w:t>{/if}«DEL_PARAG»{ if(RIA_ASSET_BASED_FEE_AVAILABLE==Y &amp;&amp; MERRILL_LYNCH_DOC_FLAG==N) }</w:t>
      </w:r>
    </w:p>
    <w:p w14:paraId="465626FF" w14:textId="77777777" w:rsidR="0092746A" w:rsidRDefault="00973CC9" w:rsidP="008D405D">
      <w:pPr>
        <w:pStyle w:val="stBaseV8bf6"/>
        <w:spacing w:before="60"/>
        <w:jc w:val="both"/>
        <w:rPr>
          <w:b/>
          <w:color w:val="808080"/>
          <w:sz w:val="18"/>
          <w:szCs w:val="18"/>
        </w:rPr>
      </w:pPr>
      <w:r>
        <w:rPr>
          <w:b/>
          <w:color w:val="808080"/>
          <w:sz w:val="18"/>
          <w:szCs w:val="18"/>
        </w:rPr>
        <w:t>RIA a</w:t>
      </w:r>
      <w:r w:rsidR="00355F3D">
        <w:rPr>
          <w:b/>
          <w:color w:val="808080"/>
          <w:sz w:val="18"/>
          <w:szCs w:val="18"/>
        </w:rPr>
        <w:t>sset based fee</w:t>
      </w:r>
    </w:p>
    <w:p w14:paraId="7222D4F5" w14:textId="77777777" w:rsidR="000579A0" w:rsidRDefault="0092746A" w:rsidP="000579A0">
      <w:pPr>
        <w:pStyle w:val="stBaseV8bf6"/>
        <w:spacing w:before="60"/>
        <w:jc w:val="both"/>
        <w:rPr>
          <w:szCs w:val="16"/>
        </w:rPr>
      </w:pPr>
      <w:r w:rsidRPr="00047CC9">
        <w:rPr>
          <w:szCs w:val="16"/>
        </w:rPr>
        <w:t>An asset based fee equal to</w:t>
      </w:r>
      <w:r>
        <w:rPr>
          <w:szCs w:val="16"/>
        </w:rPr>
        <w:t xml:space="preserve"> </w:t>
      </w:r>
      <w:r w:rsidR="00062C15" w:rsidRPr="00062C15">
        <w:rPr>
          <w:szCs w:val="16"/>
        </w:rPr>
        <w:t>«RIAS_AB_FEE_AMOUNT»</w:t>
      </w:r>
      <w:r>
        <w:rPr>
          <w:szCs w:val="16"/>
        </w:rPr>
        <w:t xml:space="preserve"> </w:t>
      </w:r>
      <w:r w:rsidRPr="00047CC9">
        <w:rPr>
          <w:szCs w:val="16"/>
        </w:rPr>
        <w:t xml:space="preserve">of </w:t>
      </w:r>
      <w:r w:rsidR="00367A4C">
        <w:rPr>
          <w:szCs w:val="16"/>
        </w:rPr>
        <w:t>contract</w:t>
      </w:r>
      <w:r w:rsidRPr="00047CC9">
        <w:rPr>
          <w:szCs w:val="16"/>
        </w:rPr>
        <w:t xml:space="preserve"> assets is payable to your </w:t>
      </w:r>
      <w:r>
        <w:rPr>
          <w:szCs w:val="16"/>
        </w:rPr>
        <w:t>Registered Investment Advisor</w:t>
      </w:r>
      <w:r w:rsidRPr="00047CC9">
        <w:rPr>
          <w:szCs w:val="16"/>
        </w:rPr>
        <w:t>.</w:t>
      </w:r>
    </w:p>
    <w:p w14:paraId="3D50B06B" w14:textId="77777777" w:rsidR="00AE50B1" w:rsidRDefault="00AE50B1" w:rsidP="00AE50B1">
      <w:pPr>
        <w:pStyle w:val="stBaseV8bf6"/>
        <w:spacing w:before="60"/>
        <w:jc w:val="both"/>
        <w:rPr>
          <w:szCs w:val="16"/>
        </w:rPr>
      </w:pPr>
      <w:r w:rsidRPr="00E62A39">
        <w:rPr>
          <w:szCs w:val="16"/>
        </w:rPr>
        <w:t>{/if}«DEL_PARAG»{ if(RIA_BPS_MIN_AMOUNT_AVAILABLE == Y &amp;&amp; MERRILL_LYNCH_DOC_FLAG==N ) }</w:t>
      </w:r>
    </w:p>
    <w:p w14:paraId="5B8CC49F" w14:textId="77777777" w:rsidR="00D07496" w:rsidRDefault="00D07496" w:rsidP="000579A0">
      <w:pPr>
        <w:pStyle w:val="stBaseV8bf6"/>
        <w:spacing w:before="60"/>
        <w:jc w:val="both"/>
        <w:rPr>
          <w:b/>
          <w:color w:val="808080"/>
          <w:sz w:val="18"/>
          <w:szCs w:val="18"/>
        </w:rPr>
      </w:pPr>
      <w:r w:rsidRPr="00D07496">
        <w:rPr>
          <w:b/>
          <w:color w:val="808080"/>
          <w:sz w:val="18"/>
          <w:szCs w:val="18"/>
        </w:rPr>
        <w:t xml:space="preserve">RIA asset based fee </w:t>
      </w:r>
      <w:r w:rsidR="00263618">
        <w:rPr>
          <w:b/>
          <w:color w:val="808080"/>
          <w:sz w:val="18"/>
          <w:szCs w:val="18"/>
        </w:rPr>
        <w:t>subject to a</w:t>
      </w:r>
      <w:r w:rsidRPr="00D07496">
        <w:rPr>
          <w:b/>
          <w:color w:val="808080"/>
          <w:sz w:val="18"/>
          <w:szCs w:val="18"/>
        </w:rPr>
        <w:t xml:space="preserve"> monthly minimum</w:t>
      </w:r>
      <w:r w:rsidR="00A546C2">
        <w:rPr>
          <w:b/>
          <w:color w:val="808080"/>
          <w:sz w:val="18"/>
          <w:szCs w:val="18"/>
        </w:rPr>
        <w:t xml:space="preserve"> doll</w:t>
      </w:r>
      <w:r w:rsidR="009A4750">
        <w:rPr>
          <w:b/>
          <w:color w:val="808080"/>
          <w:sz w:val="18"/>
          <w:szCs w:val="18"/>
        </w:rPr>
        <w:t>a</w:t>
      </w:r>
      <w:r w:rsidR="00A546C2">
        <w:rPr>
          <w:b/>
          <w:color w:val="808080"/>
          <w:sz w:val="18"/>
          <w:szCs w:val="18"/>
        </w:rPr>
        <w:t>r amount</w:t>
      </w:r>
    </w:p>
    <w:p w14:paraId="425FFA1A" w14:textId="77777777" w:rsidR="00B26D9F" w:rsidRDefault="00AE50B1" w:rsidP="000579A0">
      <w:pPr>
        <w:pStyle w:val="stBaseV8bf6"/>
        <w:spacing w:before="60"/>
        <w:jc w:val="both"/>
        <w:rPr>
          <w:szCs w:val="16"/>
        </w:rPr>
      </w:pPr>
      <w:r w:rsidRPr="00DC7A56">
        <w:rPr>
          <w:szCs w:val="16"/>
        </w:rPr>
        <w:t>An asset based fee equal to</w:t>
      </w:r>
      <w:r>
        <w:rPr>
          <w:szCs w:val="16"/>
        </w:rPr>
        <w:t xml:space="preserve"> </w:t>
      </w:r>
      <w:r w:rsidRPr="0089063D">
        <w:rPr>
          <w:szCs w:val="16"/>
        </w:rPr>
        <w:t>«BPS_MIN_RATE»</w:t>
      </w:r>
      <w:r>
        <w:rPr>
          <w:szCs w:val="16"/>
        </w:rPr>
        <w:t xml:space="preserve"> </w:t>
      </w:r>
      <w:r w:rsidRPr="001122F5">
        <w:rPr>
          <w:szCs w:val="16"/>
        </w:rPr>
        <w:t xml:space="preserve">of </w:t>
      </w:r>
      <w:r w:rsidR="00A546C2">
        <w:rPr>
          <w:szCs w:val="16"/>
        </w:rPr>
        <w:t>contract</w:t>
      </w:r>
      <w:r w:rsidRPr="001122F5">
        <w:rPr>
          <w:szCs w:val="16"/>
        </w:rPr>
        <w:t xml:space="preserve"> assets is payable to your Registered Investment Advisor.</w:t>
      </w:r>
      <w:r>
        <w:rPr>
          <w:szCs w:val="16"/>
        </w:rPr>
        <w:t xml:space="preserve"> </w:t>
      </w:r>
    </w:p>
    <w:p w14:paraId="770A9853" w14:textId="77777777" w:rsidR="00AE50B1" w:rsidRDefault="00B26D9F" w:rsidP="000579A0">
      <w:pPr>
        <w:pStyle w:val="stBaseV8bf6"/>
        <w:spacing w:before="60"/>
        <w:jc w:val="both"/>
        <w:rPr>
          <w:szCs w:val="16"/>
        </w:rPr>
      </w:pPr>
      <w:r w:rsidRPr="00B26D9F">
        <w:rPr>
          <w:szCs w:val="16"/>
        </w:rPr>
        <w:t>This fee is subject to a monthly minimum charge of</w:t>
      </w:r>
      <w:r>
        <w:rPr>
          <w:rStyle w:val="rally-rte-class-05c2f49145d399"/>
          <w:sz w:val="20"/>
        </w:rPr>
        <w:t xml:space="preserve"> </w:t>
      </w:r>
      <w:r w:rsidR="00AE50B1" w:rsidRPr="0049572C">
        <w:rPr>
          <w:szCs w:val="16"/>
        </w:rPr>
        <w:t>«BPS_MIN_AMOUNT»</w:t>
      </w:r>
      <w:r w:rsidR="00563657">
        <w:rPr>
          <w:szCs w:val="16"/>
        </w:rPr>
        <w:t>.</w:t>
      </w:r>
      <w:r w:rsidRPr="00B26D9F">
        <w:rPr>
          <w:szCs w:val="16"/>
        </w:rPr>
        <w:t xml:space="preserve"> For a particular month, if the calculated monthly asset based charge would be less than the monthly minimum charge, the monthly minimum charge will be deducted from the participants’ accounts pro-rata on the last business day of such month and paid to your RIA.</w:t>
      </w:r>
      <w:r w:rsidR="00AE50B1">
        <w:rPr>
          <w:szCs w:val="16"/>
        </w:rPr>
        <w:t xml:space="preserve">  </w:t>
      </w:r>
    </w:p>
    <w:p w14:paraId="6C82A308" w14:textId="77777777" w:rsidR="00D03039" w:rsidRDefault="000579A0" w:rsidP="008D405D">
      <w:pPr>
        <w:pStyle w:val="stBaseV8bf6"/>
        <w:spacing w:before="60"/>
        <w:jc w:val="both"/>
        <w:rPr>
          <w:szCs w:val="16"/>
        </w:rPr>
      </w:pPr>
      <w:r w:rsidRPr="00E62A39">
        <w:rPr>
          <w:szCs w:val="16"/>
        </w:rPr>
        <w:t>{/if}</w:t>
      </w:r>
      <w:r w:rsidR="00E62A39" w:rsidRPr="00E62A39">
        <w:rPr>
          <w:szCs w:val="16"/>
        </w:rPr>
        <w:t>«DEL_PARAG»{ if(RIA_BPS_AMOUNT_AVAILABLE == Y &amp;&amp; MERRILL_LYNCH_DOC_FLAG==N ) }</w:t>
      </w:r>
    </w:p>
    <w:p w14:paraId="6AB565E9" w14:textId="77777777" w:rsidR="00D03039" w:rsidRDefault="002C4C55" w:rsidP="008D405D">
      <w:pPr>
        <w:pStyle w:val="stBaseV8bf6"/>
        <w:spacing w:before="60"/>
        <w:jc w:val="both"/>
        <w:rPr>
          <w:b/>
          <w:color w:val="808080"/>
          <w:sz w:val="18"/>
          <w:szCs w:val="18"/>
        </w:rPr>
      </w:pPr>
      <w:r>
        <w:rPr>
          <w:b/>
          <w:color w:val="808080"/>
          <w:sz w:val="18"/>
          <w:szCs w:val="18"/>
        </w:rPr>
        <w:t>RIA a</w:t>
      </w:r>
      <w:r w:rsidR="00D03039" w:rsidRPr="00B97CD4">
        <w:rPr>
          <w:b/>
          <w:color w:val="808080"/>
          <w:sz w:val="18"/>
          <w:szCs w:val="18"/>
        </w:rPr>
        <w:t>ss</w:t>
      </w:r>
      <w:r w:rsidR="001122F5">
        <w:rPr>
          <w:b/>
          <w:color w:val="808080"/>
          <w:sz w:val="18"/>
          <w:szCs w:val="18"/>
        </w:rPr>
        <w:t xml:space="preserve">et based fee </w:t>
      </w:r>
      <w:r w:rsidR="00F72969">
        <w:rPr>
          <w:b/>
          <w:color w:val="808080"/>
          <w:sz w:val="18"/>
          <w:szCs w:val="18"/>
        </w:rPr>
        <w:t>subject to an</w:t>
      </w:r>
      <w:r w:rsidR="001122F5" w:rsidRPr="001122F5">
        <w:rPr>
          <w:b/>
          <w:color w:val="808080"/>
          <w:sz w:val="18"/>
          <w:szCs w:val="18"/>
        </w:rPr>
        <w:t xml:space="preserve"> annual</w:t>
      </w:r>
      <w:r w:rsidR="00177B5C">
        <w:rPr>
          <w:b/>
          <w:color w:val="808080"/>
          <w:sz w:val="18"/>
          <w:szCs w:val="18"/>
        </w:rPr>
        <w:t xml:space="preserve"> </w:t>
      </w:r>
      <w:r w:rsidR="001122F5" w:rsidRPr="001122F5">
        <w:rPr>
          <w:b/>
          <w:color w:val="808080"/>
          <w:sz w:val="18"/>
          <w:szCs w:val="18"/>
        </w:rPr>
        <w:t xml:space="preserve">dollar </w:t>
      </w:r>
      <w:r w:rsidR="00D44890">
        <w:rPr>
          <w:b/>
          <w:color w:val="808080"/>
          <w:sz w:val="18"/>
          <w:szCs w:val="18"/>
        </w:rPr>
        <w:t>maximum</w:t>
      </w:r>
    </w:p>
    <w:p w14:paraId="4C138D29" w14:textId="77777777" w:rsidR="00D03039" w:rsidRDefault="00D03039" w:rsidP="008D405D">
      <w:pPr>
        <w:pStyle w:val="stBaseV8bf6"/>
        <w:spacing w:before="60"/>
        <w:jc w:val="both"/>
        <w:rPr>
          <w:szCs w:val="16"/>
        </w:rPr>
      </w:pPr>
      <w:r w:rsidRPr="00DC7A56">
        <w:rPr>
          <w:szCs w:val="16"/>
        </w:rPr>
        <w:t>An asset based fee equal to</w:t>
      </w:r>
      <w:r w:rsidR="0089063D">
        <w:rPr>
          <w:szCs w:val="16"/>
        </w:rPr>
        <w:t xml:space="preserve"> </w:t>
      </w:r>
      <w:r w:rsidR="0089063D" w:rsidRPr="0089063D">
        <w:rPr>
          <w:szCs w:val="16"/>
        </w:rPr>
        <w:t>«BPS_MAX_RATE»</w:t>
      </w:r>
      <w:r w:rsidR="0089063D">
        <w:rPr>
          <w:szCs w:val="16"/>
        </w:rPr>
        <w:t xml:space="preserve"> </w:t>
      </w:r>
      <w:r w:rsidR="001122F5" w:rsidRPr="001122F5">
        <w:rPr>
          <w:szCs w:val="16"/>
        </w:rPr>
        <w:t xml:space="preserve">of </w:t>
      </w:r>
      <w:r w:rsidR="00D44890">
        <w:rPr>
          <w:szCs w:val="16"/>
        </w:rPr>
        <w:t>contract</w:t>
      </w:r>
      <w:r w:rsidR="001122F5" w:rsidRPr="001122F5">
        <w:rPr>
          <w:szCs w:val="16"/>
        </w:rPr>
        <w:t xml:space="preserve"> assets is payable to your Registered Investment Advisor</w:t>
      </w:r>
      <w:r w:rsidR="00D44890">
        <w:rPr>
          <w:szCs w:val="16"/>
        </w:rPr>
        <w:t xml:space="preserve"> subject to a </w:t>
      </w:r>
      <w:r w:rsidR="009E2668" w:rsidRPr="009E2668">
        <w:rPr>
          <w:szCs w:val="16"/>
        </w:rPr>
        <w:t xml:space="preserve"> maximum dollar </w:t>
      </w:r>
      <w:r w:rsidR="00D44890">
        <w:rPr>
          <w:szCs w:val="16"/>
        </w:rPr>
        <w:t xml:space="preserve">amount </w:t>
      </w:r>
      <w:r w:rsidR="00FE0509">
        <w:rPr>
          <w:szCs w:val="16"/>
        </w:rPr>
        <w:t>of</w:t>
      </w:r>
      <w:r w:rsidR="004D62B2">
        <w:rPr>
          <w:szCs w:val="16"/>
        </w:rPr>
        <w:t xml:space="preserve"> </w:t>
      </w:r>
      <w:r w:rsidR="0049572C" w:rsidRPr="0049572C">
        <w:rPr>
          <w:szCs w:val="16"/>
        </w:rPr>
        <w:t>«BPS_MAX_AMOUNT»</w:t>
      </w:r>
      <w:r w:rsidR="0084339B">
        <w:rPr>
          <w:szCs w:val="16"/>
        </w:rPr>
        <w:t xml:space="preserve"> </w:t>
      </w:r>
      <w:r w:rsidR="0084339B" w:rsidRPr="0084339B">
        <w:rPr>
          <w:szCs w:val="16"/>
        </w:rPr>
        <w:t>annually.</w:t>
      </w:r>
      <w:r w:rsidR="0049572C">
        <w:rPr>
          <w:szCs w:val="16"/>
        </w:rPr>
        <w:t xml:space="preserve"> </w:t>
      </w:r>
      <w:r>
        <w:rPr>
          <w:szCs w:val="16"/>
        </w:rPr>
        <w:t xml:space="preserve"> </w:t>
      </w:r>
    </w:p>
    <w:p w14:paraId="251B3EDB" w14:textId="77777777" w:rsidR="00DC7C3D" w:rsidRDefault="002A7AE1" w:rsidP="008D405D">
      <w:pPr>
        <w:pStyle w:val="stBaseV8bf6"/>
        <w:spacing w:before="60"/>
        <w:jc w:val="both"/>
        <w:rPr>
          <w:szCs w:val="16"/>
        </w:rPr>
      </w:pPr>
      <w:r w:rsidRPr="002A7AE1">
        <w:rPr>
          <w:szCs w:val="16"/>
        </w:rPr>
        <w:t>{/if}«DEL_PARAG»{ if(RIA_BLENDED_AVAILABLE == Y &amp;&amp; MERRILL_LYNCH_DOC_FLAG==N ) }</w:t>
      </w:r>
    </w:p>
    <w:p w14:paraId="21470CAF" w14:textId="77777777" w:rsidR="00DC7C3D" w:rsidRDefault="00FA0D04" w:rsidP="008D405D">
      <w:pPr>
        <w:pStyle w:val="stBaseV8bf6"/>
        <w:spacing w:before="60"/>
        <w:jc w:val="both"/>
        <w:rPr>
          <w:b/>
          <w:color w:val="808080"/>
          <w:sz w:val="18"/>
          <w:szCs w:val="18"/>
        </w:rPr>
      </w:pPr>
      <w:r>
        <w:rPr>
          <w:b/>
          <w:color w:val="808080"/>
          <w:sz w:val="18"/>
          <w:szCs w:val="18"/>
        </w:rPr>
        <w:t>RIA a</w:t>
      </w:r>
      <w:r w:rsidR="00815091">
        <w:rPr>
          <w:b/>
          <w:color w:val="808080"/>
          <w:sz w:val="18"/>
          <w:szCs w:val="18"/>
        </w:rPr>
        <w:t xml:space="preserve">sset based fee </w:t>
      </w:r>
      <w:r w:rsidR="00840599">
        <w:rPr>
          <w:b/>
          <w:color w:val="808080"/>
          <w:sz w:val="18"/>
          <w:szCs w:val="18"/>
        </w:rPr>
        <w:t>based on</w:t>
      </w:r>
      <w:r w:rsidR="00815091" w:rsidRPr="00815091">
        <w:rPr>
          <w:b/>
          <w:color w:val="808080"/>
          <w:sz w:val="18"/>
          <w:szCs w:val="18"/>
        </w:rPr>
        <w:t xml:space="preserve"> a blende</w:t>
      </w:r>
      <w:r w:rsidR="00840599">
        <w:rPr>
          <w:b/>
          <w:color w:val="808080"/>
          <w:sz w:val="18"/>
          <w:szCs w:val="18"/>
        </w:rPr>
        <w:t>d charge</w:t>
      </w:r>
    </w:p>
    <w:p w14:paraId="3DBE6719" w14:textId="77777777" w:rsidR="00DC7C3D" w:rsidRPr="00047CC9" w:rsidRDefault="00DC7C3D" w:rsidP="00DC7C3D">
      <w:pPr>
        <w:spacing w:before="60" w:after="60"/>
        <w:rPr>
          <w:sz w:val="16"/>
          <w:szCs w:val="16"/>
        </w:rPr>
      </w:pPr>
      <w:r w:rsidRPr="00047CC9">
        <w:rPr>
          <w:sz w:val="16"/>
          <w:szCs w:val="16"/>
        </w:rPr>
        <w:t xml:space="preserve">An asset based fee equal to </w:t>
      </w:r>
      <w:r w:rsidR="004179AA" w:rsidRPr="004179AA">
        <w:rPr>
          <w:sz w:val="16"/>
          <w:szCs w:val="16"/>
        </w:rPr>
        <w:t>«RIA_FEE_ASSET_BASED_BLENDED»</w:t>
      </w:r>
      <w:r w:rsidRPr="00047CC9">
        <w:rPr>
          <w:sz w:val="16"/>
          <w:szCs w:val="16"/>
        </w:rPr>
        <w:t xml:space="preserve"> of </w:t>
      </w:r>
      <w:r w:rsidR="00CA54DC">
        <w:rPr>
          <w:sz w:val="16"/>
          <w:szCs w:val="16"/>
        </w:rPr>
        <w:t>contract</w:t>
      </w:r>
      <w:r w:rsidRPr="00047CC9">
        <w:rPr>
          <w:sz w:val="16"/>
          <w:szCs w:val="16"/>
        </w:rPr>
        <w:t xml:space="preserve"> assets is payable to your </w:t>
      </w:r>
      <w:r>
        <w:rPr>
          <w:sz w:val="16"/>
          <w:szCs w:val="16"/>
        </w:rPr>
        <w:t>Registered Investment Advisor</w:t>
      </w:r>
      <w:r w:rsidRPr="00047CC9">
        <w:rPr>
          <w:sz w:val="16"/>
          <w:szCs w:val="16"/>
        </w:rPr>
        <w:t>.</w:t>
      </w:r>
    </w:p>
    <w:p w14:paraId="4C85F589" w14:textId="77777777" w:rsidR="00DC7C3D" w:rsidRPr="00047CC9" w:rsidRDefault="00DC7C3D" w:rsidP="00DC7C3D">
      <w:pPr>
        <w:spacing w:after="60"/>
        <w:rPr>
          <w:sz w:val="16"/>
          <w:szCs w:val="16"/>
        </w:rPr>
      </w:pPr>
      <w:r w:rsidRPr="00047CC9">
        <w:rPr>
          <w:sz w:val="16"/>
          <w:szCs w:val="16"/>
        </w:rPr>
        <w:t xml:space="preserve">The </w:t>
      </w:r>
      <w:r w:rsidR="000B289E">
        <w:rPr>
          <w:sz w:val="16"/>
          <w:szCs w:val="16"/>
        </w:rPr>
        <w:t xml:space="preserve">asset based </w:t>
      </w:r>
      <w:r w:rsidRPr="00047CC9">
        <w:rPr>
          <w:sz w:val="16"/>
          <w:szCs w:val="16"/>
        </w:rPr>
        <w:t>fee is calculated</w:t>
      </w:r>
      <w:r w:rsidR="00815091">
        <w:rPr>
          <w:sz w:val="16"/>
          <w:szCs w:val="16"/>
        </w:rPr>
        <w:t xml:space="preserve"> </w:t>
      </w:r>
      <w:r w:rsidR="00815091" w:rsidRPr="00815091">
        <w:rPr>
          <w:sz w:val="16"/>
          <w:szCs w:val="16"/>
        </w:rPr>
        <w:t>on</w:t>
      </w:r>
      <w:r w:rsidRPr="00047CC9">
        <w:rPr>
          <w:sz w:val="16"/>
          <w:szCs w:val="16"/>
        </w:rPr>
        <w:t xml:space="preserve"> </w:t>
      </w:r>
      <w:r w:rsidR="009F2B84">
        <w:rPr>
          <w:sz w:val="16"/>
          <w:szCs w:val="16"/>
        </w:rPr>
        <w:t>a</w:t>
      </w:r>
      <w:r w:rsidRPr="00047CC9">
        <w:rPr>
          <w:sz w:val="16"/>
          <w:szCs w:val="16"/>
        </w:rPr>
        <w:t xml:space="preserve"> blended </w:t>
      </w:r>
      <w:r w:rsidR="000B289E">
        <w:rPr>
          <w:sz w:val="16"/>
          <w:szCs w:val="16"/>
        </w:rPr>
        <w:t>charge basis using the asset bands and charge scale shown below. Contract assets in each asset band will be charged the corresponding annualized charge. The asset based fee may be different each month depending on the band</w:t>
      </w:r>
      <w:r w:rsidR="00FB329C">
        <w:rPr>
          <w:sz w:val="16"/>
          <w:szCs w:val="16"/>
        </w:rPr>
        <w:t xml:space="preserve"> in</w:t>
      </w:r>
      <w:r w:rsidR="000B289E">
        <w:rPr>
          <w:sz w:val="16"/>
          <w:szCs w:val="16"/>
        </w:rPr>
        <w:t xml:space="preserve"> which contract assets fall as of the month end. The fee shown above is based on the information in the </w:t>
      </w:r>
      <w:r w:rsidR="000B289E" w:rsidRPr="000B289E">
        <w:rPr>
          <w:b/>
          <w:color w:val="808080"/>
          <w:sz w:val="16"/>
          <w:szCs w:val="16"/>
        </w:rPr>
        <w:t>Assumptions</w:t>
      </w:r>
      <w:r w:rsidR="000B289E">
        <w:rPr>
          <w:sz w:val="16"/>
          <w:szCs w:val="16"/>
        </w:rPr>
        <w:t xml:space="preserve"> section of this agreement.</w:t>
      </w:r>
    </w:p>
    <w:p w14:paraId="4A295F3D" w14:textId="77777777" w:rsidR="00860885" w:rsidRDefault="00860885" w:rsidP="00860885">
      <w:pPr>
        <w:pStyle w:val="stBaseV8bf6"/>
        <w:spacing w:before="60"/>
        <w:jc w:val="both"/>
        <w:rPr>
          <w:szCs w:val="16"/>
        </w:rPr>
      </w:pPr>
      <w:r w:rsidRPr="00047CC9">
        <w:rPr>
          <w:szCs w:val="16"/>
        </w:rPr>
        <w:t xml:space="preserve">The applicable blended rate </w:t>
      </w:r>
      <w:r w:rsidR="00EA1E89">
        <w:rPr>
          <w:szCs w:val="16"/>
        </w:rPr>
        <w:t>charge</w:t>
      </w:r>
      <w:r w:rsidRPr="00047CC9">
        <w:rPr>
          <w:szCs w:val="16"/>
        </w:rPr>
        <w:t xml:space="preserve"> is</w:t>
      </w:r>
      <w:r w:rsidR="00EA1E89">
        <w:rPr>
          <w:szCs w:val="16"/>
        </w:rPr>
        <w:t xml:space="preserve"> based on the following scale</w:t>
      </w:r>
      <w:r w:rsidRPr="00047CC9">
        <w:rPr>
          <w:szCs w:val="16"/>
        </w:rPr>
        <w:t>:</w:t>
      </w:r>
    </w:p>
    <w:tbl>
      <w:tblPr>
        <w:tblW w:w="0" w:type="auto"/>
        <w:jc w:val="center"/>
        <w:tblLayout w:type="fixed"/>
        <w:tblLook w:val="0000" w:firstRow="0" w:lastRow="0" w:firstColumn="0" w:lastColumn="0" w:noHBand="0" w:noVBand="0"/>
      </w:tblPr>
      <w:tblGrid>
        <w:gridCol w:w="1813"/>
        <w:gridCol w:w="1916"/>
        <w:gridCol w:w="262"/>
        <w:gridCol w:w="1886"/>
      </w:tblGrid>
      <w:tr w:rsidR="00860885" w:rsidRPr="00137073" w14:paraId="6A04B873" w14:textId="77777777" w:rsidTr="000B289E">
        <w:trPr>
          <w:cantSplit/>
          <w:trHeight w:val="427"/>
          <w:jc w:val="center"/>
        </w:trPr>
        <w:tc>
          <w:tcPr>
            <w:tcW w:w="3729" w:type="dxa"/>
            <w:gridSpan w:val="2"/>
            <w:shd w:val="clear" w:color="auto" w:fill="auto"/>
            <w:vAlign w:val="bottom"/>
          </w:tcPr>
          <w:p w14:paraId="3037722A" w14:textId="77777777" w:rsidR="00860885" w:rsidRPr="00137073" w:rsidRDefault="00860885" w:rsidP="0083079A">
            <w:pPr>
              <w:keepLines/>
              <w:spacing w:before="0" w:after="40"/>
              <w:jc w:val="center"/>
              <w:rPr>
                <w:rFonts w:cs="Arial"/>
                <w:b/>
                <w:bCs/>
                <w:color w:val="808080"/>
                <w:sz w:val="16"/>
                <w:szCs w:val="16"/>
                <w:lang w:val="en-CA"/>
              </w:rPr>
            </w:pPr>
            <w:r w:rsidRPr="00137073">
              <w:rPr>
                <w:b/>
                <w:color w:val="808080"/>
                <w:sz w:val="16"/>
                <w:szCs w:val="16"/>
                <w:u w:val="single"/>
              </w:rPr>
              <w:lastRenderedPageBreak/>
              <w:t>Contract assets between</w:t>
            </w:r>
          </w:p>
        </w:tc>
        <w:tc>
          <w:tcPr>
            <w:tcW w:w="262" w:type="dxa"/>
            <w:shd w:val="clear" w:color="auto" w:fill="auto"/>
          </w:tcPr>
          <w:p w14:paraId="5A238847" w14:textId="77777777" w:rsidR="00860885" w:rsidRPr="00137073" w:rsidRDefault="00860885" w:rsidP="0083079A">
            <w:pPr>
              <w:keepLines/>
              <w:spacing w:before="0" w:after="40"/>
              <w:jc w:val="center"/>
              <w:rPr>
                <w:rFonts w:cs="Arial"/>
                <w:b/>
                <w:bCs/>
                <w:color w:val="808080"/>
                <w:sz w:val="16"/>
                <w:szCs w:val="16"/>
                <w:lang w:val="en-CA"/>
              </w:rPr>
            </w:pPr>
          </w:p>
        </w:tc>
        <w:tc>
          <w:tcPr>
            <w:tcW w:w="1886" w:type="dxa"/>
            <w:shd w:val="clear" w:color="auto" w:fill="auto"/>
            <w:vAlign w:val="bottom"/>
          </w:tcPr>
          <w:p w14:paraId="202FEF86" w14:textId="77777777" w:rsidR="00860885" w:rsidRPr="00137073" w:rsidRDefault="000B289E" w:rsidP="0083079A">
            <w:pPr>
              <w:keepLines/>
              <w:spacing w:before="0" w:after="40"/>
              <w:jc w:val="center"/>
              <w:rPr>
                <w:rFonts w:cs="Arial"/>
                <w:bCs/>
                <w:color w:val="808080"/>
                <w:sz w:val="16"/>
                <w:szCs w:val="16"/>
                <w:u w:val="single"/>
                <w:lang w:val="en-CA"/>
              </w:rPr>
            </w:pPr>
            <w:r>
              <w:rPr>
                <w:rFonts w:cs="Arial"/>
                <w:b/>
                <w:bCs/>
                <w:color w:val="808080"/>
                <w:sz w:val="16"/>
                <w:szCs w:val="16"/>
                <w:u w:val="single"/>
                <w:lang w:val="en-CA"/>
              </w:rPr>
              <w:t xml:space="preserve">Annulized </w:t>
            </w:r>
            <w:r w:rsidR="00860885" w:rsidRPr="00137073">
              <w:rPr>
                <w:rFonts w:cs="Arial"/>
                <w:b/>
                <w:bCs/>
                <w:color w:val="808080"/>
                <w:sz w:val="16"/>
                <w:szCs w:val="16"/>
                <w:u w:val="single"/>
                <w:lang w:val="en-CA"/>
              </w:rPr>
              <w:t>charge</w:t>
            </w:r>
          </w:p>
        </w:tc>
      </w:tr>
      <w:tr w:rsidR="00860885" w:rsidRPr="00137073" w14:paraId="16F40954" w14:textId="77777777" w:rsidTr="000B289E">
        <w:trPr>
          <w:cantSplit/>
          <w:trHeight w:val="231"/>
          <w:jc w:val="center"/>
        </w:trPr>
        <w:tc>
          <w:tcPr>
            <w:tcW w:w="1813" w:type="dxa"/>
            <w:shd w:val="clear" w:color="auto" w:fill="auto"/>
            <w:vAlign w:val="bottom"/>
          </w:tcPr>
          <w:p w14:paraId="52250CA3" w14:textId="77777777" w:rsidR="00860885" w:rsidRPr="00137073" w:rsidRDefault="00860885" w:rsidP="0083079A">
            <w:pPr>
              <w:keepLines/>
              <w:tabs>
                <w:tab w:val="left" w:pos="878"/>
              </w:tabs>
              <w:spacing w:before="0"/>
              <w:ind w:right="173"/>
              <w:jc w:val="right"/>
              <w:rPr>
                <w:sz w:val="16"/>
                <w:szCs w:val="16"/>
              </w:rPr>
            </w:pPr>
            <w:r w:rsidRPr="00F769E1">
              <w:rPr>
                <w:sz w:val="16"/>
                <w:szCs w:val="16"/>
              </w:rPr>
              <w:t>«CPBX1»</w:t>
            </w:r>
          </w:p>
        </w:tc>
        <w:tc>
          <w:tcPr>
            <w:tcW w:w="1915" w:type="dxa"/>
            <w:tcBorders>
              <w:right w:val="nil"/>
            </w:tcBorders>
            <w:vAlign w:val="bottom"/>
          </w:tcPr>
          <w:p w14:paraId="7262A287" w14:textId="77777777" w:rsidR="00860885" w:rsidRPr="00137073" w:rsidRDefault="00860885" w:rsidP="0083079A">
            <w:pPr>
              <w:keepLines/>
              <w:spacing w:before="0"/>
              <w:ind w:right="296"/>
              <w:jc w:val="right"/>
              <w:rPr>
                <w:sz w:val="16"/>
                <w:szCs w:val="16"/>
              </w:rPr>
            </w:pPr>
            <w:r w:rsidRPr="00F769E1">
              <w:rPr>
                <w:sz w:val="16"/>
                <w:szCs w:val="16"/>
              </w:rPr>
              <w:t>«CPBY1»</w:t>
            </w:r>
          </w:p>
        </w:tc>
        <w:tc>
          <w:tcPr>
            <w:tcW w:w="262" w:type="dxa"/>
            <w:tcBorders>
              <w:left w:val="nil"/>
            </w:tcBorders>
            <w:shd w:val="clear" w:color="auto" w:fill="auto"/>
          </w:tcPr>
          <w:p w14:paraId="4D0202AA"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612D03B4" w14:textId="77777777" w:rsidR="00860885" w:rsidRPr="00137073" w:rsidRDefault="00860885" w:rsidP="0083079A">
            <w:pPr>
              <w:keepLines/>
              <w:spacing w:before="0"/>
              <w:ind w:right="296"/>
              <w:jc w:val="right"/>
              <w:rPr>
                <w:sz w:val="16"/>
                <w:szCs w:val="16"/>
              </w:rPr>
            </w:pPr>
            <w:r w:rsidRPr="00F769E1">
              <w:rPr>
                <w:sz w:val="16"/>
                <w:szCs w:val="16"/>
              </w:rPr>
              <w:t>«CPB1»</w:t>
            </w:r>
          </w:p>
        </w:tc>
      </w:tr>
      <w:tr w:rsidR="00860885" w:rsidRPr="00137073" w14:paraId="4A0F97CD" w14:textId="77777777" w:rsidTr="000B289E">
        <w:trPr>
          <w:cantSplit/>
          <w:trHeight w:val="231"/>
          <w:jc w:val="center"/>
        </w:trPr>
        <w:tc>
          <w:tcPr>
            <w:tcW w:w="1813" w:type="dxa"/>
            <w:shd w:val="clear" w:color="auto" w:fill="auto"/>
            <w:vAlign w:val="bottom"/>
          </w:tcPr>
          <w:p w14:paraId="2B169570"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«CPBX2»</w:t>
            </w:r>
          </w:p>
        </w:tc>
        <w:tc>
          <w:tcPr>
            <w:tcW w:w="1915" w:type="dxa"/>
            <w:tcBorders>
              <w:right w:val="nil"/>
            </w:tcBorders>
            <w:vAlign w:val="bottom"/>
          </w:tcPr>
          <w:p w14:paraId="1C6FACD3" w14:textId="77777777" w:rsidR="00860885" w:rsidRPr="00137073" w:rsidRDefault="00860885" w:rsidP="0083079A">
            <w:pPr>
              <w:keepLines/>
              <w:spacing w:before="0"/>
              <w:ind w:right="296"/>
              <w:jc w:val="right"/>
              <w:rPr>
                <w:sz w:val="16"/>
                <w:szCs w:val="16"/>
              </w:rPr>
            </w:pPr>
            <w:r w:rsidRPr="00096327">
              <w:rPr>
                <w:sz w:val="16"/>
                <w:szCs w:val="16"/>
              </w:rPr>
              <w:t>«CPBY2»</w:t>
            </w:r>
          </w:p>
        </w:tc>
        <w:tc>
          <w:tcPr>
            <w:tcW w:w="262" w:type="dxa"/>
            <w:tcBorders>
              <w:left w:val="nil"/>
            </w:tcBorders>
            <w:shd w:val="clear" w:color="auto" w:fill="auto"/>
          </w:tcPr>
          <w:p w14:paraId="0345EAE8"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2C516800" w14:textId="77777777" w:rsidR="00860885" w:rsidRPr="00137073" w:rsidRDefault="00860885" w:rsidP="0083079A">
            <w:pPr>
              <w:keepLines/>
              <w:spacing w:before="0"/>
              <w:ind w:right="296"/>
              <w:jc w:val="right"/>
              <w:rPr>
                <w:sz w:val="16"/>
                <w:szCs w:val="16"/>
              </w:rPr>
            </w:pPr>
            <w:r w:rsidRPr="00096327">
              <w:rPr>
                <w:sz w:val="16"/>
                <w:szCs w:val="16"/>
              </w:rPr>
              <w:t>«CPB2»</w:t>
            </w:r>
          </w:p>
        </w:tc>
      </w:tr>
      <w:tr w:rsidR="00860885" w:rsidRPr="00137073" w14:paraId="0D2BEDDF" w14:textId="77777777" w:rsidTr="000B289E">
        <w:trPr>
          <w:cantSplit/>
          <w:trHeight w:val="231"/>
          <w:jc w:val="center"/>
        </w:trPr>
        <w:tc>
          <w:tcPr>
            <w:tcW w:w="1813" w:type="dxa"/>
            <w:shd w:val="clear" w:color="auto" w:fill="auto"/>
            <w:vAlign w:val="bottom"/>
          </w:tcPr>
          <w:p w14:paraId="533F6F1C"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«CPBX3»</w:t>
            </w:r>
          </w:p>
        </w:tc>
        <w:tc>
          <w:tcPr>
            <w:tcW w:w="1915" w:type="dxa"/>
            <w:tcBorders>
              <w:right w:val="nil"/>
            </w:tcBorders>
            <w:vAlign w:val="bottom"/>
          </w:tcPr>
          <w:p w14:paraId="439664A1" w14:textId="77777777" w:rsidR="00860885" w:rsidRPr="00137073" w:rsidRDefault="00860885" w:rsidP="0083079A">
            <w:pPr>
              <w:keepLines/>
              <w:spacing w:before="0"/>
              <w:ind w:right="296"/>
              <w:jc w:val="right"/>
              <w:rPr>
                <w:sz w:val="16"/>
                <w:szCs w:val="16"/>
              </w:rPr>
            </w:pPr>
            <w:r w:rsidRPr="00096327">
              <w:rPr>
                <w:sz w:val="16"/>
                <w:szCs w:val="16"/>
              </w:rPr>
              <w:t>«CPBY3»</w:t>
            </w:r>
          </w:p>
        </w:tc>
        <w:tc>
          <w:tcPr>
            <w:tcW w:w="262" w:type="dxa"/>
            <w:tcBorders>
              <w:left w:val="nil"/>
            </w:tcBorders>
            <w:shd w:val="clear" w:color="auto" w:fill="auto"/>
          </w:tcPr>
          <w:p w14:paraId="7B9F5E0F"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2BE86308" w14:textId="77777777" w:rsidR="00860885" w:rsidRPr="00137073" w:rsidRDefault="00860885" w:rsidP="0083079A">
            <w:pPr>
              <w:keepLines/>
              <w:spacing w:before="0"/>
              <w:ind w:right="296"/>
              <w:jc w:val="right"/>
              <w:rPr>
                <w:sz w:val="16"/>
                <w:szCs w:val="16"/>
              </w:rPr>
            </w:pPr>
            <w:r w:rsidRPr="00096327">
              <w:rPr>
                <w:sz w:val="16"/>
                <w:szCs w:val="16"/>
              </w:rPr>
              <w:t>«CPB3»</w:t>
            </w:r>
          </w:p>
        </w:tc>
      </w:tr>
      <w:tr w:rsidR="00860885" w:rsidRPr="00137073" w14:paraId="58096026" w14:textId="77777777" w:rsidTr="000B289E">
        <w:trPr>
          <w:cantSplit/>
          <w:trHeight w:val="246"/>
          <w:jc w:val="center"/>
        </w:trPr>
        <w:tc>
          <w:tcPr>
            <w:tcW w:w="1813" w:type="dxa"/>
            <w:shd w:val="clear" w:color="auto" w:fill="auto"/>
            <w:vAlign w:val="bottom"/>
          </w:tcPr>
          <w:p w14:paraId="69512DD2"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«CPBX4»</w:t>
            </w:r>
          </w:p>
        </w:tc>
        <w:tc>
          <w:tcPr>
            <w:tcW w:w="1915" w:type="dxa"/>
            <w:tcBorders>
              <w:right w:val="nil"/>
            </w:tcBorders>
            <w:vAlign w:val="bottom"/>
          </w:tcPr>
          <w:p w14:paraId="6A57B8C3" w14:textId="77777777" w:rsidR="00860885" w:rsidRPr="00137073" w:rsidRDefault="00860885" w:rsidP="0083079A">
            <w:pPr>
              <w:keepLines/>
              <w:spacing w:before="0"/>
              <w:ind w:right="296"/>
              <w:jc w:val="right"/>
              <w:rPr>
                <w:sz w:val="16"/>
                <w:szCs w:val="16"/>
              </w:rPr>
            </w:pPr>
            <w:r w:rsidRPr="00096327">
              <w:rPr>
                <w:sz w:val="16"/>
                <w:szCs w:val="16"/>
              </w:rPr>
              <w:t>«CPBY4»</w:t>
            </w:r>
          </w:p>
        </w:tc>
        <w:tc>
          <w:tcPr>
            <w:tcW w:w="262" w:type="dxa"/>
            <w:tcBorders>
              <w:left w:val="nil"/>
            </w:tcBorders>
            <w:shd w:val="clear" w:color="auto" w:fill="auto"/>
          </w:tcPr>
          <w:p w14:paraId="42580B1F"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46AF8EE2" w14:textId="77777777" w:rsidR="00860885" w:rsidRPr="00137073" w:rsidRDefault="00860885" w:rsidP="0083079A">
            <w:pPr>
              <w:keepLines/>
              <w:spacing w:before="0"/>
              <w:ind w:right="296"/>
              <w:jc w:val="right"/>
              <w:rPr>
                <w:sz w:val="16"/>
                <w:szCs w:val="16"/>
              </w:rPr>
            </w:pPr>
            <w:r w:rsidRPr="00096327">
              <w:rPr>
                <w:sz w:val="16"/>
                <w:szCs w:val="16"/>
              </w:rPr>
              <w:t>«CPB4»</w:t>
            </w:r>
          </w:p>
        </w:tc>
      </w:tr>
      <w:tr w:rsidR="00860885" w:rsidRPr="00137073" w14:paraId="17159B89" w14:textId="77777777" w:rsidTr="000B289E">
        <w:trPr>
          <w:cantSplit/>
          <w:trHeight w:val="231"/>
          <w:jc w:val="center"/>
        </w:trPr>
        <w:tc>
          <w:tcPr>
            <w:tcW w:w="1813" w:type="dxa"/>
            <w:shd w:val="clear" w:color="auto" w:fill="auto"/>
            <w:vAlign w:val="bottom"/>
          </w:tcPr>
          <w:p w14:paraId="7ABA68CB"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«CPBX5»</w:t>
            </w:r>
          </w:p>
        </w:tc>
        <w:tc>
          <w:tcPr>
            <w:tcW w:w="1915" w:type="dxa"/>
            <w:tcBorders>
              <w:right w:val="nil"/>
            </w:tcBorders>
            <w:vAlign w:val="bottom"/>
          </w:tcPr>
          <w:p w14:paraId="5C532F87" w14:textId="77777777" w:rsidR="00860885" w:rsidRPr="00137073" w:rsidRDefault="00860885" w:rsidP="0083079A">
            <w:pPr>
              <w:keepLines/>
              <w:spacing w:before="0"/>
              <w:ind w:right="296"/>
              <w:jc w:val="right"/>
              <w:rPr>
                <w:sz w:val="16"/>
                <w:szCs w:val="16"/>
              </w:rPr>
            </w:pPr>
            <w:r w:rsidRPr="00096327">
              <w:rPr>
                <w:sz w:val="16"/>
                <w:szCs w:val="16"/>
              </w:rPr>
              <w:t>«CPBY5»</w:t>
            </w:r>
          </w:p>
        </w:tc>
        <w:tc>
          <w:tcPr>
            <w:tcW w:w="262" w:type="dxa"/>
            <w:tcBorders>
              <w:left w:val="nil"/>
            </w:tcBorders>
            <w:shd w:val="clear" w:color="auto" w:fill="auto"/>
          </w:tcPr>
          <w:p w14:paraId="7E532A93"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5795561E" w14:textId="77777777" w:rsidR="00860885" w:rsidRPr="00137073" w:rsidRDefault="00860885" w:rsidP="0083079A">
            <w:pPr>
              <w:keepLines/>
              <w:spacing w:before="0"/>
              <w:ind w:right="296"/>
              <w:jc w:val="right"/>
              <w:rPr>
                <w:sz w:val="16"/>
                <w:szCs w:val="16"/>
              </w:rPr>
            </w:pPr>
            <w:r w:rsidRPr="00096327">
              <w:rPr>
                <w:sz w:val="16"/>
                <w:szCs w:val="16"/>
              </w:rPr>
              <w:t>«CPB5»</w:t>
            </w:r>
          </w:p>
        </w:tc>
      </w:tr>
      <w:tr w:rsidR="00860885" w:rsidRPr="00137073" w14:paraId="221207FE" w14:textId="77777777" w:rsidTr="000B289E">
        <w:trPr>
          <w:cantSplit/>
          <w:trHeight w:val="231"/>
          <w:jc w:val="center"/>
        </w:trPr>
        <w:tc>
          <w:tcPr>
            <w:tcW w:w="1813" w:type="dxa"/>
            <w:shd w:val="clear" w:color="auto" w:fill="auto"/>
            <w:vAlign w:val="bottom"/>
          </w:tcPr>
          <w:p w14:paraId="32FC9A0E"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«CPBX6»</w:t>
            </w:r>
          </w:p>
        </w:tc>
        <w:tc>
          <w:tcPr>
            <w:tcW w:w="1915" w:type="dxa"/>
            <w:tcBorders>
              <w:right w:val="nil"/>
            </w:tcBorders>
            <w:vAlign w:val="bottom"/>
          </w:tcPr>
          <w:p w14:paraId="1FAEE946" w14:textId="77777777" w:rsidR="00860885" w:rsidRPr="00137073" w:rsidRDefault="00860885" w:rsidP="0083079A">
            <w:pPr>
              <w:keepLines/>
              <w:spacing w:before="0"/>
              <w:ind w:right="296"/>
              <w:jc w:val="right"/>
              <w:rPr>
                <w:sz w:val="16"/>
                <w:szCs w:val="16"/>
              </w:rPr>
            </w:pPr>
            <w:r w:rsidRPr="00096327">
              <w:rPr>
                <w:sz w:val="16"/>
                <w:szCs w:val="16"/>
              </w:rPr>
              <w:t>«CPBY6»</w:t>
            </w:r>
          </w:p>
        </w:tc>
        <w:tc>
          <w:tcPr>
            <w:tcW w:w="262" w:type="dxa"/>
            <w:tcBorders>
              <w:left w:val="nil"/>
            </w:tcBorders>
            <w:shd w:val="clear" w:color="auto" w:fill="auto"/>
          </w:tcPr>
          <w:p w14:paraId="1437E246"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3EF0419D" w14:textId="77777777" w:rsidR="00860885" w:rsidRPr="00137073" w:rsidRDefault="00860885" w:rsidP="0083079A">
            <w:pPr>
              <w:keepLines/>
              <w:spacing w:before="0"/>
              <w:ind w:right="296"/>
              <w:jc w:val="right"/>
              <w:rPr>
                <w:sz w:val="16"/>
                <w:szCs w:val="16"/>
              </w:rPr>
            </w:pPr>
            <w:r w:rsidRPr="00096327">
              <w:rPr>
                <w:sz w:val="16"/>
                <w:szCs w:val="16"/>
              </w:rPr>
              <w:t>«CPB6»</w:t>
            </w:r>
          </w:p>
        </w:tc>
      </w:tr>
      <w:tr w:rsidR="00860885" w:rsidRPr="00137073" w14:paraId="3AA1C5C0" w14:textId="77777777" w:rsidTr="000B289E">
        <w:trPr>
          <w:cantSplit/>
          <w:trHeight w:val="231"/>
          <w:jc w:val="center"/>
        </w:trPr>
        <w:tc>
          <w:tcPr>
            <w:tcW w:w="1813" w:type="dxa"/>
            <w:shd w:val="clear" w:color="auto" w:fill="auto"/>
            <w:vAlign w:val="bottom"/>
          </w:tcPr>
          <w:p w14:paraId="28C95A97"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«CPBX7»</w:t>
            </w:r>
          </w:p>
        </w:tc>
        <w:tc>
          <w:tcPr>
            <w:tcW w:w="1915" w:type="dxa"/>
            <w:tcBorders>
              <w:right w:val="nil"/>
            </w:tcBorders>
            <w:vAlign w:val="bottom"/>
          </w:tcPr>
          <w:p w14:paraId="4FA518FD" w14:textId="77777777" w:rsidR="00860885" w:rsidRPr="00137073" w:rsidRDefault="00860885" w:rsidP="0083079A">
            <w:pPr>
              <w:keepLines/>
              <w:spacing w:before="0"/>
              <w:ind w:right="296"/>
              <w:jc w:val="right"/>
              <w:rPr>
                <w:sz w:val="16"/>
                <w:szCs w:val="16"/>
              </w:rPr>
            </w:pPr>
            <w:r w:rsidRPr="00096327">
              <w:rPr>
                <w:sz w:val="16"/>
                <w:szCs w:val="16"/>
              </w:rPr>
              <w:t>«CPBY7»</w:t>
            </w:r>
          </w:p>
        </w:tc>
        <w:tc>
          <w:tcPr>
            <w:tcW w:w="262" w:type="dxa"/>
            <w:tcBorders>
              <w:left w:val="nil"/>
            </w:tcBorders>
            <w:shd w:val="clear" w:color="auto" w:fill="auto"/>
          </w:tcPr>
          <w:p w14:paraId="0BBC7C5A"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58FB4563" w14:textId="77777777" w:rsidR="00860885" w:rsidRPr="00137073" w:rsidRDefault="00860885" w:rsidP="0083079A">
            <w:pPr>
              <w:keepLines/>
              <w:spacing w:before="0"/>
              <w:ind w:right="296"/>
              <w:jc w:val="right"/>
              <w:rPr>
                <w:sz w:val="16"/>
                <w:szCs w:val="16"/>
              </w:rPr>
            </w:pPr>
            <w:r w:rsidRPr="00096327">
              <w:rPr>
                <w:sz w:val="16"/>
                <w:szCs w:val="16"/>
              </w:rPr>
              <w:t>«CPB7»</w:t>
            </w:r>
          </w:p>
        </w:tc>
      </w:tr>
      <w:tr w:rsidR="00860885" w:rsidRPr="00137073" w14:paraId="615A656E" w14:textId="77777777" w:rsidTr="000B289E">
        <w:trPr>
          <w:cantSplit/>
          <w:trHeight w:val="231"/>
          <w:jc w:val="center"/>
        </w:trPr>
        <w:tc>
          <w:tcPr>
            <w:tcW w:w="1813" w:type="dxa"/>
            <w:shd w:val="clear" w:color="auto" w:fill="auto"/>
            <w:vAlign w:val="bottom"/>
          </w:tcPr>
          <w:p w14:paraId="6B2C27F8" w14:textId="77777777" w:rsidR="00860885" w:rsidRPr="00137073" w:rsidRDefault="00860885" w:rsidP="0083079A">
            <w:pPr>
              <w:keepLines/>
              <w:tabs>
                <w:tab w:val="left" w:pos="878"/>
              </w:tabs>
              <w:spacing w:before="0"/>
              <w:ind w:right="173"/>
              <w:jc w:val="right"/>
              <w:rPr>
                <w:sz w:val="16"/>
                <w:szCs w:val="16"/>
              </w:rPr>
            </w:pPr>
            <w:r w:rsidRPr="00096327">
              <w:rPr>
                <w:sz w:val="16"/>
                <w:szCs w:val="16"/>
              </w:rPr>
              <w:t>«CPBX8»</w:t>
            </w:r>
          </w:p>
        </w:tc>
        <w:tc>
          <w:tcPr>
            <w:tcW w:w="1915" w:type="dxa"/>
            <w:tcBorders>
              <w:right w:val="nil"/>
            </w:tcBorders>
            <w:vAlign w:val="bottom"/>
          </w:tcPr>
          <w:p w14:paraId="18065167" w14:textId="77777777" w:rsidR="00860885" w:rsidRPr="00137073" w:rsidRDefault="00860885" w:rsidP="0083079A">
            <w:pPr>
              <w:keepLines/>
              <w:spacing w:before="0"/>
              <w:ind w:right="296"/>
              <w:jc w:val="right"/>
              <w:rPr>
                <w:sz w:val="16"/>
                <w:szCs w:val="16"/>
              </w:rPr>
            </w:pPr>
            <w:r w:rsidRPr="00096327">
              <w:rPr>
                <w:sz w:val="16"/>
                <w:szCs w:val="16"/>
              </w:rPr>
              <w:t>«CPBY8»</w:t>
            </w:r>
          </w:p>
        </w:tc>
        <w:tc>
          <w:tcPr>
            <w:tcW w:w="262" w:type="dxa"/>
            <w:tcBorders>
              <w:left w:val="nil"/>
            </w:tcBorders>
            <w:shd w:val="clear" w:color="auto" w:fill="auto"/>
          </w:tcPr>
          <w:p w14:paraId="456D9D15" w14:textId="77777777" w:rsidR="00860885" w:rsidRPr="00137073" w:rsidRDefault="00860885" w:rsidP="0083079A">
            <w:pPr>
              <w:keepLines/>
              <w:spacing w:before="0"/>
              <w:ind w:right="296"/>
              <w:jc w:val="right"/>
              <w:rPr>
                <w:sz w:val="16"/>
                <w:szCs w:val="16"/>
              </w:rPr>
            </w:pPr>
          </w:p>
        </w:tc>
        <w:tc>
          <w:tcPr>
            <w:tcW w:w="1886" w:type="dxa"/>
            <w:shd w:val="clear" w:color="auto" w:fill="auto"/>
          </w:tcPr>
          <w:p w14:paraId="192FFF1B" w14:textId="77777777" w:rsidR="00860885" w:rsidRPr="00137073" w:rsidRDefault="00860885" w:rsidP="0083079A">
            <w:pPr>
              <w:keepLines/>
              <w:spacing w:before="0"/>
              <w:ind w:right="296"/>
              <w:jc w:val="right"/>
              <w:rPr>
                <w:sz w:val="16"/>
                <w:szCs w:val="16"/>
              </w:rPr>
            </w:pPr>
            <w:r w:rsidRPr="00096327">
              <w:rPr>
                <w:sz w:val="16"/>
                <w:szCs w:val="16"/>
              </w:rPr>
              <w:t>«CPB8»</w:t>
            </w:r>
          </w:p>
        </w:tc>
      </w:tr>
    </w:tbl>
    <w:p w14:paraId="63F216C2" w14:textId="77777777" w:rsidR="00526055" w:rsidRDefault="0049600B" w:rsidP="00DC7C3D">
      <w:pPr>
        <w:pStyle w:val="stBaseV8bf6"/>
        <w:spacing w:before="60"/>
        <w:jc w:val="both"/>
        <w:rPr>
          <w:b/>
          <w:color w:val="808080"/>
          <w:sz w:val="18"/>
          <w:szCs w:val="18"/>
        </w:rPr>
      </w:pPr>
      <w:r w:rsidRPr="00416751">
        <w:t>{/if}«DEL_PARAG»{ if(RIA_TIERED_AVAILABLE == Y</w:t>
      </w:r>
      <w:r w:rsidRPr="00B757DC">
        <w:rPr>
          <w:szCs w:val="16"/>
        </w:rPr>
        <w:t xml:space="preserve"> &amp;&amp; MERRILL_LYNCH_DOC_FLAG==N </w:t>
      </w:r>
      <w:r w:rsidRPr="00416751">
        <w:t>) }</w:t>
      </w:r>
    </w:p>
    <w:p w14:paraId="595FFC99" w14:textId="77777777" w:rsidR="00DC7C3D" w:rsidRDefault="0040587A" w:rsidP="00DC7C3D">
      <w:pPr>
        <w:pStyle w:val="stBaseV8bf6"/>
        <w:spacing w:before="60"/>
        <w:jc w:val="both"/>
        <w:rPr>
          <w:b/>
          <w:color w:val="808080"/>
          <w:sz w:val="18"/>
          <w:szCs w:val="18"/>
        </w:rPr>
      </w:pPr>
      <w:r>
        <w:rPr>
          <w:b/>
          <w:color w:val="808080"/>
          <w:sz w:val="18"/>
          <w:szCs w:val="18"/>
        </w:rPr>
        <w:t>RIA a</w:t>
      </w:r>
      <w:r w:rsidR="00C550C9">
        <w:rPr>
          <w:b/>
          <w:color w:val="808080"/>
          <w:sz w:val="18"/>
          <w:szCs w:val="18"/>
        </w:rPr>
        <w:t>sset based fee</w:t>
      </w:r>
      <w:r w:rsidR="00D0042A">
        <w:rPr>
          <w:b/>
          <w:color w:val="808080"/>
          <w:sz w:val="18"/>
          <w:szCs w:val="18"/>
        </w:rPr>
        <w:t xml:space="preserve"> based on</w:t>
      </w:r>
      <w:r w:rsidR="00C550C9">
        <w:rPr>
          <w:b/>
          <w:color w:val="808080"/>
          <w:sz w:val="18"/>
          <w:szCs w:val="18"/>
        </w:rPr>
        <w:t xml:space="preserve"> </w:t>
      </w:r>
      <w:r w:rsidR="00C550C9" w:rsidRPr="000502F6">
        <w:rPr>
          <w:b/>
          <w:color w:val="808080"/>
          <w:sz w:val="18"/>
          <w:szCs w:val="18"/>
        </w:rPr>
        <w:t>tier</w:t>
      </w:r>
      <w:r w:rsidR="00D0042A">
        <w:rPr>
          <w:b/>
          <w:color w:val="808080"/>
          <w:sz w:val="18"/>
          <w:szCs w:val="18"/>
        </w:rPr>
        <w:t>s</w:t>
      </w:r>
      <w:r w:rsidR="00C550C9" w:rsidRPr="000502F6">
        <w:rPr>
          <w:b/>
          <w:color w:val="808080"/>
          <w:sz w:val="18"/>
          <w:szCs w:val="18"/>
        </w:rPr>
        <w:t xml:space="preserve"> on </w:t>
      </w:r>
      <w:r w:rsidR="00D0042A">
        <w:rPr>
          <w:b/>
          <w:color w:val="808080"/>
          <w:sz w:val="18"/>
          <w:szCs w:val="18"/>
        </w:rPr>
        <w:t>contract assets</w:t>
      </w:r>
    </w:p>
    <w:p w14:paraId="526A578B" w14:textId="77777777" w:rsidR="00DC7C3D" w:rsidRDefault="00DC7C3D" w:rsidP="00DC7C3D">
      <w:pPr>
        <w:pStyle w:val="stBaseV8bf6"/>
        <w:spacing w:before="60"/>
        <w:jc w:val="both"/>
        <w:rPr>
          <w:szCs w:val="16"/>
        </w:rPr>
      </w:pPr>
      <w:r w:rsidRPr="00137073">
        <w:rPr>
          <w:szCs w:val="16"/>
        </w:rPr>
        <w:t xml:space="preserve">An asset based fee equal to </w:t>
      </w:r>
      <w:r w:rsidR="00445E46" w:rsidRPr="00445E46">
        <w:rPr>
          <w:szCs w:val="16"/>
        </w:rPr>
        <w:t>«RIA_AC_TIERED»</w:t>
      </w:r>
      <w:r w:rsidR="00445E46">
        <w:rPr>
          <w:szCs w:val="16"/>
        </w:rPr>
        <w:t xml:space="preserve"> </w:t>
      </w:r>
      <w:r w:rsidRPr="00137073">
        <w:rPr>
          <w:szCs w:val="16"/>
        </w:rPr>
        <w:t xml:space="preserve">of </w:t>
      </w:r>
      <w:r w:rsidR="00EA1E89">
        <w:rPr>
          <w:szCs w:val="16"/>
        </w:rPr>
        <w:t>contract</w:t>
      </w:r>
      <w:r w:rsidRPr="00137073">
        <w:rPr>
          <w:szCs w:val="16"/>
        </w:rPr>
        <w:t xml:space="preserve"> assets is payable to your </w:t>
      </w:r>
      <w:r>
        <w:rPr>
          <w:szCs w:val="16"/>
        </w:rPr>
        <w:t>Registered Investment Advisor</w:t>
      </w:r>
      <w:r w:rsidRPr="00137073">
        <w:rPr>
          <w:szCs w:val="16"/>
        </w:rPr>
        <w:t>.</w:t>
      </w:r>
    </w:p>
    <w:p w14:paraId="54AD40CB" w14:textId="77777777" w:rsidR="00DC7C3D" w:rsidRPr="00137073" w:rsidRDefault="001615B7" w:rsidP="00DC7C3D">
      <w:pPr>
        <w:spacing w:before="60"/>
        <w:rPr>
          <w:sz w:val="16"/>
          <w:szCs w:val="16"/>
        </w:rPr>
      </w:pPr>
      <w:r>
        <w:rPr>
          <w:sz w:val="16"/>
          <w:szCs w:val="16"/>
        </w:rPr>
        <w:t xml:space="preserve">The asset based is determined based on the contract asset band (shown below) in which the contract assets fall as of the month end. The asset based fee may be different each month depending on the band in which contract assets fall as of the month end. The fee shown above is based on the information in the </w:t>
      </w:r>
      <w:r w:rsidRPr="008458F3">
        <w:rPr>
          <w:b/>
          <w:color w:val="808080"/>
          <w:sz w:val="16"/>
          <w:szCs w:val="16"/>
        </w:rPr>
        <w:t>Assumptions</w:t>
      </w:r>
      <w:r>
        <w:rPr>
          <w:sz w:val="16"/>
          <w:szCs w:val="16"/>
        </w:rPr>
        <w:t xml:space="preserve"> section of this agreement.</w:t>
      </w:r>
    </w:p>
    <w:p w14:paraId="159B88A9" w14:textId="77777777" w:rsidR="00D05A70" w:rsidRDefault="00D05A70" w:rsidP="00D05A70">
      <w:pPr>
        <w:pStyle w:val="stBaseV8bf6"/>
        <w:spacing w:before="60"/>
        <w:jc w:val="both"/>
        <w:rPr>
          <w:szCs w:val="16"/>
        </w:rPr>
      </w:pPr>
      <w:r w:rsidRPr="00137073">
        <w:rPr>
          <w:szCs w:val="16"/>
        </w:rPr>
        <w:t xml:space="preserve">The applicable tiered </w:t>
      </w:r>
      <w:r w:rsidR="00EA1E89">
        <w:rPr>
          <w:szCs w:val="16"/>
        </w:rPr>
        <w:t>charge</w:t>
      </w:r>
      <w:r w:rsidRPr="00137073">
        <w:rPr>
          <w:szCs w:val="16"/>
        </w:rPr>
        <w:t xml:space="preserve"> is</w:t>
      </w:r>
      <w:r w:rsidR="00EA1E89">
        <w:rPr>
          <w:szCs w:val="16"/>
        </w:rPr>
        <w:t xml:space="preserve"> based on the following scale</w:t>
      </w:r>
      <w:r w:rsidRPr="00137073">
        <w:rPr>
          <w:szCs w:val="16"/>
        </w:rPr>
        <w:t>:</w:t>
      </w:r>
    </w:p>
    <w:tbl>
      <w:tblPr>
        <w:tblW w:w="0" w:type="auto"/>
        <w:jc w:val="center"/>
        <w:tblLayout w:type="fixed"/>
        <w:tblLook w:val="0000" w:firstRow="0" w:lastRow="0" w:firstColumn="0" w:lastColumn="0" w:noHBand="0" w:noVBand="0"/>
      </w:tblPr>
      <w:tblGrid>
        <w:gridCol w:w="1717"/>
        <w:gridCol w:w="1814"/>
        <w:gridCol w:w="249"/>
        <w:gridCol w:w="1786"/>
      </w:tblGrid>
      <w:tr w:rsidR="00D05A70" w:rsidRPr="00137073" w14:paraId="748E3649" w14:textId="77777777" w:rsidTr="00A96DB2">
        <w:trPr>
          <w:cantSplit/>
          <w:trHeight w:val="354"/>
          <w:jc w:val="center"/>
        </w:trPr>
        <w:tc>
          <w:tcPr>
            <w:tcW w:w="3288" w:type="dxa"/>
            <w:gridSpan w:val="2"/>
            <w:shd w:val="clear" w:color="auto" w:fill="auto"/>
            <w:vAlign w:val="bottom"/>
          </w:tcPr>
          <w:p w14:paraId="0AD677DE" w14:textId="77777777" w:rsidR="00D05A70" w:rsidRPr="00137073" w:rsidRDefault="00D05A70" w:rsidP="00055290">
            <w:pPr>
              <w:keepLines/>
              <w:spacing w:before="0" w:after="40"/>
              <w:jc w:val="center"/>
              <w:rPr>
                <w:rFonts w:cs="Arial"/>
                <w:b/>
                <w:bCs/>
                <w:color w:val="808080"/>
                <w:sz w:val="16"/>
                <w:szCs w:val="16"/>
                <w:lang w:val="en-CA"/>
              </w:rPr>
            </w:pPr>
            <w:r w:rsidRPr="00137073">
              <w:rPr>
                <w:b/>
                <w:color w:val="808080"/>
                <w:sz w:val="16"/>
                <w:szCs w:val="16"/>
                <w:u w:val="single"/>
              </w:rPr>
              <w:t>Contract assets between</w:t>
            </w:r>
          </w:p>
        </w:tc>
        <w:tc>
          <w:tcPr>
            <w:tcW w:w="249" w:type="dxa"/>
            <w:shd w:val="clear" w:color="auto" w:fill="auto"/>
          </w:tcPr>
          <w:p w14:paraId="60C1232A" w14:textId="77777777" w:rsidR="00D05A70" w:rsidRPr="00137073" w:rsidRDefault="00D05A70" w:rsidP="00055290">
            <w:pPr>
              <w:keepLines/>
              <w:spacing w:before="0" w:after="40"/>
              <w:jc w:val="center"/>
              <w:rPr>
                <w:rFonts w:cs="Arial"/>
                <w:b/>
                <w:bCs/>
                <w:color w:val="808080"/>
                <w:sz w:val="16"/>
                <w:szCs w:val="16"/>
                <w:lang w:val="en-CA"/>
              </w:rPr>
            </w:pPr>
          </w:p>
        </w:tc>
        <w:tc>
          <w:tcPr>
            <w:tcW w:w="1786" w:type="dxa"/>
            <w:shd w:val="clear" w:color="auto" w:fill="auto"/>
            <w:vAlign w:val="bottom"/>
          </w:tcPr>
          <w:p w14:paraId="6C6EDFD7" w14:textId="77777777" w:rsidR="00D05A70" w:rsidRPr="00137073" w:rsidRDefault="00375CC9" w:rsidP="00055290">
            <w:pPr>
              <w:keepLines/>
              <w:spacing w:before="0" w:after="40"/>
              <w:jc w:val="center"/>
              <w:rPr>
                <w:rFonts w:cs="Arial"/>
                <w:bCs/>
                <w:color w:val="808080"/>
                <w:sz w:val="16"/>
                <w:szCs w:val="16"/>
                <w:u w:val="single"/>
                <w:lang w:val="en-CA"/>
              </w:rPr>
            </w:pPr>
            <w:r>
              <w:rPr>
                <w:rFonts w:cs="Arial"/>
                <w:b/>
                <w:bCs/>
                <w:color w:val="808080"/>
                <w:sz w:val="16"/>
                <w:szCs w:val="16"/>
                <w:u w:val="single"/>
                <w:lang w:val="en-CA"/>
              </w:rPr>
              <w:t xml:space="preserve">Annulized </w:t>
            </w:r>
            <w:r w:rsidR="00D05A70" w:rsidRPr="00137073">
              <w:rPr>
                <w:rFonts w:cs="Arial"/>
                <w:b/>
                <w:bCs/>
                <w:color w:val="808080"/>
                <w:sz w:val="16"/>
                <w:szCs w:val="16"/>
                <w:u w:val="single"/>
                <w:lang w:val="en-CA"/>
              </w:rPr>
              <w:t>charge</w:t>
            </w:r>
          </w:p>
        </w:tc>
      </w:tr>
      <w:tr w:rsidR="00D05A70" w:rsidRPr="00137073" w14:paraId="27D1AEB0" w14:textId="77777777" w:rsidTr="00A96DB2">
        <w:trPr>
          <w:cantSplit/>
          <w:jc w:val="center"/>
        </w:trPr>
        <w:tc>
          <w:tcPr>
            <w:tcW w:w="1717" w:type="dxa"/>
            <w:shd w:val="clear" w:color="auto" w:fill="auto"/>
            <w:vAlign w:val="bottom"/>
          </w:tcPr>
          <w:p w14:paraId="0EC5800A" w14:textId="77777777" w:rsidR="00D05A70" w:rsidRPr="00137073" w:rsidRDefault="00D05A70" w:rsidP="00055290">
            <w:pPr>
              <w:keepLines/>
              <w:tabs>
                <w:tab w:val="left" w:pos="878"/>
              </w:tabs>
              <w:spacing w:before="0"/>
              <w:ind w:right="173"/>
              <w:jc w:val="right"/>
              <w:rPr>
                <w:sz w:val="16"/>
                <w:szCs w:val="16"/>
              </w:rPr>
            </w:pPr>
            <w:r w:rsidRPr="0084508F">
              <w:rPr>
                <w:sz w:val="16"/>
                <w:szCs w:val="16"/>
              </w:rPr>
              <w:t>«CPSX1»</w:t>
            </w:r>
          </w:p>
        </w:tc>
        <w:tc>
          <w:tcPr>
            <w:tcW w:w="1814" w:type="dxa"/>
            <w:tcBorders>
              <w:right w:val="nil"/>
            </w:tcBorders>
            <w:vAlign w:val="bottom"/>
          </w:tcPr>
          <w:p w14:paraId="49CDBA4D" w14:textId="77777777" w:rsidR="00D05A70" w:rsidRPr="00137073" w:rsidRDefault="00D05A70" w:rsidP="00055290">
            <w:pPr>
              <w:keepLines/>
              <w:spacing w:before="0"/>
              <w:ind w:right="296"/>
              <w:jc w:val="right"/>
              <w:rPr>
                <w:sz w:val="16"/>
                <w:szCs w:val="16"/>
              </w:rPr>
            </w:pPr>
            <w:r w:rsidRPr="0084508F">
              <w:rPr>
                <w:sz w:val="16"/>
                <w:szCs w:val="16"/>
              </w:rPr>
              <w:t>«CPSY1»</w:t>
            </w:r>
          </w:p>
        </w:tc>
        <w:tc>
          <w:tcPr>
            <w:tcW w:w="249" w:type="dxa"/>
            <w:tcBorders>
              <w:left w:val="nil"/>
            </w:tcBorders>
            <w:shd w:val="clear" w:color="auto" w:fill="auto"/>
          </w:tcPr>
          <w:p w14:paraId="7470FE6D"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2DDD8F5D" w14:textId="77777777" w:rsidR="00D05A70" w:rsidRPr="00137073" w:rsidRDefault="00D05A70" w:rsidP="00055290">
            <w:pPr>
              <w:keepLines/>
              <w:spacing w:before="0"/>
              <w:ind w:right="296"/>
              <w:jc w:val="right"/>
              <w:rPr>
                <w:sz w:val="16"/>
                <w:szCs w:val="16"/>
              </w:rPr>
            </w:pPr>
            <w:r w:rsidRPr="00161A69">
              <w:rPr>
                <w:sz w:val="16"/>
                <w:szCs w:val="16"/>
              </w:rPr>
              <w:t>«CPS1»</w:t>
            </w:r>
          </w:p>
        </w:tc>
      </w:tr>
      <w:tr w:rsidR="00D05A70" w:rsidRPr="00137073" w14:paraId="7B807887" w14:textId="77777777" w:rsidTr="00A96DB2">
        <w:trPr>
          <w:cantSplit/>
          <w:jc w:val="center"/>
        </w:trPr>
        <w:tc>
          <w:tcPr>
            <w:tcW w:w="1717" w:type="dxa"/>
            <w:shd w:val="clear" w:color="auto" w:fill="auto"/>
            <w:vAlign w:val="bottom"/>
          </w:tcPr>
          <w:p w14:paraId="32276FDA" w14:textId="77777777" w:rsidR="00D05A70" w:rsidRPr="00137073" w:rsidRDefault="00D05A70" w:rsidP="00055290">
            <w:pPr>
              <w:keepLines/>
              <w:tabs>
                <w:tab w:val="left" w:pos="878"/>
              </w:tabs>
              <w:spacing w:before="0"/>
              <w:ind w:right="173"/>
              <w:jc w:val="right"/>
              <w:rPr>
                <w:sz w:val="16"/>
                <w:szCs w:val="16"/>
              </w:rPr>
            </w:pPr>
            <w:r w:rsidRPr="00161A69">
              <w:rPr>
                <w:sz w:val="16"/>
                <w:szCs w:val="16"/>
              </w:rPr>
              <w:t>«CPSX2»</w:t>
            </w:r>
          </w:p>
        </w:tc>
        <w:tc>
          <w:tcPr>
            <w:tcW w:w="1814" w:type="dxa"/>
            <w:tcBorders>
              <w:right w:val="nil"/>
            </w:tcBorders>
            <w:vAlign w:val="bottom"/>
          </w:tcPr>
          <w:p w14:paraId="2DFAD6D6" w14:textId="77777777" w:rsidR="00D05A70" w:rsidRPr="00137073" w:rsidRDefault="00D05A70" w:rsidP="00055290">
            <w:pPr>
              <w:keepLines/>
              <w:spacing w:before="0"/>
              <w:ind w:right="296"/>
              <w:jc w:val="right"/>
              <w:rPr>
                <w:sz w:val="16"/>
                <w:szCs w:val="16"/>
              </w:rPr>
            </w:pPr>
            <w:r w:rsidRPr="000473B3">
              <w:rPr>
                <w:sz w:val="16"/>
                <w:szCs w:val="16"/>
              </w:rPr>
              <w:t>«CPSY2»</w:t>
            </w:r>
          </w:p>
        </w:tc>
        <w:tc>
          <w:tcPr>
            <w:tcW w:w="249" w:type="dxa"/>
            <w:tcBorders>
              <w:left w:val="nil"/>
            </w:tcBorders>
            <w:shd w:val="clear" w:color="auto" w:fill="auto"/>
          </w:tcPr>
          <w:p w14:paraId="0B10A50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189732B1" w14:textId="77777777" w:rsidR="00D05A70" w:rsidRPr="00137073" w:rsidRDefault="00D05A70" w:rsidP="00055290">
            <w:pPr>
              <w:keepLines/>
              <w:spacing w:before="0"/>
              <w:ind w:right="296"/>
              <w:jc w:val="right"/>
              <w:rPr>
                <w:sz w:val="16"/>
                <w:szCs w:val="16"/>
              </w:rPr>
            </w:pPr>
            <w:r w:rsidRPr="002A60DE">
              <w:rPr>
                <w:sz w:val="16"/>
                <w:szCs w:val="16"/>
              </w:rPr>
              <w:t>«CPS2»</w:t>
            </w:r>
          </w:p>
        </w:tc>
      </w:tr>
      <w:tr w:rsidR="00D05A70" w:rsidRPr="00137073" w14:paraId="2EB32D86" w14:textId="77777777" w:rsidTr="00A96DB2">
        <w:trPr>
          <w:cantSplit/>
          <w:jc w:val="center"/>
        </w:trPr>
        <w:tc>
          <w:tcPr>
            <w:tcW w:w="1717" w:type="dxa"/>
            <w:shd w:val="clear" w:color="auto" w:fill="auto"/>
            <w:vAlign w:val="bottom"/>
          </w:tcPr>
          <w:p w14:paraId="0A9CD725" w14:textId="77777777" w:rsidR="00D05A70" w:rsidRPr="00137073" w:rsidRDefault="00D05A70" w:rsidP="00055290">
            <w:pPr>
              <w:keepLines/>
              <w:tabs>
                <w:tab w:val="left" w:pos="878"/>
              </w:tabs>
              <w:spacing w:before="0"/>
              <w:ind w:right="173"/>
              <w:jc w:val="right"/>
              <w:rPr>
                <w:sz w:val="16"/>
                <w:szCs w:val="16"/>
              </w:rPr>
            </w:pPr>
            <w:r w:rsidRPr="000910FD">
              <w:rPr>
                <w:sz w:val="16"/>
                <w:szCs w:val="16"/>
              </w:rPr>
              <w:t>«CPSX3»</w:t>
            </w:r>
          </w:p>
        </w:tc>
        <w:tc>
          <w:tcPr>
            <w:tcW w:w="1814" w:type="dxa"/>
            <w:tcBorders>
              <w:right w:val="nil"/>
            </w:tcBorders>
            <w:vAlign w:val="bottom"/>
          </w:tcPr>
          <w:p w14:paraId="3DF662E9" w14:textId="77777777" w:rsidR="00D05A70" w:rsidRPr="00137073" w:rsidRDefault="00D05A70" w:rsidP="00055290">
            <w:pPr>
              <w:keepLines/>
              <w:spacing w:before="0"/>
              <w:ind w:right="296"/>
              <w:jc w:val="right"/>
              <w:rPr>
                <w:sz w:val="16"/>
                <w:szCs w:val="16"/>
              </w:rPr>
            </w:pPr>
            <w:r w:rsidRPr="00ED1B05">
              <w:rPr>
                <w:sz w:val="16"/>
                <w:szCs w:val="16"/>
              </w:rPr>
              <w:t>«CPSY3»</w:t>
            </w:r>
          </w:p>
        </w:tc>
        <w:tc>
          <w:tcPr>
            <w:tcW w:w="249" w:type="dxa"/>
            <w:tcBorders>
              <w:left w:val="nil"/>
            </w:tcBorders>
            <w:shd w:val="clear" w:color="auto" w:fill="auto"/>
          </w:tcPr>
          <w:p w14:paraId="303D4E86"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3AFA4844" w14:textId="77777777" w:rsidR="00D05A70" w:rsidRPr="00137073" w:rsidRDefault="00D05A70" w:rsidP="00055290">
            <w:pPr>
              <w:keepLines/>
              <w:spacing w:before="0"/>
              <w:ind w:right="296"/>
              <w:jc w:val="right"/>
              <w:rPr>
                <w:sz w:val="16"/>
                <w:szCs w:val="16"/>
              </w:rPr>
            </w:pPr>
            <w:r w:rsidRPr="006B4707">
              <w:rPr>
                <w:sz w:val="16"/>
                <w:szCs w:val="16"/>
              </w:rPr>
              <w:t>«CPS3»</w:t>
            </w:r>
          </w:p>
        </w:tc>
      </w:tr>
      <w:tr w:rsidR="00D05A70" w:rsidRPr="00137073" w14:paraId="651650F4" w14:textId="77777777" w:rsidTr="00A96DB2">
        <w:trPr>
          <w:cantSplit/>
          <w:jc w:val="center"/>
        </w:trPr>
        <w:tc>
          <w:tcPr>
            <w:tcW w:w="1717" w:type="dxa"/>
            <w:shd w:val="clear" w:color="auto" w:fill="auto"/>
            <w:vAlign w:val="bottom"/>
          </w:tcPr>
          <w:p w14:paraId="2AE638D6" w14:textId="77777777" w:rsidR="00D05A70" w:rsidRPr="00137073" w:rsidRDefault="00D05A70" w:rsidP="00055290">
            <w:pPr>
              <w:keepLines/>
              <w:tabs>
                <w:tab w:val="left" w:pos="878"/>
              </w:tabs>
              <w:spacing w:before="0"/>
              <w:ind w:right="173"/>
              <w:jc w:val="right"/>
              <w:rPr>
                <w:sz w:val="16"/>
                <w:szCs w:val="16"/>
              </w:rPr>
            </w:pPr>
            <w:r w:rsidRPr="00F85A68">
              <w:rPr>
                <w:sz w:val="16"/>
                <w:szCs w:val="16"/>
              </w:rPr>
              <w:t>«CPSX4»</w:t>
            </w:r>
          </w:p>
        </w:tc>
        <w:tc>
          <w:tcPr>
            <w:tcW w:w="1814" w:type="dxa"/>
            <w:tcBorders>
              <w:right w:val="nil"/>
            </w:tcBorders>
            <w:vAlign w:val="bottom"/>
          </w:tcPr>
          <w:p w14:paraId="5D1F2456" w14:textId="77777777" w:rsidR="00D05A70" w:rsidRPr="00137073" w:rsidRDefault="00D05A70" w:rsidP="00055290">
            <w:pPr>
              <w:keepLines/>
              <w:spacing w:before="0"/>
              <w:ind w:right="296"/>
              <w:jc w:val="right"/>
              <w:rPr>
                <w:sz w:val="16"/>
                <w:szCs w:val="16"/>
              </w:rPr>
            </w:pPr>
            <w:r w:rsidRPr="00D011C8">
              <w:rPr>
                <w:sz w:val="16"/>
                <w:szCs w:val="16"/>
              </w:rPr>
              <w:t>«CPSY4»</w:t>
            </w:r>
          </w:p>
        </w:tc>
        <w:tc>
          <w:tcPr>
            <w:tcW w:w="249" w:type="dxa"/>
            <w:tcBorders>
              <w:left w:val="nil"/>
            </w:tcBorders>
            <w:shd w:val="clear" w:color="auto" w:fill="auto"/>
          </w:tcPr>
          <w:p w14:paraId="0EC1D2BC"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3CBE2175" w14:textId="77777777" w:rsidR="00D05A70" w:rsidRPr="00137073" w:rsidRDefault="00D05A70" w:rsidP="00055290">
            <w:pPr>
              <w:keepLines/>
              <w:spacing w:before="0"/>
              <w:ind w:right="296"/>
              <w:jc w:val="right"/>
              <w:rPr>
                <w:sz w:val="16"/>
                <w:szCs w:val="16"/>
              </w:rPr>
            </w:pPr>
            <w:r w:rsidRPr="009853D7">
              <w:rPr>
                <w:sz w:val="16"/>
                <w:szCs w:val="16"/>
              </w:rPr>
              <w:t>«CPS4»</w:t>
            </w:r>
          </w:p>
        </w:tc>
      </w:tr>
      <w:tr w:rsidR="00D05A70" w:rsidRPr="00137073" w14:paraId="3A34AB70" w14:textId="77777777" w:rsidTr="00A96DB2">
        <w:trPr>
          <w:cantSplit/>
          <w:jc w:val="center"/>
        </w:trPr>
        <w:tc>
          <w:tcPr>
            <w:tcW w:w="1717" w:type="dxa"/>
            <w:shd w:val="clear" w:color="auto" w:fill="auto"/>
            <w:vAlign w:val="bottom"/>
          </w:tcPr>
          <w:p w14:paraId="242C9D79" w14:textId="77777777" w:rsidR="00D05A70" w:rsidRPr="00137073" w:rsidRDefault="00D05A70" w:rsidP="00055290">
            <w:pPr>
              <w:keepLines/>
              <w:tabs>
                <w:tab w:val="left" w:pos="878"/>
              </w:tabs>
              <w:spacing w:before="0"/>
              <w:ind w:right="173"/>
              <w:jc w:val="right"/>
              <w:rPr>
                <w:sz w:val="16"/>
                <w:szCs w:val="16"/>
              </w:rPr>
            </w:pPr>
            <w:r w:rsidRPr="00883FDF">
              <w:rPr>
                <w:sz w:val="16"/>
                <w:szCs w:val="16"/>
              </w:rPr>
              <w:t>«CPSX5»</w:t>
            </w:r>
          </w:p>
        </w:tc>
        <w:tc>
          <w:tcPr>
            <w:tcW w:w="1814" w:type="dxa"/>
            <w:tcBorders>
              <w:right w:val="nil"/>
            </w:tcBorders>
            <w:vAlign w:val="bottom"/>
          </w:tcPr>
          <w:p w14:paraId="5EA1F5F5" w14:textId="77777777" w:rsidR="00D05A70" w:rsidRPr="00137073" w:rsidRDefault="00D05A70" w:rsidP="00055290">
            <w:pPr>
              <w:keepLines/>
              <w:spacing w:before="0"/>
              <w:ind w:right="296"/>
              <w:jc w:val="right"/>
              <w:rPr>
                <w:sz w:val="16"/>
                <w:szCs w:val="16"/>
              </w:rPr>
            </w:pPr>
            <w:r w:rsidRPr="006448A7">
              <w:rPr>
                <w:sz w:val="16"/>
                <w:szCs w:val="16"/>
              </w:rPr>
              <w:t>«CPSY5»</w:t>
            </w:r>
          </w:p>
        </w:tc>
        <w:tc>
          <w:tcPr>
            <w:tcW w:w="249" w:type="dxa"/>
            <w:tcBorders>
              <w:left w:val="nil"/>
            </w:tcBorders>
            <w:shd w:val="clear" w:color="auto" w:fill="auto"/>
          </w:tcPr>
          <w:p w14:paraId="0665B16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065306B3" w14:textId="77777777" w:rsidR="00D05A70" w:rsidRPr="00137073" w:rsidRDefault="00D05A70" w:rsidP="00055290">
            <w:pPr>
              <w:keepLines/>
              <w:spacing w:before="0"/>
              <w:ind w:right="296"/>
              <w:jc w:val="right"/>
              <w:rPr>
                <w:sz w:val="16"/>
                <w:szCs w:val="16"/>
              </w:rPr>
            </w:pPr>
            <w:r w:rsidRPr="0006551C">
              <w:rPr>
                <w:sz w:val="16"/>
                <w:szCs w:val="16"/>
              </w:rPr>
              <w:t>«CPS5»</w:t>
            </w:r>
          </w:p>
        </w:tc>
      </w:tr>
      <w:tr w:rsidR="00D05A70" w:rsidRPr="00137073" w14:paraId="2D0E2CC1" w14:textId="77777777" w:rsidTr="00A96DB2">
        <w:trPr>
          <w:cantSplit/>
          <w:jc w:val="center"/>
        </w:trPr>
        <w:tc>
          <w:tcPr>
            <w:tcW w:w="1717" w:type="dxa"/>
            <w:shd w:val="clear" w:color="auto" w:fill="auto"/>
            <w:vAlign w:val="bottom"/>
          </w:tcPr>
          <w:p w14:paraId="11A1BA30" w14:textId="77777777" w:rsidR="00D05A70" w:rsidRPr="00137073" w:rsidRDefault="00D05A70" w:rsidP="00055290">
            <w:pPr>
              <w:keepLines/>
              <w:tabs>
                <w:tab w:val="left" w:pos="878"/>
              </w:tabs>
              <w:spacing w:before="0"/>
              <w:ind w:right="173"/>
              <w:jc w:val="right"/>
              <w:rPr>
                <w:sz w:val="16"/>
                <w:szCs w:val="16"/>
              </w:rPr>
            </w:pPr>
            <w:r w:rsidRPr="004813B4">
              <w:rPr>
                <w:sz w:val="16"/>
                <w:szCs w:val="16"/>
              </w:rPr>
              <w:t>«CPSX6»</w:t>
            </w:r>
          </w:p>
        </w:tc>
        <w:tc>
          <w:tcPr>
            <w:tcW w:w="1814" w:type="dxa"/>
            <w:tcBorders>
              <w:right w:val="nil"/>
            </w:tcBorders>
            <w:vAlign w:val="bottom"/>
          </w:tcPr>
          <w:p w14:paraId="04707665" w14:textId="77777777" w:rsidR="00D05A70" w:rsidRPr="00137073" w:rsidRDefault="00D05A70" w:rsidP="00055290">
            <w:pPr>
              <w:keepLines/>
              <w:spacing w:before="0"/>
              <w:ind w:right="296"/>
              <w:jc w:val="right"/>
              <w:rPr>
                <w:sz w:val="16"/>
                <w:szCs w:val="16"/>
              </w:rPr>
            </w:pPr>
            <w:r w:rsidRPr="0092287B">
              <w:rPr>
                <w:sz w:val="16"/>
                <w:szCs w:val="16"/>
              </w:rPr>
              <w:t>«CPSY6»</w:t>
            </w:r>
          </w:p>
        </w:tc>
        <w:tc>
          <w:tcPr>
            <w:tcW w:w="249" w:type="dxa"/>
            <w:tcBorders>
              <w:left w:val="nil"/>
            </w:tcBorders>
            <w:shd w:val="clear" w:color="auto" w:fill="auto"/>
          </w:tcPr>
          <w:p w14:paraId="697AA195"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2095C75E" w14:textId="77777777" w:rsidR="00D05A70" w:rsidRPr="00137073" w:rsidRDefault="00D05A70" w:rsidP="00055290">
            <w:pPr>
              <w:keepLines/>
              <w:spacing w:before="0"/>
              <w:ind w:right="296"/>
              <w:jc w:val="right"/>
              <w:rPr>
                <w:sz w:val="16"/>
                <w:szCs w:val="16"/>
              </w:rPr>
            </w:pPr>
            <w:r w:rsidRPr="00603253">
              <w:rPr>
                <w:sz w:val="16"/>
                <w:szCs w:val="16"/>
              </w:rPr>
              <w:t>«CPS6»</w:t>
            </w:r>
          </w:p>
        </w:tc>
      </w:tr>
      <w:tr w:rsidR="00D05A70" w:rsidRPr="00137073" w14:paraId="1FEAB501" w14:textId="77777777" w:rsidTr="00A96DB2">
        <w:trPr>
          <w:cantSplit/>
          <w:jc w:val="center"/>
        </w:trPr>
        <w:tc>
          <w:tcPr>
            <w:tcW w:w="1717" w:type="dxa"/>
            <w:shd w:val="clear" w:color="auto" w:fill="auto"/>
            <w:vAlign w:val="bottom"/>
          </w:tcPr>
          <w:p w14:paraId="13D7A628" w14:textId="77777777" w:rsidR="00D05A70" w:rsidRPr="00137073" w:rsidRDefault="00D05A70" w:rsidP="00055290">
            <w:pPr>
              <w:keepLines/>
              <w:tabs>
                <w:tab w:val="left" w:pos="878"/>
              </w:tabs>
              <w:spacing w:before="0"/>
              <w:ind w:right="173"/>
              <w:jc w:val="right"/>
              <w:rPr>
                <w:sz w:val="16"/>
                <w:szCs w:val="16"/>
              </w:rPr>
            </w:pPr>
            <w:r w:rsidRPr="00475F9B">
              <w:rPr>
                <w:sz w:val="16"/>
                <w:szCs w:val="16"/>
              </w:rPr>
              <w:t>«CPSX7»</w:t>
            </w:r>
          </w:p>
        </w:tc>
        <w:tc>
          <w:tcPr>
            <w:tcW w:w="1814" w:type="dxa"/>
            <w:tcBorders>
              <w:right w:val="nil"/>
            </w:tcBorders>
            <w:vAlign w:val="bottom"/>
          </w:tcPr>
          <w:p w14:paraId="530E0F4B" w14:textId="77777777" w:rsidR="00D05A70" w:rsidRPr="00137073" w:rsidRDefault="00D05A70" w:rsidP="00055290">
            <w:pPr>
              <w:keepLines/>
              <w:spacing w:before="0"/>
              <w:ind w:right="296"/>
              <w:jc w:val="right"/>
              <w:rPr>
                <w:sz w:val="16"/>
                <w:szCs w:val="16"/>
              </w:rPr>
            </w:pPr>
            <w:r w:rsidRPr="00B709F2">
              <w:rPr>
                <w:sz w:val="16"/>
                <w:szCs w:val="16"/>
              </w:rPr>
              <w:t>«CPSY7»</w:t>
            </w:r>
          </w:p>
        </w:tc>
        <w:tc>
          <w:tcPr>
            <w:tcW w:w="249" w:type="dxa"/>
            <w:tcBorders>
              <w:left w:val="nil"/>
            </w:tcBorders>
            <w:shd w:val="clear" w:color="auto" w:fill="auto"/>
          </w:tcPr>
          <w:p w14:paraId="5D6D8404"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4D6E6A24" w14:textId="77777777" w:rsidR="00D05A70" w:rsidRPr="00137073" w:rsidRDefault="00D05A70" w:rsidP="00055290">
            <w:pPr>
              <w:keepLines/>
              <w:spacing w:before="0"/>
              <w:ind w:right="296"/>
              <w:jc w:val="right"/>
              <w:rPr>
                <w:sz w:val="16"/>
                <w:szCs w:val="16"/>
              </w:rPr>
            </w:pPr>
            <w:r w:rsidRPr="00990AB9">
              <w:rPr>
                <w:sz w:val="16"/>
                <w:szCs w:val="16"/>
              </w:rPr>
              <w:t>«CPS7»</w:t>
            </w:r>
          </w:p>
        </w:tc>
      </w:tr>
      <w:tr w:rsidR="00D05A70" w:rsidRPr="00137073" w14:paraId="22939471" w14:textId="77777777" w:rsidTr="00A96DB2">
        <w:trPr>
          <w:cantSplit/>
          <w:jc w:val="center"/>
        </w:trPr>
        <w:tc>
          <w:tcPr>
            <w:tcW w:w="1717" w:type="dxa"/>
            <w:shd w:val="clear" w:color="auto" w:fill="auto"/>
            <w:vAlign w:val="bottom"/>
          </w:tcPr>
          <w:p w14:paraId="0A2EBD9C" w14:textId="77777777" w:rsidR="00D05A70" w:rsidRPr="00137073" w:rsidRDefault="00D05A70" w:rsidP="00055290">
            <w:pPr>
              <w:keepLines/>
              <w:tabs>
                <w:tab w:val="left" w:pos="878"/>
              </w:tabs>
              <w:spacing w:before="0"/>
              <w:ind w:right="173"/>
              <w:jc w:val="right"/>
              <w:rPr>
                <w:sz w:val="16"/>
                <w:szCs w:val="16"/>
              </w:rPr>
            </w:pPr>
            <w:r w:rsidRPr="00CB3376">
              <w:rPr>
                <w:sz w:val="16"/>
                <w:szCs w:val="16"/>
              </w:rPr>
              <w:t>«CPSX8»</w:t>
            </w:r>
          </w:p>
        </w:tc>
        <w:tc>
          <w:tcPr>
            <w:tcW w:w="1814" w:type="dxa"/>
            <w:tcBorders>
              <w:right w:val="nil"/>
            </w:tcBorders>
            <w:vAlign w:val="bottom"/>
          </w:tcPr>
          <w:p w14:paraId="3E2CBFC5" w14:textId="77777777" w:rsidR="00D05A70" w:rsidRPr="00137073" w:rsidRDefault="00D05A70" w:rsidP="00055290">
            <w:pPr>
              <w:keepLines/>
              <w:spacing w:before="0"/>
              <w:ind w:right="296"/>
              <w:jc w:val="right"/>
              <w:rPr>
                <w:sz w:val="16"/>
                <w:szCs w:val="16"/>
              </w:rPr>
            </w:pPr>
            <w:r w:rsidRPr="00EA30AD">
              <w:rPr>
                <w:sz w:val="16"/>
                <w:szCs w:val="16"/>
              </w:rPr>
              <w:t>«CPSY8»</w:t>
            </w:r>
          </w:p>
        </w:tc>
        <w:tc>
          <w:tcPr>
            <w:tcW w:w="249" w:type="dxa"/>
            <w:tcBorders>
              <w:left w:val="nil"/>
            </w:tcBorders>
            <w:shd w:val="clear" w:color="auto" w:fill="auto"/>
          </w:tcPr>
          <w:p w14:paraId="55C5C7F3" w14:textId="77777777" w:rsidR="00D05A70" w:rsidRPr="00137073" w:rsidRDefault="00D05A70" w:rsidP="00055290">
            <w:pPr>
              <w:keepLines/>
              <w:spacing w:before="0"/>
              <w:ind w:right="296"/>
              <w:jc w:val="right"/>
              <w:rPr>
                <w:sz w:val="16"/>
                <w:szCs w:val="16"/>
              </w:rPr>
            </w:pPr>
          </w:p>
        </w:tc>
        <w:tc>
          <w:tcPr>
            <w:tcW w:w="1786" w:type="dxa"/>
            <w:shd w:val="clear" w:color="auto" w:fill="auto"/>
          </w:tcPr>
          <w:p w14:paraId="1F9497E3" w14:textId="77777777" w:rsidR="00D05A70" w:rsidRPr="00137073" w:rsidRDefault="00D05A70" w:rsidP="00055290">
            <w:pPr>
              <w:keepLines/>
              <w:spacing w:before="0"/>
              <w:ind w:right="296"/>
              <w:jc w:val="right"/>
              <w:rPr>
                <w:sz w:val="16"/>
                <w:szCs w:val="16"/>
              </w:rPr>
            </w:pPr>
            <w:r w:rsidRPr="00AD598B">
              <w:rPr>
                <w:sz w:val="16"/>
                <w:szCs w:val="16"/>
              </w:rPr>
              <w:t>«CPS8»</w:t>
            </w:r>
          </w:p>
        </w:tc>
      </w:tr>
    </w:tbl>
    <w:p w14:paraId="12B276A4" w14:textId="77777777" w:rsidR="00B90D45" w:rsidRDefault="009660DF" w:rsidP="008D405D">
      <w:pPr>
        <w:pStyle w:val="stBaseV8bf6"/>
        <w:spacing w:before="60"/>
        <w:jc w:val="both"/>
        <w:rPr>
          <w:szCs w:val="16"/>
        </w:rPr>
      </w:pPr>
      <w:r w:rsidRPr="009660DF">
        <w:rPr>
          <w:szCs w:val="16"/>
        </w:rPr>
        <w:t>{/if}«DEL_PARAG»{ if(RIA_FLAT_FEE_PRE_HEAD_AVAILABLE == Y &amp;&amp; MERRILL_LYNCH_DOC_FLAG==N ) }</w:t>
      </w:r>
    </w:p>
    <w:p w14:paraId="637E1EE8" w14:textId="77777777" w:rsidR="00B90D45" w:rsidRDefault="00B90D45" w:rsidP="008D405D">
      <w:pPr>
        <w:pStyle w:val="stBaseV8bf6"/>
        <w:spacing w:before="60"/>
        <w:jc w:val="both"/>
        <w:rPr>
          <w:b/>
          <w:color w:val="808080"/>
          <w:sz w:val="18"/>
          <w:szCs w:val="18"/>
        </w:rPr>
      </w:pPr>
      <w:r w:rsidRPr="00137073">
        <w:rPr>
          <w:b/>
          <w:color w:val="808080"/>
          <w:sz w:val="18"/>
          <w:szCs w:val="18"/>
        </w:rPr>
        <w:t xml:space="preserve">RIA </w:t>
      </w:r>
      <w:r w:rsidR="00451EB2" w:rsidRPr="00451EB2">
        <w:rPr>
          <w:b/>
          <w:color w:val="808080"/>
          <w:sz w:val="18"/>
          <w:szCs w:val="18"/>
        </w:rPr>
        <w:t>per participant dollar fee</w:t>
      </w:r>
    </w:p>
    <w:p w14:paraId="7874A65C" w14:textId="77777777" w:rsidR="00B90D45" w:rsidRDefault="00B90D45" w:rsidP="008D405D">
      <w:pPr>
        <w:pStyle w:val="stBaseV8bf6"/>
        <w:spacing w:before="60"/>
        <w:jc w:val="both"/>
        <w:rPr>
          <w:szCs w:val="16"/>
        </w:rPr>
      </w:pPr>
      <w:r w:rsidRPr="00B90D45">
        <w:rPr>
          <w:szCs w:val="16"/>
        </w:rPr>
        <w:t>A monthly fee equal to</w:t>
      </w:r>
      <w:r w:rsidR="002F04A7">
        <w:rPr>
          <w:szCs w:val="16"/>
        </w:rPr>
        <w:t xml:space="preserve"> </w:t>
      </w:r>
      <w:r w:rsidR="00B51DD5" w:rsidRPr="00B51DD5">
        <w:rPr>
          <w:szCs w:val="16"/>
        </w:rPr>
        <w:t>«RIAS_FLAT_FEE_PRE_HEAD»</w:t>
      </w:r>
      <w:r>
        <w:rPr>
          <w:szCs w:val="16"/>
        </w:rPr>
        <w:t xml:space="preserve"> </w:t>
      </w:r>
      <w:r w:rsidRPr="00B90D45">
        <w:rPr>
          <w:szCs w:val="16"/>
        </w:rPr>
        <w:t>per month per participant is payable to your Registered Investment Advisor.</w:t>
      </w:r>
    </w:p>
    <w:p w14:paraId="2E1F0FD5" w14:textId="77777777" w:rsidR="00830479" w:rsidRDefault="00830479" w:rsidP="008D405D">
      <w:pPr>
        <w:pStyle w:val="stBaseV8bf6"/>
        <w:spacing w:before="60"/>
        <w:jc w:val="both"/>
        <w:rPr>
          <w:szCs w:val="16"/>
        </w:rPr>
      </w:pPr>
      <w:r w:rsidRPr="00830479">
        <w:rPr>
          <w:szCs w:val="16"/>
        </w:rPr>
        <w:t>{/if}«DEL_PARAG»{ if(RIA_FLAT_FEE_PRORATA_CONVERTED_AVAILABLE==Y &amp;&amp; MERRILL_LYNCH_DOC_FLAG==N) }</w:t>
      </w:r>
    </w:p>
    <w:p w14:paraId="78AF3452" w14:textId="77777777" w:rsidR="002C279D" w:rsidRDefault="00045AFC" w:rsidP="008D405D">
      <w:pPr>
        <w:pStyle w:val="stBaseV8bf6"/>
        <w:spacing w:before="60"/>
        <w:jc w:val="both"/>
        <w:rPr>
          <w:b/>
          <w:color w:val="808080"/>
          <w:sz w:val="18"/>
          <w:szCs w:val="18"/>
        </w:rPr>
      </w:pPr>
      <w:r w:rsidRPr="00952B66">
        <w:rPr>
          <w:b/>
          <w:color w:val="808080"/>
          <w:sz w:val="18"/>
          <w:szCs w:val="18"/>
        </w:rPr>
        <w:t xml:space="preserve">RIA </w:t>
      </w:r>
      <w:r w:rsidR="007C2B8E">
        <w:rPr>
          <w:b/>
          <w:color w:val="808080"/>
          <w:sz w:val="18"/>
          <w:szCs w:val="18"/>
        </w:rPr>
        <w:t>dollar based contract-level fee</w:t>
      </w:r>
    </w:p>
    <w:p w14:paraId="747714BD" w14:textId="77777777" w:rsidR="00045AFC" w:rsidRDefault="00045AFC" w:rsidP="008D405D">
      <w:pPr>
        <w:pStyle w:val="stBaseV8bf6"/>
        <w:spacing w:before="60"/>
        <w:jc w:val="both"/>
        <w:rPr>
          <w:szCs w:val="16"/>
        </w:rPr>
      </w:pPr>
      <w:r w:rsidRPr="00045AFC">
        <w:rPr>
          <w:szCs w:val="16"/>
        </w:rPr>
        <w:t>A monthly fee equal to</w:t>
      </w:r>
      <w:r>
        <w:rPr>
          <w:szCs w:val="16"/>
        </w:rPr>
        <w:t xml:space="preserve"> </w:t>
      </w:r>
      <w:r w:rsidR="000A2470" w:rsidRPr="000A2470">
        <w:rPr>
          <w:szCs w:val="16"/>
        </w:rPr>
        <w:t>«RIAS_PRORATA_FEE»</w:t>
      </w:r>
      <w:r w:rsidR="00401C48">
        <w:rPr>
          <w:szCs w:val="16"/>
        </w:rPr>
        <w:t xml:space="preserve"> </w:t>
      </w:r>
      <w:r w:rsidRPr="00045AFC">
        <w:rPr>
          <w:szCs w:val="16"/>
        </w:rPr>
        <w:t>per month per participant is payable to your Registered Investment Advisor.</w:t>
      </w:r>
    </w:p>
    <w:p w14:paraId="176386AE" w14:textId="77777777" w:rsidR="00045AFC" w:rsidRDefault="00045AFC" w:rsidP="008D405D">
      <w:pPr>
        <w:pStyle w:val="stBaseV8bf6"/>
        <w:spacing w:before="60"/>
        <w:jc w:val="both"/>
        <w:rPr>
          <w:szCs w:val="16"/>
        </w:rPr>
      </w:pPr>
      <w:r w:rsidRPr="00045AFC">
        <w:rPr>
          <w:szCs w:val="16"/>
        </w:rPr>
        <w:t>The fee shown is based on an annual</w:t>
      </w:r>
      <w:r w:rsidR="00684171">
        <w:rPr>
          <w:szCs w:val="16"/>
        </w:rPr>
        <w:t xml:space="preserve"> dollar based</w:t>
      </w:r>
      <w:r w:rsidRPr="00045AFC">
        <w:rPr>
          <w:szCs w:val="16"/>
        </w:rPr>
        <w:t xml:space="preserve"> contract-level charge equal to</w:t>
      </w:r>
      <w:r>
        <w:rPr>
          <w:szCs w:val="16"/>
        </w:rPr>
        <w:t xml:space="preserve"> </w:t>
      </w:r>
      <w:r w:rsidR="00F56084" w:rsidRPr="00F56084">
        <w:rPr>
          <w:szCs w:val="16"/>
        </w:rPr>
        <w:t>«RIAS_PRORATA_CL_CHARGE_FEE»</w:t>
      </w:r>
      <w:r w:rsidR="00F56084">
        <w:rPr>
          <w:szCs w:val="16"/>
        </w:rPr>
        <w:t xml:space="preserve"> </w:t>
      </w:r>
      <w:r w:rsidRPr="00952B66">
        <w:rPr>
          <w:szCs w:val="16"/>
        </w:rPr>
        <w:t xml:space="preserve">that has been converted to a per month per participant charge based on the </w:t>
      </w:r>
      <w:r w:rsidR="00684171">
        <w:rPr>
          <w:szCs w:val="16"/>
        </w:rPr>
        <w:t>number of participants</w:t>
      </w:r>
      <w:r w:rsidRPr="00952B66">
        <w:rPr>
          <w:szCs w:val="16"/>
        </w:rPr>
        <w:t xml:space="preserve"> shown in the </w:t>
      </w:r>
      <w:r w:rsidRPr="00952B66">
        <w:rPr>
          <w:b/>
          <w:color w:val="808080"/>
          <w:szCs w:val="16"/>
        </w:rPr>
        <w:t>Assumptions</w:t>
      </w:r>
      <w:r w:rsidRPr="00952B66">
        <w:rPr>
          <w:color w:val="000000"/>
          <w:szCs w:val="16"/>
        </w:rPr>
        <w:t xml:space="preserve"> section of </w:t>
      </w:r>
      <w:r w:rsidR="00125C55" w:rsidRPr="00125C55">
        <w:rPr>
          <w:color w:val="000000"/>
          <w:szCs w:val="16"/>
        </w:rPr>
        <w:t>this agreement</w:t>
      </w:r>
      <w:r w:rsidRPr="00952B66">
        <w:rPr>
          <w:szCs w:val="16"/>
        </w:rPr>
        <w:t>. The actual fee payable per month per participant will vary</w:t>
      </w:r>
      <w:r w:rsidR="00684171">
        <w:rPr>
          <w:szCs w:val="16"/>
        </w:rPr>
        <w:t xml:space="preserve"> by participant</w:t>
      </w:r>
      <w:r w:rsidRPr="00952B66">
        <w:rPr>
          <w:szCs w:val="16"/>
        </w:rPr>
        <w:t xml:space="preserve"> depending on a participant’s month end account balance</w:t>
      </w:r>
      <w:r w:rsidR="00684171">
        <w:rPr>
          <w:szCs w:val="16"/>
        </w:rPr>
        <w:t>, as described below</w:t>
      </w:r>
      <w:r w:rsidRPr="00952B66">
        <w:rPr>
          <w:szCs w:val="16"/>
        </w:rPr>
        <w:t>.</w:t>
      </w:r>
    </w:p>
    <w:p w14:paraId="603289F7" w14:textId="77777777" w:rsidR="001B0A88" w:rsidRDefault="00045AFC" w:rsidP="008D405D">
      <w:pPr>
        <w:pStyle w:val="stBaseV8bf6"/>
        <w:spacing w:before="60"/>
        <w:jc w:val="both"/>
        <w:rPr>
          <w:szCs w:val="16"/>
        </w:rPr>
      </w:pPr>
      <w:r w:rsidRPr="00952B66">
        <w:rPr>
          <w:szCs w:val="16"/>
        </w:rPr>
        <w:t xml:space="preserve">The annual </w:t>
      </w:r>
      <w:r w:rsidR="00684171">
        <w:rPr>
          <w:szCs w:val="16"/>
        </w:rPr>
        <w:t xml:space="preserve">dollar based contract-level charge will be divided into 12 equal monthly installments. The monthly installment amount will be deducted from participants’ invested assets on a pro rata basis as of each month end. Loans and assets held in Personal Brokerage Accounts will not be included when calculating the </w:t>
      </w:r>
      <w:r w:rsidR="008E1058">
        <w:rPr>
          <w:szCs w:val="16"/>
        </w:rPr>
        <w:t>dollar amount to be deducted from each participant’s account. Pre-allocation accounts are not considered part of Participants’ invested assets for purposes of this calculation.</w:t>
      </w:r>
      <w:r w:rsidR="00684171">
        <w:rPr>
          <w:szCs w:val="16"/>
        </w:rPr>
        <w:t xml:space="preserve"> </w:t>
      </w:r>
    </w:p>
    <w:p w14:paraId="0DE3B0E2" w14:textId="77777777" w:rsidR="00772057" w:rsidRDefault="006F32B4" w:rsidP="00772057">
      <w:pPr>
        <w:pStyle w:val="stBaseV8bf6"/>
        <w:spacing w:before="60"/>
        <w:jc w:val="both"/>
        <w:rPr>
          <w:szCs w:val="16"/>
        </w:rPr>
      </w:pPr>
      <w:r w:rsidRPr="00BB6C8D">
        <w:rPr>
          <w:szCs w:val="16"/>
        </w:rPr>
        <w:t>{/if}</w:t>
      </w:r>
      <w:r w:rsidR="00772057" w:rsidRPr="00BB6C8D">
        <w:rPr>
          <w:szCs w:val="16"/>
        </w:rPr>
        <w:t>«DEL_PARAG»{ if(WILSHIRE_321_SELECTION == Y) }</w:t>
      </w:r>
    </w:p>
    <w:p w14:paraId="73059402" w14:textId="77777777" w:rsidR="00772057" w:rsidRDefault="00772057" w:rsidP="00772057">
      <w:pPr>
        <w:pStyle w:val="stBaseV8bf6"/>
        <w:spacing w:before="60"/>
        <w:jc w:val="both"/>
        <w:rPr>
          <w:b/>
          <w:sz w:val="20"/>
        </w:rPr>
      </w:pPr>
      <w:r w:rsidRPr="00CB315B">
        <w:rPr>
          <w:b/>
          <w:sz w:val="20"/>
        </w:rPr>
        <w:t>Wilshire 3(21) Adviser Service</w:t>
      </w:r>
      <w:r w:rsidR="00E92DAD">
        <w:rPr>
          <w:b/>
          <w:sz w:val="20"/>
        </w:rPr>
        <w:t xml:space="preserve"> </w:t>
      </w:r>
    </w:p>
    <w:p w14:paraId="380BFCA0" w14:textId="1540BF25" w:rsidR="00772057" w:rsidRDefault="00726D28" w:rsidP="00772057">
      <w:pPr>
        <w:pStyle w:val="stBaseV8bf6"/>
        <w:spacing w:before="60"/>
        <w:jc w:val="both"/>
        <w:rPr>
          <w:color w:val="000000"/>
          <w:szCs w:val="16"/>
        </w:rPr>
      </w:pPr>
      <w:r w:rsidRPr="00113A8E">
        <w:rPr>
          <w:color w:val="000000"/>
          <w:szCs w:val="16"/>
        </w:rPr>
        <w:t xml:space="preserve">John Hancock will collect Wilshire's fees for the Wilshire 3(21) Adviser Service shown in the </w:t>
      </w:r>
      <w:r w:rsidR="00174A4F">
        <w:rPr>
          <w:b/>
          <w:color w:val="6C6C6C"/>
          <w:szCs w:val="16"/>
        </w:rPr>
        <w:t>P</w:t>
      </w:r>
      <w:r w:rsidRPr="00A13DE3">
        <w:rPr>
          <w:b/>
          <w:color w:val="6C6C6C"/>
          <w:szCs w:val="16"/>
        </w:rPr>
        <w:t>lan costs</w:t>
      </w:r>
      <w:r w:rsidRPr="00113A8E">
        <w:rPr>
          <w:color w:val="000000"/>
          <w:szCs w:val="16"/>
        </w:rPr>
        <w:t xml:space="preserve"> stated above</w:t>
      </w:r>
      <w:r w:rsidR="00772057" w:rsidRPr="00A13DE3">
        <w:rPr>
          <w:color w:val="000000"/>
          <w:szCs w:val="16"/>
        </w:rPr>
        <w:t xml:space="preserve"> and pay them directly to Wilshire</w:t>
      </w:r>
      <w:r w:rsidR="002A2EB5">
        <w:rPr>
          <w:color w:val="000000"/>
          <w:szCs w:val="16"/>
        </w:rPr>
        <w:t>.</w:t>
      </w:r>
      <w:r w:rsidR="00772057" w:rsidRPr="00A13DE3">
        <w:rPr>
          <w:color w:val="000000"/>
          <w:szCs w:val="16"/>
        </w:rPr>
        <w:t xml:space="preserve"> For complete details of this service, see the </w:t>
      </w:r>
      <w:r w:rsidR="00772057" w:rsidRPr="00A13DE3">
        <w:rPr>
          <w:b/>
          <w:color w:val="CD5806"/>
          <w:szCs w:val="16"/>
        </w:rPr>
        <w:t>RKA Addendum for Wilshire 3(21) Adviser Service</w:t>
      </w:r>
      <w:r w:rsidR="00772057" w:rsidRPr="00A13DE3">
        <w:rPr>
          <w:rFonts w:cs="Arial"/>
          <w:b/>
          <w:i/>
          <w:color w:val="000000"/>
          <w:szCs w:val="16"/>
        </w:rPr>
        <w:t xml:space="preserve"> </w:t>
      </w:r>
      <w:r w:rsidR="00772057" w:rsidRPr="00A13DE3">
        <w:rPr>
          <w:rFonts w:cs="Arial"/>
          <w:color w:val="000000"/>
          <w:szCs w:val="16"/>
        </w:rPr>
        <w:t>and the</w:t>
      </w:r>
      <w:r w:rsidR="00772057" w:rsidRPr="00A13DE3">
        <w:rPr>
          <w:rFonts w:cs="Arial"/>
          <w:b/>
          <w:color w:val="000000"/>
          <w:szCs w:val="16"/>
        </w:rPr>
        <w:t xml:space="preserve"> </w:t>
      </w:r>
      <w:r w:rsidR="00772057" w:rsidRPr="00A13DE3">
        <w:rPr>
          <w:b/>
          <w:color w:val="CD5806"/>
          <w:szCs w:val="16"/>
        </w:rPr>
        <w:t>Wilshire 3(21) Adviser Services Agreement</w:t>
      </w:r>
      <w:r w:rsidR="00772057" w:rsidRPr="00A13DE3">
        <w:rPr>
          <w:color w:val="000000"/>
          <w:szCs w:val="16"/>
        </w:rPr>
        <w:t>.</w:t>
      </w:r>
    </w:p>
    <w:p w14:paraId="3EE74F2E" w14:textId="77777777" w:rsidR="00772057" w:rsidRPr="00CB315B" w:rsidRDefault="00772057" w:rsidP="00772057">
      <w:pPr>
        <w:pStyle w:val="stBaseV8bf6"/>
        <w:spacing w:before="60"/>
        <w:jc w:val="both"/>
        <w:rPr>
          <w:sz w:val="20"/>
        </w:rPr>
      </w:pPr>
      <w:r w:rsidRPr="00A13DE3">
        <w:rPr>
          <w:color w:val="000000"/>
          <w:szCs w:val="16"/>
        </w:rPr>
        <w:t>The Wilshire 3(21) Adviser Service is not provided or guaranteed by John Hancock but John Hancock will distribute, on behalf of Wilshire, the Wilshire 3(21) Adviser Services Agreement, quarterly reports, and other notifications.</w:t>
      </w:r>
    </w:p>
    <w:p w14:paraId="4AD5755F" w14:textId="77777777" w:rsidR="009B5B69" w:rsidRDefault="00BB6C8D" w:rsidP="008D405D">
      <w:pPr>
        <w:pStyle w:val="stBaseV8bf6"/>
        <w:spacing w:before="60"/>
        <w:jc w:val="both"/>
        <w:rPr>
          <w:szCs w:val="16"/>
        </w:rPr>
      </w:pPr>
      <w:r w:rsidRPr="00BB6C8D">
        <w:rPr>
          <w:szCs w:val="16"/>
        </w:rPr>
        <w:t>{/if}«DEL_PARAG»{ if(WILSHIRE_338_SELECTION == Y) }</w:t>
      </w:r>
    </w:p>
    <w:p w14:paraId="7A04994C" w14:textId="77777777" w:rsidR="00CB315B" w:rsidRDefault="00CB315B" w:rsidP="008D405D">
      <w:pPr>
        <w:pStyle w:val="stBaseV8bf6"/>
        <w:spacing w:before="60"/>
        <w:jc w:val="both"/>
        <w:rPr>
          <w:b/>
          <w:sz w:val="20"/>
        </w:rPr>
      </w:pPr>
      <w:r w:rsidRPr="00CB315B">
        <w:rPr>
          <w:b/>
          <w:sz w:val="20"/>
        </w:rPr>
        <w:t>Wilshire 3(</w:t>
      </w:r>
      <w:r w:rsidR="00EB7CBF">
        <w:rPr>
          <w:b/>
          <w:sz w:val="20"/>
        </w:rPr>
        <w:t>38</w:t>
      </w:r>
      <w:r w:rsidRPr="00CB315B">
        <w:rPr>
          <w:b/>
          <w:sz w:val="20"/>
        </w:rPr>
        <w:t xml:space="preserve">) </w:t>
      </w:r>
      <w:r w:rsidR="00A806B4" w:rsidRPr="00A806B4">
        <w:rPr>
          <w:b/>
          <w:sz w:val="20"/>
        </w:rPr>
        <w:t>Investment Management Service</w:t>
      </w:r>
    </w:p>
    <w:p w14:paraId="1D79E602" w14:textId="07FF36D5" w:rsidR="0014649F" w:rsidRDefault="000323AC" w:rsidP="008D405D">
      <w:pPr>
        <w:pStyle w:val="stBaseV8bf6"/>
        <w:spacing w:before="60"/>
        <w:jc w:val="both"/>
        <w:rPr>
          <w:color w:val="000000"/>
          <w:szCs w:val="16"/>
        </w:rPr>
      </w:pPr>
      <w:r w:rsidRPr="007C29AA">
        <w:rPr>
          <w:color w:val="000000"/>
          <w:szCs w:val="16"/>
        </w:rPr>
        <w:t>John Hancock will collect Wilshire's fees for the Wilshire 3(38) Investment Management Service shown in the</w:t>
      </w:r>
      <w:r w:rsidRPr="00A13DE3">
        <w:rPr>
          <w:color w:val="000000"/>
          <w:szCs w:val="16"/>
        </w:rPr>
        <w:t xml:space="preserve"> </w:t>
      </w:r>
      <w:r w:rsidR="005B14F3">
        <w:rPr>
          <w:b/>
          <w:color w:val="6C6C6C"/>
          <w:szCs w:val="16"/>
        </w:rPr>
        <w:t>P</w:t>
      </w:r>
      <w:r w:rsidRPr="00A13DE3">
        <w:rPr>
          <w:b/>
          <w:color w:val="6C6C6C"/>
          <w:szCs w:val="16"/>
        </w:rPr>
        <w:t>lan costs</w:t>
      </w:r>
      <w:r w:rsidRPr="00A13DE3">
        <w:rPr>
          <w:color w:val="000000"/>
          <w:szCs w:val="16"/>
        </w:rPr>
        <w:t xml:space="preserve"> stated </w:t>
      </w:r>
      <w:r w:rsidRPr="007A377A">
        <w:rPr>
          <w:color w:val="000000"/>
          <w:szCs w:val="16"/>
        </w:rPr>
        <w:t>above</w:t>
      </w:r>
      <w:r w:rsidRPr="009306DB">
        <w:t xml:space="preserve"> </w:t>
      </w:r>
      <w:r w:rsidR="0014649F" w:rsidRPr="00A13DE3">
        <w:rPr>
          <w:color w:val="000000"/>
          <w:szCs w:val="16"/>
        </w:rPr>
        <w:t xml:space="preserve">and pay them directly to Wilshire. For complete details of this service, see the </w:t>
      </w:r>
      <w:r w:rsidR="0014649F" w:rsidRPr="00A13DE3">
        <w:rPr>
          <w:b/>
          <w:color w:val="CD5806"/>
          <w:szCs w:val="16"/>
        </w:rPr>
        <w:t xml:space="preserve">RKA Addendum for </w:t>
      </w:r>
      <w:r w:rsidR="00845767" w:rsidRPr="00845767">
        <w:rPr>
          <w:b/>
          <w:color w:val="CD5806"/>
          <w:szCs w:val="16"/>
        </w:rPr>
        <w:t>Wilshire 3(38) Investment Management Service</w:t>
      </w:r>
      <w:r w:rsidR="00845767">
        <w:rPr>
          <w:b/>
          <w:color w:val="CD5806"/>
          <w:szCs w:val="16"/>
        </w:rPr>
        <w:t xml:space="preserve"> </w:t>
      </w:r>
      <w:r w:rsidR="0014649F" w:rsidRPr="00A13DE3">
        <w:rPr>
          <w:rFonts w:cs="Arial"/>
          <w:color w:val="000000"/>
          <w:szCs w:val="16"/>
        </w:rPr>
        <w:t>and the</w:t>
      </w:r>
      <w:r w:rsidR="0014649F" w:rsidRPr="00A13DE3">
        <w:rPr>
          <w:rFonts w:cs="Arial"/>
          <w:b/>
          <w:color w:val="000000"/>
          <w:szCs w:val="16"/>
        </w:rPr>
        <w:t xml:space="preserve"> </w:t>
      </w:r>
      <w:r w:rsidR="00B7280C" w:rsidRPr="00B7280C">
        <w:rPr>
          <w:b/>
          <w:color w:val="CD5806"/>
          <w:szCs w:val="16"/>
        </w:rPr>
        <w:t>Wilshire 3(38) Investment Management Service</w:t>
      </w:r>
      <w:r w:rsidR="004E5352">
        <w:rPr>
          <w:b/>
          <w:color w:val="CD5806"/>
          <w:szCs w:val="16"/>
        </w:rPr>
        <w:t>s</w:t>
      </w:r>
      <w:r w:rsidR="00B7280C">
        <w:rPr>
          <w:b/>
          <w:color w:val="CD5806"/>
          <w:szCs w:val="16"/>
        </w:rPr>
        <w:t xml:space="preserve"> </w:t>
      </w:r>
      <w:r w:rsidR="0014649F" w:rsidRPr="00A13DE3">
        <w:rPr>
          <w:b/>
          <w:color w:val="CD5806"/>
          <w:szCs w:val="16"/>
        </w:rPr>
        <w:t>Agreement</w:t>
      </w:r>
      <w:r w:rsidR="0014649F" w:rsidRPr="00A13DE3">
        <w:rPr>
          <w:color w:val="000000"/>
          <w:szCs w:val="16"/>
        </w:rPr>
        <w:t>.</w:t>
      </w:r>
    </w:p>
    <w:p w14:paraId="687995B1" w14:textId="77777777" w:rsidR="0014649F" w:rsidRPr="00CB315B" w:rsidRDefault="0014649F" w:rsidP="008D405D">
      <w:pPr>
        <w:pStyle w:val="stBaseV8bf6"/>
        <w:spacing w:before="60"/>
        <w:jc w:val="both"/>
        <w:rPr>
          <w:sz w:val="20"/>
        </w:rPr>
      </w:pPr>
      <w:r w:rsidRPr="00A13DE3">
        <w:rPr>
          <w:color w:val="000000"/>
          <w:szCs w:val="16"/>
        </w:rPr>
        <w:t xml:space="preserve">The </w:t>
      </w:r>
      <w:r w:rsidR="00CC29AC" w:rsidRPr="00CC29AC">
        <w:rPr>
          <w:color w:val="000000"/>
          <w:szCs w:val="16"/>
        </w:rPr>
        <w:t>Wilshire 3(38) Investment Management Service</w:t>
      </w:r>
      <w:r w:rsidR="00CC29AC">
        <w:rPr>
          <w:color w:val="000000"/>
          <w:szCs w:val="16"/>
        </w:rPr>
        <w:t xml:space="preserve"> </w:t>
      </w:r>
      <w:r w:rsidRPr="00A13DE3">
        <w:rPr>
          <w:color w:val="000000"/>
          <w:szCs w:val="16"/>
        </w:rPr>
        <w:t xml:space="preserve">is not provided or guaranteed by John Hancock but John Hancock will distribute, on behalf of Wilshire, the </w:t>
      </w:r>
      <w:r w:rsidR="000161B5" w:rsidRPr="000161B5">
        <w:rPr>
          <w:color w:val="000000"/>
          <w:szCs w:val="16"/>
        </w:rPr>
        <w:t>Wilshire 3(38) Investment Management Service</w:t>
      </w:r>
      <w:r w:rsidR="00A46C96">
        <w:rPr>
          <w:color w:val="000000"/>
          <w:szCs w:val="16"/>
        </w:rPr>
        <w:t>s</w:t>
      </w:r>
      <w:r w:rsidR="000161B5">
        <w:rPr>
          <w:color w:val="000000"/>
          <w:szCs w:val="16"/>
        </w:rPr>
        <w:t xml:space="preserve"> </w:t>
      </w:r>
      <w:r w:rsidRPr="00A13DE3">
        <w:rPr>
          <w:color w:val="000000"/>
          <w:szCs w:val="16"/>
        </w:rPr>
        <w:t>Agreement, quarterly reports, and other notifications.</w:t>
      </w:r>
    </w:p>
    <w:p w14:paraId="1B70A5A2" w14:textId="77777777" w:rsidR="00C11E56" w:rsidRPr="009478C3" w:rsidRDefault="00452180" w:rsidP="00C11E56">
      <w:pPr>
        <w:pStyle w:val="stBaseV8bf6"/>
        <w:keepNext/>
        <w:spacing w:before="0"/>
        <w:rPr>
          <w:szCs w:val="16"/>
        </w:rPr>
      </w:pPr>
      <w:r w:rsidRPr="00452180">
        <w:rPr>
          <w:szCs w:val="16"/>
        </w:rPr>
        <w:t xml:space="preserve">{/if}«DEL_PARAG»{ if(TPA_BUNDLE_GA_INDICATOR == </w:t>
      </w:r>
      <w:r w:rsidR="000530E9" w:rsidRPr="000530E9">
        <w:rPr>
          <w:szCs w:val="16"/>
        </w:rPr>
        <w:t>Y</w:t>
      </w:r>
      <w:r w:rsidRPr="00452180">
        <w:rPr>
          <w:szCs w:val="16"/>
        </w:rPr>
        <w:t>) }</w:t>
      </w:r>
    </w:p>
    <w:p w14:paraId="4B8EF4C5" w14:textId="7FF9C9AA" w:rsidR="00BF23B1" w:rsidRDefault="00BF23B1" w:rsidP="00BF23B1">
      <w:pPr>
        <w:pStyle w:val="stBaseV8bf6"/>
        <w:spacing w:before="60"/>
        <w:jc w:val="both"/>
        <w:rPr>
          <w:b/>
          <w:sz w:val="20"/>
        </w:rPr>
      </w:pPr>
      <w:r w:rsidRPr="00607A75">
        <w:rPr>
          <w:b/>
          <w:sz w:val="20"/>
        </w:rPr>
        <w:t>Third</w:t>
      </w:r>
      <w:r w:rsidR="007A68E2">
        <w:rPr>
          <w:b/>
          <w:sz w:val="20"/>
        </w:rPr>
        <w:t>-</w:t>
      </w:r>
      <w:r w:rsidRPr="00607A75">
        <w:rPr>
          <w:b/>
          <w:sz w:val="20"/>
        </w:rPr>
        <w:t>party administrator (TPA) fees</w:t>
      </w:r>
    </w:p>
    <w:p w14:paraId="2CBA7406" w14:textId="77777777" w:rsidR="008F1787" w:rsidRDefault="008F1787" w:rsidP="00BF23B1">
      <w:pPr>
        <w:pStyle w:val="stBaseV8bf6"/>
        <w:spacing w:before="60"/>
        <w:jc w:val="both"/>
        <w:rPr>
          <w:b/>
          <w:sz w:val="20"/>
        </w:rPr>
      </w:pPr>
    </w:p>
    <w:p w14:paraId="4650F6E4" w14:textId="5825E961" w:rsidR="00683030" w:rsidRPr="00145280" w:rsidRDefault="00683030" w:rsidP="00683030">
      <w:pPr>
        <w:spacing w:before="60"/>
        <w:rPr>
          <w:color w:val="000000"/>
          <w:sz w:val="16"/>
          <w:szCs w:val="16"/>
        </w:rPr>
      </w:pPr>
      <w:r w:rsidRPr="00145280">
        <w:rPr>
          <w:color w:val="000000"/>
          <w:sz w:val="16"/>
          <w:szCs w:val="16"/>
        </w:rPr>
        <w:t>The total compensation payable to your third</w:t>
      </w:r>
      <w:r w:rsidR="007A68E2">
        <w:rPr>
          <w:color w:val="000000"/>
          <w:sz w:val="16"/>
          <w:szCs w:val="16"/>
        </w:rPr>
        <w:t>-</w:t>
      </w:r>
      <w:r w:rsidRPr="00145280">
        <w:rPr>
          <w:color w:val="000000"/>
          <w:sz w:val="16"/>
          <w:szCs w:val="16"/>
        </w:rPr>
        <w:t xml:space="preserve">party administrator is equal to </w:t>
      </w:r>
      <w:r w:rsidRPr="007F3EA1">
        <w:rPr>
          <w:color w:val="000000"/>
          <w:sz w:val="16"/>
          <w:szCs w:val="16"/>
        </w:rPr>
        <w:t>«TPA_ASSETBASED_FEE»</w:t>
      </w:r>
      <w:r w:rsidRPr="00C37E81">
        <w:rPr>
          <w:color w:val="000000"/>
          <w:sz w:val="16"/>
          <w:szCs w:val="16"/>
        </w:rPr>
        <w:t>«ASSET_BASED_AND_TEXT»</w:t>
      </w:r>
      <w:r w:rsidRPr="002B0CFC">
        <w:rPr>
          <w:color w:val="000000"/>
          <w:sz w:val="16"/>
          <w:szCs w:val="16"/>
        </w:rPr>
        <w:t>«TPA_MONTHLY_PER_HEAD»</w:t>
      </w:r>
      <w:r>
        <w:rPr>
          <w:color w:val="000000"/>
          <w:sz w:val="16"/>
          <w:szCs w:val="16"/>
        </w:rPr>
        <w:t xml:space="preserve"> per month per participant.</w:t>
      </w:r>
    </w:p>
    <w:p w14:paraId="2B1C740D" w14:textId="2DECBC53" w:rsidR="00683030" w:rsidRPr="00D05A87" w:rsidRDefault="00683030" w:rsidP="00D05A87">
      <w:pPr>
        <w:spacing w:before="60"/>
        <w:rPr>
          <w:sz w:val="16"/>
        </w:rPr>
      </w:pPr>
      <w:r w:rsidRPr="00145280">
        <w:rPr>
          <w:color w:val="000000"/>
          <w:sz w:val="16"/>
          <w:szCs w:val="16"/>
        </w:rPr>
        <w:t xml:space="preserve">The fees for TPA services are payable to the TPA designated by you in the </w:t>
      </w:r>
      <w:r w:rsidRPr="00145280">
        <w:rPr>
          <w:b/>
          <w:color w:val="808080"/>
          <w:sz w:val="16"/>
          <w:szCs w:val="16"/>
        </w:rPr>
        <w:t>Contacts</w:t>
      </w:r>
      <w:r w:rsidRPr="00145280">
        <w:rPr>
          <w:color w:val="000000"/>
          <w:sz w:val="16"/>
          <w:szCs w:val="16"/>
        </w:rPr>
        <w:t xml:space="preserve"> section of </w:t>
      </w:r>
      <w:r w:rsidRPr="00145280">
        <w:rPr>
          <w:sz w:val="16"/>
        </w:rPr>
        <w:t>this agreement</w:t>
      </w:r>
      <w:r w:rsidRPr="00145280">
        <w:rPr>
          <w:color w:val="000000"/>
          <w:sz w:val="16"/>
          <w:szCs w:val="16"/>
        </w:rPr>
        <w:t>. As directed by you, we can deduct these fees from participants’ accounts or charge as part of the Expense Ratios, and pay them directly to your TPA in accordance with your instructions</w:t>
      </w:r>
      <w:r w:rsidR="00D05A87">
        <w:rPr>
          <w:color w:val="000000"/>
          <w:sz w:val="16"/>
          <w:szCs w:val="16"/>
        </w:rPr>
        <w:t>.</w:t>
      </w:r>
      <w:r w:rsidR="0063568A">
        <w:rPr>
          <w:color w:val="000000"/>
          <w:sz w:val="16"/>
          <w:szCs w:val="16"/>
        </w:rPr>
        <w:t xml:space="preserve"> </w:t>
      </w:r>
      <w:r w:rsidRPr="00145280">
        <w:rPr>
          <w:sz w:val="16"/>
          <w:szCs w:val="16"/>
        </w:rPr>
        <w:t xml:space="preserve">TPA fees are charged, collected and paid in accordance with the rules outlined in the </w:t>
      </w:r>
      <w:r w:rsidRPr="00145280">
        <w:rPr>
          <w:b/>
          <w:color w:val="6C6C6C"/>
          <w:sz w:val="16"/>
          <w:szCs w:val="16"/>
        </w:rPr>
        <w:t>Intermediary services</w:t>
      </w:r>
      <w:r w:rsidRPr="00145280">
        <w:rPr>
          <w:sz w:val="16"/>
          <w:szCs w:val="16"/>
        </w:rPr>
        <w:t xml:space="preserve"> section of the </w:t>
      </w:r>
      <w:r w:rsidRPr="00145280">
        <w:rPr>
          <w:b/>
          <w:color w:val="CD5806"/>
          <w:sz w:val="16"/>
          <w:szCs w:val="16"/>
        </w:rPr>
        <w:t>Understanding Your Administrative Services Guide</w:t>
      </w:r>
      <w:r w:rsidRPr="00145280">
        <w:rPr>
          <w:sz w:val="16"/>
          <w:szCs w:val="16"/>
        </w:rPr>
        <w:t xml:space="preserve">. </w:t>
      </w:r>
      <w:r w:rsidRPr="00145280">
        <w:rPr>
          <w:color w:val="000000"/>
          <w:sz w:val="16"/>
          <w:szCs w:val="16"/>
        </w:rPr>
        <w:t>If the fee(s) payable to the TPA have changed, contact your John Hancock representative. Any change to this fee will impact the</w:t>
      </w:r>
      <w:r w:rsidRPr="00145280">
        <w:rPr>
          <w:color w:val="808080"/>
          <w:sz w:val="16"/>
          <w:szCs w:val="16"/>
        </w:rPr>
        <w:t xml:space="preserve"> </w:t>
      </w:r>
      <w:r w:rsidR="00937A67">
        <w:rPr>
          <w:b/>
          <w:color w:val="808080"/>
          <w:sz w:val="16"/>
          <w:szCs w:val="16"/>
        </w:rPr>
        <w:t>P</w:t>
      </w:r>
      <w:r w:rsidRPr="00145280">
        <w:rPr>
          <w:b/>
          <w:color w:val="808080"/>
          <w:sz w:val="16"/>
          <w:szCs w:val="16"/>
        </w:rPr>
        <w:t>lan costs</w:t>
      </w:r>
      <w:r w:rsidRPr="00145280">
        <w:rPr>
          <w:color w:val="808080"/>
          <w:sz w:val="16"/>
          <w:szCs w:val="16"/>
        </w:rPr>
        <w:t xml:space="preserve"> </w:t>
      </w:r>
      <w:r w:rsidRPr="00145280">
        <w:rPr>
          <w:color w:val="000000"/>
          <w:sz w:val="16"/>
          <w:szCs w:val="16"/>
        </w:rPr>
        <w:t>stated above.</w:t>
      </w:r>
    </w:p>
    <w:p w14:paraId="7D9CEDC9" w14:textId="77777777" w:rsidR="00683030" w:rsidRPr="00145280" w:rsidRDefault="00683030" w:rsidP="00683030">
      <w:pPr>
        <w:spacing w:before="60" w:after="60"/>
        <w:rPr>
          <w:color w:val="000000"/>
          <w:sz w:val="16"/>
          <w:szCs w:val="16"/>
        </w:rPr>
      </w:pPr>
      <w:r w:rsidRPr="00145280">
        <w:rPr>
          <w:color w:val="000000"/>
          <w:sz w:val="16"/>
          <w:szCs w:val="16"/>
        </w:rPr>
        <w:t>TPA services are not provided or guaranteed by John Hancock.</w:t>
      </w:r>
    </w:p>
    <w:p w14:paraId="085B3AC6" w14:textId="77777777" w:rsidR="00683030" w:rsidRDefault="00683030" w:rsidP="00683030">
      <w:pPr>
        <w:spacing w:after="60"/>
        <w:rPr>
          <w:sz w:val="16"/>
          <w:szCs w:val="16"/>
        </w:rPr>
      </w:pPr>
      <w:r w:rsidRPr="00145280">
        <w:rPr>
          <w:sz w:val="16"/>
          <w:szCs w:val="16"/>
        </w:rPr>
        <w:t>The TPA fees listed above are comprised of the following individual fee(s):</w:t>
      </w:r>
    </w:p>
    <w:p w14:paraId="2EEA700F" w14:textId="77777777" w:rsidR="00683030" w:rsidRDefault="00683030" w:rsidP="00683030">
      <w:pPr>
        <w:spacing w:after="60"/>
        <w:rPr>
          <w:sz w:val="16"/>
          <w:szCs w:val="16"/>
        </w:rPr>
      </w:pPr>
      <w:r w:rsidRPr="00655098">
        <w:rPr>
          <w:sz w:val="16"/>
          <w:szCs w:val="16"/>
        </w:rPr>
        <w:t xml:space="preserve">{/if}«DEL_PARAG»{ </w:t>
      </w:r>
      <w:r>
        <w:rPr>
          <w:sz w:val="16"/>
          <w:szCs w:val="16"/>
        </w:rPr>
        <w:t>if(TPA_BUNDLE_GA_INDICATOR == Y</w:t>
      </w:r>
      <w:r w:rsidRPr="00655098">
        <w:rPr>
          <w:sz w:val="16"/>
          <w:szCs w:val="16"/>
        </w:rPr>
        <w:t xml:space="preserve"> </w:t>
      </w:r>
      <w:r w:rsidRPr="0080230B">
        <w:rPr>
          <w:sz w:val="16"/>
          <w:szCs w:val="16"/>
        </w:rPr>
        <w:t>&amp;&amp; TPA_ASSET_BASED_FLAG == Y) }</w:t>
      </w:r>
    </w:p>
    <w:p w14:paraId="72D9B6C7" w14:textId="77777777" w:rsidR="00683030" w:rsidRDefault="00683030" w:rsidP="00683030">
      <w:pPr>
        <w:spacing w:after="60"/>
        <w:jc w:val="left"/>
        <w:rPr>
          <w:b/>
          <w:color w:val="808080"/>
          <w:sz w:val="18"/>
          <w:szCs w:val="18"/>
        </w:rPr>
      </w:pPr>
      <w:r w:rsidRPr="00145280">
        <w:rPr>
          <w:b/>
          <w:color w:val="808080"/>
          <w:sz w:val="18"/>
          <w:szCs w:val="18"/>
        </w:rPr>
        <w:t>TPA asset based fee</w:t>
      </w:r>
    </w:p>
    <w:p w14:paraId="2545ED80" w14:textId="1A5F51F3" w:rsidR="00683030" w:rsidRDefault="00683030" w:rsidP="00683030">
      <w:pPr>
        <w:keepNext w:val="0"/>
        <w:spacing w:before="60"/>
        <w:rPr>
          <w:sz w:val="16"/>
          <w:szCs w:val="16"/>
        </w:rPr>
      </w:pPr>
      <w:r w:rsidRPr="00D46D96">
        <w:rPr>
          <w:sz w:val="16"/>
          <w:szCs w:val="16"/>
        </w:rPr>
        <w:t>An asset based fee equal to</w:t>
      </w:r>
      <w:r>
        <w:rPr>
          <w:sz w:val="16"/>
          <w:szCs w:val="16"/>
        </w:rPr>
        <w:t xml:space="preserve"> </w:t>
      </w:r>
      <w:r w:rsidRPr="00C34470">
        <w:rPr>
          <w:sz w:val="16"/>
          <w:szCs w:val="16"/>
        </w:rPr>
        <w:t>«TPA_ASSETBASED_FEE»</w:t>
      </w:r>
      <w:r>
        <w:rPr>
          <w:sz w:val="16"/>
          <w:szCs w:val="16"/>
        </w:rPr>
        <w:t xml:space="preserve"> </w:t>
      </w:r>
      <w:r w:rsidRPr="008C6BFB">
        <w:rPr>
          <w:sz w:val="16"/>
          <w:szCs w:val="16"/>
        </w:rPr>
        <w:t xml:space="preserve">of </w:t>
      </w:r>
      <w:r w:rsidR="008A7886">
        <w:rPr>
          <w:sz w:val="16"/>
          <w:szCs w:val="16"/>
        </w:rPr>
        <w:t>contract</w:t>
      </w:r>
      <w:r w:rsidRPr="008C6BFB">
        <w:rPr>
          <w:sz w:val="16"/>
          <w:szCs w:val="16"/>
        </w:rPr>
        <w:t xml:space="preserve"> assets is payable to your Third</w:t>
      </w:r>
      <w:r w:rsidR="004971FE">
        <w:rPr>
          <w:sz w:val="16"/>
          <w:szCs w:val="16"/>
        </w:rPr>
        <w:t>-</w:t>
      </w:r>
      <w:r w:rsidRPr="008C6BFB">
        <w:rPr>
          <w:sz w:val="16"/>
          <w:szCs w:val="16"/>
        </w:rPr>
        <w:t>Party Administrator.</w:t>
      </w:r>
    </w:p>
    <w:p w14:paraId="06B50F0F" w14:textId="77777777" w:rsidR="00683030" w:rsidRDefault="00683030" w:rsidP="00683030">
      <w:pPr>
        <w:spacing w:after="60"/>
        <w:rPr>
          <w:sz w:val="16"/>
          <w:szCs w:val="16"/>
        </w:rPr>
      </w:pPr>
      <w:r w:rsidRPr="00B749B9">
        <w:rPr>
          <w:sz w:val="16"/>
          <w:szCs w:val="16"/>
        </w:rPr>
        <w:t>{/if}«DEL_PARAG»{ if(TPA_BUNDLE_GA_INDICATOR == Y</w:t>
      </w:r>
      <w:r w:rsidRPr="00461E5F">
        <w:t xml:space="preserve"> </w:t>
      </w:r>
      <w:r w:rsidRPr="00461E5F">
        <w:rPr>
          <w:sz w:val="16"/>
          <w:szCs w:val="16"/>
        </w:rPr>
        <w:t>&amp;&amp; TPA_MONTHLY_PER_HEAD_FLAG == Y) }</w:t>
      </w:r>
    </w:p>
    <w:p w14:paraId="6B0F77D5" w14:textId="77777777" w:rsidR="00683030" w:rsidRDefault="00683030" w:rsidP="00683030">
      <w:pPr>
        <w:spacing w:after="60"/>
        <w:jc w:val="left"/>
        <w:rPr>
          <w:b/>
          <w:color w:val="6C6C6C"/>
          <w:sz w:val="18"/>
          <w:szCs w:val="18"/>
        </w:rPr>
      </w:pPr>
      <w:r w:rsidRPr="00145280">
        <w:rPr>
          <w:b/>
          <w:color w:val="6C6C6C"/>
          <w:sz w:val="18"/>
          <w:szCs w:val="18"/>
        </w:rPr>
        <w:t>TPA per participant dollar fee</w:t>
      </w:r>
    </w:p>
    <w:p w14:paraId="4B7507DC" w14:textId="25E9DE0E" w:rsidR="00CB66A7" w:rsidRDefault="00683030" w:rsidP="00683030">
      <w:pPr>
        <w:spacing w:after="60"/>
        <w:rPr>
          <w:rFonts w:eastAsia="SimSun"/>
          <w:szCs w:val="16"/>
        </w:rPr>
      </w:pPr>
      <w:r w:rsidRPr="00E215F6">
        <w:rPr>
          <w:sz w:val="16"/>
          <w:szCs w:val="16"/>
        </w:rPr>
        <w:t>A monthly fee equal to</w:t>
      </w:r>
      <w:r>
        <w:rPr>
          <w:sz w:val="16"/>
          <w:szCs w:val="16"/>
        </w:rPr>
        <w:t xml:space="preserve"> </w:t>
      </w:r>
      <w:r w:rsidRPr="002B0CFC">
        <w:rPr>
          <w:color w:val="000000"/>
          <w:sz w:val="16"/>
          <w:szCs w:val="16"/>
        </w:rPr>
        <w:t>«TPA_MONTHLY_PER_HEAD»</w:t>
      </w:r>
      <w:r>
        <w:rPr>
          <w:sz w:val="16"/>
          <w:szCs w:val="16"/>
        </w:rPr>
        <w:t xml:space="preserve"> </w:t>
      </w:r>
      <w:r w:rsidRPr="00145280">
        <w:rPr>
          <w:rFonts w:eastAsia="SimSun"/>
          <w:sz w:val="16"/>
          <w:szCs w:val="16"/>
        </w:rPr>
        <w:t>per month per participant is payable to your Third</w:t>
      </w:r>
      <w:r w:rsidR="004971FE">
        <w:rPr>
          <w:rFonts w:eastAsia="SimSun"/>
          <w:sz w:val="16"/>
          <w:szCs w:val="16"/>
        </w:rPr>
        <w:t>-</w:t>
      </w:r>
      <w:r w:rsidRPr="00145280">
        <w:rPr>
          <w:rFonts w:eastAsia="SimSun"/>
          <w:sz w:val="16"/>
          <w:szCs w:val="16"/>
        </w:rPr>
        <w:t>Party Administrator.</w:t>
      </w:r>
    </w:p>
    <w:p w14:paraId="63BB68E6" w14:textId="77777777" w:rsidR="00806DFB" w:rsidRPr="00441EEC" w:rsidRDefault="00BF23B1" w:rsidP="00BF23B1">
      <w:pPr>
        <w:pStyle w:val="stBaseV8bf6"/>
        <w:keepNext/>
        <w:spacing w:before="0"/>
        <w:rPr>
          <w:szCs w:val="16"/>
        </w:rPr>
      </w:pPr>
      <w:r w:rsidRPr="0040579C">
        <w:rPr>
          <w:szCs w:val="16"/>
        </w:rPr>
        <w:t>{/if</w:t>
      </w:r>
      <w:r>
        <w:rPr>
          <w:szCs w:val="16"/>
        </w:rPr>
        <w:t>}</w:t>
      </w:r>
      <w:r w:rsidR="00806DFB" w:rsidRPr="009A22F1">
        <w:rPr>
          <w:szCs w:val="16"/>
        </w:rPr>
        <w:t>«DEL_PARAG»</w:t>
      </w:r>
      <w:r w:rsidR="00806DFB">
        <w:rPr>
          <w:b/>
          <w:szCs w:val="16"/>
        </w:rPr>
        <w:t xml:space="preserve">{ </w:t>
      </w:r>
      <w:r w:rsidR="00806DFB" w:rsidRPr="00AA693A">
        <w:rPr>
          <w:b/>
          <w:szCs w:val="16"/>
        </w:rPr>
        <w:t>if(TRUST_PER_FLAG == Y) }</w:t>
      </w:r>
    </w:p>
    <w:p w14:paraId="27B42190" w14:textId="0D6838D6" w:rsidR="00806DFB" w:rsidRPr="00AA693A" w:rsidRDefault="00806DFB" w:rsidP="005C3DC1">
      <w:pPr>
        <w:pStyle w:val="stBaseV10Hdg1"/>
        <w:rPr>
          <w:b w:val="0"/>
          <w:color w:val="auto"/>
          <w:sz w:val="16"/>
          <w:szCs w:val="16"/>
        </w:rPr>
      </w:pPr>
      <w:r w:rsidRPr="00AA693A">
        <w:rPr>
          <w:color w:val="auto"/>
        </w:rPr>
        <w:t>Third</w:t>
      </w:r>
      <w:r w:rsidR="00382C37">
        <w:rPr>
          <w:color w:val="auto"/>
        </w:rPr>
        <w:t>-</w:t>
      </w:r>
      <w:r w:rsidRPr="00AA693A">
        <w:rPr>
          <w:color w:val="auto"/>
        </w:rPr>
        <w:t>Party Trustee fees</w:t>
      </w:r>
    </w:p>
    <w:p w14:paraId="44785B44" w14:textId="2900E99F" w:rsidR="00806DFB" w:rsidRPr="00AA693A" w:rsidRDefault="00806DFB" w:rsidP="004A0E70">
      <w:pPr>
        <w:pStyle w:val="stBaseV8bf6"/>
        <w:spacing w:before="60"/>
        <w:jc w:val="both"/>
      </w:pPr>
      <w:r w:rsidRPr="00AA693A">
        <w:t>The fees for third</w:t>
      </w:r>
      <w:r w:rsidR="004E7E58">
        <w:t>-</w:t>
      </w:r>
      <w:r w:rsidRPr="00AA693A">
        <w:t>party trustee services are payable to the Third</w:t>
      </w:r>
      <w:r w:rsidR="004E7E58">
        <w:t>-</w:t>
      </w:r>
      <w:r w:rsidRPr="00AA693A">
        <w:t xml:space="preserve">Party Trustee designated by you in the </w:t>
      </w:r>
      <w:r w:rsidRPr="00AA693A">
        <w:rPr>
          <w:b/>
          <w:color w:val="808080"/>
        </w:rPr>
        <w:t>Contacts</w:t>
      </w:r>
      <w:r w:rsidRPr="00AA693A">
        <w:t xml:space="preserve"> section of this agreement.  As directed by you, we will deduct these fees from participants' accounts or charge </w:t>
      </w:r>
      <w:r w:rsidR="001D7C6C">
        <w:t xml:space="preserve">these fees </w:t>
      </w:r>
      <w:r w:rsidRPr="00AA693A">
        <w:t xml:space="preserve">as part of the </w:t>
      </w:r>
      <w:r w:rsidRPr="009730B5">
        <w:t>Expense Ratios</w:t>
      </w:r>
      <w:r w:rsidRPr="00AA693A">
        <w:t xml:space="preserve"> and pay them directly to your Third</w:t>
      </w:r>
      <w:r w:rsidR="004E7E58">
        <w:t>-</w:t>
      </w:r>
      <w:r w:rsidRPr="00AA693A">
        <w:t>Party Trustee in accordance with your instructions.</w:t>
      </w:r>
      <w:r w:rsidRPr="00AA693A">
        <w:rPr>
          <w:b/>
        </w:rPr>
        <w:t xml:space="preserve"> </w:t>
      </w:r>
      <w:r w:rsidRPr="00AA693A">
        <w:t xml:space="preserve">Fees for these services are included in the </w:t>
      </w:r>
      <w:r w:rsidR="004E7E58">
        <w:rPr>
          <w:b/>
          <w:color w:val="808080"/>
        </w:rPr>
        <w:t>P</w:t>
      </w:r>
      <w:r w:rsidRPr="00AA693A">
        <w:rPr>
          <w:b/>
          <w:color w:val="808080"/>
        </w:rPr>
        <w:t>lan costs</w:t>
      </w:r>
      <w:r w:rsidRPr="00AA693A">
        <w:t xml:space="preserve"> stated above.</w:t>
      </w:r>
      <w:r w:rsidRPr="00AA693A">
        <w:rPr>
          <w:b/>
        </w:rPr>
        <w:t xml:space="preserve"> </w:t>
      </w:r>
      <w:r w:rsidRPr="00AA693A">
        <w:t>To designate the Third</w:t>
      </w:r>
      <w:r w:rsidR="004E7E58">
        <w:t>-</w:t>
      </w:r>
      <w:r w:rsidRPr="00AA693A">
        <w:t xml:space="preserve">Party Trustee entitled to receive any </w:t>
      </w:r>
      <w:r w:rsidR="001D7C6C" w:rsidRPr="001D7C6C">
        <w:t>Third</w:t>
      </w:r>
      <w:r w:rsidR="004E7E58">
        <w:t>-</w:t>
      </w:r>
      <w:r w:rsidR="001D7C6C" w:rsidRPr="001D7C6C">
        <w:t>Party Trustee</w:t>
      </w:r>
      <w:r w:rsidR="001D7C6C">
        <w:t xml:space="preserve"> </w:t>
      </w:r>
      <w:r w:rsidRPr="00AA693A">
        <w:t xml:space="preserve">service fees, complete the </w:t>
      </w:r>
      <w:r w:rsidRPr="00AA693A">
        <w:rPr>
          <w:b/>
          <w:color w:val="808080"/>
        </w:rPr>
        <w:t>Intermediary Information</w:t>
      </w:r>
      <w:r w:rsidRPr="00AA693A">
        <w:t xml:space="preserve"> section of this agreement. </w:t>
      </w:r>
      <w:r>
        <w:t xml:space="preserve"> </w:t>
      </w:r>
      <w:r w:rsidRPr="00AA693A">
        <w:t>Third</w:t>
      </w:r>
      <w:r w:rsidR="004E7E58">
        <w:t>-</w:t>
      </w:r>
      <w:r w:rsidRPr="00AA693A">
        <w:t>Party Trustee services are not provided or guaranteed by John Hancock.</w:t>
      </w:r>
    </w:p>
    <w:p w14:paraId="58522441" w14:textId="7C6ECC31" w:rsidR="00806DFB" w:rsidRPr="00AA693A" w:rsidRDefault="00806DFB" w:rsidP="00666DCC">
      <w:pPr>
        <w:pStyle w:val="stBaseV8bf6"/>
        <w:jc w:val="both"/>
      </w:pPr>
      <w:r w:rsidRPr="00AA693A">
        <w:t>If the fee payable to the Third</w:t>
      </w:r>
      <w:r w:rsidR="00DD35D6">
        <w:t>-</w:t>
      </w:r>
      <w:r w:rsidRPr="00AA693A">
        <w:t xml:space="preserve">Party Trustee as described above has changed, contact your John Hancock representative. Any change to this fee </w:t>
      </w:r>
      <w:r>
        <w:t>will</w:t>
      </w:r>
      <w:r w:rsidRPr="00AA693A">
        <w:t xml:space="preserve"> impact the </w:t>
      </w:r>
      <w:r w:rsidR="00787F37">
        <w:rPr>
          <w:b/>
          <w:color w:val="808080"/>
        </w:rPr>
        <w:t>P</w:t>
      </w:r>
      <w:r w:rsidRPr="00AA693A">
        <w:rPr>
          <w:b/>
          <w:color w:val="808080"/>
        </w:rPr>
        <w:t>lan cost</w:t>
      </w:r>
      <w:r>
        <w:rPr>
          <w:b/>
          <w:color w:val="808080"/>
        </w:rPr>
        <w:t>s</w:t>
      </w:r>
      <w:r w:rsidRPr="00AA693A">
        <w:t xml:space="preserve"> stated above. {/if}</w:t>
      </w:r>
    </w:p>
    <w:p w14:paraId="6245C8AC" w14:textId="77777777" w:rsidR="00806DFB" w:rsidRDefault="00806DFB" w:rsidP="00BF64C3">
      <w:pPr>
        <w:pStyle w:val="stBaseV10Hdg1"/>
        <w:keepNext w:val="0"/>
        <w:spacing w:before="0"/>
        <w:rPr>
          <w:b w:val="0"/>
          <w:color w:val="auto"/>
          <w:sz w:val="16"/>
        </w:rPr>
      </w:pPr>
      <w:r>
        <w:rPr>
          <w:b w:val="0"/>
          <w:color w:val="auto"/>
          <w:sz w:val="16"/>
        </w:rPr>
        <w:t xml:space="preserve">«DEL_PARAG»{ </w:t>
      </w:r>
      <w:r w:rsidRPr="003F43D4">
        <w:rPr>
          <w:b w:val="0"/>
          <w:color w:val="auto"/>
          <w:sz w:val="16"/>
        </w:rPr>
        <w:t>if(RKA_PERA_PINPOINT == Y) }</w:t>
      </w:r>
    </w:p>
    <w:p w14:paraId="2A306061" w14:textId="77777777" w:rsidR="00806DFB" w:rsidRPr="00AA693A" w:rsidRDefault="00806DFB" w:rsidP="00E46967">
      <w:pPr>
        <w:pStyle w:val="stBaseV10Hdg1"/>
        <w:rPr>
          <w:b w:val="0"/>
          <w:color w:val="auto"/>
          <w:sz w:val="16"/>
        </w:rPr>
      </w:pPr>
      <w:r w:rsidRPr="00AA693A">
        <w:rPr>
          <w:sz w:val="24"/>
          <w:szCs w:val="24"/>
        </w:rPr>
        <w:t>Plan Expense Reduction Account (PERA)</w:t>
      </w:r>
    </w:p>
    <w:p w14:paraId="1CEE2050" w14:textId="77777777" w:rsidR="00806DFB" w:rsidRPr="005D7CA6" w:rsidRDefault="00806DFB" w:rsidP="00BF64C3">
      <w:pPr>
        <w:pStyle w:val="stBaseV8bf6"/>
        <w:spacing w:before="60"/>
        <w:jc w:val="both"/>
      </w:pPr>
      <w:r w:rsidRPr="005D7CA6">
        <w:t>«RKA_PERA_TEXT»</w:t>
      </w:r>
    </w:p>
    <w:p w14:paraId="765A63F1" w14:textId="1087B4DD" w:rsidR="00806DFB" w:rsidRPr="00AA693A" w:rsidRDefault="00806DFB" w:rsidP="00BF64C3">
      <w:pPr>
        <w:pStyle w:val="stBaseV8bf6"/>
        <w:spacing w:before="60"/>
        <w:jc w:val="both"/>
      </w:pPr>
      <w:r w:rsidRPr="00AA693A">
        <w:t xml:space="preserve">The Plan Expense Reduction Account is an account </w:t>
      </w:r>
      <w:r w:rsidR="00133550" w:rsidRPr="00D447B5">
        <w:t>to which</w:t>
      </w:r>
      <w:r w:rsidRPr="00AA693A">
        <w:t xml:space="preserve"> monies may be </w:t>
      </w:r>
      <w:r>
        <w:t>allocated</w:t>
      </w:r>
      <w:r w:rsidRPr="004F30E6">
        <w:t xml:space="preserve"> </w:t>
      </w:r>
      <w:r w:rsidRPr="00AA693A">
        <w:t>as agreed upon between</w:t>
      </w:r>
      <w:r w:rsidR="00AD5385">
        <w:t xml:space="preserve"> you</w:t>
      </w:r>
      <w:r w:rsidRPr="00AA693A">
        <w:t xml:space="preserve"> and John Hancock. Any amount </w:t>
      </w:r>
      <w:r>
        <w:t xml:space="preserve">allocated </w:t>
      </w:r>
      <w:r w:rsidRPr="00AA693A">
        <w:t xml:space="preserve">to this account is subject to the terms and conditions described in the separate </w:t>
      </w:r>
      <w:r w:rsidR="006F743B" w:rsidRPr="006F743B">
        <w:rPr>
          <w:b/>
          <w:color w:val="CD5806"/>
        </w:rPr>
        <w:t>Supplemental Information Guide</w:t>
      </w:r>
      <w:r w:rsidRPr="00AA693A">
        <w:t>.</w:t>
      </w:r>
    </w:p>
    <w:p w14:paraId="04B90E50" w14:textId="5C08AB4F" w:rsidR="00806DFB" w:rsidRPr="005230D9" w:rsidRDefault="00806DFB" w:rsidP="00F05DA1">
      <w:pPr>
        <w:pStyle w:val="st10aft"/>
        <w:spacing w:before="60" w:after="0"/>
        <w:ind w:right="-18"/>
        <w:jc w:val="both"/>
        <w:rPr>
          <w:rFonts w:ascii="Verdana" w:hAnsi="Verdana" w:cs="Arial"/>
          <w:sz w:val="16"/>
        </w:rPr>
      </w:pPr>
      <w:r w:rsidRPr="00A82152">
        <w:rPr>
          <w:rFonts w:ascii="Verdana" w:hAnsi="Verdana"/>
          <w:sz w:val="16"/>
        </w:rPr>
        <w:t xml:space="preserve">If the amount </w:t>
      </w:r>
      <w:r w:rsidR="00BB0455" w:rsidRPr="00D447B5">
        <w:rPr>
          <w:rFonts w:ascii="Verdana" w:hAnsi="Verdana"/>
          <w:sz w:val="16"/>
        </w:rPr>
        <w:t>allocable</w:t>
      </w:r>
      <w:r w:rsidRPr="00A82152">
        <w:rPr>
          <w:rFonts w:ascii="Verdana" w:hAnsi="Verdana"/>
          <w:sz w:val="16"/>
        </w:rPr>
        <w:t xml:space="preserve"> to the Plan Expense Reduction Account as described above has changed, contact your John Hancock representative. Any change to this amount will impact the</w:t>
      </w:r>
      <w:r>
        <w:t xml:space="preserve"> </w:t>
      </w:r>
      <w:r w:rsidR="002D2193">
        <w:rPr>
          <w:rFonts w:ascii="Verdana" w:hAnsi="Verdana"/>
          <w:b/>
          <w:color w:val="808080"/>
          <w:sz w:val="16"/>
        </w:rPr>
        <w:t>P</w:t>
      </w:r>
      <w:r w:rsidRPr="00A82152">
        <w:rPr>
          <w:rFonts w:ascii="Verdana" w:hAnsi="Verdana"/>
          <w:b/>
          <w:color w:val="808080"/>
          <w:sz w:val="16"/>
        </w:rPr>
        <w:t>lan costs</w:t>
      </w:r>
      <w:r>
        <w:t xml:space="preserve"> </w:t>
      </w:r>
      <w:r w:rsidRPr="00A82152">
        <w:rPr>
          <w:rFonts w:ascii="Verdana" w:hAnsi="Verdana"/>
          <w:sz w:val="16"/>
        </w:rPr>
        <w:t>stated above.</w:t>
      </w:r>
      <w:r w:rsidRPr="005230D9">
        <w:t xml:space="preserve"> </w:t>
      </w:r>
      <w:r w:rsidRPr="005230D9">
        <w:rPr>
          <w:rFonts w:ascii="Verdana" w:hAnsi="Verdana"/>
          <w:sz w:val="16"/>
        </w:rPr>
        <w:t>{/if}</w:t>
      </w:r>
    </w:p>
    <w:p w14:paraId="4A66CCFB" w14:textId="77777777" w:rsidR="00806DFB" w:rsidRPr="00AA693A" w:rsidRDefault="00806DFB" w:rsidP="005C3DC1">
      <w:pPr>
        <w:pStyle w:val="stBaseV12Hdg2"/>
        <w:spacing w:before="60"/>
        <w:rPr>
          <w:b w:val="0"/>
          <w:color w:val="auto"/>
          <w:sz w:val="16"/>
          <w:szCs w:val="16"/>
        </w:rPr>
      </w:pPr>
      <w:r>
        <w:rPr>
          <w:b w:val="0"/>
          <w:color w:val="auto"/>
          <w:sz w:val="16"/>
          <w:szCs w:val="16"/>
        </w:rPr>
        <w:t xml:space="preserve">«DEL_PARAG» { </w:t>
      </w:r>
      <w:r w:rsidRPr="00F97752">
        <w:rPr>
          <w:b w:val="0"/>
          <w:color w:val="auto"/>
          <w:sz w:val="16"/>
          <w:szCs w:val="16"/>
        </w:rPr>
        <w:t>if(BUNDLE_GA_INDICATOR == N) }</w:t>
      </w:r>
    </w:p>
    <w:p w14:paraId="64D2A2AE" w14:textId="1A3ED839" w:rsidR="00806DFB" w:rsidRPr="00AA693A" w:rsidRDefault="00806DFB" w:rsidP="003878F7">
      <w:pPr>
        <w:pStyle w:val="stBaseV12Hdg2"/>
      </w:pPr>
      <w:r w:rsidRPr="00AA693A">
        <w:t>Payments to Third</w:t>
      </w:r>
      <w:r w:rsidR="004B3E80">
        <w:t>-</w:t>
      </w:r>
      <w:r w:rsidRPr="00AA693A">
        <w:t>Party Administrators</w:t>
      </w:r>
    </w:p>
    <w:p w14:paraId="7FB7E3D2" w14:textId="67D23C43" w:rsidR="00806DFB" w:rsidRPr="00AA693A" w:rsidRDefault="00806DFB" w:rsidP="008103DB">
      <w:pPr>
        <w:pStyle w:val="stBaseV8"/>
        <w:spacing w:before="60"/>
        <w:jc w:val="both"/>
        <w:rPr>
          <w:b/>
          <w:sz w:val="20"/>
        </w:rPr>
      </w:pPr>
      <w:r w:rsidRPr="00AA693A">
        <w:t xml:space="preserve">Provided certain conditions are met, John Hancock may, from time to time, pay additional compensation to the TPA designated by </w:t>
      </w:r>
      <w:r w:rsidR="00AD5385">
        <w:t>you</w:t>
      </w:r>
      <w:r w:rsidRPr="00AA693A">
        <w:t>. This additional compensation is paid to the designated TPA at no additional charge to the contract.</w:t>
      </w:r>
    </w:p>
    <w:p w14:paraId="4CABDDBC" w14:textId="77777777" w:rsidR="00806DFB" w:rsidRPr="00AA693A" w:rsidRDefault="00806DFB" w:rsidP="005C3DC1">
      <w:pPr>
        <w:pStyle w:val="stBaseV8"/>
        <w:keepNext/>
        <w:spacing w:before="120"/>
        <w:rPr>
          <w:b/>
          <w:sz w:val="20"/>
        </w:rPr>
      </w:pPr>
      <w:r w:rsidRPr="000712D0">
        <w:rPr>
          <w:b/>
          <w:sz w:val="20"/>
        </w:rPr>
        <w:t xml:space="preserve">John Hancock </w:t>
      </w:r>
      <w:r w:rsidRPr="00AA693A">
        <w:rPr>
          <w:b/>
          <w:sz w:val="20"/>
        </w:rPr>
        <w:t xml:space="preserve">TPA </w:t>
      </w:r>
      <w:r w:rsidRPr="000712D0">
        <w:rPr>
          <w:b/>
          <w:sz w:val="20"/>
        </w:rPr>
        <w:t>Program</w:t>
      </w:r>
    </w:p>
    <w:p w14:paraId="7866453E" w14:textId="77777777" w:rsidR="00806DFB" w:rsidRDefault="00806DFB" w:rsidP="00FF686B">
      <w:pPr>
        <w:pStyle w:val="stBaseV8b3"/>
        <w:jc w:val="both"/>
      </w:pPr>
      <w:r w:rsidRPr="00864C30">
        <w:t>«TPA_FORUM_TXT»</w:t>
      </w:r>
    </w:p>
    <w:p w14:paraId="067B5476" w14:textId="77777777" w:rsidR="00806DFB" w:rsidRPr="00AA693A" w:rsidRDefault="00806DFB" w:rsidP="000102BB">
      <w:pPr>
        <w:pStyle w:val="stBaseV8b3"/>
        <w:jc w:val="both"/>
      </w:pPr>
      <w:r w:rsidRPr="00AA693A">
        <w:t>TPA services are not provided or guaranteed by John Hancock.</w:t>
      </w:r>
    </w:p>
    <w:p w14:paraId="4463ECF0" w14:textId="77777777" w:rsidR="00806DFB" w:rsidRPr="007235C7" w:rsidRDefault="00806DFB" w:rsidP="007235C7">
      <w:pPr>
        <w:pStyle w:val="st10aft"/>
        <w:spacing w:before="120" w:after="120"/>
        <w:ind w:right="-720"/>
        <w:rPr>
          <w:rFonts w:ascii="Verdana" w:hAnsi="Verdana" w:cs="Arial"/>
          <w:sz w:val="16"/>
        </w:rPr>
      </w:pPr>
      <w:r w:rsidRPr="00AA693A">
        <w:rPr>
          <w:rFonts w:ascii="Verdana" w:hAnsi="Verdana" w:cs="Arial"/>
          <w:sz w:val="16"/>
        </w:rPr>
        <w:t>{/if}«DEL_PARAG»</w:t>
      </w:r>
      <w:r>
        <w:rPr>
          <w:rFonts w:cs="Verdana"/>
          <w:color w:val="000000"/>
          <w:sz w:val="16"/>
          <w:szCs w:val="16"/>
        </w:rPr>
        <w:t xml:space="preserve">{ </w:t>
      </w:r>
      <w:r w:rsidRPr="00AA693A">
        <w:rPr>
          <w:rFonts w:cs="Verdana"/>
          <w:color w:val="000000"/>
          <w:sz w:val="16"/>
          <w:szCs w:val="16"/>
        </w:rPr>
        <w:t>if(RKA_PJHR_PINPOINT == Y) }</w:t>
      </w:r>
    </w:p>
    <w:p w14:paraId="48858442" w14:textId="77777777" w:rsidR="00806DFB" w:rsidRPr="00AA693A" w:rsidRDefault="00806DFB" w:rsidP="006207AC">
      <w:pPr>
        <w:pStyle w:val="stBaseV12Hdg2"/>
        <w:rPr>
          <w:rFonts w:cs="Verdana"/>
          <w:b w:val="0"/>
          <w:color w:val="000000"/>
          <w:sz w:val="16"/>
          <w:szCs w:val="16"/>
        </w:rPr>
      </w:pPr>
      <w:r w:rsidRPr="00AA693A">
        <w:t>Payments to John Hancock representatives</w:t>
      </w:r>
    </w:p>
    <w:p w14:paraId="452FC659" w14:textId="77777777" w:rsidR="00806DFB" w:rsidRPr="00AA693A" w:rsidRDefault="00806DFB" w:rsidP="000D4720">
      <w:pPr>
        <w:autoSpaceDE w:val="0"/>
        <w:autoSpaceDN w:val="0"/>
        <w:adjustRightInd w:val="0"/>
        <w:jc w:val="left"/>
        <w:rPr>
          <w:b/>
          <w:sz w:val="20"/>
        </w:rPr>
      </w:pPr>
      <w:r w:rsidRPr="00AA693A">
        <w:rPr>
          <w:b/>
          <w:sz w:val="20"/>
        </w:rPr>
        <w:t>Role and compensation</w:t>
      </w:r>
    </w:p>
    <w:p w14:paraId="54D90D29" w14:textId="77777777" w:rsidR="00806DFB" w:rsidRDefault="00806DFB" w:rsidP="00FE125B">
      <w:pPr>
        <w:keepNext w:val="0"/>
        <w:tabs>
          <w:tab w:val="left" w:pos="2520"/>
        </w:tabs>
        <w:autoSpaceDE w:val="0"/>
        <w:autoSpaceDN w:val="0"/>
        <w:adjustRightInd w:val="0"/>
        <w:spacing w:before="60"/>
      </w:pPr>
      <w:r w:rsidRPr="00AA693A">
        <w:rPr>
          <w:rFonts w:cs="Verdana"/>
          <w:color w:val="000000"/>
          <w:sz w:val="16"/>
          <w:szCs w:val="16"/>
        </w:rPr>
        <w:t xml:space="preserve">John Hancock's products and services are marketed through independent financial representatives as outlined above. John Hancock's Regional Vice Presidents ("RVPs") provide support to these financial representatives, which may, from time to time, include attending client meetings to serve as a specialist on how specific John Hancock products are designed and how they function. They may explain, among other things, product features, contract services and new business set up. These RVPs are employees of John Hancock and are compensated based, in part, on the products that are purchased. This compensation is paid by John Hancock at no additional charge to the client.  </w:t>
      </w:r>
      <w:r>
        <w:rPr>
          <w:rFonts w:cs="Verdana"/>
          <w:color w:val="000000"/>
          <w:sz w:val="16"/>
          <w:szCs w:val="16"/>
        </w:rPr>
        <w:t xml:space="preserve">For additional </w:t>
      </w:r>
      <w:r w:rsidRPr="00680E99">
        <w:rPr>
          <w:rFonts w:cs="Verdana"/>
          <w:color w:val="000000"/>
          <w:sz w:val="16"/>
          <w:szCs w:val="16"/>
        </w:rPr>
        <w:t>information</w:t>
      </w:r>
      <w:r>
        <w:rPr>
          <w:rFonts w:cs="Verdana"/>
          <w:color w:val="000000"/>
          <w:sz w:val="16"/>
          <w:szCs w:val="16"/>
        </w:rPr>
        <w:t>, contact</w:t>
      </w:r>
      <w:r w:rsidRPr="00680E99">
        <w:rPr>
          <w:rFonts w:cs="Verdana"/>
          <w:color w:val="000000"/>
          <w:sz w:val="16"/>
          <w:szCs w:val="16"/>
        </w:rPr>
        <w:t xml:space="preserve"> your John Hancock representative.</w:t>
      </w:r>
      <w:r w:rsidRPr="00AA693A">
        <w:rPr>
          <w:rFonts w:cs="Verdana"/>
          <w:color w:val="000000"/>
          <w:sz w:val="16"/>
          <w:szCs w:val="16"/>
        </w:rPr>
        <w:t>{/if}</w:t>
      </w:r>
    </w:p>
    <w:p w14:paraId="25DACD04" w14:textId="77777777" w:rsidR="00806DFB" w:rsidRPr="00AA693A" w:rsidRDefault="00806DFB" w:rsidP="0086052E">
      <w:pPr>
        <w:pStyle w:val="stBaseV8"/>
        <w:spacing w:before="60"/>
        <w:sectPr w:rsidR="00806DFB" w:rsidRPr="00AA693A" w:rsidSect="007F4471">
          <w:headerReference w:type="default" r:id="rId17"/>
          <w:pgSz w:w="12240" w:h="15840" w:code="1"/>
          <w:pgMar w:top="2016" w:right="864" w:bottom="864" w:left="864" w:header="576" w:footer="360" w:gutter="0"/>
          <w:cols w:space="720"/>
          <w:rtlGutter/>
          <w:docGrid w:linePitch="360"/>
        </w:sectPr>
      </w:pPr>
    </w:p>
    <w:p w14:paraId="55F7D43D" w14:textId="77777777" w:rsidR="008D4160" w:rsidRDefault="00806DFB" w:rsidP="00007EF7">
      <w:pPr>
        <w:pStyle w:val="stBaseV8"/>
        <w:keepNext/>
        <w:spacing w:after="60"/>
        <w:rPr>
          <w:bCs/>
          <w:color w:val="CD5806"/>
          <w:sz w:val="28"/>
          <w:szCs w:val="28"/>
        </w:rPr>
      </w:pPr>
      <w:r w:rsidRPr="00AA693A">
        <w:rPr>
          <w:bCs/>
          <w:color w:val="CD5806"/>
          <w:sz w:val="28"/>
          <w:szCs w:val="28"/>
        </w:rPr>
        <w:lastRenderedPageBreak/>
        <w:t>General information</w:t>
      </w:r>
    </w:p>
    <w:p w14:paraId="1F96146F" w14:textId="77777777" w:rsidR="008D4160" w:rsidRPr="00D11440" w:rsidRDefault="008D4160" w:rsidP="00007EF7">
      <w:pPr>
        <w:pStyle w:val="stBaseV8"/>
        <w:keepNext/>
        <w:spacing w:after="60"/>
        <w:rPr>
          <w:b/>
          <w:bCs/>
          <w:color w:val="808080"/>
          <w:sz w:val="20"/>
        </w:rPr>
      </w:pPr>
      <w:r w:rsidRPr="00D11440">
        <w:rPr>
          <w:b/>
          <w:bCs/>
          <w:color w:val="808080"/>
          <w:sz w:val="20"/>
        </w:rPr>
        <w:t>Information regarding John Hancock’s investment platform</w:t>
      </w:r>
    </w:p>
    <w:p w14:paraId="5B9AABDB" w14:textId="2A51DF1C" w:rsidR="007B63E3" w:rsidRPr="00D11440" w:rsidRDefault="002E6769" w:rsidP="002E6769">
      <w:pPr>
        <w:pStyle w:val="stBaseV8"/>
        <w:keepNext/>
        <w:spacing w:after="60"/>
        <w:jc w:val="both"/>
        <w:rPr>
          <w:b/>
          <w:bCs/>
          <w:color w:val="000000"/>
          <w:szCs w:val="16"/>
        </w:rPr>
      </w:pPr>
      <w:r w:rsidRPr="007A62A8">
        <w:rPr>
          <w:b/>
          <w:bCs/>
          <w:color w:val="000000"/>
          <w:szCs w:val="16"/>
        </w:rPr>
        <w:t xml:space="preserve">By making available the Funds listed in the </w:t>
      </w:r>
      <w:r w:rsidR="00845AE8" w:rsidRPr="004819FE">
        <w:rPr>
          <w:b/>
          <w:color w:val="808080"/>
          <w:szCs w:val="16"/>
        </w:rPr>
        <w:t>Fund Selection Options</w:t>
      </w:r>
      <w:r w:rsidRPr="007A62A8">
        <w:rPr>
          <w:b/>
          <w:bCs/>
          <w:color w:val="000000"/>
          <w:szCs w:val="16"/>
        </w:rPr>
        <w:t xml:space="preserve"> section below and in the </w:t>
      </w:r>
      <w:r w:rsidR="00195310" w:rsidRPr="001A6A50">
        <w:rPr>
          <w:b/>
          <w:color w:val="E36C0A"/>
          <w:szCs w:val="16"/>
        </w:rPr>
        <w:t>Supplemental Information Guide</w:t>
      </w:r>
      <w:r w:rsidRPr="007A62A8">
        <w:rPr>
          <w:b/>
          <w:bCs/>
          <w:color w:val="000000"/>
          <w:szCs w:val="16"/>
        </w:rPr>
        <w:t xml:space="preserve">, John Hancock is not undertaking to provide impartial investment advice or to give advice in a fiduciary capacity.  </w:t>
      </w:r>
      <w:r w:rsidRPr="003F3AFF">
        <w:rPr>
          <w:b/>
          <w:bCs/>
          <w:color w:val="000000"/>
          <w:szCs w:val="16"/>
        </w:rPr>
        <w:t xml:space="preserve">This platform of Funds is made available without regard to the individualized needs of the Plan, its participants or beneficiaries. </w:t>
      </w:r>
      <w:r w:rsidRPr="007A62A8">
        <w:rPr>
          <w:b/>
          <w:bCs/>
          <w:color w:val="000000"/>
          <w:szCs w:val="16"/>
        </w:rPr>
        <w:t xml:space="preserve">The Trustee </w:t>
      </w:r>
      <w:r w:rsidR="00AD5385" w:rsidRPr="00AD5385">
        <w:rPr>
          <w:b/>
          <w:bCs/>
          <w:color w:val="000000"/>
          <w:szCs w:val="16"/>
        </w:rPr>
        <w:t>or Responsible Plan Fiduciary</w:t>
      </w:r>
      <w:r w:rsidRPr="007A62A8">
        <w:rPr>
          <w:b/>
          <w:bCs/>
          <w:color w:val="000000"/>
          <w:szCs w:val="16"/>
        </w:rPr>
        <w:t xml:space="preserve"> represents that it is independent of John Hancock. For the purposes of this section, a Plan Trustee</w:t>
      </w:r>
      <w:r w:rsidR="00AD5385">
        <w:rPr>
          <w:b/>
          <w:bCs/>
          <w:color w:val="000000"/>
          <w:szCs w:val="16"/>
        </w:rPr>
        <w:t xml:space="preserve"> </w:t>
      </w:r>
      <w:r w:rsidR="00AD5385" w:rsidRPr="00AD5385">
        <w:rPr>
          <w:b/>
          <w:bCs/>
          <w:color w:val="000000"/>
          <w:szCs w:val="16"/>
        </w:rPr>
        <w:t>or Responsible Plan Fiduciary</w:t>
      </w:r>
      <w:r w:rsidRPr="007A62A8">
        <w:rPr>
          <w:b/>
          <w:bCs/>
          <w:color w:val="000000"/>
          <w:szCs w:val="16"/>
        </w:rPr>
        <w:t>, a</w:t>
      </w:r>
      <w:r>
        <w:rPr>
          <w:b/>
          <w:bCs/>
          <w:color w:val="000000"/>
          <w:szCs w:val="16"/>
        </w:rPr>
        <w:t xml:space="preserve"> FR Firm or a 3(38) Investment M</w:t>
      </w:r>
      <w:r w:rsidRPr="007A62A8">
        <w:rPr>
          <w:b/>
          <w:bCs/>
          <w:color w:val="000000"/>
          <w:szCs w:val="16"/>
        </w:rPr>
        <w:t>anager designated by the Plan are collectively herein referred t</w:t>
      </w:r>
      <w:r>
        <w:rPr>
          <w:b/>
          <w:bCs/>
          <w:color w:val="000000"/>
          <w:szCs w:val="16"/>
        </w:rPr>
        <w:t>o as an “authorized individual”</w:t>
      </w:r>
      <w:r w:rsidRPr="00D11440">
        <w:rPr>
          <w:b/>
          <w:bCs/>
          <w:color w:val="000000"/>
          <w:szCs w:val="16"/>
        </w:rPr>
        <w:t>.</w:t>
      </w:r>
    </w:p>
    <w:p w14:paraId="57BFDFFA" w14:textId="77777777" w:rsidR="00806DFB" w:rsidRPr="00AA693A" w:rsidRDefault="007B63E3" w:rsidP="007B63E3">
      <w:pPr>
        <w:pStyle w:val="st10aft"/>
        <w:spacing w:after="0"/>
        <w:jc w:val="both"/>
        <w:rPr>
          <w:rFonts w:ascii="Verdana" w:hAnsi="Verdana"/>
          <w:color w:val="000000"/>
          <w:sz w:val="16"/>
          <w:szCs w:val="16"/>
        </w:rPr>
      </w:pPr>
      <w:r w:rsidRPr="00D16388">
        <w:rPr>
          <w:rFonts w:ascii="Verdana" w:hAnsi="Verdana"/>
          <w:color w:val="000000"/>
          <w:sz w:val="16"/>
          <w:szCs w:val="16"/>
        </w:rPr>
        <w:t>The platform of Funds is subject to change in accordance with the provisions and procedures stated in the contract</w:t>
      </w:r>
      <w:r w:rsidRPr="00E51C34">
        <w:rPr>
          <w:rFonts w:ascii="Verdana" w:hAnsi="Verdana"/>
          <w:color w:val="000000"/>
          <w:sz w:val="16"/>
          <w:szCs w:val="16"/>
        </w:rPr>
        <w:t>. Additional inf</w:t>
      </w:r>
      <w:r>
        <w:rPr>
          <w:rFonts w:ascii="Verdana" w:hAnsi="Verdana"/>
          <w:color w:val="000000"/>
          <w:sz w:val="16"/>
          <w:szCs w:val="16"/>
        </w:rPr>
        <w:t>ormation regarding the Funds is</w:t>
      </w:r>
      <w:r w:rsidRPr="00AA693A">
        <w:rPr>
          <w:rFonts w:ascii="Verdana" w:hAnsi="Verdana"/>
          <w:color w:val="000000"/>
          <w:sz w:val="16"/>
          <w:szCs w:val="16"/>
        </w:rPr>
        <w:t xml:space="preserve"> available from your </w:t>
      </w:r>
      <w:r w:rsidRPr="009278BD">
        <w:rPr>
          <w:rFonts w:ascii="Verdana" w:hAnsi="Verdana"/>
          <w:color w:val="000000"/>
          <w:sz w:val="16"/>
          <w:szCs w:val="16"/>
        </w:rPr>
        <w:t>Individual FR</w:t>
      </w:r>
      <w:r w:rsidRPr="00AA693A">
        <w:rPr>
          <w:rFonts w:ascii="Verdana" w:hAnsi="Verdana"/>
          <w:color w:val="000000"/>
          <w:sz w:val="16"/>
          <w:szCs w:val="16"/>
        </w:rPr>
        <w:t xml:space="preserve">, TPA or John Hancock representative. </w:t>
      </w:r>
      <w:r w:rsidRPr="00E76F25">
        <w:rPr>
          <w:rFonts w:ascii="Verdana" w:hAnsi="Verdana"/>
          <w:color w:val="000000"/>
          <w:sz w:val="16"/>
          <w:szCs w:val="16"/>
        </w:rPr>
        <w:t xml:space="preserve">See the </w:t>
      </w:r>
      <w:r w:rsidRPr="00A518A6">
        <w:rPr>
          <w:rFonts w:ascii="Verdana" w:hAnsi="Verdana"/>
          <w:b/>
          <w:color w:val="808080"/>
          <w:sz w:val="16"/>
          <w:szCs w:val="16"/>
        </w:rPr>
        <w:t>Investment options</w:t>
      </w:r>
      <w:r w:rsidRPr="00E76F25">
        <w:rPr>
          <w:rFonts w:ascii="Verdana" w:hAnsi="Verdana"/>
          <w:color w:val="000000"/>
          <w:sz w:val="16"/>
          <w:szCs w:val="16"/>
        </w:rPr>
        <w:t xml:space="preserve"> section of the </w:t>
      </w:r>
      <w:r w:rsidRPr="001A6A50">
        <w:rPr>
          <w:rFonts w:ascii="Verdana" w:hAnsi="Verdana"/>
          <w:b/>
          <w:color w:val="E36C0A"/>
          <w:sz w:val="16"/>
          <w:szCs w:val="16"/>
        </w:rPr>
        <w:t>Supplemental Information Guide</w:t>
      </w:r>
      <w:r w:rsidRPr="00E76F25">
        <w:rPr>
          <w:rFonts w:ascii="Verdana" w:hAnsi="Verdana"/>
          <w:color w:val="000000"/>
          <w:sz w:val="16"/>
          <w:szCs w:val="16"/>
        </w:rPr>
        <w:t xml:space="preserve"> for the terms and conditions for selecting certain Funds.</w:t>
      </w:r>
      <w:r w:rsidRPr="00AA693A">
        <w:rPr>
          <w:rFonts w:ascii="Verdana" w:hAnsi="Verdana"/>
          <w:color w:val="000000"/>
          <w:sz w:val="16"/>
          <w:szCs w:val="16"/>
        </w:rPr>
        <w:t xml:space="preserve"> </w:t>
      </w:r>
      <w:r w:rsidR="00806DFB" w:rsidRPr="00AA693A">
        <w:rPr>
          <w:rFonts w:ascii="Verdana" w:hAnsi="Verdana"/>
          <w:color w:val="000000"/>
          <w:sz w:val="16"/>
          <w:szCs w:val="16"/>
        </w:rPr>
        <w:t xml:space="preserve">  </w:t>
      </w:r>
    </w:p>
    <w:p w14:paraId="7700577A" w14:textId="77777777" w:rsidR="00806DFB" w:rsidRPr="00AA693A" w:rsidRDefault="00806DFB" w:rsidP="00007EF7">
      <w:pPr>
        <w:keepNext w:val="0"/>
        <w:autoSpaceDE w:val="0"/>
        <w:autoSpaceDN w:val="0"/>
        <w:adjustRightInd w:val="0"/>
        <w:spacing w:before="60"/>
        <w:rPr>
          <w:sz w:val="16"/>
          <w:szCs w:val="16"/>
        </w:rPr>
      </w:pPr>
      <w:r w:rsidRPr="00AA693A">
        <w:rPr>
          <w:color w:val="000000"/>
          <w:sz w:val="16"/>
          <w:szCs w:val="16"/>
        </w:rPr>
        <w:t>The value of the investments in the Funds increase</w:t>
      </w:r>
      <w:r w:rsidR="00BB0455">
        <w:rPr>
          <w:color w:val="000000"/>
          <w:sz w:val="16"/>
          <w:szCs w:val="16"/>
        </w:rPr>
        <w:t>s</w:t>
      </w:r>
      <w:r w:rsidRPr="00AA693A">
        <w:rPr>
          <w:color w:val="000000"/>
          <w:sz w:val="16"/>
          <w:szCs w:val="16"/>
        </w:rPr>
        <w:t xml:space="preserve"> or decrease</w:t>
      </w:r>
      <w:r w:rsidR="00BB0455">
        <w:rPr>
          <w:color w:val="000000"/>
          <w:sz w:val="16"/>
          <w:szCs w:val="16"/>
        </w:rPr>
        <w:t>s</w:t>
      </w:r>
      <w:r w:rsidRPr="00AA693A">
        <w:rPr>
          <w:color w:val="000000"/>
          <w:sz w:val="16"/>
          <w:szCs w:val="16"/>
        </w:rPr>
        <w:t xml:space="preserve"> to reflect the investment experience of each Fund.  John Hancock does not guarantee these values. </w:t>
      </w:r>
      <w:r w:rsidRPr="00AA693A">
        <w:rPr>
          <w:sz w:val="16"/>
          <w:szCs w:val="16"/>
        </w:rPr>
        <w:t xml:space="preserve"> We reserve the right to suspend future contributions to certain or all </w:t>
      </w:r>
      <w:r w:rsidR="00BB0455">
        <w:rPr>
          <w:sz w:val="16"/>
          <w:szCs w:val="16"/>
        </w:rPr>
        <w:t>Funds</w:t>
      </w:r>
      <w:r w:rsidRPr="00AA693A">
        <w:rPr>
          <w:sz w:val="16"/>
          <w:szCs w:val="16"/>
        </w:rPr>
        <w:t xml:space="preserve"> under the contract. Any such change will be made in accordance with the provisions and procedures stated in the contract.</w:t>
      </w:r>
    </w:p>
    <w:p w14:paraId="6328E578" w14:textId="77777777" w:rsidR="00806DFB" w:rsidRPr="00AA693A" w:rsidRDefault="00806DFB" w:rsidP="00007EF7">
      <w:pPr>
        <w:pStyle w:val="st10aft"/>
        <w:spacing w:before="60" w:after="60"/>
        <w:jc w:val="both"/>
        <w:rPr>
          <w:rFonts w:ascii="Verdana" w:hAnsi="Verdana"/>
          <w:sz w:val="16"/>
          <w:szCs w:val="16"/>
        </w:rPr>
      </w:pPr>
      <w:r w:rsidRPr="007F6127">
        <w:rPr>
          <w:rFonts w:ascii="Verdana" w:hAnsi="Verdana"/>
          <w:sz w:val="16"/>
          <w:szCs w:val="16"/>
        </w:rPr>
        <w:t>«RKA_GEN_INFO»</w:t>
      </w:r>
    </w:p>
    <w:p w14:paraId="32F81A11" w14:textId="77777777" w:rsidR="00806DFB" w:rsidRDefault="00806DFB" w:rsidP="00EF647D">
      <w:pPr>
        <w:pStyle w:val="st10aft"/>
        <w:spacing w:before="60" w:after="0"/>
        <w:jc w:val="both"/>
        <w:rPr>
          <w:rFonts w:ascii="Verdana" w:hAnsi="Verdana"/>
          <w:b/>
          <w:color w:val="808080"/>
        </w:rPr>
      </w:pPr>
      <w:r w:rsidRPr="00AA693A">
        <w:rPr>
          <w:rFonts w:ascii="Verdana" w:hAnsi="Verdana"/>
          <w:b/>
          <w:color w:val="808080"/>
        </w:rPr>
        <w:t>Expense Ratios</w:t>
      </w:r>
    </w:p>
    <w:p w14:paraId="730CC01C" w14:textId="77777777" w:rsidR="00806DFB" w:rsidRPr="009E290E" w:rsidRDefault="00806DFB" w:rsidP="00EF647D">
      <w:pPr>
        <w:pStyle w:val="st10aft"/>
        <w:spacing w:before="60" w:after="0"/>
        <w:jc w:val="both"/>
        <w:rPr>
          <w:rFonts w:ascii="Verdana" w:hAnsi="Verdana"/>
          <w:sz w:val="16"/>
          <w:szCs w:val="16"/>
        </w:rPr>
      </w:pPr>
      <w:r w:rsidRPr="003411D1">
        <w:rPr>
          <w:rFonts w:ascii="Verdana" w:hAnsi="Verdana"/>
          <w:sz w:val="16"/>
          <w:szCs w:val="16"/>
        </w:rPr>
        <w:t>«SIO_TEXT»</w:t>
      </w:r>
    </w:p>
    <w:p w14:paraId="4B32EC61" w14:textId="77777777" w:rsidR="00806DFB" w:rsidRPr="00CF594E" w:rsidRDefault="00EF0C10" w:rsidP="00EF647D">
      <w:pPr>
        <w:pStyle w:val="st10aft"/>
        <w:spacing w:before="60" w:after="0"/>
        <w:jc w:val="both"/>
        <w:rPr>
          <w:rFonts w:ascii="Verdana" w:hAnsi="Verdana"/>
          <w:sz w:val="16"/>
          <w:szCs w:val="16"/>
        </w:rPr>
      </w:pPr>
      <w:r w:rsidRPr="00D447B5">
        <w:rPr>
          <w:rFonts w:ascii="Verdana" w:hAnsi="Verdana"/>
          <w:sz w:val="16"/>
          <w:szCs w:val="16"/>
        </w:rPr>
        <w:t>Expense Ratios</w:t>
      </w:r>
      <w:r w:rsidR="00806DFB" w:rsidRPr="00AA693A">
        <w:rPr>
          <w:rFonts w:ascii="Verdana" w:hAnsi="Verdana"/>
          <w:sz w:val="16"/>
          <w:szCs w:val="16"/>
        </w:rPr>
        <w:t xml:space="preserve"> are also based on the underlying </w:t>
      </w:r>
      <w:r>
        <w:rPr>
          <w:rFonts w:ascii="Verdana" w:hAnsi="Verdana"/>
          <w:sz w:val="16"/>
          <w:szCs w:val="16"/>
        </w:rPr>
        <w:t>f</w:t>
      </w:r>
      <w:r w:rsidR="00806DFB" w:rsidRPr="00AA693A">
        <w:rPr>
          <w:rFonts w:ascii="Verdana" w:hAnsi="Verdana"/>
          <w:sz w:val="16"/>
          <w:szCs w:val="16"/>
        </w:rPr>
        <w:t>unds’ expenses, which are determined by the underlying mutual fund compani</w:t>
      </w:r>
      <w:r w:rsidR="00806DFB">
        <w:rPr>
          <w:rFonts w:ascii="Verdana" w:hAnsi="Verdana"/>
          <w:sz w:val="16"/>
          <w:szCs w:val="16"/>
        </w:rPr>
        <w:t>es and may change at any time.</w:t>
      </w:r>
      <w:r w:rsidR="00806DFB" w:rsidRPr="00BC0A54">
        <w:rPr>
          <w:rFonts w:ascii="Verdana" w:hAnsi="Verdana"/>
          <w:sz w:val="16"/>
          <w:szCs w:val="16"/>
        </w:rPr>
        <w:t>«ER_TEXT_PINPOINTT1»</w:t>
      </w:r>
    </w:p>
    <w:p w14:paraId="7BA328F7" w14:textId="77777777" w:rsidR="00F978CD" w:rsidRPr="00B227C1" w:rsidRDefault="00F978CD" w:rsidP="00F978CD">
      <w:pPr>
        <w:pStyle w:val="SCF1"/>
        <w:keepNext w:val="0"/>
        <w:widowControl w:val="0"/>
        <w:spacing w:before="0" w:after="0"/>
        <w:jc w:val="both"/>
        <w:rPr>
          <w:rFonts w:ascii="Verdana" w:hAnsi="Verdana"/>
          <w:b w:val="0"/>
          <w:color w:val="000000"/>
          <w:sz w:val="16"/>
          <w:szCs w:val="16"/>
          <w:lang w:val="nb-NO"/>
        </w:rPr>
      </w:pPr>
      <w:r w:rsidRPr="0040579C">
        <w:rPr>
          <w:rFonts w:ascii="Verdana" w:hAnsi="Verdana"/>
          <w:b w:val="0"/>
          <w:color w:val="000000"/>
          <w:sz w:val="16"/>
          <w:szCs w:val="16"/>
          <w:lang w:val="nb-NO"/>
        </w:rPr>
        <w:t xml:space="preserve">«DEL_PARAG» </w:t>
      </w:r>
      <w:r w:rsidRPr="006D5544">
        <w:rPr>
          <w:rFonts w:ascii="Verdana" w:hAnsi="Verdana"/>
          <w:b w:val="0"/>
          <w:color w:val="000000"/>
          <w:sz w:val="16"/>
          <w:szCs w:val="16"/>
        </w:rPr>
        <w:t>«DEL_PARAG»</w:t>
      </w:r>
      <w:r>
        <w:rPr>
          <w:rFonts w:ascii="Verdana" w:hAnsi="Verdana"/>
          <w:b w:val="0"/>
          <w:color w:val="000000"/>
          <w:sz w:val="16"/>
          <w:szCs w:val="16"/>
        </w:rPr>
        <w:t>{ if (FSW_IND == Y&amp;&amp;MERRILL_LYNCH_DOC_FLAG==N</w:t>
      </w:r>
      <w:r w:rsidRPr="00AA693A">
        <w:rPr>
          <w:rFonts w:ascii="Verdana" w:hAnsi="Verdana"/>
          <w:b w:val="0"/>
          <w:color w:val="000000"/>
          <w:sz w:val="16"/>
          <w:szCs w:val="16"/>
        </w:rPr>
        <w:t>) }</w:t>
      </w:r>
    </w:p>
    <w:p w14:paraId="3D6782DE" w14:textId="77777777" w:rsidR="00F978CD" w:rsidRPr="000565C4" w:rsidRDefault="00F978CD" w:rsidP="00F978CD">
      <w:pPr>
        <w:pStyle w:val="SubHdg12bfr"/>
        <w:spacing w:before="60" w:after="40"/>
        <w:jc w:val="both"/>
        <w:rPr>
          <w:rFonts w:ascii="Verdana" w:hAnsi="Verdana"/>
          <w:color w:val="808080"/>
          <w:sz w:val="20"/>
        </w:rPr>
      </w:pPr>
      <w:r w:rsidRPr="00AA693A">
        <w:rPr>
          <w:rFonts w:ascii="Verdana" w:hAnsi="Verdana"/>
          <w:color w:val="808080"/>
          <w:sz w:val="20"/>
        </w:rPr>
        <w:t>Fiduciary standards warranty</w:t>
      </w:r>
    </w:p>
    <w:p w14:paraId="4714514B" w14:textId="77777777" w:rsidR="00F978CD" w:rsidRPr="000565C4" w:rsidRDefault="00F978CD" w:rsidP="00974519">
      <w:pPr>
        <w:pStyle w:val="SCF1"/>
        <w:keepNext w:val="0"/>
        <w:widowControl w:val="0"/>
        <w:spacing w:before="0"/>
        <w:jc w:val="both"/>
        <w:rPr>
          <w:rFonts w:ascii="Verdana" w:hAnsi="Verdana"/>
          <w:b w:val="0"/>
          <w:color w:val="000000"/>
          <w:sz w:val="16"/>
          <w:szCs w:val="16"/>
        </w:rPr>
      </w:pPr>
      <w:r w:rsidRPr="000565C4">
        <w:rPr>
          <w:rFonts w:ascii="Verdana" w:hAnsi="Verdana"/>
          <w:b w:val="0"/>
          <w:color w:val="000000"/>
          <w:sz w:val="16"/>
          <w:szCs w:val="16"/>
        </w:rPr>
        <w:t xml:space="preserve">The Fiduciary Standards Warranty provides specific investment selection protection for Plan fiduciaries, at no additional cost. </w:t>
      </w:r>
    </w:p>
    <w:p w14:paraId="717F917F" w14:textId="77777777" w:rsidR="00F978CD" w:rsidRPr="000565C4" w:rsidRDefault="00F978CD" w:rsidP="00974519">
      <w:pPr>
        <w:pStyle w:val="SCF1"/>
        <w:keepNext w:val="0"/>
        <w:widowControl w:val="0"/>
        <w:spacing w:before="0"/>
        <w:jc w:val="both"/>
        <w:rPr>
          <w:rFonts w:ascii="Verdana" w:hAnsi="Verdana"/>
          <w:b w:val="0"/>
          <w:color w:val="000000"/>
          <w:sz w:val="16"/>
          <w:szCs w:val="16"/>
        </w:rPr>
      </w:pPr>
      <w:r w:rsidRPr="000565C4">
        <w:rPr>
          <w:rFonts w:ascii="Verdana" w:hAnsi="Verdana"/>
          <w:b w:val="0"/>
          <w:color w:val="000000"/>
          <w:sz w:val="16"/>
          <w:szCs w:val="16"/>
        </w:rPr>
        <w:t>To qualify for the Fiduciary Standards Warranty your Plan must offer a Fund from each of the designated asset classes plus either an entire Target Date suite or an entire Target Risk suite. Consult your Financial Representative for information on qualifying for the Fiduciary Standards Warranty. The Fiduciary Standards Warranty is not intended to be investment advice, and is not a recommendation by John Hancock regarding which investment options or asset classes are appropriate for your Plan, and is not a recommendation as to the portfolio composition or strategies of your plan.  The John Hancock Fiduciary Standards Warranty is subject to the terms, conditions, and limitations stated in the Warranty Certificate, including that the Warranty does not extend to claims regarding the reasonableness of the expenses of any Fund, or to claims that any expenses paid directly or indirectly by the plan are unreasonable.</w:t>
      </w:r>
    </w:p>
    <w:p w14:paraId="45FD9A84" w14:textId="77777777" w:rsidR="00F978CD" w:rsidRDefault="00F978CD" w:rsidP="00F978CD">
      <w:pPr>
        <w:pStyle w:val="SCF1"/>
        <w:keepNext w:val="0"/>
        <w:widowControl w:val="0"/>
        <w:spacing w:before="0" w:after="0"/>
        <w:jc w:val="both"/>
        <w:rPr>
          <w:rFonts w:ascii="Verdana" w:hAnsi="Verdana"/>
          <w:bCs/>
          <w:i/>
          <w:color w:val="000000"/>
          <w:sz w:val="16"/>
          <w:szCs w:val="16"/>
        </w:rPr>
      </w:pPr>
      <w:r w:rsidRPr="00FF5BD1">
        <w:rPr>
          <w:rFonts w:ascii="Verdana" w:hAnsi="Verdana"/>
          <w:i/>
          <w:sz w:val="16"/>
          <w:szCs w:val="16"/>
        </w:rPr>
        <w:t>The Fiduciary Standards Warranty is not available and does not apply when the Wilshire 3(21) Adviser Service or the Wilshire 3(38) Investment Management Service is in effect for the Plan, or when the Plan or Plan sponsor is receiving services from a fiduciary described in Section 3(21) of ERISA or services from an investment manager described in Section 3(38) of ERISA.</w:t>
      </w:r>
    </w:p>
    <w:p w14:paraId="2D1D8AA7" w14:textId="77777777" w:rsidR="00F978CD"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{/if}</w:t>
      </w:r>
      <w:r>
        <w:rPr>
          <w:rFonts w:ascii="Verdana" w:hAnsi="Verdana"/>
          <w:b w:val="0"/>
          <w:color w:val="000000"/>
          <w:sz w:val="16"/>
          <w:szCs w:val="16"/>
        </w:rPr>
        <w:t xml:space="preserve"> </w:t>
      </w:r>
      <w:r w:rsidRPr="001A0807">
        <w:rPr>
          <w:rFonts w:ascii="Verdana" w:hAnsi="Verdana"/>
          <w:b w:val="0"/>
          <w:color w:val="000000"/>
          <w:sz w:val="16"/>
          <w:szCs w:val="16"/>
        </w:rPr>
        <w:t>«DEL_PARAG»</w:t>
      </w:r>
    </w:p>
    <w:p w14:paraId="615CF432" w14:textId="77777777" w:rsidR="00F978CD"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«DEL_PARAG»</w:t>
      </w:r>
      <w:r>
        <w:rPr>
          <w:rFonts w:ascii="Verdana" w:hAnsi="Verdana"/>
          <w:b w:val="0"/>
          <w:color w:val="000000"/>
          <w:sz w:val="16"/>
          <w:szCs w:val="16"/>
        </w:rPr>
        <w:t>{if(FSW_IND==Y&amp;&amp;MERRILL_LYNCH_DOC_FLAG==Y)}</w:t>
      </w:r>
    </w:p>
    <w:p w14:paraId="4610FF99" w14:textId="77777777" w:rsidR="00F978CD" w:rsidRPr="00524437" w:rsidRDefault="00F978CD" w:rsidP="00F978CD">
      <w:pPr>
        <w:pStyle w:val="SCF1"/>
        <w:keepNext w:val="0"/>
        <w:widowControl w:val="0"/>
        <w:spacing w:before="40" w:after="60"/>
        <w:jc w:val="both"/>
        <w:rPr>
          <w:rFonts w:ascii="Verdana" w:hAnsi="Verdana"/>
          <w:color w:val="808080"/>
          <w:sz w:val="20"/>
        </w:rPr>
      </w:pPr>
      <w:r w:rsidRPr="00524437">
        <w:rPr>
          <w:rFonts w:ascii="Verdana" w:hAnsi="Verdana"/>
          <w:color w:val="808080"/>
          <w:sz w:val="20"/>
        </w:rPr>
        <w:t>Fiduciary standards warranty</w:t>
      </w:r>
    </w:p>
    <w:p w14:paraId="152A7DD5" w14:textId="77777777" w:rsidR="00F978CD" w:rsidRDefault="00F978CD" w:rsidP="00974519">
      <w:pPr>
        <w:pStyle w:val="SCF1"/>
        <w:keepNext w:val="0"/>
        <w:widowControl w:val="0"/>
        <w:spacing w:before="0"/>
        <w:jc w:val="both"/>
        <w:rPr>
          <w:rFonts w:ascii="Verdana" w:hAnsi="Verdana"/>
          <w:b w:val="0"/>
          <w:color w:val="000000"/>
          <w:sz w:val="16"/>
          <w:szCs w:val="16"/>
        </w:rPr>
      </w:pPr>
      <w:r>
        <w:rPr>
          <w:rFonts w:ascii="Verdana" w:hAnsi="Verdana"/>
          <w:b w:val="0"/>
          <w:color w:val="000000"/>
          <w:sz w:val="16"/>
          <w:szCs w:val="16"/>
        </w:rPr>
        <w:t>The Fiduciary Standards Warranty provides specific investment selection protection for Plan fiduciaries, at no additional cost.</w:t>
      </w:r>
    </w:p>
    <w:p w14:paraId="1A2A016A" w14:textId="77777777" w:rsidR="00F978CD" w:rsidRDefault="00F978CD" w:rsidP="00974519">
      <w:pPr>
        <w:pStyle w:val="SCF1"/>
        <w:keepNext w:val="0"/>
        <w:widowControl w:val="0"/>
        <w:spacing w:before="0" w:after="0"/>
        <w:jc w:val="both"/>
        <w:rPr>
          <w:rFonts w:ascii="Verdana" w:hAnsi="Verdana"/>
          <w:b w:val="0"/>
          <w:color w:val="000000"/>
          <w:sz w:val="16"/>
          <w:szCs w:val="16"/>
        </w:rPr>
      </w:pPr>
      <w:r>
        <w:rPr>
          <w:rFonts w:ascii="Verdana" w:hAnsi="Verdana"/>
          <w:b w:val="0"/>
          <w:color w:val="000000"/>
          <w:sz w:val="16"/>
          <w:szCs w:val="16"/>
        </w:rPr>
        <w:t>To qualify for the Fiduciary Standards Warranty your plan must offer a Fund from each of the designated asset classes plus either an entire Target Date suite or an entire Target Risk suite. Consult your Financial Representative for information on qualifying for the Fiduciary Standards Warranty. The Fiduciary Standards Warranty is not intended to be investment advice, and is not a recommendation by John Hancock regarding which investment options or asset classes are appropriate for your Plan, and is not a recommendation as to the portfolio composition or strategies of your plan. The John Hancock Fiduciary Standards Warranty is subject to the terms, conditions, and limitations stated in the Warranty Certificate, including that the Warranty does not extend to claims regarding the reasonableness of the expenses of any Fund, or to claims that any expenses paid directly or indirectly by the plan are unreasonable.</w:t>
      </w:r>
    </w:p>
    <w:p w14:paraId="5884F95A" w14:textId="77777777" w:rsidR="00F978CD" w:rsidRDefault="00F978CD" w:rsidP="00F978CD">
      <w:pPr>
        <w:pStyle w:val="SCF1"/>
        <w:keepNext w:val="0"/>
        <w:widowControl w:val="0"/>
        <w:spacing w:before="0" w:after="0"/>
        <w:jc w:val="both"/>
        <w:rPr>
          <w:rFonts w:ascii="Verdana" w:hAnsi="Verdana"/>
          <w:b w:val="0"/>
          <w:color w:val="000000"/>
          <w:sz w:val="16"/>
          <w:szCs w:val="16"/>
        </w:rPr>
      </w:pPr>
      <w:r>
        <w:rPr>
          <w:rFonts w:ascii="Verdana" w:hAnsi="Verdana"/>
          <w:b w:val="0"/>
          <w:color w:val="000000"/>
          <w:sz w:val="16"/>
          <w:szCs w:val="16"/>
        </w:rPr>
        <w:t>{/if}</w:t>
      </w:r>
      <w:r w:rsidRPr="001A0807">
        <w:rPr>
          <w:rFonts w:ascii="Verdana" w:hAnsi="Verdana"/>
          <w:b w:val="0"/>
          <w:color w:val="000000"/>
          <w:sz w:val="16"/>
          <w:szCs w:val="16"/>
        </w:rPr>
        <w:t>«DEL_PARAG»</w:t>
      </w:r>
    </w:p>
    <w:p w14:paraId="005ED43B" w14:textId="77777777" w:rsidR="00967D11" w:rsidRPr="001A0807" w:rsidRDefault="00F978CD" w:rsidP="00F978CD">
      <w:pPr>
        <w:pStyle w:val="SCF1"/>
        <w:keepNext w:val="0"/>
        <w:widowControl w:val="0"/>
        <w:spacing w:before="0" w:after="0"/>
        <w:jc w:val="both"/>
        <w:rPr>
          <w:rFonts w:ascii="Verdana" w:hAnsi="Verdana"/>
          <w:b w:val="0"/>
          <w:color w:val="000000"/>
          <w:sz w:val="16"/>
          <w:szCs w:val="16"/>
        </w:rPr>
      </w:pPr>
      <w:r w:rsidRPr="001A0807">
        <w:rPr>
          <w:rFonts w:ascii="Verdana" w:hAnsi="Verdana"/>
          <w:b w:val="0"/>
          <w:color w:val="000000"/>
          <w:sz w:val="16"/>
          <w:szCs w:val="16"/>
        </w:rPr>
        <w:t>«DEL_PARAG»</w:t>
      </w:r>
    </w:p>
    <w:p w14:paraId="51008970" w14:textId="77777777" w:rsidR="000565C4" w:rsidRDefault="000565C4" w:rsidP="00876FB3">
      <w:pPr>
        <w:pStyle w:val="SCF1"/>
        <w:keepNext w:val="0"/>
        <w:widowControl w:val="0"/>
        <w:spacing w:before="0" w:after="0"/>
        <w:jc w:val="both"/>
        <w:rPr>
          <w:rFonts w:ascii="Verdana" w:hAnsi="Verdana"/>
          <w:b w:val="0"/>
          <w:color w:val="000000"/>
          <w:sz w:val="16"/>
          <w:szCs w:val="16"/>
          <w:lang w:val="nb-NO"/>
        </w:rPr>
      </w:pPr>
    </w:p>
    <w:p w14:paraId="1CA57BC3" w14:textId="77777777" w:rsidR="00806DFB" w:rsidRPr="0040579C" w:rsidRDefault="00806DFB" w:rsidP="00876FB3">
      <w:pPr>
        <w:pStyle w:val="SCF1"/>
        <w:keepNext w:val="0"/>
        <w:widowControl w:val="0"/>
        <w:spacing w:before="0" w:after="0"/>
        <w:jc w:val="both"/>
        <w:rPr>
          <w:rFonts w:ascii="Verdana" w:hAnsi="Verdana"/>
          <w:b w:val="0"/>
          <w:bCs/>
          <w:color w:val="CD5806"/>
          <w:sz w:val="16"/>
          <w:szCs w:val="16"/>
          <w:lang w:val="nb-NO"/>
        </w:rPr>
      </w:pPr>
      <w:r w:rsidRPr="0040579C">
        <w:rPr>
          <w:rFonts w:ascii="Verdana" w:hAnsi="Verdana"/>
          <w:b w:val="0"/>
          <w:bCs/>
          <w:color w:val="CD5806"/>
          <w:sz w:val="16"/>
          <w:szCs w:val="16"/>
          <w:lang w:val="nb-NO"/>
        </w:rPr>
        <w:t>«DEL_PARAG» { if(IPS_VAL == Y) }</w:t>
      </w:r>
    </w:p>
    <w:p w14:paraId="1389A330" w14:textId="77777777" w:rsidR="00806DFB" w:rsidRPr="00AA693A" w:rsidRDefault="00806DFB" w:rsidP="00B07F64">
      <w:pPr>
        <w:pStyle w:val="SubSecHdng"/>
        <w:tabs>
          <w:tab w:val="clear" w:pos="720"/>
          <w:tab w:val="left" w:pos="24"/>
        </w:tabs>
        <w:spacing w:before="120" w:after="0"/>
        <w:ind w:left="0" w:firstLine="0"/>
        <w:rPr>
          <w:rFonts w:ascii="Verdana" w:hAnsi="Verdana"/>
          <w:b w:val="0"/>
          <w:bCs/>
          <w:color w:val="CD5806"/>
          <w:sz w:val="28"/>
          <w:szCs w:val="28"/>
        </w:rPr>
      </w:pPr>
      <w:r w:rsidRPr="00AA693A">
        <w:rPr>
          <w:rFonts w:ascii="Verdana" w:hAnsi="Verdana"/>
          <w:b w:val="0"/>
          <w:bCs/>
          <w:color w:val="CD5806"/>
          <w:sz w:val="28"/>
          <w:szCs w:val="28"/>
        </w:rPr>
        <w:t>John Hancock IPS manager (IPS Manager)</w:t>
      </w:r>
    </w:p>
    <w:p w14:paraId="22461685" w14:textId="77777777" w:rsidR="00025FA4" w:rsidRDefault="00025FA4" w:rsidP="00025FA4">
      <w:pPr>
        <w:pStyle w:val="stBase10Line15"/>
        <w:spacing w:before="40" w:line="240" w:lineRule="auto"/>
        <w:jc w:val="both"/>
        <w:rPr>
          <w:rFonts w:ascii="Verdana" w:hAnsi="Verdana"/>
          <w:sz w:val="16"/>
          <w:szCs w:val="16"/>
        </w:rPr>
      </w:pPr>
      <w:r w:rsidRPr="003823F1">
        <w:rPr>
          <w:rFonts w:ascii="Verdana" w:hAnsi="Verdana"/>
          <w:sz w:val="16"/>
          <w:szCs w:val="16"/>
        </w:rPr>
        <w:t xml:space="preserve">IPS Manager is a service that </w:t>
      </w:r>
      <w:r w:rsidRPr="00677C0E">
        <w:rPr>
          <w:rFonts w:ascii="Verdana" w:hAnsi="Verdana"/>
          <w:sz w:val="16"/>
          <w:szCs w:val="16"/>
        </w:rPr>
        <w:t xml:space="preserve">uses a calculation tool to </w:t>
      </w:r>
      <w:r w:rsidRPr="003823F1">
        <w:rPr>
          <w:rFonts w:ascii="Verdana" w:hAnsi="Verdana"/>
          <w:sz w:val="16"/>
          <w:szCs w:val="16"/>
        </w:rPr>
        <w:t xml:space="preserve">provide you with </w:t>
      </w:r>
      <w:r w:rsidRPr="00677C0E">
        <w:rPr>
          <w:rFonts w:ascii="Verdana" w:hAnsi="Verdana"/>
          <w:sz w:val="16"/>
          <w:szCs w:val="16"/>
        </w:rPr>
        <w:t>quantitative</w:t>
      </w:r>
      <w:r>
        <w:rPr>
          <w:rFonts w:ascii="Verdana" w:hAnsi="Verdana"/>
          <w:sz w:val="16"/>
          <w:szCs w:val="16"/>
        </w:rPr>
        <w:t xml:space="preserve"> </w:t>
      </w:r>
      <w:r w:rsidRPr="003823F1">
        <w:rPr>
          <w:rFonts w:ascii="Verdana" w:hAnsi="Verdana"/>
          <w:sz w:val="16"/>
          <w:szCs w:val="16"/>
        </w:rPr>
        <w:t xml:space="preserve">information to help you in the initial selection and </w:t>
      </w:r>
      <w:r w:rsidRPr="00677C0E">
        <w:rPr>
          <w:rFonts w:ascii="Verdana" w:hAnsi="Verdana"/>
          <w:sz w:val="16"/>
          <w:szCs w:val="16"/>
        </w:rPr>
        <w:t xml:space="preserve">ongoing monitoring of the Funds for your qualified retirement plan.  This service is provided without regard to the individualized needs of your Plan, or any of the Plan’s participants or beneficiaries.  John Hancock is not undertaking to provide impartial investment advice, or to give advice in a fiduciary capacity in connection with the use of this service and any transactions that may follow the use of this service.  Depending on the Funds selected or recommended by the Plan fiduciaries (and whether or not any Funds are recommended or selected), John Hancock and its affiliates may receive additional compensation from the Funds, in the </w:t>
      </w:r>
      <w:r w:rsidRPr="00677C0E">
        <w:rPr>
          <w:rFonts w:ascii="Verdana" w:hAnsi="Verdana"/>
          <w:sz w:val="16"/>
          <w:szCs w:val="16"/>
        </w:rPr>
        <w:lastRenderedPageBreak/>
        <w:t>form of 12b-1 fees, transfer agent fees, investment management fees, or otherwise.  The total revenue John Hancock and its affiliates receive from a fund advised or sub-advised by John Hancock’s affiliates is higher than those advised or sub-advised exclusively by unaffiliated entities.</w:t>
      </w:r>
    </w:p>
    <w:p w14:paraId="75DABAFD" w14:textId="77777777" w:rsidR="00025FA4" w:rsidRPr="00677C0E" w:rsidRDefault="00025FA4" w:rsidP="00025FA4">
      <w:pPr>
        <w:pStyle w:val="stBase10Line15"/>
        <w:spacing w:before="40" w:line="240" w:lineRule="auto"/>
        <w:jc w:val="both"/>
        <w:rPr>
          <w:rFonts w:ascii="Verdana" w:hAnsi="Verdana"/>
          <w:sz w:val="16"/>
          <w:szCs w:val="16"/>
        </w:rPr>
      </w:pPr>
      <w:r w:rsidRPr="008F1B20">
        <w:rPr>
          <w:rFonts w:ascii="Verdana" w:hAnsi="Verdana"/>
          <w:sz w:val="16"/>
          <w:szCs w:val="16"/>
        </w:rPr>
        <w:t xml:space="preserve">For a detailed description of the IPS Manager service, please see the </w:t>
      </w:r>
      <w:r w:rsidRPr="00F948A0">
        <w:rPr>
          <w:rFonts w:ascii="Verdana" w:hAnsi="Verdana"/>
          <w:b/>
          <w:color w:val="CD5806"/>
          <w:sz w:val="16"/>
          <w:szCs w:val="16"/>
        </w:rPr>
        <w:t>IPS Manager</w:t>
      </w:r>
      <w:r w:rsidRPr="008F1B20">
        <w:rPr>
          <w:rFonts w:ascii="Verdana" w:hAnsi="Verdana"/>
          <w:sz w:val="16"/>
          <w:szCs w:val="16"/>
        </w:rPr>
        <w:t xml:space="preserve"> section of the </w:t>
      </w:r>
      <w:r w:rsidRPr="00106CF1">
        <w:rPr>
          <w:rFonts w:ascii="Verdana" w:hAnsi="Verdana"/>
          <w:b/>
          <w:color w:val="CD5806"/>
          <w:sz w:val="16"/>
          <w:szCs w:val="16"/>
        </w:rPr>
        <w:t>Supplemental Information Guide</w:t>
      </w:r>
      <w:r w:rsidRPr="008F1B20">
        <w:rPr>
          <w:rFonts w:ascii="Verdana" w:hAnsi="Verdana"/>
          <w:sz w:val="16"/>
          <w:szCs w:val="16"/>
        </w:rPr>
        <w:t>.  The chart in section i) below sets forth the weighted quantitative criteria information that you have selected for your Plan and provided to John Hancock. The results of the Fund listing, based on these weighted quantitative criteria are shown in</w:t>
      </w:r>
      <w:r w:rsidRPr="003823F1">
        <w:rPr>
          <w:rFonts w:ascii="Verdana" w:hAnsi="Verdana"/>
          <w:sz w:val="16"/>
          <w:szCs w:val="16"/>
        </w:rPr>
        <w:t xml:space="preserve"> the </w:t>
      </w:r>
      <w:r w:rsidRPr="00106CF1">
        <w:rPr>
          <w:rFonts w:ascii="Verdana" w:hAnsi="Verdana"/>
          <w:b/>
          <w:color w:val="CD5806"/>
          <w:sz w:val="16"/>
          <w:szCs w:val="16"/>
        </w:rPr>
        <w:t>Supplemental Information Guide</w:t>
      </w:r>
      <w:r w:rsidRPr="003823F1">
        <w:rPr>
          <w:rFonts w:ascii="Verdana" w:hAnsi="Verdana"/>
          <w:sz w:val="16"/>
          <w:szCs w:val="16"/>
        </w:rPr>
        <w:t>.</w:t>
      </w:r>
      <w:r w:rsidR="00274575">
        <w:rPr>
          <w:rFonts w:ascii="Verdana" w:hAnsi="Verdana"/>
          <w:sz w:val="16"/>
          <w:szCs w:val="16"/>
        </w:rPr>
        <w:t xml:space="preserve"> </w:t>
      </w:r>
      <w:r w:rsidRPr="008F1B20">
        <w:rPr>
          <w:rFonts w:ascii="Verdana" w:hAnsi="Verdana"/>
          <w:sz w:val="16"/>
          <w:szCs w:val="16"/>
        </w:rPr>
        <w:t>Contact your John Hancock Representative if you would like to change the quantitative criteria and weightings for your Plan.</w:t>
      </w:r>
    </w:p>
    <w:p w14:paraId="63447179" w14:textId="77777777" w:rsidR="00025FA4" w:rsidRDefault="00025FA4" w:rsidP="00025FA4">
      <w:pPr>
        <w:pStyle w:val="stBase10Line15"/>
        <w:spacing w:before="40" w:line="240" w:lineRule="auto"/>
        <w:jc w:val="both"/>
        <w:rPr>
          <w:rFonts w:ascii="Verdana" w:hAnsi="Verdana"/>
          <w:sz w:val="16"/>
          <w:szCs w:val="16"/>
        </w:rPr>
      </w:pPr>
      <w:r w:rsidRPr="003A01B2">
        <w:rPr>
          <w:rFonts w:ascii="Verdana" w:hAnsi="Verdana"/>
          <w:sz w:val="16"/>
          <w:szCs w:val="16"/>
        </w:rPr>
        <w:t xml:space="preserve">The Expense Ratios (ER's) shown for the Funds are based on «FUND_CLASS». They are effective as of </w:t>
      </w:r>
      <w:r w:rsidRPr="00BD1F23">
        <w:rPr>
          <w:rFonts w:ascii="Verdana" w:hAnsi="Verdana"/>
          <w:sz w:val="16"/>
          <w:szCs w:val="16"/>
        </w:rPr>
        <w:t>«LCM_END_DATE»</w:t>
      </w:r>
      <w:r w:rsidRPr="003A01B2">
        <w:rPr>
          <w:rFonts w:ascii="Verdana" w:hAnsi="Verdana"/>
          <w:sz w:val="16"/>
          <w:szCs w:val="16"/>
        </w:rPr>
        <w:t xml:space="preserve"> and reflect the sub-account charges as of the proposal print date. Some Funds are marked with a “•”.  In these cases, the underlying fund (the mutual fund, collective trust, or exchanged traded fund ("ETF") in which the Fund invests) has either waived a portion of, or capped, its fees.  The Expense Ratio shown reflects the net expense ratio of the underlying fund after such expense waiver or cap. Please see the </w:t>
      </w:r>
      <w:r w:rsidR="002C5085" w:rsidRPr="003C0F9F">
        <w:rPr>
          <w:rFonts w:ascii="Verdana" w:hAnsi="Verdana"/>
          <w:b/>
          <w:color w:val="CD5806"/>
          <w:sz w:val="16"/>
          <w:szCs w:val="16"/>
        </w:rPr>
        <w:t>Investment Comparative Chart (ICC)</w:t>
      </w:r>
      <w:r w:rsidRPr="003A01B2">
        <w:rPr>
          <w:rFonts w:ascii="Verdana" w:hAnsi="Verdana"/>
          <w:sz w:val="16"/>
          <w:szCs w:val="16"/>
        </w:rPr>
        <w:t xml:space="preserve"> for details, including gross expenses.</w:t>
      </w:r>
    </w:p>
    <w:p w14:paraId="53C208A5" w14:textId="77777777" w:rsidR="00025FA4" w:rsidRPr="00AA693A" w:rsidRDefault="00025FA4" w:rsidP="00025FA4">
      <w:pPr>
        <w:pStyle w:val="stBase10Line15"/>
        <w:spacing w:before="60" w:line="240" w:lineRule="auto"/>
        <w:jc w:val="both"/>
        <w:rPr>
          <w:rFonts w:ascii="Verdana" w:hAnsi="Verdana"/>
          <w:sz w:val="16"/>
          <w:szCs w:val="16"/>
        </w:rPr>
      </w:pPr>
      <w:r w:rsidRPr="00AA693A">
        <w:rPr>
          <w:rFonts w:ascii="Verdana" w:hAnsi="Verdana"/>
          <w:b/>
          <w:sz w:val="16"/>
          <w:szCs w:val="16"/>
        </w:rPr>
        <w:t>Complete sections i</w:t>
      </w:r>
      <w:r w:rsidRPr="0038760F">
        <w:rPr>
          <w:rFonts w:ascii="Verdana" w:hAnsi="Verdana"/>
          <w:b/>
          <w:sz w:val="16"/>
          <w:szCs w:val="16"/>
        </w:rPr>
        <w:t xml:space="preserve"> through</w:t>
      </w:r>
      <w:r>
        <w:rPr>
          <w:rFonts w:ascii="Verdana" w:hAnsi="Verdana"/>
          <w:b/>
          <w:sz w:val="16"/>
          <w:szCs w:val="16"/>
        </w:rPr>
        <w:t xml:space="preserve"> </w:t>
      </w:r>
      <w:r w:rsidRPr="00AA693A">
        <w:rPr>
          <w:rFonts w:ascii="Verdana" w:hAnsi="Verdana"/>
          <w:b/>
          <w:sz w:val="16"/>
          <w:szCs w:val="16"/>
        </w:rPr>
        <w:t xml:space="preserve">iv below, as applicable. </w:t>
      </w:r>
      <w:r w:rsidRPr="00AA693A">
        <w:rPr>
          <w:rFonts w:ascii="Verdana" w:hAnsi="Verdana"/>
          <w:sz w:val="16"/>
          <w:szCs w:val="16"/>
        </w:rPr>
        <w:t xml:space="preserve">  </w:t>
      </w:r>
    </w:p>
    <w:p w14:paraId="55D28C0A" w14:textId="77777777" w:rsidR="00025FA4" w:rsidRPr="003823F1" w:rsidRDefault="00025FA4" w:rsidP="00025FA4">
      <w:pPr>
        <w:pStyle w:val="SCF1"/>
        <w:keepNext w:val="0"/>
        <w:widowControl w:val="0"/>
        <w:spacing w:before="60" w:after="0"/>
        <w:jc w:val="both"/>
        <w:rPr>
          <w:rFonts w:ascii="Verdana" w:hAnsi="Verdana"/>
          <w:b w:val="0"/>
          <w:sz w:val="16"/>
          <w:szCs w:val="16"/>
        </w:rPr>
      </w:pPr>
      <w:r w:rsidRPr="007656A0">
        <w:rPr>
          <w:rFonts w:ascii="Verdana" w:hAnsi="Verdana"/>
          <w:b w:val="0"/>
          <w:sz w:val="16"/>
          <w:szCs w:val="16"/>
        </w:rPr>
        <w:t xml:space="preserve">Funds shown in bold in sections ii) and iii) represent the investment options that you have selected for your Contract.  To confirm your approval to have these Funds offered under your contract and to the use </w:t>
      </w:r>
      <w:r w:rsidRPr="003823F1">
        <w:rPr>
          <w:rFonts w:ascii="Verdana" w:hAnsi="Verdana"/>
          <w:b w:val="0"/>
          <w:sz w:val="16"/>
          <w:szCs w:val="16"/>
        </w:rPr>
        <w:t xml:space="preserve">of the IPS Manager </w:t>
      </w:r>
      <w:r w:rsidRPr="007656A0">
        <w:rPr>
          <w:rFonts w:ascii="Verdana" w:hAnsi="Verdana"/>
          <w:b w:val="0"/>
          <w:sz w:val="16"/>
          <w:szCs w:val="16"/>
        </w:rPr>
        <w:t>weighted qualitative criteria</w:t>
      </w:r>
      <w:r w:rsidRPr="003823F1">
        <w:rPr>
          <w:rFonts w:ascii="Verdana" w:hAnsi="Verdana"/>
          <w:b w:val="0"/>
          <w:sz w:val="16"/>
          <w:szCs w:val="16"/>
        </w:rPr>
        <w:t xml:space="preserve"> shown in section i) </w:t>
      </w:r>
      <w:r w:rsidRPr="007656A0">
        <w:rPr>
          <w:rFonts w:ascii="Verdana" w:hAnsi="Verdana"/>
          <w:b w:val="0"/>
          <w:sz w:val="16"/>
          <w:szCs w:val="16"/>
        </w:rPr>
        <w:t xml:space="preserve">for your Plan, </w:t>
      </w:r>
      <w:r w:rsidRPr="003823F1">
        <w:rPr>
          <w:rFonts w:ascii="Verdana" w:hAnsi="Verdana"/>
          <w:b w:val="0"/>
          <w:sz w:val="16"/>
          <w:szCs w:val="16"/>
        </w:rPr>
        <w:t>check the following box and proceed to section iv) as applicable</w:t>
      </w:r>
      <w:r w:rsidRPr="007656A0">
        <w:rPr>
          <w:rFonts w:ascii="Verdana" w:hAnsi="Verdana"/>
          <w:b w:val="0"/>
          <w:sz w:val="16"/>
          <w:szCs w:val="16"/>
        </w:rPr>
        <w:t>. To make changes to any of the bolded Funds, contact your John Hancock representative.</w:t>
      </w:r>
    </w:p>
    <w:p w14:paraId="09533D45" w14:textId="77777777" w:rsidR="00025FA4" w:rsidRPr="00AA693A" w:rsidRDefault="00025FA4" w:rsidP="00025FA4">
      <w:pPr>
        <w:keepNext w:val="0"/>
        <w:spacing w:before="60"/>
        <w:ind w:left="317"/>
        <w:rPr>
          <w:b/>
          <w:sz w:val="16"/>
          <w:szCs w:val="16"/>
        </w:rPr>
      </w:pPr>
      <w:r w:rsidRPr="0017651A">
        <w:rPr>
          <w:rFonts w:ascii="Wingdings" w:eastAsia="Batang" w:hAnsi="Wingdings" w:hint="eastAsia"/>
          <w:b/>
          <w:color w:val="000000"/>
          <w:sz w:val="22"/>
          <w:szCs w:val="22"/>
        </w:rPr>
        <w:fldChar w:fldCharType="begin">
          <w:ffData>
            <w:name w:val=""/>
            <w:enabled/>
            <w:calcOnExit w:val="0"/>
            <w:checkBox>
              <w:size w:val="24"/>
              <w:default w:val="0"/>
            </w:checkBox>
          </w:ffData>
        </w:fldChar>
      </w:r>
      <w:r w:rsidRPr="0017651A">
        <w:rPr>
          <w:rFonts w:ascii="Wingdings" w:eastAsia="Batang" w:hAnsi="Wingdings" w:hint="eastAsia"/>
          <w:b/>
          <w:color w:val="000000"/>
          <w:sz w:val="22"/>
          <w:szCs w:val="22"/>
        </w:rPr>
        <w:instrText xml:space="preserve"> FORMCHECKBOX </w:instrText>
      </w:r>
      <w:r w:rsidR="00085FD9">
        <w:rPr>
          <w:rFonts w:ascii="Wingdings" w:eastAsia="Batang" w:hAnsi="Wingdings" w:hint="eastAsia"/>
          <w:b/>
          <w:color w:val="000000"/>
          <w:sz w:val="22"/>
          <w:szCs w:val="22"/>
        </w:rPr>
      </w:r>
      <w:r w:rsidR="00085FD9">
        <w:rPr>
          <w:rFonts w:ascii="Wingdings" w:eastAsia="Batang" w:hAnsi="Wingdings" w:hint="eastAsia"/>
          <w:b/>
          <w:color w:val="000000"/>
          <w:sz w:val="22"/>
          <w:szCs w:val="22"/>
        </w:rPr>
        <w:fldChar w:fldCharType="separate"/>
      </w:r>
      <w:r w:rsidRPr="0017651A">
        <w:rPr>
          <w:rFonts w:ascii="Wingdings" w:eastAsia="Batang" w:hAnsi="Wingdings" w:hint="eastAsia"/>
          <w:b/>
          <w:color w:val="000000"/>
          <w:sz w:val="22"/>
          <w:szCs w:val="22"/>
        </w:rPr>
        <w:fldChar w:fldCharType="end"/>
      </w:r>
      <w:r w:rsidR="00FB0E77" w:rsidRPr="00FB0E77">
        <w:rPr>
          <w:rFonts w:eastAsia="Batang"/>
          <w:b/>
          <w:color w:val="FFFFFF" w:themeColor="background1"/>
          <w:sz w:val="2"/>
          <w:szCs w:val="2"/>
        </w:rPr>
        <w:t>dcr</w:t>
      </w:r>
      <w:r w:rsidR="00BC1CE4" w:rsidRPr="00FB0E77">
        <w:rPr>
          <w:rFonts w:eastAsia="Batang"/>
          <w:b/>
          <w:color w:val="FFFFFF" w:themeColor="background1"/>
          <w:sz w:val="2"/>
          <w:szCs w:val="2"/>
        </w:rPr>
        <w:t>ka006</w:t>
      </w:r>
      <w:r w:rsidRPr="00AA693A">
        <w:rPr>
          <w:b/>
          <w:color w:val="000000"/>
          <w:sz w:val="24"/>
          <w:szCs w:val="16"/>
        </w:rPr>
        <w:t xml:space="preserve">   </w:t>
      </w:r>
      <w:r w:rsidRPr="003823F1">
        <w:rPr>
          <w:b/>
          <w:sz w:val="16"/>
          <w:szCs w:val="16"/>
        </w:rPr>
        <w:t xml:space="preserve">I agree to </w:t>
      </w:r>
      <w:r w:rsidRPr="00606F50">
        <w:rPr>
          <w:b/>
          <w:sz w:val="16"/>
          <w:szCs w:val="16"/>
        </w:rPr>
        <w:t xml:space="preserve">the use of the weighted qualitative criteria as shown in section i) below for my Plan and hereby </w:t>
      </w:r>
      <w:r w:rsidRPr="00606F50">
        <w:rPr>
          <w:b/>
          <w:sz w:val="16"/>
          <w:szCs w:val="16"/>
        </w:rPr>
        <w:tab/>
      </w:r>
      <w:r>
        <w:rPr>
          <w:b/>
          <w:sz w:val="16"/>
          <w:szCs w:val="16"/>
        </w:rPr>
        <w:t xml:space="preserve">  </w:t>
      </w:r>
      <w:r w:rsidRPr="00606F50">
        <w:rPr>
          <w:b/>
          <w:sz w:val="16"/>
          <w:szCs w:val="16"/>
        </w:rPr>
        <w:t>confirm my election to</w:t>
      </w:r>
      <w:r w:rsidRPr="008E372A">
        <w:rPr>
          <w:b/>
          <w:sz w:val="16"/>
          <w:szCs w:val="16"/>
        </w:rPr>
        <w:t xml:space="preserve"> </w:t>
      </w:r>
      <w:r w:rsidRPr="003823F1">
        <w:rPr>
          <w:b/>
          <w:sz w:val="16"/>
          <w:szCs w:val="16"/>
        </w:rPr>
        <w:t xml:space="preserve">offer all </w:t>
      </w:r>
      <w:r w:rsidRPr="00606F50">
        <w:rPr>
          <w:b/>
          <w:sz w:val="16"/>
          <w:szCs w:val="16"/>
        </w:rPr>
        <w:t>the Funds shown in</w:t>
      </w:r>
      <w:r>
        <w:rPr>
          <w:b/>
          <w:sz w:val="16"/>
          <w:szCs w:val="16"/>
        </w:rPr>
        <w:t xml:space="preserve"> </w:t>
      </w:r>
      <w:r w:rsidRPr="003823F1">
        <w:rPr>
          <w:b/>
          <w:sz w:val="16"/>
          <w:szCs w:val="16"/>
        </w:rPr>
        <w:t>bold</w:t>
      </w:r>
      <w:r w:rsidRPr="003823F1">
        <w:rPr>
          <w:sz w:val="16"/>
          <w:szCs w:val="16"/>
        </w:rPr>
        <w:t xml:space="preserve"> in sections ii) and iii) below  </w:t>
      </w:r>
    </w:p>
    <w:p w14:paraId="5962272E" w14:textId="77777777" w:rsidR="00E27E8A" w:rsidRDefault="00025FA4" w:rsidP="00753DF6">
      <w:pPr>
        <w:keepNext w:val="0"/>
        <w:numPr>
          <w:ilvl w:val="0"/>
          <w:numId w:val="62"/>
        </w:numPr>
        <w:tabs>
          <w:tab w:val="clear" w:pos="360"/>
        </w:tabs>
        <w:ind w:left="245" w:hanging="245"/>
        <w:jc w:val="left"/>
        <w:rPr>
          <w:sz w:val="16"/>
          <w:szCs w:val="16"/>
        </w:rPr>
      </w:pPr>
      <w:r w:rsidRPr="00AA693A">
        <w:rPr>
          <w:b/>
          <w:sz w:val="16"/>
          <w:szCs w:val="16"/>
        </w:rPr>
        <w:t xml:space="preserve">IPS Manager </w:t>
      </w:r>
      <w:r w:rsidRPr="00F76D0F">
        <w:rPr>
          <w:b/>
          <w:sz w:val="16"/>
          <w:szCs w:val="16"/>
        </w:rPr>
        <w:t>Criteria</w:t>
      </w:r>
      <w:r w:rsidRPr="00AA693A">
        <w:rPr>
          <w:b/>
          <w:sz w:val="16"/>
          <w:szCs w:val="16"/>
        </w:rPr>
        <w:t>:</w:t>
      </w:r>
      <w:r w:rsidRPr="00AA693A">
        <w:rPr>
          <w:sz w:val="16"/>
          <w:szCs w:val="16"/>
        </w:rPr>
        <w:t xml:space="preserve"> </w:t>
      </w:r>
    </w:p>
    <w:p w14:paraId="2585E282" w14:textId="77777777" w:rsidR="00753DF6" w:rsidRPr="00753DF6" w:rsidRDefault="00753DF6" w:rsidP="00753DF6">
      <w:pPr>
        <w:keepNext w:val="0"/>
        <w:ind w:left="245"/>
        <w:jc w:val="left"/>
        <w:rPr>
          <w:sz w:val="16"/>
          <w:szCs w:val="16"/>
        </w:rPr>
      </w:pPr>
    </w:p>
    <w:tbl>
      <w:tblPr>
        <w:tblW w:w="7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461"/>
        <w:gridCol w:w="5203"/>
        <w:gridCol w:w="1155"/>
      </w:tblGrid>
      <w:tr w:rsidR="00025FA4" w:rsidRPr="00AA693A" w14:paraId="67222755" w14:textId="77777777" w:rsidTr="00A96DB2">
        <w:trPr>
          <w:cantSplit/>
          <w:tblHeader/>
          <w:jc w:val="center"/>
        </w:trPr>
        <w:tc>
          <w:tcPr>
            <w:tcW w:w="1461" w:type="dxa"/>
            <w:vAlign w:val="bottom"/>
          </w:tcPr>
          <w:p w14:paraId="1C4F640E" w14:textId="77777777" w:rsidR="00025FA4" w:rsidRPr="00AA693A" w:rsidRDefault="00025FA4" w:rsidP="0099653E">
            <w:pPr>
              <w:tabs>
                <w:tab w:val="left" w:pos="1800"/>
                <w:tab w:val="left" w:pos="4320"/>
                <w:tab w:val="left" w:pos="6672"/>
              </w:tabs>
              <w:autoSpaceDE w:val="0"/>
              <w:autoSpaceDN w:val="0"/>
              <w:adjustRightInd w:val="0"/>
              <w:spacing w:before="60"/>
              <w:jc w:val="left"/>
              <w:rPr>
                <w:b/>
                <w:color w:val="CD5806"/>
                <w:sz w:val="15"/>
                <w:szCs w:val="15"/>
              </w:rPr>
            </w:pPr>
            <w:r w:rsidRPr="00AA693A">
              <w:rPr>
                <w:b/>
                <w:color w:val="CD5806"/>
                <w:sz w:val="15"/>
                <w:szCs w:val="15"/>
              </w:rPr>
              <w:t>Measurement</w:t>
            </w:r>
          </w:p>
        </w:tc>
        <w:tc>
          <w:tcPr>
            <w:tcW w:w="5203" w:type="dxa"/>
            <w:vAlign w:val="bottom"/>
          </w:tcPr>
          <w:p w14:paraId="2CBE23DC" w14:textId="77777777" w:rsidR="00025FA4" w:rsidRPr="00AA693A" w:rsidRDefault="00025FA4" w:rsidP="0099653E">
            <w:pPr>
              <w:tabs>
                <w:tab w:val="left" w:pos="1800"/>
                <w:tab w:val="left" w:pos="4320"/>
                <w:tab w:val="left" w:pos="6672"/>
              </w:tabs>
              <w:autoSpaceDE w:val="0"/>
              <w:autoSpaceDN w:val="0"/>
              <w:adjustRightInd w:val="0"/>
              <w:spacing w:before="60"/>
              <w:jc w:val="left"/>
              <w:rPr>
                <w:b/>
                <w:color w:val="000000"/>
                <w:sz w:val="15"/>
                <w:szCs w:val="15"/>
              </w:rPr>
            </w:pPr>
            <w:r w:rsidRPr="00AA693A">
              <w:rPr>
                <w:b/>
                <w:color w:val="CD5806"/>
                <w:sz w:val="15"/>
                <w:szCs w:val="15"/>
              </w:rPr>
              <w:t>Criteria</w:t>
            </w:r>
          </w:p>
        </w:tc>
        <w:tc>
          <w:tcPr>
            <w:tcW w:w="1155" w:type="dxa"/>
            <w:vAlign w:val="center"/>
          </w:tcPr>
          <w:p w14:paraId="1572804C" w14:textId="77777777" w:rsidR="00025FA4" w:rsidRDefault="00025FA4" w:rsidP="0099653E">
            <w:pPr>
              <w:tabs>
                <w:tab w:val="left" w:pos="1800"/>
                <w:tab w:val="left" w:pos="4320"/>
                <w:tab w:val="left" w:pos="6672"/>
              </w:tabs>
              <w:autoSpaceDE w:val="0"/>
              <w:autoSpaceDN w:val="0"/>
              <w:adjustRightInd w:val="0"/>
              <w:spacing w:before="0"/>
              <w:jc w:val="center"/>
              <w:rPr>
                <w:b/>
                <w:color w:val="CD5806"/>
                <w:sz w:val="15"/>
                <w:szCs w:val="15"/>
              </w:rPr>
            </w:pPr>
          </w:p>
          <w:p w14:paraId="64B0A120" w14:textId="77777777" w:rsidR="00025FA4" w:rsidRPr="00AA693A" w:rsidRDefault="00025FA4" w:rsidP="009E0869">
            <w:pPr>
              <w:tabs>
                <w:tab w:val="left" w:pos="1800"/>
                <w:tab w:val="left" w:pos="4320"/>
                <w:tab w:val="left" w:pos="6672"/>
              </w:tabs>
              <w:autoSpaceDE w:val="0"/>
              <w:autoSpaceDN w:val="0"/>
              <w:adjustRightInd w:val="0"/>
              <w:spacing w:before="0"/>
              <w:jc w:val="center"/>
              <w:rPr>
                <w:b/>
                <w:color w:val="CD5806"/>
                <w:sz w:val="15"/>
                <w:szCs w:val="15"/>
              </w:rPr>
            </w:pPr>
            <w:r>
              <w:rPr>
                <w:b/>
                <w:color w:val="CD5806"/>
                <w:sz w:val="15"/>
                <w:szCs w:val="15"/>
              </w:rPr>
              <w:t>Weightings</w:t>
            </w:r>
          </w:p>
        </w:tc>
      </w:tr>
      <w:tr w:rsidR="00025FA4" w:rsidRPr="00AA693A" w14:paraId="704701D5" w14:textId="77777777" w:rsidTr="00A96DB2">
        <w:trPr>
          <w:cantSplit/>
          <w:trHeight w:val="575"/>
          <w:jc w:val="center"/>
        </w:trPr>
        <w:tc>
          <w:tcPr>
            <w:tcW w:w="1461" w:type="dxa"/>
            <w:tcBorders>
              <w:bottom w:val="nil"/>
            </w:tcBorders>
            <w:vAlign w:val="center"/>
          </w:tcPr>
          <w:p w14:paraId="244BD880" w14:textId="77777777" w:rsidR="00025FA4" w:rsidRPr="00AA693A" w:rsidRDefault="00025FA4" w:rsidP="0099653E">
            <w:pPr>
              <w:keepNext w:val="0"/>
              <w:tabs>
                <w:tab w:val="left" w:pos="1800"/>
                <w:tab w:val="left" w:pos="4320"/>
                <w:tab w:val="left" w:pos="6672"/>
              </w:tabs>
              <w:autoSpaceDE w:val="0"/>
              <w:autoSpaceDN w:val="0"/>
              <w:adjustRightInd w:val="0"/>
              <w:spacing w:before="60"/>
              <w:jc w:val="left"/>
              <w:rPr>
                <w:color w:val="000000"/>
                <w:sz w:val="14"/>
                <w:szCs w:val="14"/>
              </w:rPr>
            </w:pPr>
            <w:r w:rsidRPr="00AA693A">
              <w:rPr>
                <w:sz w:val="14"/>
                <w:szCs w:val="14"/>
              </w:rPr>
              <w:t>«IPS_MEASURE»</w:t>
            </w:r>
            <w:r w:rsidRPr="00AA693A">
              <w:rPr>
                <w:color w:val="000000"/>
                <w:sz w:val="14"/>
                <w:szCs w:val="14"/>
              </w:rPr>
              <w:t xml:space="preserve"> </w:t>
            </w:r>
          </w:p>
        </w:tc>
        <w:tc>
          <w:tcPr>
            <w:tcW w:w="5203" w:type="dxa"/>
            <w:tcBorders>
              <w:bottom w:val="nil"/>
            </w:tcBorders>
            <w:vAlign w:val="center"/>
          </w:tcPr>
          <w:p w14:paraId="0CBD5A34" w14:textId="77777777" w:rsidR="00025FA4" w:rsidRPr="00AA693A" w:rsidRDefault="00025FA4" w:rsidP="0099653E">
            <w:pPr>
              <w:keepNext w:val="0"/>
              <w:tabs>
                <w:tab w:val="left" w:pos="1800"/>
                <w:tab w:val="left" w:pos="4320"/>
                <w:tab w:val="left" w:pos="6672"/>
              </w:tabs>
              <w:autoSpaceDE w:val="0"/>
              <w:autoSpaceDN w:val="0"/>
              <w:adjustRightInd w:val="0"/>
              <w:spacing w:before="60"/>
              <w:jc w:val="left"/>
              <w:rPr>
                <w:color w:val="000000"/>
                <w:sz w:val="14"/>
                <w:szCs w:val="14"/>
              </w:rPr>
            </w:pPr>
            <w:r w:rsidRPr="00AA693A">
              <w:rPr>
                <w:sz w:val="14"/>
                <w:szCs w:val="14"/>
              </w:rPr>
              <w:t>«IPS_CRITERIA»</w:t>
            </w:r>
            <w:r w:rsidRPr="00AA693A">
              <w:rPr>
                <w:color w:val="000000"/>
                <w:sz w:val="14"/>
                <w:szCs w:val="14"/>
              </w:rPr>
              <w:t xml:space="preserve"> </w:t>
            </w:r>
          </w:p>
        </w:tc>
        <w:tc>
          <w:tcPr>
            <w:tcW w:w="1155" w:type="dxa"/>
            <w:vAlign w:val="center"/>
          </w:tcPr>
          <w:p w14:paraId="573A3D1A" w14:textId="77777777" w:rsidR="00025FA4" w:rsidRPr="00AA693A" w:rsidRDefault="00025FA4" w:rsidP="0099653E">
            <w:pPr>
              <w:keepNext w:val="0"/>
              <w:tabs>
                <w:tab w:val="left" w:pos="1800"/>
                <w:tab w:val="left" w:pos="4320"/>
                <w:tab w:val="left" w:pos="6672"/>
              </w:tabs>
              <w:autoSpaceDE w:val="0"/>
              <w:autoSpaceDN w:val="0"/>
              <w:adjustRightInd w:val="0"/>
              <w:spacing w:before="60"/>
              <w:jc w:val="center"/>
              <w:rPr>
                <w:color w:val="000000"/>
                <w:sz w:val="14"/>
                <w:szCs w:val="14"/>
              </w:rPr>
            </w:pPr>
            <w:r w:rsidRPr="00AA693A">
              <w:rPr>
                <w:sz w:val="14"/>
                <w:szCs w:val="14"/>
              </w:rPr>
              <w:t>«IPS_CUSTOM»</w:t>
            </w:r>
          </w:p>
        </w:tc>
      </w:tr>
      <w:tr w:rsidR="00025FA4" w:rsidRPr="00AA693A" w14:paraId="19D57BF6" w14:textId="77777777" w:rsidTr="00A96DB2">
        <w:trPr>
          <w:cantSplit/>
          <w:trHeight w:val="56"/>
          <w:jc w:val="center"/>
        </w:trPr>
        <w:tc>
          <w:tcPr>
            <w:tcW w:w="1461" w:type="dxa"/>
            <w:tcBorders>
              <w:top w:val="nil"/>
            </w:tcBorders>
            <w:vAlign w:val="center"/>
          </w:tcPr>
          <w:p w14:paraId="6F1E3E17" w14:textId="77777777" w:rsidR="00025FA4" w:rsidRPr="00AA693A" w:rsidRDefault="00025FA4" w:rsidP="0099653E">
            <w:pPr>
              <w:keepNext w:val="0"/>
              <w:tabs>
                <w:tab w:val="left" w:pos="1800"/>
                <w:tab w:val="left" w:pos="4320"/>
                <w:tab w:val="left" w:pos="6672"/>
              </w:tabs>
              <w:autoSpaceDE w:val="0"/>
              <w:autoSpaceDN w:val="0"/>
              <w:adjustRightInd w:val="0"/>
              <w:spacing w:before="0"/>
              <w:jc w:val="center"/>
              <w:rPr>
                <w:color w:val="000000"/>
                <w:sz w:val="14"/>
                <w:szCs w:val="14"/>
              </w:rPr>
            </w:pPr>
          </w:p>
        </w:tc>
        <w:tc>
          <w:tcPr>
            <w:tcW w:w="5203" w:type="dxa"/>
            <w:tcBorders>
              <w:top w:val="nil"/>
            </w:tcBorders>
            <w:vAlign w:val="center"/>
          </w:tcPr>
          <w:p w14:paraId="7640DFFA" w14:textId="77777777" w:rsidR="00025FA4" w:rsidRPr="00AA693A" w:rsidRDefault="00025FA4" w:rsidP="0099653E">
            <w:pPr>
              <w:keepNext w:val="0"/>
              <w:tabs>
                <w:tab w:val="left" w:pos="1800"/>
                <w:tab w:val="left" w:pos="4320"/>
                <w:tab w:val="left" w:pos="6672"/>
              </w:tabs>
              <w:autoSpaceDE w:val="0"/>
              <w:autoSpaceDN w:val="0"/>
              <w:adjustRightInd w:val="0"/>
              <w:spacing w:before="0"/>
              <w:jc w:val="center"/>
              <w:rPr>
                <w:color w:val="000000"/>
                <w:sz w:val="14"/>
                <w:szCs w:val="14"/>
              </w:rPr>
            </w:pPr>
          </w:p>
        </w:tc>
        <w:tc>
          <w:tcPr>
            <w:tcW w:w="1155" w:type="dxa"/>
            <w:vAlign w:val="center"/>
          </w:tcPr>
          <w:p w14:paraId="31DD821E" w14:textId="77777777" w:rsidR="00025FA4" w:rsidRPr="00AA693A" w:rsidRDefault="00025FA4" w:rsidP="0099653E">
            <w:pPr>
              <w:keepNext w:val="0"/>
              <w:tabs>
                <w:tab w:val="left" w:pos="1800"/>
                <w:tab w:val="left" w:pos="4320"/>
                <w:tab w:val="left" w:pos="6672"/>
              </w:tabs>
              <w:autoSpaceDE w:val="0"/>
              <w:autoSpaceDN w:val="0"/>
              <w:adjustRightInd w:val="0"/>
              <w:spacing w:before="0"/>
              <w:ind w:right="-43"/>
              <w:jc w:val="center"/>
              <w:rPr>
                <w:b/>
                <w:sz w:val="14"/>
                <w:szCs w:val="14"/>
              </w:rPr>
            </w:pPr>
            <w:r w:rsidRPr="00AA693A">
              <w:rPr>
                <w:sz w:val="14"/>
                <w:szCs w:val="14"/>
              </w:rPr>
              <w:t>«C_PCT»</w:t>
            </w:r>
          </w:p>
        </w:tc>
      </w:tr>
    </w:tbl>
    <w:p w14:paraId="2E0155A6" w14:textId="77777777" w:rsidR="00753DF6" w:rsidRDefault="00753DF6" w:rsidP="00272D55">
      <w:pPr>
        <w:pStyle w:val="st10aft"/>
        <w:spacing w:before="60" w:after="40"/>
        <w:jc w:val="both"/>
        <w:rPr>
          <w:rFonts w:ascii="Verdana" w:hAnsi="Verdana"/>
          <w:sz w:val="16"/>
          <w:szCs w:val="16"/>
        </w:rPr>
      </w:pPr>
    </w:p>
    <w:p w14:paraId="043F8D83" w14:textId="77777777" w:rsidR="00806DFB" w:rsidRDefault="00025FA4" w:rsidP="00272D55">
      <w:pPr>
        <w:pStyle w:val="st10aft"/>
        <w:spacing w:before="60" w:after="40"/>
        <w:jc w:val="both"/>
        <w:rPr>
          <w:rFonts w:ascii="Verdana" w:hAnsi="Verdana"/>
          <w:sz w:val="16"/>
          <w:szCs w:val="16"/>
        </w:rPr>
      </w:pPr>
      <w:r w:rsidRPr="00AA693A">
        <w:rPr>
          <w:rFonts w:ascii="Verdana" w:hAnsi="Verdana"/>
          <w:sz w:val="16"/>
          <w:szCs w:val="16"/>
        </w:rPr>
        <w:t xml:space="preserve">An </w:t>
      </w:r>
      <w:r w:rsidRPr="00A67E93">
        <w:rPr>
          <w:rFonts w:ascii="Verdana" w:hAnsi="Verdana"/>
          <w:sz w:val="16"/>
          <w:szCs w:val="16"/>
        </w:rPr>
        <w:t>Investment Policy Statement (IPS) template can be provided if requested. Contact your John Hancock representative for additional details</w:t>
      </w:r>
      <w:r w:rsidRPr="00AA693A">
        <w:rPr>
          <w:rFonts w:ascii="Verdana" w:hAnsi="Verdana"/>
          <w:sz w:val="16"/>
          <w:szCs w:val="16"/>
        </w:rPr>
        <w:t>.</w:t>
      </w:r>
    </w:p>
    <w:p w14:paraId="152483A7" w14:textId="77777777" w:rsidR="00025FA4" w:rsidRPr="00AA693A" w:rsidRDefault="00025FA4" w:rsidP="00272D55">
      <w:pPr>
        <w:pStyle w:val="st10aft"/>
        <w:spacing w:before="60" w:after="40"/>
        <w:jc w:val="both"/>
        <w:rPr>
          <w:rFonts w:ascii="Verdana" w:hAnsi="Verdana"/>
          <w:sz w:val="16"/>
          <w:szCs w:val="16"/>
        </w:rPr>
      </w:pPr>
    </w:p>
    <w:p w14:paraId="34DB65D3" w14:textId="77777777" w:rsidR="00806DFB" w:rsidRPr="00AA693A" w:rsidRDefault="00806DFB" w:rsidP="00272D55">
      <w:pPr>
        <w:numPr>
          <w:ilvl w:val="0"/>
          <w:numId w:val="62"/>
        </w:numPr>
        <w:spacing w:before="80"/>
        <w:rPr>
          <w:sz w:val="16"/>
          <w:szCs w:val="16"/>
        </w:rPr>
      </w:pPr>
      <w:r w:rsidRPr="00AA693A">
        <w:rPr>
          <w:b/>
          <w:sz w:val="16"/>
          <w:szCs w:val="16"/>
        </w:rPr>
        <w:t>Asset Allocation Funds</w:t>
      </w:r>
    </w:p>
    <w:p w14:paraId="5FDE266B" w14:textId="77777777" w:rsidR="00806DFB" w:rsidRPr="00AA693A" w:rsidRDefault="00806DFB" w:rsidP="00272D55">
      <w:pPr>
        <w:keepNext w:val="0"/>
        <w:spacing w:after="120"/>
        <w:ind w:left="360"/>
        <w:rPr>
          <w:sz w:val="16"/>
          <w:szCs w:val="16"/>
        </w:rPr>
      </w:pPr>
      <w:r w:rsidRPr="00AA693A">
        <w:rPr>
          <w:sz w:val="16"/>
          <w:szCs w:val="16"/>
        </w:rPr>
        <w:t xml:space="preserve">The Funds you have selected are shown in </w:t>
      </w:r>
      <w:r w:rsidRPr="00AA693A">
        <w:rPr>
          <w:b/>
          <w:sz w:val="16"/>
          <w:szCs w:val="16"/>
        </w:rPr>
        <w:t>bold</w:t>
      </w:r>
      <w:r w:rsidRPr="00AA693A">
        <w:rPr>
          <w:sz w:val="16"/>
          <w:szCs w:val="16"/>
        </w:rPr>
        <w:t xml:space="preserve">.   To change your Asset Allocation Funds, check </w:t>
      </w:r>
      <w:r w:rsidRPr="00AA693A">
        <w:rPr>
          <w:color w:val="000000"/>
          <w:sz w:val="16"/>
          <w:szCs w:val="16"/>
        </w:rPr>
        <w:t>each investment option you want to select for your contract</w:t>
      </w:r>
      <w:r w:rsidRPr="00AA693A">
        <w:rPr>
          <w:sz w:val="16"/>
          <w:szCs w:val="16"/>
        </w:rPr>
        <w:t>.</w:t>
      </w:r>
    </w:p>
    <w:tbl>
      <w:tblPr>
        <w:tblW w:w="7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9"/>
        <w:gridCol w:w="6963"/>
      </w:tblGrid>
      <w:tr w:rsidR="00806DFB" w:rsidRPr="00AA693A" w14:paraId="598FA2BF" w14:textId="77777777" w:rsidTr="00A96DB2">
        <w:trPr>
          <w:tblHeader/>
          <w:jc w:val="center"/>
        </w:trPr>
        <w:tc>
          <w:tcPr>
            <w:tcW w:w="849" w:type="dxa"/>
            <w:tcMar>
              <w:left w:w="115" w:type="dxa"/>
              <w:right w:w="115" w:type="dxa"/>
            </w:tcMar>
          </w:tcPr>
          <w:p w14:paraId="6874BDBF" w14:textId="77777777" w:rsidR="00806DFB" w:rsidRPr="00AA693A" w:rsidRDefault="00806DFB" w:rsidP="007F4E88">
            <w:pPr>
              <w:pStyle w:val="stBaseV8"/>
              <w:keepNext/>
              <w:jc w:val="center"/>
            </w:pPr>
            <w:r w:rsidRPr="00AA693A">
              <w:rPr>
                <w:b/>
                <w:color w:val="808080"/>
              </w:rPr>
              <w:t>Fund Code</w:t>
            </w:r>
          </w:p>
        </w:tc>
        <w:tc>
          <w:tcPr>
            <w:tcW w:w="6963" w:type="dxa"/>
            <w:tcMar>
              <w:left w:w="115" w:type="dxa"/>
              <w:right w:w="115" w:type="dxa"/>
            </w:tcMar>
            <w:vAlign w:val="bottom"/>
          </w:tcPr>
          <w:p w14:paraId="61A03149" w14:textId="77777777" w:rsidR="00806DFB" w:rsidRPr="00AA693A" w:rsidRDefault="00806DFB" w:rsidP="007F4E88">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06DFB" w:rsidRPr="00AA693A" w14:paraId="4A5EAF4B" w14:textId="77777777" w:rsidTr="00A96DB2">
        <w:trPr>
          <w:jc w:val="center"/>
        </w:trPr>
        <w:tc>
          <w:tcPr>
            <w:tcW w:w="849" w:type="dxa"/>
            <w:tcMar>
              <w:left w:w="115" w:type="dxa"/>
              <w:right w:w="115" w:type="dxa"/>
            </w:tcMar>
          </w:tcPr>
          <w:p w14:paraId="7663626F" w14:textId="77777777" w:rsidR="00806DFB" w:rsidRPr="00AA693A" w:rsidRDefault="00806DFB" w:rsidP="003261A0">
            <w:pPr>
              <w:pStyle w:val="fundCode"/>
            </w:pPr>
            <w:r w:rsidRPr="00AA693A">
              <w:t>«FUND_CODE»</w:t>
            </w:r>
          </w:p>
        </w:tc>
        <w:tc>
          <w:tcPr>
            <w:tcW w:w="6963" w:type="dxa"/>
            <w:tcMar>
              <w:left w:w="115" w:type="dxa"/>
              <w:right w:w="115" w:type="dxa"/>
            </w:tcMar>
          </w:tcPr>
          <w:p w14:paraId="5DC42F7D" w14:textId="77777777" w:rsidR="00806DFB" w:rsidRPr="00AA693A" w:rsidRDefault="00806DFB" w:rsidP="001C5A10">
            <w:pPr>
              <w:pStyle w:val="fundName"/>
            </w:pPr>
            <w:r w:rsidRPr="00AA693A">
              <w:t>«SEL_FUND_INV_OPTION»</w:t>
            </w:r>
          </w:p>
        </w:tc>
      </w:tr>
    </w:tbl>
    <w:p w14:paraId="2D77A4C4" w14:textId="77777777" w:rsidR="00806DFB" w:rsidRDefault="00806DFB" w:rsidP="00272D55">
      <w:pPr>
        <w:keepNext w:val="0"/>
        <w:spacing w:after="120"/>
        <w:rPr>
          <w:sz w:val="16"/>
          <w:szCs w:val="16"/>
        </w:rPr>
      </w:pPr>
      <w:r w:rsidRPr="00BF7FF6">
        <w:rPr>
          <w:sz w:val="16"/>
          <w:szCs w:val="16"/>
        </w:rPr>
        <w:t>«LCP_TXT»</w:t>
      </w:r>
    </w:p>
    <w:p w14:paraId="61F8C8D8" w14:textId="77777777" w:rsidR="002E1EE3" w:rsidRDefault="002E1EE3" w:rsidP="002E1EE3">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7D520F">
        <w:rPr>
          <w:sz w:val="16"/>
          <w:szCs w:val="16"/>
        </w:rPr>
        <w:t xml:space="preserve"> </w:t>
      </w:r>
      <w:r w:rsidRPr="00BE67F4">
        <w:rPr>
          <w:rFonts w:cs="Arial"/>
          <w:caps w:val="0"/>
          <w:color w:val="000000"/>
          <w:sz w:val="16"/>
          <w:szCs w:val="16"/>
        </w:rPr>
        <w:t>if (IPS_VAL==</w:t>
      </w:r>
      <w:r w:rsidRPr="004725CE">
        <w:rPr>
          <w:sz w:val="16"/>
          <w:szCs w:val="16"/>
        </w:rPr>
        <w:t xml:space="preserve"> </w:t>
      </w:r>
      <w:r>
        <w:rPr>
          <w:sz w:val="16"/>
          <w:szCs w:val="16"/>
        </w:rPr>
        <w:t>Y</w:t>
      </w:r>
      <w:r w:rsidRPr="00143343">
        <w:rPr>
          <w:sz w:val="16"/>
          <w:szCs w:val="16"/>
        </w:rPr>
        <w:t>) }</w:t>
      </w:r>
    </w:p>
    <w:p w14:paraId="203DF7EA" w14:textId="77777777" w:rsidR="00E250DA" w:rsidRPr="00935308" w:rsidRDefault="00DE39D5" w:rsidP="00CB5158">
      <w:pPr>
        <w:numPr>
          <w:ilvl w:val="0"/>
          <w:numId w:val="62"/>
        </w:numPr>
        <w:spacing w:before="240" w:after="120"/>
        <w:rPr>
          <w:rFonts w:cs="Arial"/>
          <w:color w:val="000000"/>
        </w:rPr>
      </w:pPr>
      <w:r w:rsidRPr="00DE39D5">
        <w:rPr>
          <w:b/>
          <w:sz w:val="16"/>
          <w:szCs w:val="16"/>
        </w:rPr>
        <w:t>Select your Money Market or Stable Value Fund option</w:t>
      </w:r>
      <w:r w:rsidR="00E250DA">
        <w:rPr>
          <w:b/>
          <w:sz w:val="16"/>
          <w:szCs w:val="16"/>
        </w:rPr>
        <w:t xml:space="preserve"> </w:t>
      </w:r>
    </w:p>
    <w:p w14:paraId="045C7FA3" w14:textId="77777777" w:rsidR="00E250DA" w:rsidRDefault="00761C59" w:rsidP="00CB5158">
      <w:pPr>
        <w:pStyle w:val="stOBPioF0"/>
        <w:tabs>
          <w:tab w:val="left" w:pos="360"/>
          <w:tab w:val="right" w:pos="5465"/>
        </w:tabs>
        <w:spacing w:after="120"/>
        <w:ind w:left="360" w:right="0"/>
        <w:jc w:val="both"/>
        <w:rPr>
          <w:caps w:val="0"/>
          <w:noProof/>
          <w:sz w:val="16"/>
        </w:rPr>
      </w:pPr>
      <w:r w:rsidRPr="00761C59">
        <w:rPr>
          <w:rFonts w:cs="Arial"/>
          <w:b/>
          <w:caps w:val="0"/>
          <w:color w:val="000000"/>
          <w:sz w:val="16"/>
          <w:szCs w:val="16"/>
        </w:rPr>
        <w:t>Pursuant to John Hancock’s policy against short term trading practices, you</w:t>
      </w:r>
      <w:r w:rsidR="00E250DA">
        <w:rPr>
          <w:rFonts w:cs="Arial"/>
          <w:b/>
          <w:caps w:val="0"/>
          <w:color w:val="000000"/>
          <w:sz w:val="16"/>
          <w:szCs w:val="16"/>
        </w:rPr>
        <w:t xml:space="preserve"> must select o</w:t>
      </w:r>
      <w:r w:rsidR="00E250DA" w:rsidRPr="00935308">
        <w:rPr>
          <w:rFonts w:cs="Arial"/>
          <w:b/>
          <w:caps w:val="0"/>
          <w:color w:val="000000"/>
          <w:sz w:val="16"/>
          <w:szCs w:val="16"/>
        </w:rPr>
        <w:t xml:space="preserve">ne of the following </w:t>
      </w:r>
      <w:r w:rsidR="00E250DA">
        <w:rPr>
          <w:rFonts w:cs="Arial"/>
          <w:b/>
          <w:caps w:val="0"/>
          <w:color w:val="000000"/>
          <w:sz w:val="16"/>
          <w:szCs w:val="16"/>
        </w:rPr>
        <w:t>Fund</w:t>
      </w:r>
      <w:r w:rsidR="00CB5158">
        <w:rPr>
          <w:rFonts w:cs="Arial"/>
          <w:b/>
          <w:caps w:val="0"/>
          <w:color w:val="000000"/>
          <w:sz w:val="16"/>
          <w:szCs w:val="16"/>
        </w:rPr>
        <w:t>s</w:t>
      </w:r>
      <w:r w:rsidR="00E250DA">
        <w:rPr>
          <w:rFonts w:cs="Arial"/>
          <w:b/>
          <w:caps w:val="0"/>
          <w:color w:val="000000"/>
          <w:sz w:val="16"/>
          <w:szCs w:val="16"/>
        </w:rPr>
        <w:t xml:space="preserve"> </w:t>
      </w:r>
      <w:r w:rsidR="00E250DA" w:rsidRPr="00935308">
        <w:rPr>
          <w:rFonts w:cs="Arial"/>
          <w:b/>
          <w:caps w:val="0"/>
          <w:color w:val="000000"/>
          <w:sz w:val="16"/>
          <w:szCs w:val="16"/>
        </w:rPr>
        <w:t>for your Contract at all times.</w:t>
      </w:r>
      <w:r w:rsidR="00CB5158">
        <w:rPr>
          <w:rFonts w:cs="Arial"/>
          <w:b/>
          <w:caps w:val="0"/>
          <w:color w:val="000000"/>
          <w:sz w:val="16"/>
          <w:szCs w:val="16"/>
        </w:rPr>
        <w:t xml:space="preserve"> </w:t>
      </w:r>
      <w:r w:rsidR="00CB5158" w:rsidRPr="00CB5158">
        <w:rPr>
          <w:caps w:val="0"/>
          <w:noProof/>
          <w:sz w:val="16"/>
        </w:rPr>
        <w:t>A Contract may not contain both a Money Market and a Stable Value Fund</w:t>
      </w:r>
      <w:r w:rsidR="00965FC7" w:rsidRPr="00050571">
        <w:rPr>
          <w:rFonts w:cs="Arial"/>
          <w:caps w:val="0"/>
          <w:color w:val="000000"/>
          <w:sz w:val="16"/>
          <w:szCs w:val="16"/>
        </w:rPr>
        <w:t>.</w:t>
      </w:r>
      <w:r w:rsidR="00965FC7" w:rsidRPr="004907D2">
        <w:rPr>
          <w:rFonts w:cs="Arial"/>
          <w:caps w:val="0"/>
          <w:color w:val="000000"/>
          <w:sz w:val="16"/>
          <w:szCs w:val="16"/>
        </w:rPr>
        <w:t xml:space="preserve"> See the </w:t>
      </w:r>
      <w:r w:rsidR="00805E7F" w:rsidRPr="00163C9A">
        <w:rPr>
          <w:b/>
          <w:caps w:val="0"/>
          <w:color w:val="808080"/>
          <w:sz w:val="16"/>
          <w:szCs w:val="16"/>
        </w:rPr>
        <w:t>Stable Value Fund</w:t>
      </w:r>
      <w:r w:rsidR="00805E7F" w:rsidRPr="00163C9A">
        <w:rPr>
          <w:rFonts w:cs="Arial"/>
          <w:caps w:val="0"/>
          <w:color w:val="000000"/>
          <w:sz w:val="16"/>
          <w:szCs w:val="16"/>
        </w:rPr>
        <w:t xml:space="preserve"> and </w:t>
      </w:r>
      <w:r w:rsidR="00805E7F" w:rsidRPr="00163C9A">
        <w:rPr>
          <w:b/>
          <w:caps w:val="0"/>
          <w:color w:val="808080"/>
          <w:sz w:val="16"/>
          <w:szCs w:val="16"/>
        </w:rPr>
        <w:t>Inter-Account Transfer</w:t>
      </w:r>
      <w:r w:rsidR="00965FC7" w:rsidRPr="004907D2">
        <w:rPr>
          <w:rFonts w:cs="Arial"/>
          <w:caps w:val="0"/>
          <w:color w:val="000000"/>
          <w:sz w:val="16"/>
          <w:szCs w:val="16"/>
        </w:rPr>
        <w:t xml:space="preserve"> sections of the </w:t>
      </w:r>
      <w:r w:rsidR="00965FC7" w:rsidRPr="00DE2914">
        <w:rPr>
          <w:b/>
          <w:caps w:val="0"/>
          <w:color w:val="CD5806"/>
          <w:sz w:val="16"/>
          <w:szCs w:val="16"/>
        </w:rPr>
        <w:t>Supplemental Information Guide</w:t>
      </w:r>
      <w:r w:rsidR="00965FC7" w:rsidRPr="004907D2">
        <w:rPr>
          <w:rFonts w:cs="Arial"/>
          <w:caps w:val="0"/>
          <w:color w:val="000000"/>
          <w:sz w:val="16"/>
          <w:szCs w:val="16"/>
        </w:rPr>
        <w:t xml:space="preserve"> for the terms and conditions of investing in any of these Funds and for details on the use of these Funds.</w:t>
      </w:r>
    </w:p>
    <w:p w14:paraId="6B994975" w14:textId="77777777" w:rsidR="00D23961" w:rsidRPr="00731005" w:rsidRDefault="00D23961" w:rsidP="00D23961">
      <w:pPr>
        <w:pStyle w:val="stOBPioF0"/>
        <w:tabs>
          <w:tab w:val="left" w:pos="360"/>
          <w:tab w:val="right" w:pos="5465"/>
        </w:tabs>
        <w:spacing w:after="120"/>
        <w:ind w:left="360" w:right="0"/>
        <w:jc w:val="both"/>
        <w:rPr>
          <w:rFonts w:cs="Arial"/>
          <w:caps w:val="0"/>
          <w:color w:val="000000"/>
          <w:sz w:val="16"/>
          <w:szCs w:val="16"/>
        </w:rPr>
      </w:pPr>
      <w:r w:rsidRPr="00731005">
        <w:rPr>
          <w:rFonts w:cs="Arial"/>
          <w:caps w:val="0"/>
          <w:color w:val="000000"/>
          <w:sz w:val="16"/>
          <w:szCs w:val="16"/>
        </w:rPr>
        <w:t>«DEL_PARAG»</w:t>
      </w:r>
    </w:p>
    <w:p w14:paraId="72A40503" w14:textId="77777777" w:rsidR="00D23961" w:rsidRDefault="00D23961" w:rsidP="00D23961">
      <w:pPr>
        <w:pStyle w:val="stOBPioF0"/>
        <w:tabs>
          <w:tab w:val="left" w:pos="360"/>
          <w:tab w:val="right" w:pos="5465"/>
        </w:tabs>
        <w:spacing w:after="120"/>
        <w:ind w:left="360" w:right="0"/>
        <w:jc w:val="both"/>
        <w:rPr>
          <w:rFonts w:cs="Arial"/>
          <w:caps w:val="0"/>
          <w:color w:val="000000"/>
          <w:sz w:val="16"/>
          <w:szCs w:val="16"/>
        </w:rPr>
      </w:pPr>
      <w:r w:rsidRPr="00731005">
        <w:rPr>
          <w:rFonts w:cs="Arial"/>
          <w:caps w:val="0"/>
          <w:color w:val="000000"/>
          <w:sz w:val="16"/>
          <w:szCs w:val="16"/>
        </w:rPr>
        <w:t>«DEL_PARAG»</w:t>
      </w:r>
    </w:p>
    <w:p w14:paraId="19613981" w14:textId="77777777" w:rsidR="00F805B5" w:rsidRDefault="00F805B5" w:rsidP="00D23961">
      <w:pPr>
        <w:pStyle w:val="stOBPioF0"/>
        <w:tabs>
          <w:tab w:val="left" w:pos="360"/>
          <w:tab w:val="right" w:pos="5465"/>
        </w:tabs>
        <w:spacing w:after="120"/>
        <w:ind w:left="360" w:right="0"/>
        <w:jc w:val="both"/>
        <w:rPr>
          <w:rFonts w:cs="Arial"/>
          <w:b/>
          <w:caps w:val="0"/>
          <w:color w:val="000000"/>
          <w:sz w:val="16"/>
          <w:szCs w:val="16"/>
        </w:rPr>
      </w:pPr>
      <w:r w:rsidRPr="00F805B5">
        <w:rPr>
          <w:rFonts w:cs="Arial"/>
          <w:caps w:val="0"/>
          <w:color w:val="000000"/>
          <w:sz w:val="16"/>
          <w:szCs w:val="16"/>
        </w:rPr>
        <w:t>«DEL_PARAG»</w:t>
      </w:r>
    </w:p>
    <w:p w14:paraId="41E7D59E" w14:textId="77777777" w:rsidR="00E250DA" w:rsidRPr="001403FF" w:rsidRDefault="00E250DA" w:rsidP="001403FF">
      <w:pPr>
        <w:pStyle w:val="stOBPioF0"/>
        <w:numPr>
          <w:ilvl w:val="0"/>
          <w:numId w:val="72"/>
        </w:numPr>
        <w:tabs>
          <w:tab w:val="left" w:pos="1080"/>
          <w:tab w:val="left" w:pos="1260"/>
          <w:tab w:val="right" w:pos="1710"/>
        </w:tabs>
        <w:spacing w:before="120" w:after="120"/>
        <w:ind w:right="0" w:hanging="274"/>
        <w:jc w:val="both"/>
        <w:rPr>
          <w:rFonts w:cs="Arial"/>
          <w:b/>
          <w:caps w:val="0"/>
          <w:color w:val="000000"/>
          <w:sz w:val="16"/>
          <w:szCs w:val="16"/>
          <w:u w:val="single"/>
        </w:rPr>
      </w:pPr>
      <w:r w:rsidRPr="004D54D4">
        <w:rPr>
          <w:rFonts w:cs="Arial"/>
          <w:b/>
          <w:caps w:val="0"/>
          <w:color w:val="000000"/>
          <w:sz w:val="16"/>
          <w:szCs w:val="16"/>
          <w:u w:val="single"/>
        </w:rPr>
        <w:t>Money Market Funds</w:t>
      </w:r>
      <w:r w:rsidRPr="001403FF">
        <w:rPr>
          <w:rFonts w:cs="Arial"/>
          <w:b/>
          <w:caps w:val="0"/>
          <w:color w:val="000000"/>
          <w:sz w:val="16"/>
          <w:szCs w:val="16"/>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849"/>
        <w:gridCol w:w="6963"/>
      </w:tblGrid>
      <w:tr w:rsidR="00E250DA" w:rsidRPr="00AA693A" w14:paraId="7AEA6811" w14:textId="77777777" w:rsidTr="00A96DB2">
        <w:trPr>
          <w:tblHeader/>
          <w:jc w:val="center"/>
        </w:trPr>
        <w:tc>
          <w:tcPr>
            <w:tcW w:w="849" w:type="dxa"/>
            <w:tcMar>
              <w:left w:w="115" w:type="dxa"/>
              <w:right w:w="115" w:type="dxa"/>
            </w:tcMar>
          </w:tcPr>
          <w:p w14:paraId="75FADA5F" w14:textId="77777777" w:rsidR="00E250DA" w:rsidRPr="00AA693A" w:rsidRDefault="00E250DA" w:rsidP="00277443">
            <w:pPr>
              <w:pStyle w:val="stBaseV8"/>
              <w:keepNext/>
              <w:jc w:val="center"/>
            </w:pPr>
            <w:r w:rsidRPr="00935308">
              <w:rPr>
                <w:rFonts w:cs="Arial"/>
                <w:caps/>
                <w:color w:val="000000"/>
                <w:szCs w:val="16"/>
              </w:rPr>
              <w:lastRenderedPageBreak/>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339875C2" w14:textId="77777777" w:rsidR="00E250DA" w:rsidRPr="00AA693A" w:rsidRDefault="00E250DA"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250DA" w:rsidRPr="00AA693A" w14:paraId="610DB7FD" w14:textId="77777777" w:rsidTr="00A96DB2">
        <w:trPr>
          <w:trHeight w:val="288"/>
          <w:jc w:val="center"/>
        </w:trPr>
        <w:tc>
          <w:tcPr>
            <w:tcW w:w="849" w:type="dxa"/>
            <w:tcMar>
              <w:left w:w="115" w:type="dxa"/>
              <w:right w:w="115" w:type="dxa"/>
            </w:tcMar>
          </w:tcPr>
          <w:p w14:paraId="0DA75727" w14:textId="77777777" w:rsidR="00E250DA" w:rsidRPr="00AA693A" w:rsidRDefault="00E250DA" w:rsidP="003261A0">
            <w:pPr>
              <w:pStyle w:val="fundCode"/>
            </w:pPr>
            <w:r w:rsidRPr="00735E4D">
              <w:t>«CAP_MMF_FUND_CODE»</w:t>
            </w:r>
          </w:p>
        </w:tc>
        <w:tc>
          <w:tcPr>
            <w:tcW w:w="6963" w:type="dxa"/>
            <w:tcMar>
              <w:left w:w="115" w:type="dxa"/>
              <w:right w:w="115" w:type="dxa"/>
            </w:tcMar>
          </w:tcPr>
          <w:p w14:paraId="67C73A1F" w14:textId="77777777" w:rsidR="00E250DA" w:rsidRPr="00AA693A" w:rsidRDefault="00E250DA" w:rsidP="001C5A10">
            <w:pPr>
              <w:pStyle w:val="fundName"/>
            </w:pPr>
            <w:r w:rsidRPr="00EF765A">
              <w:t>«CAP_MMF_FUND_INV_OPTION»</w:t>
            </w:r>
          </w:p>
        </w:tc>
      </w:tr>
    </w:tbl>
    <w:p w14:paraId="665840FF" w14:textId="77777777" w:rsidR="008606F9" w:rsidRDefault="008606F9" w:rsidP="008606F9">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980D75">
        <w:rPr>
          <w:sz w:val="16"/>
          <w:szCs w:val="16"/>
        </w:rPr>
        <w:t xml:space="preserve"> </w:t>
      </w:r>
      <w:r w:rsidR="00BE67F4" w:rsidRPr="00BE67F4">
        <w:rPr>
          <w:rFonts w:cs="Arial"/>
          <w:caps w:val="0"/>
          <w:color w:val="000000"/>
          <w:sz w:val="16"/>
          <w:szCs w:val="16"/>
        </w:rPr>
        <w:t>if (</w:t>
      </w:r>
      <w:r w:rsidR="00643A8A">
        <w:rPr>
          <w:rFonts w:cs="Arial"/>
          <w:caps w:val="0"/>
          <w:color w:val="000000"/>
          <w:sz w:val="16"/>
          <w:szCs w:val="16"/>
        </w:rPr>
        <w:t>IPS_</w:t>
      </w:r>
      <w:r w:rsidR="002C7961">
        <w:rPr>
          <w:rFonts w:cs="Arial"/>
          <w:caps w:val="0"/>
          <w:color w:val="000000"/>
          <w:sz w:val="16"/>
          <w:szCs w:val="16"/>
        </w:rPr>
        <w:t>V</w:t>
      </w:r>
      <w:r w:rsidR="00643A8A">
        <w:rPr>
          <w:rFonts w:cs="Arial"/>
          <w:caps w:val="0"/>
          <w:color w:val="000000"/>
          <w:sz w:val="16"/>
          <w:szCs w:val="16"/>
        </w:rPr>
        <w:t>AL==Y &amp;&amp; HAS_CAP_FUND_SVF==Y</w:t>
      </w:r>
      <w:r w:rsidRPr="00143343">
        <w:rPr>
          <w:sz w:val="16"/>
          <w:szCs w:val="16"/>
        </w:rPr>
        <w:t>) }</w:t>
      </w:r>
    </w:p>
    <w:p w14:paraId="62C2598A" w14:textId="77777777" w:rsidR="00E250DA" w:rsidRDefault="00E250DA" w:rsidP="00335975">
      <w:pPr>
        <w:pStyle w:val="stOBPioF0"/>
        <w:numPr>
          <w:ilvl w:val="0"/>
          <w:numId w:val="72"/>
        </w:numPr>
        <w:tabs>
          <w:tab w:val="left" w:pos="1080"/>
          <w:tab w:val="left" w:pos="1260"/>
          <w:tab w:val="right" w:pos="1710"/>
        </w:tabs>
        <w:spacing w:before="120" w:after="120"/>
        <w:ind w:right="0" w:hanging="274"/>
        <w:jc w:val="both"/>
        <w:rPr>
          <w:rFonts w:cs="Arial"/>
          <w:b/>
          <w:caps w:val="0"/>
          <w:color w:val="000000"/>
          <w:sz w:val="16"/>
          <w:szCs w:val="16"/>
          <w:u w:val="single"/>
        </w:rPr>
      </w:pPr>
      <w:r w:rsidRPr="004D54D4">
        <w:rPr>
          <w:rFonts w:cs="Arial"/>
          <w:b/>
          <w:caps w:val="0"/>
          <w:color w:val="000000"/>
          <w:sz w:val="16"/>
          <w:szCs w:val="16"/>
          <w:u w:val="single"/>
        </w:rPr>
        <w:t>Stable Value Funds</w:t>
      </w:r>
    </w:p>
    <w:p w14:paraId="54F1FA58" w14:textId="77777777" w:rsidR="00E250DA" w:rsidRPr="00736F6F" w:rsidRDefault="00E250DA" w:rsidP="00E250DA">
      <w:pPr>
        <w:pStyle w:val="stOBPioF0"/>
        <w:tabs>
          <w:tab w:val="left" w:pos="1350"/>
          <w:tab w:val="right" w:pos="1710"/>
        </w:tabs>
        <w:spacing w:before="120" w:after="120"/>
        <w:ind w:left="1080" w:right="0"/>
        <w:jc w:val="both"/>
        <w:rPr>
          <w:rFonts w:cs="Arial"/>
          <w:caps w:val="0"/>
          <w:color w:val="000000"/>
          <w:sz w:val="16"/>
          <w:szCs w:val="16"/>
        </w:rPr>
      </w:pPr>
      <w:r w:rsidRPr="00736F6F">
        <w:rPr>
          <w:rFonts w:cs="Arial"/>
          <w:caps w:val="0"/>
          <w:color w:val="000000"/>
          <w:sz w:val="16"/>
          <w:szCs w:val="16"/>
        </w:rPr>
        <w:t>If you choose to add a Stable Value Fund:</w:t>
      </w:r>
    </w:p>
    <w:p w14:paraId="621DDB6E" w14:textId="77777777" w:rsidR="00E250DA" w:rsidRPr="00736F6F" w:rsidRDefault="00E250DA"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may select </w:t>
      </w:r>
      <w:r w:rsidRPr="00736F6F">
        <w:rPr>
          <w:rFonts w:cs="Arial"/>
          <w:b/>
          <w:caps w:val="0"/>
          <w:color w:val="000000"/>
          <w:sz w:val="16"/>
          <w:szCs w:val="16"/>
        </w:rPr>
        <w:t>only one</w:t>
      </w:r>
      <w:r w:rsidRPr="00736F6F">
        <w:rPr>
          <w:rFonts w:cs="Arial"/>
          <w:caps w:val="0"/>
          <w:color w:val="000000"/>
          <w:sz w:val="16"/>
          <w:szCs w:val="16"/>
        </w:rPr>
        <w:t xml:space="preserve"> of the Funds listed below. All Stable Value Funds compete with each other. </w:t>
      </w:r>
    </w:p>
    <w:p w14:paraId="2E780685" w14:textId="77777777" w:rsidR="00E250DA" w:rsidRPr="00736F6F" w:rsidRDefault="00E250DA"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are restricted from selecting any fixed-income Fund deemed to be “Competing”. Funds that compete with a Stable Value Fund are marked with </w:t>
      </w:r>
      <w:r w:rsidRPr="00736F6F">
        <w:rPr>
          <w:rFonts w:cs="Arial"/>
          <w:caps w:val="0"/>
          <w:color w:val="000000"/>
          <w:sz w:val="16"/>
          <w:szCs w:val="16"/>
          <w:vertAlign w:val="superscript"/>
        </w:rPr>
        <w:t>**</w:t>
      </w:r>
      <w:r w:rsidRPr="00736F6F">
        <w:rPr>
          <w:rFonts w:cs="Arial"/>
          <w:caps w:val="0"/>
          <w:color w:val="000000"/>
          <w:sz w:val="16"/>
          <w:szCs w:val="16"/>
        </w:rPr>
        <w:t xml:space="preserve"> in the above investment option </w:t>
      </w:r>
      <w:r w:rsidRPr="00F50BA0">
        <w:rPr>
          <w:rFonts w:cs="Arial"/>
          <w:caps w:val="0"/>
          <w:color w:val="000000"/>
          <w:sz w:val="16"/>
          <w:szCs w:val="16"/>
        </w:rPr>
        <w:t xml:space="preserve">tables and in the </w:t>
      </w:r>
      <w:r w:rsidRPr="00F50BA0">
        <w:rPr>
          <w:b/>
          <w:caps w:val="0"/>
          <w:color w:val="CD5806"/>
          <w:sz w:val="16"/>
          <w:szCs w:val="16"/>
        </w:rPr>
        <w:t>Supplemental</w:t>
      </w:r>
      <w:r w:rsidRPr="00F50BA0">
        <w:rPr>
          <w:rFonts w:cs="Arial"/>
          <w:caps w:val="0"/>
          <w:color w:val="000000"/>
          <w:sz w:val="16"/>
          <w:szCs w:val="16"/>
        </w:rPr>
        <w:t xml:space="preserve"> </w:t>
      </w:r>
      <w:r w:rsidRPr="00F50BA0">
        <w:rPr>
          <w:b/>
          <w:caps w:val="0"/>
          <w:color w:val="CD5806"/>
          <w:sz w:val="16"/>
          <w:szCs w:val="16"/>
        </w:rPr>
        <w:t>Information Guide</w:t>
      </w:r>
      <w:r w:rsidRPr="00F50BA0">
        <w:rPr>
          <w:rFonts w:cs="Arial"/>
          <w:caps w:val="0"/>
          <w:color w:val="000000"/>
          <w:sz w:val="16"/>
          <w:szCs w:val="16"/>
        </w:rPr>
        <w:t xml:space="preserve">. </w:t>
      </w:r>
      <w:r w:rsidRPr="00736F6F">
        <w:rPr>
          <w:rFonts w:cs="Arial"/>
          <w:caps w:val="0"/>
          <w:color w:val="000000"/>
          <w:sz w:val="16"/>
          <w:szCs w:val="16"/>
        </w:rPr>
        <w:t xml:space="preserve">  </w:t>
      </w:r>
    </w:p>
    <w:p w14:paraId="4D9EE3F3" w14:textId="77777777" w:rsidR="00E250DA" w:rsidRDefault="00E250DA" w:rsidP="00E250DA">
      <w:pPr>
        <w:pStyle w:val="stOBPioF0"/>
        <w:tabs>
          <w:tab w:val="left" w:pos="1080"/>
          <w:tab w:val="left" w:pos="1260"/>
          <w:tab w:val="right" w:pos="1710"/>
        </w:tabs>
        <w:spacing w:before="120" w:after="120"/>
        <w:ind w:right="0"/>
        <w:jc w:val="both"/>
        <w:rPr>
          <w:rFonts w:cs="Arial"/>
          <w:b/>
          <w:caps w:val="0"/>
          <w:color w:val="000000"/>
          <w:sz w:val="16"/>
          <w:szCs w:val="1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849"/>
        <w:gridCol w:w="6963"/>
      </w:tblGrid>
      <w:tr w:rsidR="00E250DA" w:rsidRPr="00AA693A" w14:paraId="2C1F291C" w14:textId="77777777" w:rsidTr="00A96DB2">
        <w:trPr>
          <w:tblHeader/>
          <w:jc w:val="center"/>
        </w:trPr>
        <w:tc>
          <w:tcPr>
            <w:tcW w:w="849" w:type="dxa"/>
            <w:tcMar>
              <w:left w:w="115" w:type="dxa"/>
              <w:right w:w="115" w:type="dxa"/>
            </w:tcMar>
          </w:tcPr>
          <w:p w14:paraId="639BADA1" w14:textId="77777777" w:rsidR="00E250DA" w:rsidRPr="00AA693A" w:rsidRDefault="00E250DA" w:rsidP="00277443">
            <w:pPr>
              <w:pStyle w:val="stBaseV8"/>
              <w:keepNext/>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6660D6D9" w14:textId="77777777" w:rsidR="00E250DA" w:rsidRPr="00AA693A" w:rsidRDefault="00E250DA"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250DA" w:rsidRPr="00AA693A" w14:paraId="566F2C9E" w14:textId="77777777" w:rsidTr="00A96DB2">
        <w:trPr>
          <w:trHeight w:val="288"/>
          <w:jc w:val="center"/>
        </w:trPr>
        <w:tc>
          <w:tcPr>
            <w:tcW w:w="849" w:type="dxa"/>
            <w:tcMar>
              <w:left w:w="115" w:type="dxa"/>
              <w:right w:w="115" w:type="dxa"/>
            </w:tcMar>
          </w:tcPr>
          <w:p w14:paraId="4278EEB0" w14:textId="77777777" w:rsidR="00E250DA" w:rsidRPr="00AA693A" w:rsidRDefault="00E250DA" w:rsidP="003261A0">
            <w:pPr>
              <w:pStyle w:val="fundCode"/>
            </w:pPr>
            <w:r w:rsidRPr="00DB573B">
              <w:t>«CAP_SVF_FUND_CODE»</w:t>
            </w:r>
          </w:p>
        </w:tc>
        <w:tc>
          <w:tcPr>
            <w:tcW w:w="6963" w:type="dxa"/>
            <w:tcMar>
              <w:left w:w="115" w:type="dxa"/>
              <w:right w:w="115" w:type="dxa"/>
            </w:tcMar>
          </w:tcPr>
          <w:p w14:paraId="3469B5C6" w14:textId="77777777" w:rsidR="00E250DA" w:rsidRPr="00AA693A" w:rsidRDefault="00E250DA" w:rsidP="001C5A10">
            <w:pPr>
              <w:pStyle w:val="fundName"/>
            </w:pPr>
            <w:r w:rsidRPr="00AA693A">
              <w:t>«CAP_FUND_INV_OPTION»</w:t>
            </w:r>
          </w:p>
        </w:tc>
      </w:tr>
    </w:tbl>
    <w:p w14:paraId="020F9261" w14:textId="77777777" w:rsidR="00CE00B4" w:rsidRDefault="00CE00B4" w:rsidP="0094461A">
      <w:pPr>
        <w:pStyle w:val="st10aft"/>
        <w:ind w:left="360"/>
        <w:rPr>
          <w:rFonts w:ascii="Verdana" w:hAnsi="Verdana" w:cs="Arial"/>
          <w:color w:val="000000"/>
          <w:sz w:val="16"/>
          <w:szCs w:val="16"/>
        </w:rPr>
      </w:pPr>
    </w:p>
    <w:p w14:paraId="2A6F32B6" w14:textId="77777777" w:rsidR="0094461A" w:rsidRPr="0091360E" w:rsidRDefault="00393403" w:rsidP="0094461A">
      <w:pPr>
        <w:pStyle w:val="st10aft"/>
        <w:ind w:left="360"/>
        <w:rPr>
          <w:rFonts w:ascii="Verdana" w:hAnsi="Verdana"/>
          <w:sz w:val="16"/>
          <w:szCs w:val="16"/>
        </w:rPr>
      </w:pPr>
      <w:r w:rsidRPr="0091360E">
        <w:rPr>
          <w:rFonts w:ascii="Verdana" w:hAnsi="Verdana" w:cs="Arial"/>
          <w:color w:val="000000"/>
          <w:sz w:val="16"/>
          <w:szCs w:val="16"/>
        </w:rPr>
        <w:t>{/if}</w:t>
      </w:r>
      <w:r w:rsidRPr="0091360E">
        <w:rPr>
          <w:rFonts w:ascii="Verdana" w:hAnsi="Verdana"/>
          <w:sz w:val="16"/>
          <w:szCs w:val="16"/>
        </w:rPr>
        <w:t>«DEL_PARAG»{ if (</w:t>
      </w:r>
      <w:r w:rsidR="007E38F3" w:rsidRPr="007E38F3">
        <w:rPr>
          <w:rFonts w:ascii="Verdana" w:hAnsi="Verdana"/>
          <w:sz w:val="16"/>
          <w:szCs w:val="16"/>
        </w:rPr>
        <w:t>IPS_VAL==Y &amp;&amp; HAS_CAP_FUND_SVF==Y &amp;&amp; SVGIF_FLAG==Y</w:t>
      </w:r>
      <w:r w:rsidRPr="0091360E">
        <w:rPr>
          <w:rFonts w:ascii="Verdana" w:hAnsi="Verdana"/>
          <w:sz w:val="16"/>
          <w:szCs w:val="16"/>
        </w:rPr>
        <w:t>) }</w:t>
      </w:r>
    </w:p>
    <w:p w14:paraId="06F92EB0" w14:textId="77777777" w:rsidR="00A42B9B" w:rsidRPr="00A42B9B" w:rsidRDefault="00A42B9B" w:rsidP="00B7374F">
      <w:pPr>
        <w:pStyle w:val="st10aft"/>
        <w:rPr>
          <w:rFonts w:ascii="Verdana" w:hAnsi="Verdana"/>
          <w:bCs/>
          <w:color w:val="CD5806"/>
          <w:sz w:val="28"/>
          <w:szCs w:val="28"/>
        </w:rPr>
      </w:pPr>
      <w:r w:rsidRPr="00A42B9B">
        <w:rPr>
          <w:rFonts w:ascii="Verdana" w:hAnsi="Verdana"/>
          <w:bCs/>
          <w:color w:val="CD5806"/>
          <w:sz w:val="28"/>
          <w:szCs w:val="28"/>
        </w:rPr>
        <w:t>Stable Value Guaranteed Income Fund (SVGI Fund)</w:t>
      </w:r>
    </w:p>
    <w:p w14:paraId="2080D3C1" w14:textId="20FA19E1" w:rsidR="00A42B9B" w:rsidRDefault="00A42B9B" w:rsidP="00A533BD">
      <w:pPr>
        <w:pStyle w:val="st10aft"/>
        <w:spacing w:before="120" w:after="120"/>
        <w:jc w:val="both"/>
        <w:rPr>
          <w:rFonts w:ascii="Verdana" w:hAnsi="Verdana"/>
          <w:sz w:val="16"/>
          <w:szCs w:val="16"/>
        </w:rPr>
      </w:pPr>
      <w:r w:rsidRPr="00A42B9B">
        <w:rPr>
          <w:rFonts w:ascii="Verdana" w:hAnsi="Verdana"/>
          <w:sz w:val="16"/>
          <w:szCs w:val="16"/>
        </w:rPr>
        <w:t xml:space="preserve">The current John Hancock Stable Value Guaranteed Income Fund crediting rate, as of the preparation date, is </w:t>
      </w:r>
      <w:r w:rsidR="006D437D" w:rsidRPr="006D437D">
        <w:rPr>
          <w:rFonts w:ascii="Verdana" w:hAnsi="Verdana"/>
          <w:sz w:val="16"/>
          <w:szCs w:val="16"/>
        </w:rPr>
        <w:t>«JH_SVGIF_CREDIT_RATE»</w:t>
      </w:r>
      <w:r w:rsidRPr="00A42B9B">
        <w:rPr>
          <w:rFonts w:ascii="Verdana" w:hAnsi="Verdana"/>
          <w:sz w:val="16"/>
          <w:szCs w:val="16"/>
        </w:rPr>
        <w:t xml:space="preserve">. This may not be the crediting rate in effect at the time your contract becomes effective.  The current interest rate being credited to the SVGI Fund may be obtained from your John Hancock representative. See the </w:t>
      </w:r>
      <w:r w:rsidRPr="00B50D93">
        <w:rPr>
          <w:rFonts w:ascii="Verdana" w:hAnsi="Verdana"/>
          <w:b/>
          <w:bCs/>
          <w:color w:val="5F5F5F"/>
          <w:sz w:val="16"/>
          <w:szCs w:val="16"/>
        </w:rPr>
        <w:t>John Hancock Stable Value Guaranteed Income Fund section</w:t>
      </w:r>
      <w:r w:rsidRPr="00A42B9B">
        <w:rPr>
          <w:rFonts w:ascii="Verdana" w:hAnsi="Verdana"/>
          <w:sz w:val="16"/>
          <w:szCs w:val="16"/>
        </w:rPr>
        <w:t xml:space="preserve"> of the</w:t>
      </w:r>
      <w:r w:rsidR="00C10751">
        <w:rPr>
          <w:rFonts w:ascii="Verdana" w:hAnsi="Verdana"/>
          <w:b/>
          <w:color w:val="CD5806"/>
          <w:sz w:val="16"/>
          <w:szCs w:val="16"/>
        </w:rPr>
        <w:t xml:space="preserve"> S</w:t>
      </w:r>
      <w:r w:rsidR="00C7485A" w:rsidRPr="00C7485A">
        <w:rPr>
          <w:rFonts w:ascii="Verdana" w:hAnsi="Verdana"/>
          <w:b/>
          <w:color w:val="CD5806"/>
          <w:sz w:val="16"/>
          <w:szCs w:val="16"/>
        </w:rPr>
        <w:t>upplemental</w:t>
      </w:r>
      <w:r w:rsidR="00C7485A" w:rsidRPr="00C7485A">
        <w:rPr>
          <w:rFonts w:ascii="Verdana" w:hAnsi="Verdana" w:cs="Arial"/>
          <w:color w:val="000000"/>
          <w:sz w:val="16"/>
          <w:szCs w:val="16"/>
        </w:rPr>
        <w:t xml:space="preserve"> </w:t>
      </w:r>
      <w:r w:rsidR="00C7485A" w:rsidRPr="00C7485A">
        <w:rPr>
          <w:rFonts w:ascii="Verdana" w:hAnsi="Verdana"/>
          <w:b/>
          <w:color w:val="CD5806"/>
          <w:sz w:val="16"/>
          <w:szCs w:val="16"/>
        </w:rPr>
        <w:t>Information Guide</w:t>
      </w:r>
      <w:r w:rsidR="00C7485A" w:rsidRPr="00A42B9B">
        <w:rPr>
          <w:rFonts w:ascii="Verdana" w:hAnsi="Verdana"/>
          <w:sz w:val="16"/>
          <w:szCs w:val="16"/>
        </w:rPr>
        <w:t xml:space="preserve"> </w:t>
      </w:r>
      <w:r w:rsidRPr="00A42B9B">
        <w:rPr>
          <w:rFonts w:ascii="Verdana" w:hAnsi="Verdana"/>
          <w:sz w:val="16"/>
          <w:szCs w:val="16"/>
        </w:rPr>
        <w:t>for information regarding the SVGI Fund.</w:t>
      </w:r>
    </w:p>
    <w:p w14:paraId="314CE550" w14:textId="6F87E4BD" w:rsidR="00FB575D" w:rsidRPr="00A42B9B" w:rsidRDefault="00FB575D" w:rsidP="00A533BD">
      <w:pPr>
        <w:pStyle w:val="st10aft"/>
        <w:spacing w:before="120" w:after="120"/>
        <w:jc w:val="both"/>
        <w:rPr>
          <w:rFonts w:ascii="Verdana" w:hAnsi="Verdana"/>
          <w:sz w:val="16"/>
          <w:szCs w:val="16"/>
        </w:rPr>
      </w:pPr>
      <w:r w:rsidRPr="00FB575D">
        <w:rPr>
          <w:rFonts w:ascii="Verdana" w:hAnsi="Verdana"/>
          <w:sz w:val="16"/>
          <w:szCs w:val="16"/>
        </w:rPr>
        <w:t>John Hancock required revenue, other than any applicable Market Value Equalizer (</w:t>
      </w:r>
      <w:r w:rsidRPr="00001C34">
        <w:rPr>
          <w:rFonts w:ascii="Verdana" w:hAnsi="Verdana"/>
          <w:sz w:val="16"/>
          <w:szCs w:val="16"/>
        </w:rPr>
        <w:t>see</w:t>
      </w:r>
      <w:r w:rsidRPr="001C696D">
        <w:rPr>
          <w:rFonts w:ascii="Verdana" w:hAnsi="Verdana"/>
          <w:b/>
          <w:color w:val="CD5806"/>
          <w:sz w:val="16"/>
          <w:szCs w:val="16"/>
        </w:rPr>
        <w:t xml:space="preserve"> Emerging Plan Required Revenue – Subject to waivers</w:t>
      </w:r>
      <w:r w:rsidRPr="00FB575D">
        <w:rPr>
          <w:rFonts w:ascii="Verdana" w:hAnsi="Verdana"/>
          <w:sz w:val="16"/>
          <w:szCs w:val="16"/>
        </w:rPr>
        <w:t xml:space="preserve">) and other than the Plan Service Fees listed under </w:t>
      </w:r>
      <w:r w:rsidRPr="001C696D">
        <w:rPr>
          <w:rFonts w:ascii="Verdana" w:hAnsi="Verdana"/>
          <w:b/>
          <w:color w:val="CD5806"/>
          <w:sz w:val="16"/>
          <w:szCs w:val="16"/>
        </w:rPr>
        <w:t>Charges for additional services</w:t>
      </w:r>
      <w:r w:rsidRPr="00FB575D">
        <w:rPr>
          <w:rFonts w:ascii="Verdana" w:hAnsi="Verdana"/>
          <w:sz w:val="16"/>
          <w:szCs w:val="16"/>
        </w:rPr>
        <w:t xml:space="preserve">, will not apply to assets invested in the SVGI Fund.  Fees listed under </w:t>
      </w:r>
      <w:r w:rsidRPr="001C696D">
        <w:rPr>
          <w:rFonts w:ascii="Verdana" w:hAnsi="Verdana"/>
          <w:b/>
          <w:color w:val="CD5806"/>
          <w:sz w:val="16"/>
          <w:szCs w:val="16"/>
        </w:rPr>
        <w:t>Intermediary fees and payments</w:t>
      </w:r>
      <w:r w:rsidRPr="00FB575D">
        <w:rPr>
          <w:rFonts w:ascii="Verdana" w:hAnsi="Verdana"/>
          <w:sz w:val="16"/>
          <w:szCs w:val="16"/>
        </w:rPr>
        <w:t>, other than the portion of the Financial Representative Compensation Charge used to recoup payment any deposit based commissions, will continue to be applied to assets invested in the SVGI Fund.</w:t>
      </w:r>
    </w:p>
    <w:p w14:paraId="09486756" w14:textId="77777777" w:rsidR="00590FB2" w:rsidRPr="00AA693A" w:rsidRDefault="004A0A64" w:rsidP="006B35C6">
      <w:pPr>
        <w:pStyle w:val="st10aft"/>
        <w:spacing w:after="0"/>
        <w:jc w:val="both"/>
        <w:rPr>
          <w:rFonts w:ascii="Verdana" w:hAnsi="Verdana"/>
          <w:sz w:val="16"/>
          <w:szCs w:val="16"/>
        </w:rPr>
      </w:pPr>
      <w:r w:rsidRPr="00AA693A">
        <w:rPr>
          <w:rFonts w:ascii="Verdana" w:hAnsi="Verdana"/>
          <w:sz w:val="16"/>
          <w:szCs w:val="16"/>
        </w:rPr>
        <w:t>{/if}</w:t>
      </w:r>
      <w:r w:rsidR="00590FB2" w:rsidRPr="00AA693A">
        <w:rPr>
          <w:rFonts w:ascii="Verdana" w:hAnsi="Verdana"/>
          <w:sz w:val="16"/>
          <w:szCs w:val="16"/>
        </w:rPr>
        <w:t>«DEL_PARAG»{</w:t>
      </w:r>
      <w:r w:rsidR="00590FB2">
        <w:rPr>
          <w:rFonts w:ascii="Verdana" w:hAnsi="Verdana"/>
          <w:sz w:val="16"/>
          <w:szCs w:val="16"/>
        </w:rPr>
        <w:t xml:space="preserve"> </w:t>
      </w:r>
      <w:r w:rsidR="00590FB2" w:rsidRPr="00AA693A">
        <w:rPr>
          <w:rFonts w:ascii="Verdana" w:hAnsi="Verdana"/>
          <w:sz w:val="16"/>
          <w:szCs w:val="16"/>
        </w:rPr>
        <w:t>if (IPS_VAL==Y) }</w:t>
      </w:r>
    </w:p>
    <w:p w14:paraId="39B10803" w14:textId="77777777" w:rsidR="00806DFB" w:rsidRPr="00AA693A" w:rsidRDefault="00806DFB" w:rsidP="00E250DA">
      <w:pPr>
        <w:numPr>
          <w:ilvl w:val="0"/>
          <w:numId w:val="62"/>
        </w:numPr>
        <w:spacing w:before="360" w:after="120"/>
        <w:rPr>
          <w:sz w:val="16"/>
          <w:szCs w:val="16"/>
        </w:rPr>
      </w:pPr>
      <w:r w:rsidRPr="00AA693A">
        <w:rPr>
          <w:b/>
          <w:sz w:val="16"/>
          <w:szCs w:val="16"/>
        </w:rPr>
        <w:t>Selecting additional Funds</w:t>
      </w:r>
    </w:p>
    <w:p w14:paraId="578D36A7" w14:textId="77777777" w:rsidR="001C6130" w:rsidRPr="00AA693A" w:rsidRDefault="001C6130" w:rsidP="0018383F">
      <w:pPr>
        <w:keepNext w:val="0"/>
        <w:spacing w:before="0" w:after="60"/>
        <w:ind w:left="360"/>
        <w:rPr>
          <w:sz w:val="16"/>
          <w:szCs w:val="16"/>
        </w:rPr>
      </w:pPr>
      <w:r w:rsidRPr="00AA693A">
        <w:rPr>
          <w:sz w:val="16"/>
          <w:szCs w:val="16"/>
        </w:rPr>
        <w:t xml:space="preserve">You may also elect to add other Funds to your contract.  For each additional Fund you want to add, specify the Fund name and corresponding Fund code in the section below.  You can find the Fund Code next to the Fund name in the </w:t>
      </w:r>
      <w:r w:rsidRPr="00AA693A">
        <w:rPr>
          <w:b/>
          <w:color w:val="808080"/>
          <w:sz w:val="16"/>
          <w:szCs w:val="16"/>
        </w:rPr>
        <w:t>Investment Options</w:t>
      </w:r>
      <w:r w:rsidRPr="00AA693A">
        <w:rPr>
          <w:sz w:val="16"/>
          <w:szCs w:val="16"/>
        </w:rPr>
        <w:t xml:space="preserve"> section of the </w:t>
      </w:r>
      <w:r w:rsidRPr="00AA693A">
        <w:rPr>
          <w:b/>
          <w:color w:val="CD5806"/>
          <w:sz w:val="16"/>
          <w:szCs w:val="16"/>
        </w:rPr>
        <w:t>Supplemental Information Guide</w:t>
      </w:r>
      <w:r>
        <w:rPr>
          <w:sz w:val="16"/>
          <w:szCs w:val="16"/>
        </w:rPr>
        <w:t xml:space="preserve">. </w:t>
      </w:r>
      <w:r w:rsidRPr="009F1B0B">
        <w:rPr>
          <w:sz w:val="16"/>
          <w:szCs w:val="16"/>
        </w:rPr>
        <w:t xml:space="preserve">Any bolded Funds in the </w:t>
      </w:r>
      <w:r w:rsidRPr="00BA5D94">
        <w:rPr>
          <w:b/>
          <w:color w:val="CD5806"/>
          <w:sz w:val="16"/>
          <w:szCs w:val="16"/>
        </w:rPr>
        <w:t>Supplemental Information Guide</w:t>
      </w:r>
      <w:r w:rsidRPr="009F1B0B">
        <w:rPr>
          <w:sz w:val="16"/>
          <w:szCs w:val="16"/>
        </w:rPr>
        <w:t xml:space="preserve"> that were previously selected by you and are not marked </w:t>
      </w:r>
      <w:r w:rsidRPr="0079747B">
        <w:rPr>
          <w:sz w:val="16"/>
          <w:szCs w:val="16"/>
        </w:rPr>
        <w:t xml:space="preserve">with </w:t>
      </w:r>
      <w:r>
        <w:rPr>
          <w:sz w:val="16"/>
          <w:szCs w:val="16"/>
        </w:rPr>
        <w:t xml:space="preserve">a </w:t>
      </w:r>
      <w:r w:rsidRPr="006F775F">
        <w:rPr>
          <w:rFonts w:ascii="Wingdings 2" w:hAnsi="Wingdings 2"/>
          <w:sz w:val="16"/>
          <w:szCs w:val="16"/>
        </w:rPr>
        <w:t></w:t>
      </w:r>
      <w:r>
        <w:rPr>
          <w:rFonts w:ascii="Wingdings 2" w:hAnsi="Wingdings 2"/>
          <w:sz w:val="16"/>
          <w:szCs w:val="16"/>
        </w:rPr>
        <w:tab/>
      </w:r>
      <w:r>
        <w:rPr>
          <w:sz w:val="16"/>
          <w:szCs w:val="16"/>
        </w:rPr>
        <w:t xml:space="preserve"> </w:t>
      </w:r>
      <w:r w:rsidRPr="0079747B">
        <w:rPr>
          <w:sz w:val="16"/>
          <w:szCs w:val="16"/>
        </w:rPr>
        <w:t xml:space="preserve">will </w:t>
      </w:r>
      <w:r w:rsidRPr="009F1B0B">
        <w:rPr>
          <w:sz w:val="16"/>
          <w:szCs w:val="16"/>
        </w:rPr>
        <w:t>only be added to your contract if you also list them below</w:t>
      </w:r>
      <w:r>
        <w:rPr>
          <w:sz w:val="16"/>
          <w:szCs w:val="16"/>
        </w:rPr>
        <w:t>.</w:t>
      </w:r>
      <w:r w:rsidR="005E6A61">
        <w:rPr>
          <w:sz w:val="16"/>
          <w:szCs w:val="16"/>
        </w:rPr>
        <w:t xml:space="preserve"> </w:t>
      </w:r>
      <w:r w:rsidR="005E6A61" w:rsidRPr="005E6A61">
        <w:rPr>
          <w:sz w:val="16"/>
          <w:szCs w:val="16"/>
        </w:rPr>
        <w:t>A maximum of 275 distinct investment options can be selected per contract. Each Target Date or Target Risk Fund is considered a unique investment option.</w:t>
      </w:r>
    </w:p>
    <w:tbl>
      <w:tblPr>
        <w:tblW w:w="8782"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8"/>
        <w:gridCol w:w="250"/>
        <w:gridCol w:w="1864"/>
        <w:gridCol w:w="250"/>
      </w:tblGrid>
      <w:tr w:rsidR="00806DFB" w:rsidRPr="00AA693A" w14:paraId="2A2796C9" w14:textId="77777777" w:rsidTr="00A96DB2">
        <w:trPr>
          <w:trHeight w:val="204"/>
          <w:jc w:val="center"/>
        </w:trPr>
        <w:tc>
          <w:tcPr>
            <w:tcW w:w="250" w:type="dxa"/>
            <w:tcBorders>
              <w:top w:val="single" w:sz="4" w:space="0" w:color="auto"/>
            </w:tcBorders>
            <w:tcMar>
              <w:left w:w="115" w:type="dxa"/>
              <w:right w:w="115" w:type="dxa"/>
            </w:tcMar>
            <w:vAlign w:val="center"/>
          </w:tcPr>
          <w:p w14:paraId="5F767D28" w14:textId="77777777" w:rsidR="00806DFB" w:rsidRPr="00AA693A" w:rsidRDefault="00806DFB" w:rsidP="007F4E88">
            <w:pPr>
              <w:pStyle w:val="SubSecHdng"/>
              <w:tabs>
                <w:tab w:val="left" w:pos="4758"/>
              </w:tabs>
              <w:spacing w:before="60" w:after="0"/>
              <w:ind w:left="0" w:firstLine="0"/>
              <w:rPr>
                <w:rFonts w:ascii="Verdana" w:hAnsi="Verdana"/>
                <w:color w:val="CD5806"/>
                <w:sz w:val="16"/>
                <w:szCs w:val="16"/>
                <w:u w:val="single"/>
              </w:rPr>
            </w:pPr>
          </w:p>
        </w:tc>
        <w:tc>
          <w:tcPr>
            <w:tcW w:w="6168" w:type="dxa"/>
            <w:tcBorders>
              <w:top w:val="single" w:sz="4" w:space="0" w:color="auto"/>
              <w:bottom w:val="nil"/>
            </w:tcBorders>
            <w:tcMar>
              <w:left w:w="115" w:type="dxa"/>
              <w:right w:w="115" w:type="dxa"/>
            </w:tcMar>
            <w:vAlign w:val="center"/>
          </w:tcPr>
          <w:p w14:paraId="5FAC553A" w14:textId="77777777" w:rsidR="00806DFB" w:rsidRPr="00AA693A" w:rsidRDefault="00806DFB" w:rsidP="007F4E88">
            <w:pPr>
              <w:pStyle w:val="SubSecHdng"/>
              <w:tabs>
                <w:tab w:val="left" w:pos="4758"/>
              </w:tabs>
              <w:spacing w:before="4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714E68E9" w14:textId="77777777" w:rsidR="00806DFB" w:rsidRPr="00AA693A" w:rsidRDefault="00806DFB" w:rsidP="007F4E88">
            <w:pPr>
              <w:pStyle w:val="SubSecHdng"/>
              <w:tabs>
                <w:tab w:val="left" w:pos="4758"/>
              </w:tabs>
              <w:spacing w:before="0" w:after="0"/>
              <w:ind w:left="0" w:firstLine="0"/>
              <w:rPr>
                <w:rFonts w:ascii="Verdana" w:hAnsi="Verdana"/>
                <w:color w:val="CD5806"/>
                <w:sz w:val="16"/>
                <w:szCs w:val="16"/>
              </w:rPr>
            </w:pPr>
          </w:p>
        </w:tc>
        <w:tc>
          <w:tcPr>
            <w:tcW w:w="1864" w:type="dxa"/>
            <w:tcBorders>
              <w:top w:val="single" w:sz="4" w:space="0" w:color="auto"/>
              <w:bottom w:val="nil"/>
            </w:tcBorders>
            <w:tcMar>
              <w:left w:w="115" w:type="dxa"/>
              <w:right w:w="115" w:type="dxa"/>
            </w:tcMar>
            <w:vAlign w:val="bottom"/>
          </w:tcPr>
          <w:p w14:paraId="681BA07D" w14:textId="77777777" w:rsidR="00806DFB" w:rsidRPr="00AA693A" w:rsidRDefault="00806DFB" w:rsidP="007F4E88">
            <w:pPr>
              <w:pStyle w:val="SubSecHdng"/>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Fund Code</w:t>
            </w:r>
          </w:p>
        </w:tc>
        <w:tc>
          <w:tcPr>
            <w:tcW w:w="250" w:type="dxa"/>
            <w:tcBorders>
              <w:top w:val="single" w:sz="4" w:space="0" w:color="auto"/>
              <w:bottom w:val="nil"/>
            </w:tcBorders>
            <w:tcMar>
              <w:left w:w="115" w:type="dxa"/>
              <w:right w:w="115" w:type="dxa"/>
            </w:tcMar>
            <w:vAlign w:val="center"/>
          </w:tcPr>
          <w:p w14:paraId="06E8C058" w14:textId="77777777" w:rsidR="00806DFB" w:rsidRPr="00AA693A" w:rsidRDefault="00806DFB" w:rsidP="007F4E88">
            <w:pPr>
              <w:pStyle w:val="SubSecHdng"/>
              <w:tabs>
                <w:tab w:val="left" w:pos="4758"/>
              </w:tabs>
              <w:spacing w:before="0" w:after="0"/>
              <w:ind w:left="0" w:firstLine="0"/>
              <w:jc w:val="center"/>
              <w:rPr>
                <w:rFonts w:ascii="Verdana" w:hAnsi="Verdana"/>
                <w:color w:val="CD5806"/>
                <w:sz w:val="16"/>
                <w:szCs w:val="16"/>
                <w:u w:val="single"/>
              </w:rPr>
            </w:pPr>
          </w:p>
        </w:tc>
      </w:tr>
      <w:tr w:rsidR="00806DFB" w:rsidRPr="00AA693A" w14:paraId="0005DB48" w14:textId="77777777" w:rsidTr="00A96DB2">
        <w:trPr>
          <w:trHeight w:val="178"/>
          <w:jc w:val="center"/>
        </w:trPr>
        <w:tc>
          <w:tcPr>
            <w:tcW w:w="250" w:type="dxa"/>
            <w:tcMar>
              <w:left w:w="115" w:type="dxa"/>
              <w:right w:w="115" w:type="dxa"/>
            </w:tcMar>
            <w:vAlign w:val="center"/>
          </w:tcPr>
          <w:p w14:paraId="4BD053F1"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1" w:name="Text2"/>
        <w:tc>
          <w:tcPr>
            <w:tcW w:w="6168" w:type="dxa"/>
            <w:tcBorders>
              <w:top w:val="nil"/>
              <w:bottom w:val="single" w:sz="4" w:space="0" w:color="auto"/>
            </w:tcBorders>
            <w:tcMar>
              <w:left w:w="115" w:type="dxa"/>
              <w:right w:w="115" w:type="dxa"/>
            </w:tcMar>
            <w:vAlign w:val="center"/>
          </w:tcPr>
          <w:p w14:paraId="123123DD"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2"/>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1"/>
            <w:r w:rsidR="00FC7904">
              <w:rPr>
                <w:color w:val="000000"/>
                <w:sz w:val="16"/>
                <w:szCs w:val="16"/>
              </w:rPr>
              <w:t xml:space="preserve"> </w:t>
            </w:r>
            <w:r w:rsidR="00FB0E77" w:rsidRPr="00FB0E77">
              <w:rPr>
                <w:color w:val="FFFFFF" w:themeColor="background1"/>
                <w:sz w:val="2"/>
                <w:szCs w:val="2"/>
              </w:rPr>
              <w:t>dcr</w:t>
            </w:r>
            <w:r w:rsidR="00FC7904" w:rsidRPr="00FB0E77">
              <w:rPr>
                <w:color w:val="FFFFFF" w:themeColor="background1"/>
                <w:sz w:val="2"/>
                <w:szCs w:val="2"/>
              </w:rPr>
              <w:t>ka007</w:t>
            </w:r>
          </w:p>
        </w:tc>
        <w:tc>
          <w:tcPr>
            <w:tcW w:w="250" w:type="dxa"/>
            <w:tcMar>
              <w:left w:w="115" w:type="dxa"/>
              <w:right w:w="115" w:type="dxa"/>
            </w:tcMar>
            <w:vAlign w:val="center"/>
          </w:tcPr>
          <w:p w14:paraId="02398A90"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2" w:name="Text7"/>
        <w:tc>
          <w:tcPr>
            <w:tcW w:w="1864" w:type="dxa"/>
            <w:tcBorders>
              <w:top w:val="nil"/>
              <w:bottom w:val="single" w:sz="4" w:space="0" w:color="auto"/>
            </w:tcBorders>
            <w:tcMar>
              <w:left w:w="115" w:type="dxa"/>
              <w:right w:w="115" w:type="dxa"/>
            </w:tcMar>
            <w:vAlign w:val="bottom"/>
          </w:tcPr>
          <w:p w14:paraId="74856F68"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7"/>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2"/>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ka008</w:t>
            </w:r>
          </w:p>
        </w:tc>
        <w:tc>
          <w:tcPr>
            <w:tcW w:w="250" w:type="dxa"/>
            <w:tcBorders>
              <w:top w:val="nil"/>
              <w:bottom w:val="nil"/>
            </w:tcBorders>
            <w:tcMar>
              <w:left w:w="115" w:type="dxa"/>
              <w:right w:w="115" w:type="dxa"/>
            </w:tcMar>
            <w:vAlign w:val="center"/>
          </w:tcPr>
          <w:p w14:paraId="3E0FD25C"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23AE743C" w14:textId="77777777" w:rsidTr="00A96DB2">
        <w:trPr>
          <w:trHeight w:val="178"/>
          <w:jc w:val="center"/>
        </w:trPr>
        <w:tc>
          <w:tcPr>
            <w:tcW w:w="250" w:type="dxa"/>
            <w:tcMar>
              <w:left w:w="115" w:type="dxa"/>
              <w:right w:w="115" w:type="dxa"/>
            </w:tcMar>
            <w:vAlign w:val="center"/>
          </w:tcPr>
          <w:p w14:paraId="7BBA140C"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3" w:name="Text3"/>
        <w:tc>
          <w:tcPr>
            <w:tcW w:w="6168" w:type="dxa"/>
            <w:tcBorders>
              <w:top w:val="single" w:sz="4" w:space="0" w:color="auto"/>
              <w:bottom w:val="single" w:sz="4" w:space="0" w:color="auto"/>
            </w:tcBorders>
            <w:tcMar>
              <w:left w:w="115" w:type="dxa"/>
              <w:right w:w="115" w:type="dxa"/>
            </w:tcMar>
            <w:vAlign w:val="center"/>
          </w:tcPr>
          <w:p w14:paraId="2CA007B9"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3"/>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3"/>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ka009</w:t>
            </w:r>
          </w:p>
        </w:tc>
        <w:tc>
          <w:tcPr>
            <w:tcW w:w="250" w:type="dxa"/>
            <w:tcMar>
              <w:left w:w="115" w:type="dxa"/>
              <w:right w:w="115" w:type="dxa"/>
            </w:tcMar>
            <w:vAlign w:val="center"/>
          </w:tcPr>
          <w:p w14:paraId="1255131C"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4" w:name="Text8"/>
        <w:tc>
          <w:tcPr>
            <w:tcW w:w="1864" w:type="dxa"/>
            <w:tcBorders>
              <w:top w:val="single" w:sz="4" w:space="0" w:color="auto"/>
              <w:bottom w:val="single" w:sz="4" w:space="0" w:color="auto"/>
            </w:tcBorders>
            <w:tcMar>
              <w:left w:w="115" w:type="dxa"/>
              <w:right w:w="115" w:type="dxa"/>
            </w:tcMar>
            <w:vAlign w:val="bottom"/>
          </w:tcPr>
          <w:p w14:paraId="64CAD6E9"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8"/>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4"/>
            <w:r w:rsidR="00FC7904">
              <w:rPr>
                <w:color w:val="000000"/>
                <w:sz w:val="16"/>
                <w:szCs w:val="16"/>
              </w:rPr>
              <w:t xml:space="preserve"> </w:t>
            </w:r>
            <w:r w:rsidR="00481E40" w:rsidRPr="00481E40">
              <w:rPr>
                <w:color w:val="FFFFFF" w:themeColor="background1"/>
                <w:sz w:val="2"/>
                <w:szCs w:val="2"/>
              </w:rPr>
              <w:t>dcr</w:t>
            </w:r>
            <w:r w:rsidR="00FC7904" w:rsidRPr="00481E40">
              <w:rPr>
                <w:color w:val="FFFFFF" w:themeColor="background1"/>
                <w:sz w:val="2"/>
                <w:szCs w:val="2"/>
              </w:rPr>
              <w:t>ka010</w:t>
            </w:r>
          </w:p>
        </w:tc>
        <w:tc>
          <w:tcPr>
            <w:tcW w:w="250" w:type="dxa"/>
            <w:tcBorders>
              <w:top w:val="nil"/>
              <w:bottom w:val="nil"/>
            </w:tcBorders>
            <w:tcMar>
              <w:left w:w="115" w:type="dxa"/>
              <w:right w:w="115" w:type="dxa"/>
            </w:tcMar>
            <w:vAlign w:val="center"/>
          </w:tcPr>
          <w:p w14:paraId="54A39C42"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37AE8320" w14:textId="77777777" w:rsidTr="00A96DB2">
        <w:trPr>
          <w:trHeight w:val="178"/>
          <w:jc w:val="center"/>
        </w:trPr>
        <w:tc>
          <w:tcPr>
            <w:tcW w:w="250" w:type="dxa"/>
            <w:tcMar>
              <w:left w:w="115" w:type="dxa"/>
              <w:right w:w="115" w:type="dxa"/>
            </w:tcMar>
            <w:vAlign w:val="center"/>
          </w:tcPr>
          <w:p w14:paraId="76ADD69E"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5" w:name="Text4"/>
        <w:tc>
          <w:tcPr>
            <w:tcW w:w="6168" w:type="dxa"/>
            <w:tcBorders>
              <w:top w:val="single" w:sz="4" w:space="0" w:color="auto"/>
              <w:bottom w:val="single" w:sz="4" w:space="0" w:color="auto"/>
            </w:tcBorders>
            <w:tcMar>
              <w:left w:w="115" w:type="dxa"/>
              <w:right w:w="115" w:type="dxa"/>
            </w:tcMar>
            <w:vAlign w:val="center"/>
          </w:tcPr>
          <w:p w14:paraId="060F6DC7"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4"/>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5"/>
            <w:r w:rsidR="00FC7904">
              <w:rPr>
                <w:color w:val="000000"/>
                <w:sz w:val="16"/>
                <w:szCs w:val="16"/>
              </w:rPr>
              <w:t xml:space="preserve"> </w:t>
            </w:r>
            <w:r w:rsidR="00481E40" w:rsidRPr="00481E40">
              <w:rPr>
                <w:color w:val="FFFFFF" w:themeColor="background1"/>
                <w:sz w:val="2"/>
                <w:szCs w:val="2"/>
              </w:rPr>
              <w:t>dcr</w:t>
            </w:r>
            <w:r w:rsidR="000841D1" w:rsidRPr="00481E40">
              <w:rPr>
                <w:color w:val="FFFFFF" w:themeColor="background1"/>
                <w:sz w:val="2"/>
                <w:szCs w:val="2"/>
              </w:rPr>
              <w:t>ka011</w:t>
            </w:r>
          </w:p>
        </w:tc>
        <w:tc>
          <w:tcPr>
            <w:tcW w:w="250" w:type="dxa"/>
            <w:tcMar>
              <w:left w:w="115" w:type="dxa"/>
              <w:right w:w="115" w:type="dxa"/>
            </w:tcMar>
            <w:vAlign w:val="center"/>
          </w:tcPr>
          <w:p w14:paraId="18F320DF"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6" w:name="Text9"/>
        <w:tc>
          <w:tcPr>
            <w:tcW w:w="1864" w:type="dxa"/>
            <w:tcBorders>
              <w:top w:val="single" w:sz="4" w:space="0" w:color="auto"/>
              <w:bottom w:val="single" w:sz="4" w:space="0" w:color="auto"/>
            </w:tcBorders>
            <w:tcMar>
              <w:left w:w="115" w:type="dxa"/>
              <w:right w:w="115" w:type="dxa"/>
            </w:tcMar>
            <w:vAlign w:val="bottom"/>
          </w:tcPr>
          <w:p w14:paraId="4240B99E"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9"/>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6"/>
            <w:r w:rsidR="000841D1">
              <w:rPr>
                <w:color w:val="000000"/>
                <w:sz w:val="16"/>
                <w:szCs w:val="16"/>
              </w:rPr>
              <w:t xml:space="preserve"> </w:t>
            </w:r>
            <w:r w:rsidR="00481E40" w:rsidRPr="00481E40">
              <w:rPr>
                <w:color w:val="FFFFFF" w:themeColor="background1"/>
                <w:sz w:val="2"/>
                <w:szCs w:val="2"/>
              </w:rPr>
              <w:t>dcr</w:t>
            </w:r>
            <w:r w:rsidR="000841D1" w:rsidRPr="00481E40">
              <w:rPr>
                <w:color w:val="FFFFFF" w:themeColor="background1"/>
                <w:sz w:val="2"/>
                <w:szCs w:val="2"/>
              </w:rPr>
              <w:t>ka012</w:t>
            </w:r>
          </w:p>
        </w:tc>
        <w:tc>
          <w:tcPr>
            <w:tcW w:w="250" w:type="dxa"/>
            <w:tcBorders>
              <w:top w:val="nil"/>
              <w:bottom w:val="nil"/>
            </w:tcBorders>
            <w:tcMar>
              <w:left w:w="115" w:type="dxa"/>
              <w:right w:w="115" w:type="dxa"/>
            </w:tcMar>
            <w:vAlign w:val="center"/>
          </w:tcPr>
          <w:p w14:paraId="481DBB7D"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665AB02D" w14:textId="77777777" w:rsidTr="00A96DB2">
        <w:trPr>
          <w:trHeight w:val="178"/>
          <w:jc w:val="center"/>
        </w:trPr>
        <w:tc>
          <w:tcPr>
            <w:tcW w:w="250" w:type="dxa"/>
            <w:tcMar>
              <w:left w:w="115" w:type="dxa"/>
              <w:right w:w="115" w:type="dxa"/>
            </w:tcMar>
            <w:vAlign w:val="center"/>
          </w:tcPr>
          <w:p w14:paraId="3CE93EDD" w14:textId="77777777" w:rsidR="00806DFB" w:rsidRPr="00AA693A" w:rsidRDefault="00806DFB" w:rsidP="007F4E88">
            <w:pPr>
              <w:pStyle w:val="stASA1"/>
              <w:keepNext/>
              <w:tabs>
                <w:tab w:val="left" w:pos="4758"/>
              </w:tabs>
              <w:spacing w:before="120"/>
              <w:ind w:left="0" w:firstLine="0"/>
              <w:rPr>
                <w:b/>
                <w:color w:val="000000"/>
                <w:sz w:val="16"/>
                <w:szCs w:val="16"/>
              </w:rPr>
            </w:pPr>
          </w:p>
        </w:tc>
        <w:bookmarkStart w:id="7" w:name="Text5"/>
        <w:tc>
          <w:tcPr>
            <w:tcW w:w="6168" w:type="dxa"/>
            <w:tcBorders>
              <w:top w:val="single" w:sz="4" w:space="0" w:color="auto"/>
              <w:bottom w:val="single" w:sz="4" w:space="0" w:color="auto"/>
            </w:tcBorders>
            <w:tcMar>
              <w:left w:w="115" w:type="dxa"/>
              <w:right w:w="115" w:type="dxa"/>
            </w:tcMar>
            <w:vAlign w:val="center"/>
          </w:tcPr>
          <w:p w14:paraId="5B1D6EC3"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5"/>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7"/>
            <w:r w:rsidR="00954E86">
              <w:rPr>
                <w:color w:val="000000"/>
                <w:sz w:val="16"/>
                <w:szCs w:val="16"/>
              </w:rPr>
              <w:t xml:space="preserve"> </w:t>
            </w:r>
            <w:r w:rsidR="00481E40" w:rsidRPr="00481E40">
              <w:rPr>
                <w:color w:val="FFFFFF" w:themeColor="background1"/>
                <w:sz w:val="2"/>
                <w:szCs w:val="2"/>
              </w:rPr>
              <w:t>dcr</w:t>
            </w:r>
            <w:r w:rsidR="00954E86" w:rsidRPr="00481E40">
              <w:rPr>
                <w:color w:val="FFFFFF" w:themeColor="background1"/>
                <w:sz w:val="2"/>
                <w:szCs w:val="2"/>
              </w:rPr>
              <w:t>ka013</w:t>
            </w:r>
          </w:p>
        </w:tc>
        <w:tc>
          <w:tcPr>
            <w:tcW w:w="250" w:type="dxa"/>
            <w:tcMar>
              <w:left w:w="115" w:type="dxa"/>
              <w:right w:w="115" w:type="dxa"/>
            </w:tcMar>
            <w:vAlign w:val="center"/>
          </w:tcPr>
          <w:p w14:paraId="132F1DD0" w14:textId="77777777" w:rsidR="00806DFB" w:rsidRPr="00AA693A" w:rsidRDefault="00806DFB" w:rsidP="007F4E88">
            <w:pPr>
              <w:pStyle w:val="stASA1"/>
              <w:keepNext/>
              <w:tabs>
                <w:tab w:val="left" w:pos="4758"/>
              </w:tabs>
              <w:spacing w:before="40"/>
              <w:ind w:left="0" w:firstLine="0"/>
              <w:rPr>
                <w:color w:val="CD5806"/>
                <w:sz w:val="16"/>
                <w:szCs w:val="16"/>
              </w:rPr>
            </w:pPr>
          </w:p>
        </w:tc>
        <w:bookmarkStart w:id="8" w:name="Text10"/>
        <w:tc>
          <w:tcPr>
            <w:tcW w:w="1864" w:type="dxa"/>
            <w:tcBorders>
              <w:top w:val="single" w:sz="4" w:space="0" w:color="auto"/>
              <w:bottom w:val="single" w:sz="4" w:space="0" w:color="auto"/>
            </w:tcBorders>
            <w:tcMar>
              <w:left w:w="115" w:type="dxa"/>
              <w:right w:w="115" w:type="dxa"/>
            </w:tcMar>
            <w:vAlign w:val="bottom"/>
          </w:tcPr>
          <w:p w14:paraId="1197686B"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10"/>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8"/>
            <w:r w:rsidR="00954E86">
              <w:rPr>
                <w:color w:val="000000"/>
                <w:sz w:val="16"/>
                <w:szCs w:val="16"/>
              </w:rPr>
              <w:t xml:space="preserve"> </w:t>
            </w:r>
            <w:r w:rsidR="00481E40" w:rsidRPr="00481E40">
              <w:rPr>
                <w:color w:val="FFFFFF" w:themeColor="background1"/>
                <w:sz w:val="2"/>
                <w:szCs w:val="2"/>
              </w:rPr>
              <w:t>dcr</w:t>
            </w:r>
            <w:r w:rsidR="00954E86" w:rsidRPr="00481E40">
              <w:rPr>
                <w:color w:val="FFFFFF" w:themeColor="background1"/>
                <w:sz w:val="2"/>
                <w:szCs w:val="2"/>
              </w:rPr>
              <w:t>ka014</w:t>
            </w:r>
          </w:p>
        </w:tc>
        <w:tc>
          <w:tcPr>
            <w:tcW w:w="250" w:type="dxa"/>
            <w:tcBorders>
              <w:top w:val="nil"/>
              <w:bottom w:val="nil"/>
            </w:tcBorders>
            <w:tcMar>
              <w:left w:w="115" w:type="dxa"/>
              <w:right w:w="115" w:type="dxa"/>
            </w:tcMar>
            <w:vAlign w:val="center"/>
          </w:tcPr>
          <w:p w14:paraId="788D78A8" w14:textId="77777777" w:rsidR="00806DFB" w:rsidRPr="00AA693A" w:rsidRDefault="00806DFB" w:rsidP="007F4E88">
            <w:pPr>
              <w:pStyle w:val="stASA1"/>
              <w:keepNext/>
              <w:tabs>
                <w:tab w:val="left" w:pos="4758"/>
              </w:tabs>
              <w:spacing w:before="40"/>
              <w:ind w:left="0" w:firstLine="0"/>
              <w:jc w:val="center"/>
              <w:rPr>
                <w:b/>
                <w:color w:val="000000"/>
                <w:sz w:val="16"/>
                <w:szCs w:val="16"/>
              </w:rPr>
            </w:pPr>
          </w:p>
        </w:tc>
      </w:tr>
      <w:tr w:rsidR="00806DFB" w:rsidRPr="00AA693A" w14:paraId="18690F69" w14:textId="77777777" w:rsidTr="00A96DB2">
        <w:trPr>
          <w:trHeight w:val="322"/>
          <w:jc w:val="center"/>
        </w:trPr>
        <w:tc>
          <w:tcPr>
            <w:tcW w:w="250" w:type="dxa"/>
            <w:tcMar>
              <w:left w:w="115" w:type="dxa"/>
              <w:right w:w="115" w:type="dxa"/>
            </w:tcMar>
            <w:vAlign w:val="center"/>
          </w:tcPr>
          <w:p w14:paraId="4025A4F6" w14:textId="77777777" w:rsidR="00806DFB" w:rsidRPr="00AA693A" w:rsidRDefault="00806DFB" w:rsidP="007F4E88">
            <w:pPr>
              <w:pStyle w:val="stASA1"/>
              <w:keepNext/>
              <w:tabs>
                <w:tab w:val="left" w:pos="4758"/>
              </w:tabs>
              <w:ind w:left="0" w:firstLine="0"/>
              <w:rPr>
                <w:b/>
                <w:color w:val="000000"/>
                <w:sz w:val="16"/>
                <w:szCs w:val="16"/>
              </w:rPr>
            </w:pPr>
          </w:p>
        </w:tc>
        <w:bookmarkStart w:id="9" w:name="Text6"/>
        <w:tc>
          <w:tcPr>
            <w:tcW w:w="6168" w:type="dxa"/>
            <w:tcBorders>
              <w:top w:val="single" w:sz="4" w:space="0" w:color="auto"/>
              <w:bottom w:val="single" w:sz="4" w:space="0" w:color="auto"/>
            </w:tcBorders>
            <w:tcMar>
              <w:left w:w="115" w:type="dxa"/>
              <w:right w:w="115" w:type="dxa"/>
            </w:tcMar>
            <w:vAlign w:val="center"/>
          </w:tcPr>
          <w:p w14:paraId="7F363972" w14:textId="77777777" w:rsidR="00806DFB" w:rsidRPr="00B80C84" w:rsidRDefault="00806DFB" w:rsidP="0017651A">
            <w:pPr>
              <w:pStyle w:val="stASA1"/>
              <w:tabs>
                <w:tab w:val="left" w:pos="4758"/>
              </w:tabs>
              <w:spacing w:before="40"/>
              <w:ind w:left="0" w:firstLine="0"/>
              <w:rPr>
                <w:rStyle w:val="verdanaEight"/>
                <w:szCs w:val="16"/>
              </w:rPr>
            </w:pPr>
            <w:r w:rsidRPr="00B80C84">
              <w:rPr>
                <w:color w:val="000000"/>
                <w:sz w:val="16"/>
                <w:szCs w:val="16"/>
              </w:rPr>
              <w:fldChar w:fldCharType="begin">
                <w:ffData>
                  <w:name w:val="Text6"/>
                  <w:enabled/>
                  <w:calcOnExit w:val="0"/>
                  <w:textInput>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t> </w:t>
            </w:r>
            <w:r>
              <w:t> </w:t>
            </w:r>
            <w:r w:rsidRPr="00B80C84">
              <w:rPr>
                <w:color w:val="000000"/>
                <w:sz w:val="16"/>
                <w:szCs w:val="16"/>
              </w:rPr>
              <w:fldChar w:fldCharType="end"/>
            </w:r>
            <w:bookmarkEnd w:id="9"/>
            <w:r w:rsidR="00954E86">
              <w:rPr>
                <w:color w:val="000000"/>
                <w:sz w:val="16"/>
                <w:szCs w:val="16"/>
              </w:rPr>
              <w:t xml:space="preserve"> </w:t>
            </w:r>
            <w:r w:rsidR="00F90769" w:rsidRPr="00F90769">
              <w:rPr>
                <w:color w:val="FFFFFF" w:themeColor="background1"/>
                <w:sz w:val="2"/>
                <w:szCs w:val="2"/>
              </w:rPr>
              <w:t>dcr</w:t>
            </w:r>
            <w:r w:rsidR="00954E86" w:rsidRPr="00F90769">
              <w:rPr>
                <w:color w:val="FFFFFF" w:themeColor="background1"/>
                <w:sz w:val="2"/>
                <w:szCs w:val="2"/>
              </w:rPr>
              <w:t>ka015</w:t>
            </w:r>
          </w:p>
        </w:tc>
        <w:tc>
          <w:tcPr>
            <w:tcW w:w="250" w:type="dxa"/>
            <w:tcMar>
              <w:left w:w="115" w:type="dxa"/>
              <w:right w:w="115" w:type="dxa"/>
            </w:tcMar>
            <w:vAlign w:val="center"/>
          </w:tcPr>
          <w:p w14:paraId="5E46C093" w14:textId="77777777" w:rsidR="00806DFB" w:rsidRPr="00AA693A" w:rsidRDefault="00806DFB" w:rsidP="007F4E88">
            <w:pPr>
              <w:pStyle w:val="stASA1"/>
              <w:keepNext/>
              <w:tabs>
                <w:tab w:val="left" w:pos="4758"/>
              </w:tabs>
              <w:ind w:left="0" w:firstLine="0"/>
              <w:rPr>
                <w:color w:val="CD5806"/>
                <w:sz w:val="16"/>
                <w:szCs w:val="16"/>
              </w:rPr>
            </w:pPr>
          </w:p>
        </w:tc>
        <w:bookmarkStart w:id="10" w:name="Text11"/>
        <w:tc>
          <w:tcPr>
            <w:tcW w:w="1864" w:type="dxa"/>
            <w:tcBorders>
              <w:top w:val="single" w:sz="4" w:space="0" w:color="auto"/>
              <w:bottom w:val="single" w:sz="4" w:space="0" w:color="auto"/>
            </w:tcBorders>
            <w:tcMar>
              <w:left w:w="115" w:type="dxa"/>
              <w:right w:w="115" w:type="dxa"/>
            </w:tcMar>
            <w:vAlign w:val="bottom"/>
          </w:tcPr>
          <w:p w14:paraId="5B56B279" w14:textId="77777777" w:rsidR="00806DFB" w:rsidRPr="00B80C84" w:rsidRDefault="00806DFB" w:rsidP="0017651A">
            <w:pPr>
              <w:pStyle w:val="stASA1"/>
              <w:tabs>
                <w:tab w:val="left" w:pos="4758"/>
              </w:tabs>
              <w:spacing w:before="40"/>
              <w:ind w:left="0" w:firstLine="0"/>
              <w:jc w:val="center"/>
              <w:rPr>
                <w:rStyle w:val="verdanaEight"/>
                <w:szCs w:val="16"/>
              </w:rPr>
            </w:pPr>
            <w:r w:rsidRPr="00B80C84">
              <w:rPr>
                <w:color w:val="000000"/>
                <w:sz w:val="16"/>
                <w:szCs w:val="16"/>
              </w:rPr>
              <w:fldChar w:fldCharType="begin">
                <w:ffData>
                  <w:name w:val="Text11"/>
                  <w:enabled/>
                  <w:calcOnExit w:val="0"/>
                  <w:textInput>
                    <w:maxLength w:val="3"/>
                    <w:format w:val="UPPERCASE"/>
                  </w:textInput>
                </w:ffData>
              </w:fldChar>
            </w:r>
            <w:r w:rsidRPr="00B80C84">
              <w:rPr>
                <w:color w:val="000000"/>
                <w:sz w:val="16"/>
                <w:szCs w:val="16"/>
              </w:rPr>
              <w:instrText xml:space="preserve"> FORMTEXT </w:instrText>
            </w:r>
            <w:r w:rsidRPr="00B80C84">
              <w:rPr>
                <w:color w:val="000000"/>
                <w:sz w:val="16"/>
                <w:szCs w:val="16"/>
              </w:rPr>
            </w:r>
            <w:r w:rsidRPr="00B80C84">
              <w:rPr>
                <w:color w:val="000000"/>
                <w:sz w:val="16"/>
                <w:szCs w:val="16"/>
              </w:rPr>
              <w:fldChar w:fldCharType="separate"/>
            </w:r>
            <w:r>
              <w:t> </w:t>
            </w:r>
            <w:r>
              <w:t> </w:t>
            </w:r>
            <w:r>
              <w:t> </w:t>
            </w:r>
            <w:r w:rsidRPr="00B80C84">
              <w:rPr>
                <w:color w:val="000000"/>
                <w:sz w:val="16"/>
                <w:szCs w:val="16"/>
              </w:rPr>
              <w:fldChar w:fldCharType="end"/>
            </w:r>
            <w:bookmarkEnd w:id="10"/>
            <w:r w:rsidR="00954E86">
              <w:rPr>
                <w:color w:val="000000"/>
                <w:sz w:val="16"/>
                <w:szCs w:val="16"/>
              </w:rPr>
              <w:t xml:space="preserve"> </w:t>
            </w:r>
            <w:r w:rsidR="00F90769" w:rsidRPr="00F90769">
              <w:rPr>
                <w:color w:val="FFFFFF" w:themeColor="background1"/>
                <w:sz w:val="2"/>
                <w:szCs w:val="2"/>
              </w:rPr>
              <w:t>dcr</w:t>
            </w:r>
            <w:r w:rsidR="00954E86" w:rsidRPr="00F90769">
              <w:rPr>
                <w:color w:val="FFFFFF" w:themeColor="background1"/>
                <w:sz w:val="2"/>
                <w:szCs w:val="2"/>
              </w:rPr>
              <w:t>ka016</w:t>
            </w:r>
          </w:p>
        </w:tc>
        <w:tc>
          <w:tcPr>
            <w:tcW w:w="250" w:type="dxa"/>
            <w:tcBorders>
              <w:top w:val="nil"/>
              <w:bottom w:val="nil"/>
            </w:tcBorders>
            <w:tcMar>
              <w:left w:w="115" w:type="dxa"/>
              <w:right w:w="115" w:type="dxa"/>
            </w:tcMar>
            <w:vAlign w:val="center"/>
          </w:tcPr>
          <w:p w14:paraId="2809BB74" w14:textId="77777777" w:rsidR="00806DFB" w:rsidRPr="00AA693A" w:rsidRDefault="00806DFB" w:rsidP="007F4E88">
            <w:pPr>
              <w:pStyle w:val="stASA1"/>
              <w:keepNext/>
              <w:tabs>
                <w:tab w:val="left" w:pos="4758"/>
              </w:tabs>
              <w:ind w:left="0" w:firstLine="0"/>
              <w:jc w:val="center"/>
              <w:rPr>
                <w:b/>
                <w:color w:val="000000"/>
                <w:sz w:val="16"/>
                <w:szCs w:val="16"/>
              </w:rPr>
            </w:pPr>
          </w:p>
        </w:tc>
      </w:tr>
      <w:tr w:rsidR="00806DFB" w:rsidRPr="00AA693A" w14:paraId="6B99D1C9" w14:textId="77777777" w:rsidTr="00A96DB2">
        <w:trPr>
          <w:trHeight w:val="109"/>
          <w:jc w:val="center"/>
        </w:trPr>
        <w:tc>
          <w:tcPr>
            <w:tcW w:w="250" w:type="dxa"/>
            <w:tcBorders>
              <w:bottom w:val="single" w:sz="4" w:space="0" w:color="auto"/>
            </w:tcBorders>
            <w:tcMar>
              <w:left w:w="115" w:type="dxa"/>
              <w:right w:w="115" w:type="dxa"/>
            </w:tcMar>
            <w:vAlign w:val="center"/>
          </w:tcPr>
          <w:p w14:paraId="1180E073" w14:textId="77777777" w:rsidR="00806DFB" w:rsidRPr="00AA693A" w:rsidRDefault="00806DFB" w:rsidP="007F4E88">
            <w:pPr>
              <w:pStyle w:val="stASA1"/>
              <w:tabs>
                <w:tab w:val="left" w:pos="4758"/>
              </w:tabs>
              <w:ind w:left="0" w:firstLine="0"/>
              <w:rPr>
                <w:b/>
                <w:color w:val="000000"/>
                <w:sz w:val="16"/>
                <w:szCs w:val="16"/>
              </w:rPr>
            </w:pPr>
          </w:p>
        </w:tc>
        <w:tc>
          <w:tcPr>
            <w:tcW w:w="6168" w:type="dxa"/>
            <w:tcBorders>
              <w:top w:val="single" w:sz="4" w:space="0" w:color="auto"/>
              <w:bottom w:val="single" w:sz="4" w:space="0" w:color="auto"/>
            </w:tcBorders>
            <w:tcMar>
              <w:left w:w="115" w:type="dxa"/>
              <w:right w:w="115" w:type="dxa"/>
            </w:tcMar>
            <w:vAlign w:val="center"/>
          </w:tcPr>
          <w:p w14:paraId="182F6330" w14:textId="77777777" w:rsidR="00806DFB" w:rsidRPr="00AA693A" w:rsidRDefault="00806DFB" w:rsidP="007F4E88">
            <w:pPr>
              <w:pStyle w:val="stASA1"/>
              <w:tabs>
                <w:tab w:val="left" w:pos="4758"/>
              </w:tabs>
              <w:ind w:left="0" w:firstLine="0"/>
              <w:rPr>
                <w:color w:val="000000"/>
                <w:sz w:val="16"/>
                <w:szCs w:val="16"/>
              </w:rPr>
            </w:pPr>
          </w:p>
        </w:tc>
        <w:tc>
          <w:tcPr>
            <w:tcW w:w="250" w:type="dxa"/>
            <w:tcBorders>
              <w:bottom w:val="single" w:sz="4" w:space="0" w:color="auto"/>
            </w:tcBorders>
            <w:tcMar>
              <w:left w:w="115" w:type="dxa"/>
              <w:right w:w="115" w:type="dxa"/>
            </w:tcMar>
            <w:vAlign w:val="center"/>
          </w:tcPr>
          <w:p w14:paraId="6CFCDFE2" w14:textId="77777777" w:rsidR="00806DFB" w:rsidRPr="00AA693A" w:rsidRDefault="00806DFB" w:rsidP="007F4E88">
            <w:pPr>
              <w:pStyle w:val="stASA1"/>
              <w:tabs>
                <w:tab w:val="left" w:pos="4758"/>
              </w:tabs>
              <w:ind w:left="0" w:firstLine="0"/>
              <w:rPr>
                <w:color w:val="CD5806"/>
                <w:sz w:val="16"/>
                <w:szCs w:val="16"/>
              </w:rPr>
            </w:pPr>
          </w:p>
        </w:tc>
        <w:tc>
          <w:tcPr>
            <w:tcW w:w="1864" w:type="dxa"/>
            <w:tcBorders>
              <w:top w:val="single" w:sz="4" w:space="0" w:color="auto"/>
              <w:bottom w:val="single" w:sz="4" w:space="0" w:color="auto"/>
            </w:tcBorders>
            <w:tcMar>
              <w:left w:w="115" w:type="dxa"/>
              <w:right w:w="115" w:type="dxa"/>
            </w:tcMar>
          </w:tcPr>
          <w:p w14:paraId="3C25CAD3" w14:textId="77777777" w:rsidR="00806DFB" w:rsidRPr="00AA693A" w:rsidRDefault="00806DFB" w:rsidP="007F4E88">
            <w:pPr>
              <w:pStyle w:val="stASA1"/>
              <w:tabs>
                <w:tab w:val="left" w:pos="4758"/>
              </w:tabs>
              <w:ind w:left="0" w:firstLine="0"/>
              <w:jc w:val="center"/>
              <w:rPr>
                <w:b/>
                <w:color w:val="000000"/>
                <w:sz w:val="16"/>
                <w:szCs w:val="16"/>
              </w:rPr>
            </w:pPr>
          </w:p>
        </w:tc>
        <w:tc>
          <w:tcPr>
            <w:tcW w:w="250" w:type="dxa"/>
            <w:tcBorders>
              <w:top w:val="nil"/>
              <w:bottom w:val="single" w:sz="4" w:space="0" w:color="auto"/>
            </w:tcBorders>
            <w:tcMar>
              <w:left w:w="115" w:type="dxa"/>
              <w:right w:w="115" w:type="dxa"/>
            </w:tcMar>
            <w:vAlign w:val="center"/>
          </w:tcPr>
          <w:p w14:paraId="10E2E5E2" w14:textId="77777777" w:rsidR="00806DFB" w:rsidRPr="00AA693A" w:rsidRDefault="00806DFB" w:rsidP="007F4E88">
            <w:pPr>
              <w:pStyle w:val="stASA1"/>
              <w:tabs>
                <w:tab w:val="left" w:pos="4758"/>
              </w:tabs>
              <w:ind w:left="0" w:firstLine="0"/>
              <w:jc w:val="center"/>
              <w:rPr>
                <w:b/>
                <w:color w:val="000000"/>
                <w:sz w:val="16"/>
                <w:szCs w:val="16"/>
              </w:rPr>
            </w:pPr>
          </w:p>
        </w:tc>
      </w:tr>
    </w:tbl>
    <w:p w14:paraId="0711FF30" w14:textId="77777777" w:rsidR="001F643F" w:rsidRPr="00AA693A" w:rsidRDefault="00806DFB" w:rsidP="00056A05">
      <w:pPr>
        <w:rPr>
          <w:sz w:val="16"/>
          <w:szCs w:val="16"/>
        </w:rPr>
      </w:pPr>
      <w:r w:rsidRPr="00AA693A">
        <w:rPr>
          <w:sz w:val="16"/>
          <w:szCs w:val="16"/>
        </w:rPr>
        <w:lastRenderedPageBreak/>
        <w:t>{/if}«DEL_PARAG»{ if (IPS_VAL==Y &amp;&amp; W321N_PROPOSAL == Y )}</w:t>
      </w:r>
    </w:p>
    <w:p w14:paraId="58778EF5" w14:textId="77777777" w:rsidR="00806DFB" w:rsidRPr="001E5DD4" w:rsidRDefault="00806DFB" w:rsidP="001E5DD4">
      <w:pPr>
        <w:autoSpaceDE w:val="0"/>
        <w:autoSpaceDN w:val="0"/>
        <w:adjustRightInd w:val="0"/>
        <w:rPr>
          <w:rFonts w:cs="Verdana"/>
          <w:b/>
          <w:bCs/>
          <w:color w:val="000000"/>
          <w:sz w:val="16"/>
          <w:szCs w:val="16"/>
        </w:rPr>
      </w:pPr>
      <w:r w:rsidRPr="001E5DD4">
        <w:rPr>
          <w:rFonts w:cs="Verdana"/>
          <w:b/>
          <w:bCs/>
          <w:color w:val="000000"/>
          <w:sz w:val="16"/>
          <w:szCs w:val="16"/>
        </w:rPr>
        <w:t xml:space="preserve">If you do not want to elect the IPS Manager service, please check the </w:t>
      </w:r>
      <w:r w:rsidRPr="00014247">
        <w:rPr>
          <w:rFonts w:cs="Verdana"/>
          <w:b/>
          <w:bCs/>
          <w:color w:val="000000"/>
          <w:sz w:val="16"/>
          <w:szCs w:val="16"/>
        </w:rPr>
        <w:t>appropriate</w:t>
      </w:r>
      <w:r w:rsidRPr="001E5DD4">
        <w:rPr>
          <w:rFonts w:cs="Verdana"/>
          <w:b/>
          <w:bCs/>
          <w:color w:val="000000"/>
          <w:sz w:val="16"/>
          <w:szCs w:val="16"/>
        </w:rPr>
        <w:t xml:space="preserve"> box below.</w:t>
      </w:r>
    </w:p>
    <w:p w14:paraId="7DB42185" w14:textId="77777777" w:rsidR="00806DFB" w:rsidRPr="00AA693A" w:rsidRDefault="00C63258" w:rsidP="006110AA">
      <w:pPr>
        <w:spacing w:before="60"/>
        <w:jc w:val="left"/>
        <w:rPr>
          <w:sz w:val="16"/>
          <w:szCs w:val="16"/>
        </w:rPr>
      </w:pPr>
      <w:r w:rsidRPr="00942117">
        <w:rPr>
          <w:sz w:val="16"/>
          <w:szCs w:val="16"/>
        </w:rPr>
        <w:t xml:space="preserve">By electing not to add this service, the investment options (Funds) identified </w:t>
      </w:r>
      <w:r>
        <w:rPr>
          <w:sz w:val="16"/>
          <w:szCs w:val="16"/>
        </w:rPr>
        <w:t xml:space="preserve">with a </w:t>
      </w:r>
      <w:r w:rsidRPr="006F775F">
        <w:rPr>
          <w:rFonts w:ascii="Wingdings 2" w:hAnsi="Wingdings 2"/>
          <w:sz w:val="16"/>
          <w:szCs w:val="16"/>
        </w:rPr>
        <w:t></w:t>
      </w:r>
      <w:r>
        <w:rPr>
          <w:sz w:val="16"/>
          <w:szCs w:val="16"/>
        </w:rPr>
        <w:t xml:space="preserve"> in </w:t>
      </w:r>
      <w:r w:rsidRPr="002F6D57">
        <w:rPr>
          <w:sz w:val="16"/>
          <w:szCs w:val="16"/>
        </w:rPr>
        <w:t xml:space="preserve">the </w:t>
      </w:r>
      <w:r w:rsidRPr="006E7663">
        <w:rPr>
          <w:b/>
          <w:color w:val="CD5806"/>
          <w:sz w:val="16"/>
          <w:szCs w:val="16"/>
        </w:rPr>
        <w:t>Supplemental Information Guide</w:t>
      </w:r>
      <w:r w:rsidRPr="002F6D57">
        <w:rPr>
          <w:sz w:val="16"/>
          <w:szCs w:val="16"/>
        </w:rPr>
        <w:t xml:space="preserve"> </w:t>
      </w:r>
      <w:r w:rsidRPr="00942117">
        <w:rPr>
          <w:sz w:val="16"/>
          <w:szCs w:val="16"/>
        </w:rPr>
        <w:t>will no</w:t>
      </w:r>
      <w:r>
        <w:rPr>
          <w:sz w:val="16"/>
          <w:szCs w:val="16"/>
        </w:rPr>
        <w:t xml:space="preserve">t </w:t>
      </w:r>
      <w:r w:rsidRPr="00942117">
        <w:rPr>
          <w:sz w:val="16"/>
          <w:szCs w:val="16"/>
        </w:rPr>
        <w:t>be monitored and the annual IPS Manager review and report will not be generated.</w:t>
      </w:r>
      <w:r w:rsidR="00806DFB" w:rsidRPr="00AA693A">
        <w:rPr>
          <w:sz w:val="16"/>
          <w:szCs w:val="16"/>
        </w:rPr>
        <w:t xml:space="preserve"> </w:t>
      </w:r>
    </w:p>
    <w:bookmarkStart w:id="11" w:name="Check267"/>
    <w:p w14:paraId="0276E754" w14:textId="77777777" w:rsidR="00806DFB" w:rsidRPr="00AA693A" w:rsidRDefault="00806DFB" w:rsidP="006110AA">
      <w:pPr>
        <w:spacing w:before="0"/>
        <w:ind w:left="1008" w:hanging="288"/>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085FD9">
        <w:rPr>
          <w:rFonts w:eastAsia="Batang"/>
          <w:sz w:val="16"/>
          <w:szCs w:val="16"/>
        </w:rPr>
      </w:r>
      <w:r w:rsidR="00085FD9">
        <w:rPr>
          <w:rFonts w:eastAsia="Batang"/>
          <w:sz w:val="16"/>
          <w:szCs w:val="16"/>
        </w:rPr>
        <w:fldChar w:fldCharType="separate"/>
      </w:r>
      <w:r w:rsidRPr="00506426">
        <w:rPr>
          <w:rFonts w:eastAsia="Batang"/>
          <w:sz w:val="16"/>
          <w:szCs w:val="16"/>
        </w:rPr>
        <w:fldChar w:fldCharType="end"/>
      </w:r>
      <w:bookmarkEnd w:id="11"/>
      <w:r w:rsidR="00C63FC2">
        <w:rPr>
          <w:rFonts w:eastAsia="Batang"/>
          <w:sz w:val="16"/>
          <w:szCs w:val="16"/>
        </w:rPr>
        <w:t xml:space="preserve"> </w:t>
      </w:r>
      <w:r w:rsidR="00D56599" w:rsidRPr="00D56599">
        <w:rPr>
          <w:rFonts w:eastAsia="Batang"/>
          <w:color w:val="FFFFFF" w:themeColor="background1"/>
          <w:sz w:val="2"/>
          <w:szCs w:val="2"/>
        </w:rPr>
        <w:t>dcr</w:t>
      </w:r>
      <w:r w:rsidR="00C63FC2" w:rsidRPr="00D56599">
        <w:rPr>
          <w:rFonts w:eastAsia="Batang"/>
          <w:color w:val="FFFFFF" w:themeColor="background1"/>
          <w:sz w:val="2"/>
          <w:szCs w:val="2"/>
        </w:rPr>
        <w:t>ka017</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w:t>
      </w:r>
    </w:p>
    <w:p w14:paraId="2695264F" w14:textId="77777777" w:rsidR="00806DFB" w:rsidRPr="00AA693A" w:rsidRDefault="00806DFB" w:rsidP="00855820">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Investment Selection Addendum to the Recordkeeping Agreement</w:t>
      </w:r>
      <w:r w:rsidRPr="00AA693A">
        <w:rPr>
          <w:sz w:val="16"/>
          <w:szCs w:val="16"/>
        </w:rPr>
        <w:t xml:space="preserve"> in order to setup your contract.  </w:t>
      </w:r>
    </w:p>
    <w:p w14:paraId="42EB5F4C" w14:textId="77777777" w:rsidR="00806DFB" w:rsidRPr="00AA693A" w:rsidRDefault="00806DFB" w:rsidP="00EE2073">
      <w:pPr>
        <w:spacing w:before="60" w:after="60"/>
        <w:ind w:left="1008" w:hanging="288"/>
        <w:jc w:val="left"/>
        <w:rPr>
          <w:b/>
          <w:sz w:val="18"/>
          <w:szCs w:val="18"/>
        </w:rPr>
      </w:pPr>
      <w:r w:rsidRPr="00AA693A">
        <w:rPr>
          <w:b/>
          <w:sz w:val="18"/>
          <w:szCs w:val="18"/>
        </w:rPr>
        <w:t>OR</w:t>
      </w:r>
    </w:p>
    <w:p w14:paraId="5AB3B2BC" w14:textId="77777777" w:rsidR="00806DFB" w:rsidRPr="00AA693A" w:rsidRDefault="00806DFB" w:rsidP="00AF3E6D">
      <w:pPr>
        <w:spacing w:before="0"/>
        <w:ind w:left="1166" w:hanging="446"/>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085FD9">
        <w:rPr>
          <w:rFonts w:eastAsia="Batang"/>
          <w:sz w:val="16"/>
          <w:szCs w:val="16"/>
        </w:rPr>
      </w:r>
      <w:r w:rsidR="00085FD9">
        <w:rPr>
          <w:rFonts w:eastAsia="Batang"/>
          <w:sz w:val="16"/>
          <w:szCs w:val="16"/>
        </w:rPr>
        <w:fldChar w:fldCharType="separate"/>
      </w:r>
      <w:r w:rsidRPr="00506426">
        <w:rPr>
          <w:rFonts w:eastAsia="Batang"/>
          <w:sz w:val="16"/>
          <w:szCs w:val="16"/>
        </w:rPr>
        <w:fldChar w:fldCharType="end"/>
      </w:r>
      <w:r w:rsidR="00C63FC2">
        <w:rPr>
          <w:rFonts w:eastAsia="Batang"/>
          <w:sz w:val="16"/>
          <w:szCs w:val="16"/>
        </w:rPr>
        <w:t xml:space="preserve"> </w:t>
      </w:r>
      <w:r w:rsidR="009A25E1" w:rsidRPr="009A25E1">
        <w:rPr>
          <w:rFonts w:eastAsia="Batang"/>
          <w:color w:val="FFFFFF" w:themeColor="background1"/>
          <w:sz w:val="2"/>
          <w:szCs w:val="2"/>
        </w:rPr>
        <w:t>dcr</w:t>
      </w:r>
      <w:r w:rsidR="00C63FC2" w:rsidRPr="009A25E1">
        <w:rPr>
          <w:rFonts w:eastAsia="Batang"/>
          <w:color w:val="FFFFFF" w:themeColor="background1"/>
          <w:sz w:val="2"/>
          <w:szCs w:val="2"/>
        </w:rPr>
        <w:t>ka018</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and want to elect the separate Wilshire 3(21)          Adviser Service provided by Wilshire Associates Incorporated.</w:t>
      </w:r>
    </w:p>
    <w:p w14:paraId="3ADCC51E" w14:textId="77777777" w:rsidR="00806DFB" w:rsidRDefault="00806DFB" w:rsidP="00AF3E6D">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 xml:space="preserve">RKA Addendum for Wilshire 3(21) Adviser Service </w:t>
      </w:r>
      <w:r w:rsidRPr="00AA693A">
        <w:rPr>
          <w:sz w:val="16"/>
          <w:szCs w:val="16"/>
        </w:rPr>
        <w:t xml:space="preserve">form and the </w:t>
      </w:r>
      <w:r w:rsidRPr="00AA693A">
        <w:rPr>
          <w:b/>
          <w:color w:val="CD5806"/>
          <w:sz w:val="16"/>
          <w:szCs w:val="16"/>
        </w:rPr>
        <w:t>Wilshire 3(21) Adviser Services Plan Sponsor Agreement</w:t>
      </w:r>
      <w:r w:rsidRPr="00AA693A">
        <w:rPr>
          <w:sz w:val="16"/>
          <w:szCs w:val="16"/>
        </w:rPr>
        <w:t xml:space="preserve"> in order to setup your contract.</w:t>
      </w:r>
    </w:p>
    <w:p w14:paraId="4282DC2D" w14:textId="77777777" w:rsidR="004455B6" w:rsidRPr="00AA693A" w:rsidRDefault="004455B6" w:rsidP="004455B6">
      <w:pPr>
        <w:spacing w:before="60" w:after="60"/>
        <w:ind w:left="1008" w:hanging="288"/>
        <w:jc w:val="left"/>
        <w:rPr>
          <w:b/>
          <w:sz w:val="18"/>
          <w:szCs w:val="18"/>
        </w:rPr>
      </w:pPr>
      <w:r w:rsidRPr="00AA693A">
        <w:rPr>
          <w:b/>
          <w:sz w:val="18"/>
          <w:szCs w:val="18"/>
        </w:rPr>
        <w:t>OR</w:t>
      </w:r>
    </w:p>
    <w:p w14:paraId="314580BE" w14:textId="77777777" w:rsidR="004455B6" w:rsidRPr="00AA693A" w:rsidRDefault="004455B6" w:rsidP="004455B6">
      <w:pPr>
        <w:spacing w:before="0"/>
        <w:ind w:left="1166" w:hanging="446"/>
        <w:jc w:val="left"/>
        <w:rPr>
          <w:sz w:val="16"/>
          <w:szCs w:val="16"/>
        </w:rPr>
      </w:pPr>
      <w:r w:rsidRPr="00506426">
        <w:rPr>
          <w:rFonts w:eastAsia="Batang"/>
          <w:sz w:val="16"/>
          <w:szCs w:val="16"/>
        </w:rPr>
        <w:fldChar w:fldCharType="begin">
          <w:ffData>
            <w:name w:val="Check267"/>
            <w:enabled/>
            <w:calcOnExit w:val="0"/>
            <w:checkBox>
              <w:size w:val="24"/>
              <w:default w:val="0"/>
              <w:checked w:val="0"/>
            </w:checkBox>
          </w:ffData>
        </w:fldChar>
      </w:r>
      <w:r w:rsidRPr="00506426">
        <w:rPr>
          <w:rFonts w:eastAsia="Batang"/>
          <w:sz w:val="16"/>
          <w:szCs w:val="16"/>
        </w:rPr>
        <w:instrText xml:space="preserve"> FORMCHECKBOX </w:instrText>
      </w:r>
      <w:r w:rsidR="00085FD9">
        <w:rPr>
          <w:rFonts w:eastAsia="Batang"/>
          <w:sz w:val="16"/>
          <w:szCs w:val="16"/>
        </w:rPr>
      </w:r>
      <w:r w:rsidR="00085FD9">
        <w:rPr>
          <w:rFonts w:eastAsia="Batang"/>
          <w:sz w:val="16"/>
          <w:szCs w:val="16"/>
        </w:rPr>
        <w:fldChar w:fldCharType="separate"/>
      </w:r>
      <w:r w:rsidRPr="00506426">
        <w:rPr>
          <w:rFonts w:eastAsia="Batang"/>
          <w:sz w:val="16"/>
          <w:szCs w:val="16"/>
        </w:rPr>
        <w:fldChar w:fldCharType="end"/>
      </w:r>
      <w:r w:rsidR="00C63FC2">
        <w:rPr>
          <w:rFonts w:eastAsia="Batang"/>
          <w:sz w:val="16"/>
          <w:szCs w:val="16"/>
        </w:rPr>
        <w:t xml:space="preserve"> </w:t>
      </w:r>
      <w:r w:rsidR="009A25E1" w:rsidRPr="009A25E1">
        <w:rPr>
          <w:rFonts w:eastAsia="Batang"/>
          <w:color w:val="FFFFFF" w:themeColor="background1"/>
          <w:sz w:val="2"/>
          <w:szCs w:val="2"/>
        </w:rPr>
        <w:t>dcr</w:t>
      </w:r>
      <w:r w:rsidR="00C63FC2" w:rsidRPr="009A25E1">
        <w:rPr>
          <w:rFonts w:eastAsia="Batang"/>
          <w:color w:val="FFFFFF" w:themeColor="background1"/>
          <w:sz w:val="2"/>
          <w:szCs w:val="2"/>
        </w:rPr>
        <w:t>ka019</w:t>
      </w:r>
      <w:r w:rsidRPr="00AA693A">
        <w:rPr>
          <w:sz w:val="16"/>
          <w:szCs w:val="16"/>
        </w:rPr>
        <w:t xml:space="preserve">   I elect </w:t>
      </w:r>
      <w:r w:rsidRPr="00AA693A">
        <w:rPr>
          <w:b/>
          <w:sz w:val="16"/>
          <w:szCs w:val="16"/>
        </w:rPr>
        <w:t>not</w:t>
      </w:r>
      <w:r w:rsidRPr="00AA693A">
        <w:rPr>
          <w:sz w:val="16"/>
          <w:szCs w:val="16"/>
        </w:rPr>
        <w:t xml:space="preserve"> to add the IPS Manager service to the contract and want to elect the separate </w:t>
      </w:r>
      <w:r w:rsidR="00B53F8E" w:rsidRPr="009B1CE4">
        <w:rPr>
          <w:sz w:val="16"/>
          <w:szCs w:val="16"/>
        </w:rPr>
        <w:t>Wilshire 3(38) Investment Management Service</w:t>
      </w:r>
      <w:r w:rsidRPr="00AA693A">
        <w:rPr>
          <w:sz w:val="16"/>
          <w:szCs w:val="16"/>
        </w:rPr>
        <w:t xml:space="preserve"> provided by Wilshire Associates Incorporated.</w:t>
      </w:r>
    </w:p>
    <w:p w14:paraId="5268BD0F" w14:textId="77777777" w:rsidR="004455B6" w:rsidRPr="00AA693A" w:rsidRDefault="004455B6" w:rsidP="004455B6">
      <w:pPr>
        <w:spacing w:before="60"/>
        <w:ind w:left="1166"/>
        <w:jc w:val="left"/>
        <w:rPr>
          <w:sz w:val="16"/>
          <w:szCs w:val="16"/>
        </w:rPr>
      </w:pPr>
      <w:r w:rsidRPr="00AA693A">
        <w:rPr>
          <w:sz w:val="16"/>
          <w:szCs w:val="16"/>
        </w:rPr>
        <w:t xml:space="preserve">You must complete and return the separate </w:t>
      </w:r>
      <w:r w:rsidRPr="00AA693A">
        <w:rPr>
          <w:b/>
          <w:color w:val="CD5806"/>
          <w:sz w:val="16"/>
          <w:szCs w:val="16"/>
        </w:rPr>
        <w:t xml:space="preserve">RKA Addendum for </w:t>
      </w:r>
      <w:r w:rsidR="00DD34E8" w:rsidRPr="00B63E35">
        <w:rPr>
          <w:b/>
          <w:color w:val="CD5806"/>
          <w:sz w:val="16"/>
          <w:szCs w:val="16"/>
        </w:rPr>
        <w:t>Wilshire 3(38) Investment Management Service</w:t>
      </w:r>
      <w:r w:rsidR="00DD34E8">
        <w:rPr>
          <w:rFonts w:cs="Arial"/>
          <w:color w:val="000000"/>
          <w:sz w:val="16"/>
          <w:szCs w:val="16"/>
        </w:rPr>
        <w:t xml:space="preserve"> </w:t>
      </w:r>
      <w:r w:rsidRPr="00AA693A">
        <w:rPr>
          <w:sz w:val="16"/>
          <w:szCs w:val="16"/>
        </w:rPr>
        <w:t xml:space="preserve">form and the </w:t>
      </w:r>
      <w:r w:rsidR="0078232E" w:rsidRPr="00B63E35">
        <w:rPr>
          <w:b/>
          <w:color w:val="CD5806"/>
          <w:sz w:val="16"/>
          <w:szCs w:val="16"/>
        </w:rPr>
        <w:t>Wilshire 3(38) Investment Management Service</w:t>
      </w:r>
      <w:r w:rsidR="00125178">
        <w:rPr>
          <w:b/>
          <w:color w:val="CD5806"/>
          <w:sz w:val="16"/>
          <w:szCs w:val="16"/>
        </w:rPr>
        <w:t xml:space="preserve">s </w:t>
      </w:r>
      <w:r w:rsidRPr="00AA693A">
        <w:rPr>
          <w:b/>
          <w:color w:val="CD5806"/>
          <w:sz w:val="16"/>
          <w:szCs w:val="16"/>
        </w:rPr>
        <w:t>Agreement</w:t>
      </w:r>
      <w:r w:rsidRPr="00AA693A">
        <w:rPr>
          <w:sz w:val="16"/>
          <w:szCs w:val="16"/>
        </w:rPr>
        <w:t xml:space="preserve"> in order to setup your contract.</w:t>
      </w:r>
    </w:p>
    <w:p w14:paraId="1729BF98" w14:textId="77777777" w:rsidR="00806DFB" w:rsidRPr="00AA693A" w:rsidRDefault="00806DFB" w:rsidP="00ED4A53">
      <w:pPr>
        <w:autoSpaceDE w:val="0"/>
        <w:autoSpaceDN w:val="0"/>
        <w:adjustRightInd w:val="0"/>
        <w:rPr>
          <w:rFonts w:cs="Verdana"/>
          <w:bCs/>
          <w:color w:val="000000"/>
          <w:sz w:val="16"/>
          <w:szCs w:val="16"/>
        </w:rPr>
      </w:pPr>
      <w:r w:rsidRPr="00AA693A">
        <w:rPr>
          <w:rFonts w:cs="Verdana"/>
          <w:bCs/>
          <w:color w:val="000000"/>
          <w:sz w:val="16"/>
          <w:szCs w:val="16"/>
        </w:rPr>
        <w:t>{</w:t>
      </w:r>
      <w:r>
        <w:rPr>
          <w:rFonts w:cs="Verdana"/>
          <w:bCs/>
          <w:color w:val="000000"/>
          <w:sz w:val="16"/>
          <w:szCs w:val="16"/>
        </w:rPr>
        <w:t xml:space="preserve">/if}«DEL_PARAG»{ </w:t>
      </w:r>
      <w:r w:rsidRPr="00AA693A">
        <w:rPr>
          <w:rFonts w:cs="Verdana"/>
          <w:bCs/>
          <w:color w:val="000000"/>
          <w:sz w:val="16"/>
          <w:szCs w:val="16"/>
        </w:rPr>
        <w:t>if (IPS_VAL==Y &amp;&amp; W321N_PROPOSAL == N )}</w:t>
      </w:r>
    </w:p>
    <w:p w14:paraId="37A7E736" w14:textId="77777777" w:rsidR="00806DFB" w:rsidRPr="00AA693A" w:rsidRDefault="00806DFB" w:rsidP="00ED4A53">
      <w:pPr>
        <w:autoSpaceDE w:val="0"/>
        <w:autoSpaceDN w:val="0"/>
        <w:adjustRightInd w:val="0"/>
        <w:rPr>
          <w:rFonts w:cs="Verdana"/>
          <w:b/>
          <w:bCs/>
          <w:color w:val="000000"/>
          <w:sz w:val="16"/>
          <w:szCs w:val="16"/>
        </w:rPr>
      </w:pPr>
      <w:r w:rsidRPr="00AA693A">
        <w:rPr>
          <w:rFonts w:cs="Verdana"/>
          <w:b/>
          <w:bCs/>
          <w:color w:val="000000"/>
          <w:sz w:val="16"/>
          <w:szCs w:val="16"/>
        </w:rPr>
        <w:t>If you do not want to elect the IPS Manager service, please check the box below.</w:t>
      </w:r>
    </w:p>
    <w:p w14:paraId="3F5DD6E9" w14:textId="77777777" w:rsidR="00806DFB" w:rsidRPr="00AA693A" w:rsidRDefault="00806DFB" w:rsidP="00ED4A53">
      <w:pPr>
        <w:autoSpaceDE w:val="0"/>
        <w:autoSpaceDN w:val="0"/>
        <w:adjustRightInd w:val="0"/>
        <w:spacing w:before="60"/>
        <w:rPr>
          <w:rFonts w:cs="Verdana"/>
          <w:bCs/>
          <w:color w:val="000000"/>
          <w:sz w:val="16"/>
          <w:szCs w:val="16"/>
        </w:rPr>
      </w:pPr>
      <w:r w:rsidRPr="00AA693A">
        <w:rPr>
          <w:rFonts w:cs="Verdana"/>
          <w:bCs/>
          <w:color w:val="000000"/>
          <w:sz w:val="16"/>
          <w:szCs w:val="16"/>
        </w:rPr>
        <w:t xml:space="preserve">By electing not to add this service, the investment options (Funds) identified to make up the initial investment lineup for the Plan, will no longer be monitored and the annual IPS Manager review and report will not be generated.  You must complete and return the separate </w:t>
      </w:r>
      <w:r w:rsidRPr="00AA693A">
        <w:rPr>
          <w:b/>
          <w:color w:val="CD5806"/>
          <w:sz w:val="16"/>
          <w:szCs w:val="16"/>
        </w:rPr>
        <w:t>Investment Selection Addendum to the Recordkeeping Agreement</w:t>
      </w:r>
      <w:r w:rsidRPr="00AA693A">
        <w:rPr>
          <w:color w:val="CD5806"/>
          <w:sz w:val="16"/>
          <w:szCs w:val="16"/>
        </w:rPr>
        <w:t xml:space="preserve"> </w:t>
      </w:r>
      <w:r w:rsidRPr="00AA693A">
        <w:rPr>
          <w:rFonts w:cs="Verdana"/>
          <w:bCs/>
          <w:color w:val="000000"/>
          <w:sz w:val="16"/>
          <w:szCs w:val="16"/>
        </w:rPr>
        <w:t xml:space="preserve">in order to setup your contract. </w:t>
      </w:r>
    </w:p>
    <w:p w14:paraId="0E0A8FC0" w14:textId="77777777" w:rsidR="00806DFB" w:rsidRPr="00AA693A" w:rsidRDefault="00806DFB" w:rsidP="00DC6F9A">
      <w:pPr>
        <w:ind w:left="1008" w:hanging="288"/>
        <w:jc w:val="left"/>
        <w:rPr>
          <w:rFonts w:cs="Verdana"/>
          <w:color w:val="000000"/>
          <w:sz w:val="16"/>
          <w:szCs w:val="16"/>
        </w:rPr>
      </w:pPr>
      <w:r w:rsidRPr="00AA693A">
        <w:rPr>
          <w:noProof/>
          <w:sz w:val="16"/>
          <w:szCs w:val="16"/>
        </w:rPr>
        <w:fldChar w:fldCharType="begin">
          <w:ffData>
            <w:name w:val="Check280"/>
            <w:enabled/>
            <w:calcOnExit w:val="0"/>
            <w:checkBox>
              <w:size w:val="24"/>
              <w:default w:val="0"/>
              <w:checked w:val="0"/>
            </w:checkBox>
          </w:ffData>
        </w:fldChar>
      </w:r>
      <w:r w:rsidRPr="00AA693A">
        <w:rPr>
          <w:noProof/>
          <w:sz w:val="16"/>
          <w:szCs w:val="16"/>
        </w:rPr>
        <w:instrText xml:space="preserve"> FORMCHECKBOX </w:instrText>
      </w:r>
      <w:r w:rsidR="00085FD9">
        <w:rPr>
          <w:noProof/>
          <w:sz w:val="16"/>
          <w:szCs w:val="16"/>
        </w:rPr>
      </w:r>
      <w:r w:rsidR="00085FD9">
        <w:rPr>
          <w:noProof/>
          <w:sz w:val="16"/>
          <w:szCs w:val="16"/>
        </w:rPr>
        <w:fldChar w:fldCharType="separate"/>
      </w:r>
      <w:r w:rsidRPr="00AA693A">
        <w:rPr>
          <w:noProof/>
          <w:sz w:val="16"/>
          <w:szCs w:val="16"/>
        </w:rPr>
        <w:fldChar w:fldCharType="end"/>
      </w:r>
      <w:r w:rsidR="008F2378">
        <w:rPr>
          <w:noProof/>
          <w:sz w:val="16"/>
          <w:szCs w:val="16"/>
        </w:rPr>
        <w:t xml:space="preserve"> </w:t>
      </w:r>
      <w:r w:rsidR="00D56599" w:rsidRPr="009A25E1">
        <w:rPr>
          <w:noProof/>
          <w:color w:val="FFFFFF" w:themeColor="background1"/>
          <w:sz w:val="2"/>
          <w:szCs w:val="2"/>
        </w:rPr>
        <w:t>dcr</w:t>
      </w:r>
      <w:r w:rsidR="008F2378" w:rsidRPr="009A25E1">
        <w:rPr>
          <w:noProof/>
          <w:color w:val="FFFFFF" w:themeColor="background1"/>
          <w:sz w:val="2"/>
          <w:szCs w:val="2"/>
        </w:rPr>
        <w:t>ka017</w:t>
      </w:r>
      <w:r w:rsidRPr="00AA693A">
        <w:rPr>
          <w:noProof/>
          <w:sz w:val="16"/>
          <w:szCs w:val="16"/>
        </w:rPr>
        <w:t xml:space="preserve"> </w:t>
      </w:r>
      <w:r w:rsidRPr="00AA693A">
        <w:rPr>
          <w:rFonts w:cs="Verdana"/>
          <w:color w:val="000000"/>
          <w:sz w:val="16"/>
          <w:szCs w:val="16"/>
        </w:rPr>
        <w:t xml:space="preserve">  I elect </w:t>
      </w:r>
      <w:r w:rsidRPr="00AA693A">
        <w:rPr>
          <w:rFonts w:cs="Verdana"/>
          <w:b/>
          <w:bCs/>
          <w:color w:val="000000"/>
          <w:sz w:val="16"/>
          <w:szCs w:val="16"/>
        </w:rPr>
        <w:t>not</w:t>
      </w:r>
      <w:r w:rsidRPr="00AA693A">
        <w:rPr>
          <w:rFonts w:cs="Verdana"/>
          <w:color w:val="000000"/>
          <w:sz w:val="16"/>
          <w:szCs w:val="16"/>
        </w:rPr>
        <w:t xml:space="preserve"> to add the IPS Manager service to the contract</w:t>
      </w:r>
    </w:p>
    <w:p w14:paraId="463969D4" w14:textId="136B88AF" w:rsidR="00950169" w:rsidRPr="00AA693A" w:rsidRDefault="00806DFB" w:rsidP="0099653E">
      <w:pPr>
        <w:spacing w:before="0"/>
        <w:ind w:hanging="288"/>
        <w:rPr>
          <w:color w:val="000000"/>
          <w:sz w:val="16"/>
          <w:szCs w:val="16"/>
        </w:rPr>
      </w:pPr>
      <w:r w:rsidRPr="00AA693A">
        <w:rPr>
          <w:color w:val="000000"/>
          <w:sz w:val="16"/>
          <w:szCs w:val="16"/>
        </w:rPr>
        <w:t xml:space="preserve">     </w:t>
      </w:r>
      <w:r w:rsidR="00950169">
        <w:rPr>
          <w:color w:val="000000"/>
          <w:sz w:val="16"/>
          <w:szCs w:val="16"/>
        </w:rPr>
        <w:t>{/if}</w:t>
      </w:r>
      <w:r w:rsidR="00950169" w:rsidRPr="00AA693A">
        <w:rPr>
          <w:color w:val="000000"/>
          <w:sz w:val="16"/>
          <w:szCs w:val="16"/>
        </w:rPr>
        <w:t>«DEL_PARAG»{if(</w:t>
      </w:r>
      <w:r w:rsidR="00950169">
        <w:rPr>
          <w:color w:val="000000"/>
          <w:sz w:val="16"/>
          <w:szCs w:val="16"/>
        </w:rPr>
        <w:t>MERRILL_LYNCH_DOC_FLAG==N&amp;&amp;IPS_VAL==N</w:t>
      </w:r>
      <w:r w:rsidR="009665CF" w:rsidRPr="009665CF">
        <w:rPr>
          <w:color w:val="000000"/>
          <w:sz w:val="16"/>
          <w:szCs w:val="16"/>
        </w:rPr>
        <w:t>&amp;&amp;RJ338_SHORTLIST_DOC_FLAG==N</w:t>
      </w:r>
      <w:r w:rsidR="00D30A5B">
        <w:rPr>
          <w:color w:val="000000"/>
          <w:sz w:val="16"/>
          <w:szCs w:val="16"/>
        </w:rPr>
        <w:br/>
      </w:r>
      <w:r w:rsidR="00D30A5B" w:rsidRPr="00D30A5B">
        <w:rPr>
          <w:color w:val="000000"/>
          <w:sz w:val="16"/>
          <w:szCs w:val="16"/>
        </w:rPr>
        <w:t>&amp;&amp;UBS_PROP_FLAG==N</w:t>
      </w:r>
      <w:r w:rsidR="00E840D6">
        <w:rPr>
          <w:color w:val="000000"/>
          <w:sz w:val="16"/>
          <w:szCs w:val="16"/>
        </w:rPr>
        <w:t>&amp;&amp;</w:t>
      </w:r>
      <w:r w:rsidR="00E840D6" w:rsidRPr="00E840D6">
        <w:rPr>
          <w:color w:val="000000"/>
          <w:szCs w:val="16"/>
        </w:rPr>
        <w:t xml:space="preserve"> </w:t>
      </w:r>
      <w:r w:rsidR="00E840D6" w:rsidRPr="00E840D6">
        <w:rPr>
          <w:color w:val="000000"/>
          <w:sz w:val="16"/>
          <w:szCs w:val="16"/>
        </w:rPr>
        <w:t>COFID_TYPE_338_FLAG==</w:t>
      </w:r>
      <w:r w:rsidR="00E840D6">
        <w:rPr>
          <w:color w:val="000000"/>
          <w:sz w:val="16"/>
          <w:szCs w:val="16"/>
        </w:rPr>
        <w:t>N</w:t>
      </w:r>
      <w:r w:rsidR="00950169">
        <w:rPr>
          <w:color w:val="000000"/>
          <w:sz w:val="16"/>
          <w:szCs w:val="16"/>
        </w:rPr>
        <w:t>)</w:t>
      </w:r>
      <w:r w:rsidR="00950169" w:rsidRPr="00AA693A">
        <w:rPr>
          <w:color w:val="000000"/>
          <w:sz w:val="16"/>
          <w:szCs w:val="16"/>
        </w:rPr>
        <w:t>}</w:t>
      </w:r>
    </w:p>
    <w:p w14:paraId="239DC2E2" w14:textId="77777777" w:rsidR="00950169" w:rsidRPr="00AA693A" w:rsidRDefault="00950169" w:rsidP="0099653E">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764A1BE9" w14:textId="77777777" w:rsidR="00950169" w:rsidRPr="00E96758" w:rsidRDefault="00950169" w:rsidP="0099653E">
      <w:pPr>
        <w:pStyle w:val="Normal0"/>
        <w:autoSpaceDE w:val="0"/>
        <w:autoSpaceDN w:val="0"/>
        <w:adjustRightInd w:val="0"/>
        <w:spacing w:before="120" w:after="120"/>
        <w:jc w:val="both"/>
        <w:rPr>
          <w:rFonts w:ascii="Verdana" w:hAnsi="Verdana" w:cs="Arial"/>
          <w:b/>
          <w:i/>
          <w:color w:val="000000"/>
          <w:sz w:val="16"/>
          <w:szCs w:val="16"/>
          <w:highlight w:val="cyan"/>
        </w:rPr>
      </w:pPr>
      <w:bookmarkStart w:id="12" w:name="OLE_LINK5"/>
      <w:r w:rsidRPr="0019015E">
        <w:rPr>
          <w:rFonts w:ascii="Verdana" w:hAnsi="Verdana" w:cs="Arial"/>
          <w:color w:val="000000"/>
          <w:sz w:val="16"/>
          <w:szCs w:val="16"/>
        </w:rPr>
        <w:t xml:space="preserve">The option shown in </w:t>
      </w:r>
      <w:r w:rsidRPr="0019015E">
        <w:rPr>
          <w:rFonts w:ascii="Verdana" w:hAnsi="Verdana" w:cs="Arial"/>
          <w:b/>
          <w:color w:val="000000"/>
          <w:sz w:val="16"/>
          <w:szCs w:val="16"/>
        </w:rPr>
        <w:t>bold</w:t>
      </w:r>
      <w:r w:rsidRPr="0019015E">
        <w:rPr>
          <w:rFonts w:ascii="Verdana" w:hAnsi="Verdana" w:cs="Arial"/>
          <w:color w:val="000000"/>
          <w:sz w:val="16"/>
          <w:szCs w:val="16"/>
        </w:rPr>
        <w:t xml:space="preserve"> below is currently selected for your Plan </w:t>
      </w:r>
      <w:r w:rsidRPr="003F3AFF">
        <w:rPr>
          <w:rFonts w:ascii="Verdana" w:hAnsi="Verdana" w:cs="Arial"/>
          <w:color w:val="000000"/>
          <w:sz w:val="16"/>
          <w:szCs w:val="16"/>
        </w:rPr>
        <w:t xml:space="preserve">based </w:t>
      </w:r>
      <w:r w:rsidR="00164952" w:rsidRPr="00164952">
        <w:rPr>
          <w:rFonts w:ascii="Verdana" w:hAnsi="Verdana" w:cs="Arial"/>
          <w:color w:val="000000"/>
          <w:sz w:val="16"/>
          <w:szCs w:val="16"/>
        </w:rPr>
        <w:t>on a sample lineup that is provided to all plans of a similar size, unless the Plan's advisor or the Plan Sponsor has directed John Hancock to present another lineup</w:t>
      </w:r>
      <w:r w:rsidRPr="0019015E">
        <w:rPr>
          <w:rFonts w:ascii="Verdana" w:hAnsi="Verdana" w:cs="Arial"/>
          <w:color w:val="000000"/>
          <w:sz w:val="16"/>
          <w:szCs w:val="16"/>
        </w:rPr>
        <w:t xml:space="preserve">.  </w:t>
      </w:r>
      <w:r>
        <w:rPr>
          <w:rFonts w:ascii="Verdana" w:hAnsi="Verdana" w:cs="Arial"/>
          <w:color w:val="000000"/>
          <w:sz w:val="16"/>
          <w:szCs w:val="16"/>
        </w:rPr>
        <w:t xml:space="preserve">The funds selected below do not constitute legal or investment advice or a recommendation to you, your Plan or its participants by John Hancock. </w:t>
      </w:r>
      <w:r w:rsidRPr="0019015E">
        <w:rPr>
          <w:rFonts w:ascii="Verdana" w:hAnsi="Verdana" w:cs="Arial"/>
          <w:b/>
          <w:i/>
          <w:color w:val="000000"/>
          <w:sz w:val="16"/>
          <w:szCs w:val="16"/>
        </w:rPr>
        <w:t>Confirm or change your option by checking the appropriate box below and then completing the applicable sections or agreements as described.</w:t>
      </w:r>
      <w:r w:rsidRPr="00E96758">
        <w:rPr>
          <w:rFonts w:ascii="Verdana" w:hAnsi="Verdana" w:cs="Arial"/>
          <w:b/>
          <w:i/>
          <w:color w:val="000000"/>
          <w:sz w:val="16"/>
          <w:szCs w:val="16"/>
          <w:highlight w:val="cyan"/>
        </w:rPr>
        <w:t xml:space="preserve"> </w:t>
      </w:r>
    </w:p>
    <w:p w14:paraId="141DA23F" w14:textId="77777777" w:rsidR="00950169" w:rsidRPr="0019015E" w:rsidRDefault="00950169" w:rsidP="0099653E">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085FD9">
        <w:rPr>
          <w:rFonts w:ascii="Arial" w:hAnsi="Arial" w:cs="Arial"/>
          <w:b/>
          <w:color w:val="000000"/>
          <w:sz w:val="24"/>
          <w:szCs w:val="24"/>
        </w:rPr>
      </w:r>
      <w:r w:rsidR="00085FD9">
        <w:rPr>
          <w:rFonts w:ascii="Arial" w:hAnsi="Arial" w:cs="Arial"/>
          <w:b/>
          <w:color w:val="000000"/>
          <w:sz w:val="24"/>
          <w:szCs w:val="24"/>
        </w:rPr>
        <w:fldChar w:fldCharType="separate"/>
      </w:r>
      <w:r w:rsidRPr="0019015E">
        <w:rPr>
          <w:rFonts w:ascii="Arial" w:hAnsi="Arial" w:cs="Arial"/>
          <w:b/>
          <w:color w:val="000000"/>
          <w:sz w:val="24"/>
          <w:szCs w:val="24"/>
        </w:rPr>
        <w:fldChar w:fldCharType="end"/>
      </w:r>
      <w:bookmarkEnd w:id="12"/>
      <w:r w:rsidR="009F6631">
        <w:rPr>
          <w:rFonts w:ascii="Arial" w:hAnsi="Arial" w:cs="Arial"/>
          <w:b/>
          <w:color w:val="000000"/>
          <w:sz w:val="24"/>
          <w:szCs w:val="24"/>
        </w:rPr>
        <w:t xml:space="preserve"> </w:t>
      </w:r>
      <w:r w:rsidR="00EF0E87" w:rsidRPr="00EF0E87">
        <w:rPr>
          <w:rFonts w:ascii="Arial" w:hAnsi="Arial" w:cs="Arial"/>
          <w:b/>
          <w:color w:val="FFFFFF" w:themeColor="background1"/>
          <w:sz w:val="2"/>
          <w:szCs w:val="2"/>
        </w:rPr>
        <w:t>dcr</w:t>
      </w:r>
      <w:r w:rsidR="009F6631" w:rsidRPr="00EF0E87">
        <w:rPr>
          <w:rFonts w:ascii="Arial" w:hAnsi="Arial" w:cs="Arial"/>
          <w:b/>
          <w:color w:val="FFFFFF" w:themeColor="background1"/>
          <w:sz w:val="2"/>
          <w:szCs w:val="2"/>
        </w:rPr>
        <w:t>ka002</w:t>
      </w:r>
      <w:r w:rsidRPr="0019015E">
        <w:rPr>
          <w:rFonts w:ascii="Arial" w:hAnsi="Arial" w:cs="Arial"/>
          <w:b/>
          <w:color w:val="000000"/>
          <w:sz w:val="24"/>
          <w:szCs w:val="24"/>
        </w:rPr>
        <w:tab/>
      </w:r>
      <w:r w:rsidRPr="00F97EB2">
        <w:rPr>
          <w:rFonts w:ascii="Verdana" w:hAnsi="Verdana" w:cs="Arial"/>
          <w:color w:val="000000"/>
        </w:rPr>
        <w:t>«CUSTOM_MENU_HEADER»</w:t>
      </w:r>
    </w:p>
    <w:p w14:paraId="4FE6143E" w14:textId="77777777" w:rsidR="00950169" w:rsidRPr="0019015E" w:rsidRDefault="00950169" w:rsidP="0099653E">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48A361B2" w14:textId="77777777" w:rsidR="00950169" w:rsidRPr="0019015E" w:rsidRDefault="00950169" w:rsidP="0099653E">
      <w:pPr>
        <w:pStyle w:val="Normal0"/>
        <w:tabs>
          <w:tab w:val="left" w:pos="540"/>
        </w:tabs>
        <w:autoSpaceDE w:val="0"/>
        <w:autoSpaceDN w:val="0"/>
        <w:adjustRightInd w:val="0"/>
        <w:spacing w:before="120"/>
        <w:jc w:val="both"/>
        <w:rPr>
          <w:rFonts w:ascii="Arial" w:hAnsi="Arial" w:cs="Arial"/>
          <w:b/>
          <w:color w:val="000000"/>
        </w:rPr>
      </w:pPr>
      <w:r w:rsidRPr="0019015E">
        <w:rPr>
          <w:rFonts w:ascii="Arial" w:hAnsi="Arial" w:cs="Arial"/>
          <w:color w:val="000000"/>
          <w:sz w:val="24"/>
          <w:szCs w:val="24"/>
        </w:rPr>
        <w:fldChar w:fldCharType="begin">
          <w:ffData>
            <w:name w:val="Check3"/>
            <w:enabled/>
            <w:calcOnExit w:val="0"/>
            <w:checkBox>
              <w:size w:val="24"/>
              <w:default w:val="0"/>
              <w:checked w:val="0"/>
            </w:checkBox>
          </w:ffData>
        </w:fldChar>
      </w:r>
      <w:r w:rsidRPr="0019015E">
        <w:rPr>
          <w:rFonts w:ascii="Arial" w:hAnsi="Arial" w:cs="Arial"/>
          <w:color w:val="000000"/>
          <w:sz w:val="24"/>
          <w:szCs w:val="24"/>
        </w:rPr>
        <w:instrText xml:space="preserve"> FORMCHECKBOX </w:instrText>
      </w:r>
      <w:r w:rsidR="00085FD9">
        <w:rPr>
          <w:rFonts w:ascii="Arial" w:hAnsi="Arial" w:cs="Arial"/>
          <w:color w:val="000000"/>
          <w:sz w:val="24"/>
          <w:szCs w:val="24"/>
        </w:rPr>
      </w:r>
      <w:r w:rsidR="00085FD9">
        <w:rPr>
          <w:rFonts w:ascii="Arial" w:hAnsi="Arial" w:cs="Arial"/>
          <w:color w:val="000000"/>
          <w:sz w:val="24"/>
          <w:szCs w:val="24"/>
        </w:rPr>
        <w:fldChar w:fldCharType="separate"/>
      </w:r>
      <w:r w:rsidRPr="0019015E">
        <w:rPr>
          <w:rFonts w:ascii="Arial" w:hAnsi="Arial" w:cs="Arial"/>
          <w:color w:val="000000"/>
          <w:sz w:val="24"/>
          <w:szCs w:val="24"/>
        </w:rPr>
        <w:fldChar w:fldCharType="end"/>
      </w:r>
      <w:r w:rsidR="009F6631">
        <w:rPr>
          <w:rFonts w:ascii="Arial" w:hAnsi="Arial" w:cs="Arial"/>
          <w:color w:val="000000"/>
          <w:sz w:val="24"/>
          <w:szCs w:val="24"/>
        </w:rPr>
        <w:t xml:space="preserve"> </w:t>
      </w:r>
      <w:r w:rsidR="00FB0E77" w:rsidRPr="00FB0E77">
        <w:rPr>
          <w:rFonts w:ascii="Arial" w:hAnsi="Arial" w:cs="Arial"/>
          <w:color w:val="FFFFFF" w:themeColor="background1"/>
          <w:sz w:val="2"/>
          <w:szCs w:val="2"/>
        </w:rPr>
        <w:t>dcr</w:t>
      </w:r>
      <w:r w:rsidR="009F6631" w:rsidRPr="00FB0E77">
        <w:rPr>
          <w:rFonts w:ascii="Arial" w:hAnsi="Arial" w:cs="Arial"/>
          <w:color w:val="FFFFFF" w:themeColor="background1"/>
          <w:sz w:val="2"/>
          <w:szCs w:val="2"/>
        </w:rPr>
        <w:t>ka003</w:t>
      </w:r>
      <w:r w:rsidRPr="0019015E">
        <w:rPr>
          <w:rFonts w:ascii="Arial" w:hAnsi="Arial" w:cs="Arial"/>
          <w:color w:val="000000"/>
          <w:sz w:val="24"/>
          <w:szCs w:val="24"/>
        </w:rPr>
        <w:tab/>
      </w:r>
      <w:r w:rsidRPr="002C4803">
        <w:rPr>
          <w:rFonts w:ascii="Verdana" w:hAnsi="Verdana" w:cs="Arial"/>
          <w:color w:val="000000"/>
        </w:rPr>
        <w:t>«WILSHIRE_321_SERVICE_HEADER»</w:t>
      </w:r>
    </w:p>
    <w:p w14:paraId="3EE7B4F8" w14:textId="77777777" w:rsidR="00950169" w:rsidRPr="00147AA6" w:rsidRDefault="00950169" w:rsidP="0099653E">
      <w:pPr>
        <w:pStyle w:val="Normal0"/>
        <w:autoSpaceDE w:val="0"/>
        <w:autoSpaceDN w:val="0"/>
        <w:adjustRightInd w:val="0"/>
        <w:spacing w:before="60"/>
        <w:ind w:left="540"/>
        <w:jc w:val="both"/>
        <w:rPr>
          <w:rFonts w:ascii="Verdana" w:hAnsi="Verdana" w:cs="Arial"/>
          <w:b/>
          <w:i/>
          <w:color w:val="000000"/>
          <w:sz w:val="16"/>
          <w:szCs w:val="16"/>
        </w:rPr>
      </w:pPr>
      <w:r w:rsidRPr="0019015E">
        <w:rPr>
          <w:rFonts w:ascii="Verdana" w:hAnsi="Verdana" w:cs="Arial"/>
          <w:color w:val="000000"/>
          <w:sz w:val="16"/>
          <w:szCs w:val="16"/>
        </w:rPr>
        <w:t xml:space="preserve">Under this service, Wilshire will act as a fiduciary to your Plan within the meaning of Section 3(21) of ERISA and will provide you with investment advice regarding the selection and monitoring of Funds under your contract.  This service is not provided or guaranteed by John Hancock.  To elect this service, complete the separate </w:t>
      </w:r>
      <w:r w:rsidRPr="0019015E">
        <w:rPr>
          <w:rFonts w:ascii="Verdana" w:hAnsi="Verdana"/>
          <w:b/>
          <w:color w:val="CD5806"/>
          <w:sz w:val="16"/>
          <w:szCs w:val="16"/>
        </w:rPr>
        <w:t>RKA Addendum for Wilshire 3(21) Adviser Service</w:t>
      </w:r>
      <w:r w:rsidRPr="0019015E">
        <w:rPr>
          <w:rFonts w:ascii="Verdana" w:hAnsi="Verdana" w:cs="Arial"/>
          <w:i/>
          <w:color w:val="000000"/>
          <w:sz w:val="16"/>
          <w:szCs w:val="16"/>
        </w:rPr>
        <w:t xml:space="preserve"> </w:t>
      </w:r>
      <w:r w:rsidRPr="0019015E">
        <w:rPr>
          <w:rFonts w:ascii="Verdana" w:hAnsi="Verdana" w:cs="Arial"/>
          <w:color w:val="000000"/>
          <w:sz w:val="16"/>
          <w:szCs w:val="16"/>
        </w:rPr>
        <w:t xml:space="preserve">and the </w:t>
      </w:r>
      <w:r w:rsidRPr="0019015E">
        <w:rPr>
          <w:rFonts w:ascii="Verdana" w:hAnsi="Verdana"/>
          <w:b/>
          <w:color w:val="CD5806"/>
          <w:sz w:val="16"/>
          <w:szCs w:val="16"/>
        </w:rPr>
        <w:t>Wilshire 3(21) Adviser Services Agreement</w:t>
      </w:r>
      <w:r w:rsidRPr="0019015E">
        <w:rPr>
          <w:rFonts w:ascii="Verdana" w:hAnsi="Verdana" w:cs="Arial"/>
          <w:i/>
          <w:color w:val="000000"/>
          <w:sz w:val="16"/>
          <w:szCs w:val="16"/>
        </w:rPr>
        <w:t xml:space="preserve">, </w:t>
      </w:r>
      <w:r w:rsidRPr="004B20D4">
        <w:rPr>
          <w:rFonts w:ascii="Verdana" w:hAnsi="Verdana" w:cs="Arial"/>
          <w:color w:val="000000"/>
          <w:sz w:val="16"/>
          <w:szCs w:val="16"/>
        </w:rPr>
        <w:t xml:space="preserve">and then proceed to the </w:t>
      </w:r>
      <w:r w:rsidRPr="00EB58DD">
        <w:rPr>
          <w:rFonts w:ascii="Verdana" w:hAnsi="Verdana"/>
          <w:b/>
          <w:color w:val="808080"/>
          <w:sz w:val="16"/>
          <w:szCs w:val="16"/>
        </w:rPr>
        <w:t>Default Investment Option (DIO)</w:t>
      </w:r>
      <w:r w:rsidRPr="004B20D4">
        <w:rPr>
          <w:rFonts w:ascii="Verdana" w:hAnsi="Verdana" w:cs="Arial"/>
          <w:color w:val="000000"/>
          <w:sz w:val="16"/>
          <w:szCs w:val="16"/>
        </w:rPr>
        <w:t xml:space="preserve"> section of this agreement and complete the rest of the document as required.  </w:t>
      </w:r>
      <w:r w:rsidRPr="00147AA6">
        <w:rPr>
          <w:rFonts w:ascii="Verdana" w:hAnsi="Verdana" w:cs="Arial"/>
          <w:b/>
          <w:i/>
          <w:color w:val="000000"/>
          <w:sz w:val="16"/>
          <w:szCs w:val="16"/>
        </w:rPr>
        <w:t>DO NOT complete Parts i) and ii) below.</w:t>
      </w:r>
    </w:p>
    <w:p w14:paraId="5A1656A0" w14:textId="77777777" w:rsidR="00950169" w:rsidRPr="0019015E" w:rsidRDefault="00950169" w:rsidP="007F6F61">
      <w:pPr>
        <w:pStyle w:val="Normal0"/>
        <w:tabs>
          <w:tab w:val="left" w:pos="540"/>
        </w:tabs>
        <w:autoSpaceDE w:val="0"/>
        <w:autoSpaceDN w:val="0"/>
        <w:adjustRightInd w:val="0"/>
        <w:spacing w:before="120"/>
        <w:jc w:val="both"/>
        <w:rPr>
          <w:rFonts w:ascii="Arial" w:hAnsi="Arial" w:cs="Arial"/>
          <w:b/>
          <w:color w:val="000000"/>
        </w:rPr>
      </w:pPr>
      <w:r w:rsidRPr="0019015E">
        <w:rPr>
          <w:rFonts w:ascii="Arial" w:hAnsi="Arial" w:cs="Arial"/>
          <w:color w:val="000000"/>
          <w:sz w:val="24"/>
          <w:szCs w:val="24"/>
        </w:rPr>
        <w:fldChar w:fldCharType="begin">
          <w:ffData>
            <w:name w:val="Check3"/>
            <w:enabled/>
            <w:calcOnExit w:val="0"/>
            <w:checkBox>
              <w:size w:val="24"/>
              <w:default w:val="0"/>
              <w:checked w:val="0"/>
            </w:checkBox>
          </w:ffData>
        </w:fldChar>
      </w:r>
      <w:r w:rsidRPr="0019015E">
        <w:rPr>
          <w:rFonts w:ascii="Arial" w:hAnsi="Arial" w:cs="Arial"/>
          <w:color w:val="000000"/>
          <w:sz w:val="24"/>
          <w:szCs w:val="24"/>
        </w:rPr>
        <w:instrText xml:space="preserve"> FORMCHECKBOX </w:instrText>
      </w:r>
      <w:r w:rsidR="00085FD9">
        <w:rPr>
          <w:rFonts w:ascii="Arial" w:hAnsi="Arial" w:cs="Arial"/>
          <w:color w:val="000000"/>
          <w:sz w:val="24"/>
          <w:szCs w:val="24"/>
        </w:rPr>
      </w:r>
      <w:r w:rsidR="00085FD9">
        <w:rPr>
          <w:rFonts w:ascii="Arial" w:hAnsi="Arial" w:cs="Arial"/>
          <w:color w:val="000000"/>
          <w:sz w:val="24"/>
          <w:szCs w:val="24"/>
        </w:rPr>
        <w:fldChar w:fldCharType="separate"/>
      </w:r>
      <w:r w:rsidRPr="0019015E">
        <w:rPr>
          <w:rFonts w:ascii="Arial" w:hAnsi="Arial" w:cs="Arial"/>
          <w:color w:val="000000"/>
          <w:sz w:val="24"/>
          <w:szCs w:val="24"/>
        </w:rPr>
        <w:fldChar w:fldCharType="end"/>
      </w:r>
      <w:r w:rsidR="009F6631">
        <w:rPr>
          <w:rFonts w:ascii="Arial" w:hAnsi="Arial" w:cs="Arial"/>
          <w:color w:val="000000"/>
          <w:sz w:val="24"/>
          <w:szCs w:val="24"/>
        </w:rPr>
        <w:t xml:space="preserve"> </w:t>
      </w:r>
      <w:r w:rsidR="00FB0E77" w:rsidRPr="00FB0E77">
        <w:rPr>
          <w:rFonts w:ascii="Arial" w:hAnsi="Arial" w:cs="Arial"/>
          <w:color w:val="FFFFFF" w:themeColor="background1"/>
          <w:sz w:val="2"/>
          <w:szCs w:val="2"/>
        </w:rPr>
        <w:t>dcr</w:t>
      </w:r>
      <w:r w:rsidR="009F6631" w:rsidRPr="00FB0E77">
        <w:rPr>
          <w:rFonts w:ascii="Arial" w:hAnsi="Arial" w:cs="Arial"/>
          <w:color w:val="FFFFFF" w:themeColor="background1"/>
          <w:sz w:val="2"/>
          <w:szCs w:val="2"/>
        </w:rPr>
        <w:t>ka004</w:t>
      </w:r>
      <w:r w:rsidRPr="0019015E">
        <w:rPr>
          <w:rFonts w:ascii="Arial" w:hAnsi="Arial" w:cs="Arial"/>
          <w:color w:val="000000"/>
          <w:sz w:val="24"/>
          <w:szCs w:val="24"/>
        </w:rPr>
        <w:tab/>
      </w:r>
      <w:r w:rsidRPr="00EF74A2">
        <w:rPr>
          <w:rFonts w:ascii="Verdana" w:hAnsi="Verdana" w:cs="Arial"/>
          <w:color w:val="000000"/>
        </w:rPr>
        <w:t>«WILSHIRE_338_SERVICE_HEADER»</w:t>
      </w:r>
    </w:p>
    <w:p w14:paraId="26060B5F" w14:textId="77777777" w:rsidR="00950169" w:rsidRPr="004B20D4" w:rsidRDefault="00950169" w:rsidP="0099653E">
      <w:pPr>
        <w:pStyle w:val="Normal0"/>
        <w:autoSpaceDE w:val="0"/>
        <w:autoSpaceDN w:val="0"/>
        <w:adjustRightInd w:val="0"/>
        <w:spacing w:before="60"/>
        <w:ind w:left="540"/>
        <w:jc w:val="both"/>
        <w:rPr>
          <w:rFonts w:ascii="Verdana" w:hAnsi="Verdana" w:cs="Arial"/>
          <w:b/>
          <w:i/>
          <w:color w:val="000000"/>
          <w:sz w:val="16"/>
          <w:szCs w:val="16"/>
        </w:rPr>
      </w:pPr>
      <w:r w:rsidRPr="00FA12D2">
        <w:rPr>
          <w:rFonts w:ascii="Verdana" w:hAnsi="Verdana" w:cs="Arial"/>
          <w:color w:val="000000"/>
          <w:sz w:val="16"/>
          <w:szCs w:val="16"/>
        </w:rPr>
        <w:t xml:space="preserve">Under this service, Wilshire will act as a fiduciary to your Plan within the meaning of Section 3(38) of ERISA and will select and monitor the Funds under your contract. This service is not provided or guaranteed by John Hancock. To elect this service, complete the separate </w:t>
      </w:r>
      <w:r w:rsidRPr="00B63E35">
        <w:rPr>
          <w:rFonts w:ascii="Verdana" w:hAnsi="Verdana"/>
          <w:b/>
          <w:color w:val="CD5806"/>
          <w:sz w:val="16"/>
          <w:szCs w:val="16"/>
        </w:rPr>
        <w:t>RKA Addendum for Wilshire 3(38) Investment Management Service</w:t>
      </w:r>
      <w:r w:rsidRPr="00FA12D2">
        <w:rPr>
          <w:rFonts w:ascii="Verdana" w:hAnsi="Verdana" w:cs="Arial"/>
          <w:color w:val="000000"/>
          <w:sz w:val="16"/>
          <w:szCs w:val="16"/>
        </w:rPr>
        <w:t xml:space="preserve"> and the </w:t>
      </w:r>
      <w:r w:rsidRPr="00B63E35">
        <w:rPr>
          <w:rFonts w:ascii="Verdana" w:hAnsi="Verdana"/>
          <w:b/>
          <w:color w:val="CD5806"/>
          <w:sz w:val="16"/>
          <w:szCs w:val="16"/>
        </w:rPr>
        <w:t>Wilshire 3(38) Investment Management Services Agreement</w:t>
      </w:r>
      <w:r w:rsidRPr="00FA12D2">
        <w:rPr>
          <w:rFonts w:ascii="Verdana" w:hAnsi="Verdana" w:cs="Arial"/>
          <w:color w:val="000000"/>
          <w:sz w:val="16"/>
          <w:szCs w:val="16"/>
        </w:rPr>
        <w:t xml:space="preserve">, and then proceed to the </w:t>
      </w:r>
      <w:r w:rsidR="00A15DE2">
        <w:rPr>
          <w:rFonts w:ascii="Verdana" w:hAnsi="Verdana"/>
          <w:b/>
          <w:color w:val="808080"/>
          <w:sz w:val="16"/>
          <w:szCs w:val="16"/>
        </w:rPr>
        <w:t>Plan Implementation</w:t>
      </w:r>
      <w:r w:rsidRPr="00FA12D2">
        <w:rPr>
          <w:rFonts w:ascii="Verdana" w:hAnsi="Verdana" w:cs="Arial"/>
          <w:color w:val="000000"/>
          <w:sz w:val="16"/>
          <w:szCs w:val="16"/>
        </w:rPr>
        <w:t xml:space="preserve"> section of this agreement and complete the rest of the document as required.  </w:t>
      </w:r>
      <w:r w:rsidRPr="004B20D4">
        <w:rPr>
          <w:rFonts w:ascii="Verdana" w:hAnsi="Verdana" w:cs="Arial"/>
          <w:b/>
          <w:i/>
          <w:color w:val="000000"/>
          <w:sz w:val="16"/>
          <w:szCs w:val="16"/>
        </w:rPr>
        <w:t>DO NOT complete Parts i) and ii) below.</w:t>
      </w:r>
      <w:r w:rsidR="00064125">
        <w:rPr>
          <w:rFonts w:ascii="Verdana" w:hAnsi="Verdana" w:cs="Arial"/>
          <w:b/>
          <w:i/>
          <w:color w:val="000000"/>
          <w:sz w:val="16"/>
          <w:szCs w:val="16"/>
        </w:rPr>
        <w:t xml:space="preserve">  You cannot change the Default Fund in the </w:t>
      </w:r>
      <w:r w:rsidR="00064125" w:rsidRPr="00EB58DD">
        <w:rPr>
          <w:rFonts w:ascii="Verdana" w:hAnsi="Verdana"/>
          <w:b/>
          <w:color w:val="808080"/>
          <w:sz w:val="16"/>
          <w:szCs w:val="16"/>
        </w:rPr>
        <w:t>Default Investment Option (DIO)</w:t>
      </w:r>
      <w:r w:rsidR="00064125" w:rsidRPr="004B20D4">
        <w:rPr>
          <w:rFonts w:ascii="Verdana" w:hAnsi="Verdana" w:cs="Arial"/>
          <w:color w:val="000000"/>
          <w:sz w:val="16"/>
          <w:szCs w:val="16"/>
        </w:rPr>
        <w:t xml:space="preserve"> </w:t>
      </w:r>
      <w:r w:rsidR="00064125" w:rsidRPr="005D1850">
        <w:rPr>
          <w:rFonts w:ascii="Verdana" w:hAnsi="Verdana" w:cs="Arial"/>
          <w:b/>
          <w:color w:val="000000"/>
          <w:sz w:val="16"/>
          <w:szCs w:val="16"/>
        </w:rPr>
        <w:t>section of this agreement.</w:t>
      </w:r>
    </w:p>
    <w:p w14:paraId="50EF0DC8" w14:textId="77777777" w:rsidR="00261F0B" w:rsidRPr="0019015E" w:rsidRDefault="00261F0B" w:rsidP="00261F0B">
      <w:pPr>
        <w:pStyle w:val="Normal0"/>
        <w:numPr>
          <w:ilvl w:val="0"/>
          <w:numId w:val="62"/>
        </w:numPr>
        <w:autoSpaceDE w:val="0"/>
        <w:autoSpaceDN w:val="0"/>
        <w:adjustRightInd w:val="0"/>
        <w:spacing w:before="240"/>
        <w:jc w:val="both"/>
        <w:rPr>
          <w:rFonts w:ascii="Verdana" w:hAnsi="Verdana" w:cs="Arial"/>
          <w:color w:val="000000"/>
        </w:rPr>
      </w:pPr>
      <w:r w:rsidRPr="0019015E">
        <w:rPr>
          <w:rFonts w:ascii="Verdana" w:hAnsi="Verdana" w:cs="Arial"/>
          <w:color w:val="000000"/>
        </w:rPr>
        <w:t xml:space="preserve">Create a Custom Fund </w:t>
      </w:r>
      <w:r>
        <w:rPr>
          <w:rFonts w:ascii="Verdana" w:hAnsi="Verdana" w:cs="Arial"/>
          <w:color w:val="000000"/>
        </w:rPr>
        <w:t>Menu</w:t>
      </w:r>
      <w:r w:rsidRPr="0019015E">
        <w:rPr>
          <w:rFonts w:ascii="Verdana" w:hAnsi="Verdana" w:cs="Arial"/>
          <w:color w:val="000000"/>
        </w:rPr>
        <w:t xml:space="preserve">  </w:t>
      </w:r>
    </w:p>
    <w:p w14:paraId="7DF09C6D" w14:textId="77777777" w:rsidR="00950169" w:rsidRPr="0019015E" w:rsidRDefault="00261F0B" w:rsidP="00261F0B">
      <w:pPr>
        <w:pStyle w:val="Normal0"/>
        <w:autoSpaceDE w:val="0"/>
        <w:autoSpaceDN w:val="0"/>
        <w:adjustRightInd w:val="0"/>
        <w:spacing w:before="120" w:after="60"/>
        <w:ind w:left="360"/>
        <w:jc w:val="both"/>
        <w:rPr>
          <w:rFonts w:ascii="Verdana" w:hAnsi="Verdana" w:cs="Arial"/>
          <w:color w:val="000000"/>
          <w:sz w:val="16"/>
          <w:szCs w:val="16"/>
        </w:rPr>
      </w:pPr>
      <w:r w:rsidRPr="0019015E">
        <w:rPr>
          <w:rFonts w:ascii="Verdana" w:hAnsi="Verdana" w:cs="Arial"/>
          <w:b/>
          <w:color w:val="000000"/>
          <w:sz w:val="16"/>
          <w:szCs w:val="16"/>
        </w:rPr>
        <w:t>Create a Custom Fund Menu:</w:t>
      </w:r>
      <w:r w:rsidRPr="0019015E">
        <w:rPr>
          <w:rFonts w:ascii="Verdana" w:hAnsi="Verdana" w:cs="Arial"/>
          <w:color w:val="000000"/>
          <w:sz w:val="18"/>
          <w:szCs w:val="18"/>
        </w:rPr>
        <w:t xml:space="preserve"> </w:t>
      </w:r>
      <w:r w:rsidRPr="0019015E">
        <w:rPr>
          <w:rFonts w:ascii="Verdana" w:hAnsi="Verdana" w:cs="Arial"/>
          <w:color w:val="000000"/>
          <w:sz w:val="16"/>
          <w:szCs w:val="16"/>
        </w:rPr>
        <w:t>If</w:t>
      </w:r>
      <w:r w:rsidRPr="0019015E">
        <w:rPr>
          <w:rFonts w:ascii="Verdana" w:hAnsi="Verdana" w:cs="Arial"/>
          <w:b/>
          <w:color w:val="000000"/>
          <w:sz w:val="16"/>
          <w:szCs w:val="16"/>
        </w:rPr>
        <w:t xml:space="preserve"> </w:t>
      </w:r>
      <w:r w:rsidRPr="0019015E">
        <w:rPr>
          <w:rFonts w:ascii="Verdana" w:hAnsi="Verdana" w:cs="Arial"/>
          <w:color w:val="000000"/>
          <w:sz w:val="16"/>
          <w:szCs w:val="16"/>
        </w:rPr>
        <w:t>you did not elect the Wilshire 3(21) Adviser Service</w:t>
      </w:r>
      <w:r>
        <w:rPr>
          <w:rFonts w:ascii="Verdana" w:hAnsi="Verdana" w:cs="Arial"/>
          <w:color w:val="000000"/>
          <w:sz w:val="16"/>
          <w:szCs w:val="16"/>
        </w:rPr>
        <w:t xml:space="preserve"> </w:t>
      </w:r>
      <w:r w:rsidRPr="008A2FC4">
        <w:rPr>
          <w:rFonts w:ascii="Verdana" w:hAnsi="Verdana" w:cs="Arial"/>
          <w:color w:val="000000"/>
          <w:sz w:val="16"/>
          <w:szCs w:val="16"/>
        </w:rPr>
        <w:t>or Wilshire 3(38</w:t>
      </w:r>
      <w:r>
        <w:rPr>
          <w:rFonts w:ascii="Verdana" w:hAnsi="Verdana" w:cs="Arial"/>
          <w:color w:val="000000"/>
          <w:sz w:val="16"/>
          <w:szCs w:val="16"/>
        </w:rPr>
        <w:t>) Investment Management Service</w:t>
      </w:r>
      <w:r w:rsidRPr="0019015E">
        <w:rPr>
          <w:rFonts w:ascii="Verdana" w:hAnsi="Verdana" w:cs="Arial"/>
          <w:color w:val="000000"/>
          <w:sz w:val="16"/>
          <w:szCs w:val="16"/>
        </w:rPr>
        <w:t xml:space="preserve">, then check the box for each Fund that you </w:t>
      </w:r>
      <w:r>
        <w:rPr>
          <w:rFonts w:ascii="Verdana" w:hAnsi="Verdana" w:cs="Arial"/>
          <w:color w:val="000000"/>
          <w:sz w:val="16"/>
          <w:szCs w:val="16"/>
        </w:rPr>
        <w:t>want to select for the contract.</w:t>
      </w:r>
      <w:r w:rsidRPr="00BB30B6">
        <w:t xml:space="preserve"> </w:t>
      </w:r>
      <w:r w:rsidRPr="00BB30B6">
        <w:rPr>
          <w:rFonts w:ascii="Verdana" w:hAnsi="Verdana" w:cs="Arial"/>
          <w:color w:val="000000"/>
          <w:sz w:val="16"/>
          <w:szCs w:val="16"/>
        </w:rPr>
        <w:t xml:space="preserve">A maximum of 275 distinct </w:t>
      </w:r>
      <w:r w:rsidRPr="00BB30B6">
        <w:rPr>
          <w:rFonts w:ascii="Verdana" w:hAnsi="Verdana" w:cs="Arial"/>
          <w:color w:val="000000"/>
          <w:sz w:val="16"/>
          <w:szCs w:val="16"/>
        </w:rPr>
        <w:lastRenderedPageBreak/>
        <w:t>investment options can be selected per contract. Each Target Date or Target Risk Fund is considered a unique investment option.</w:t>
      </w:r>
      <w:r>
        <w:rPr>
          <w:rFonts w:ascii="Verdana" w:hAnsi="Verdana" w:cs="Arial"/>
          <w:color w:val="000000"/>
          <w:sz w:val="16"/>
          <w:szCs w:val="16"/>
        </w:rPr>
        <w:t xml:space="preserve"> T</w:t>
      </w:r>
      <w:r w:rsidRPr="0019015E">
        <w:rPr>
          <w:rFonts w:ascii="Verdana" w:hAnsi="Verdana" w:cs="Arial"/>
          <w:color w:val="000000"/>
          <w:sz w:val="16"/>
          <w:szCs w:val="16"/>
        </w:rPr>
        <w:t xml:space="preserve">o select only the </w:t>
      </w:r>
      <w:r w:rsidRPr="0019015E">
        <w:rPr>
          <w:rFonts w:ascii="Verdana" w:hAnsi="Verdana" w:cs="Arial"/>
          <w:b/>
          <w:color w:val="000000"/>
          <w:sz w:val="16"/>
          <w:szCs w:val="16"/>
        </w:rPr>
        <w:t>bolded</w:t>
      </w:r>
      <w:r w:rsidRPr="0019015E">
        <w:rPr>
          <w:rFonts w:ascii="Verdana" w:hAnsi="Verdana" w:cs="Arial"/>
          <w:color w:val="000000"/>
          <w:sz w:val="16"/>
          <w:szCs w:val="16"/>
        </w:rPr>
        <w:t xml:space="preserve"> investment options shown in the table below, check the following box.</w:t>
      </w:r>
      <w:r w:rsidR="00950169" w:rsidRPr="0019015E">
        <w:rPr>
          <w:rFonts w:ascii="Verdana" w:hAnsi="Verdana" w:cs="Arial"/>
          <w:color w:val="000000"/>
          <w:sz w:val="16"/>
          <w:szCs w:val="16"/>
        </w:rPr>
        <w:t xml:space="preserve">   </w:t>
      </w:r>
    </w:p>
    <w:p w14:paraId="12ADFB96" w14:textId="77777777" w:rsidR="00950169" w:rsidRPr="0019015E" w:rsidRDefault="00950169" w:rsidP="0099653E">
      <w:pPr>
        <w:ind w:left="720"/>
        <w:rPr>
          <w:rFonts w:cs="Arial"/>
          <w:sz w:val="16"/>
          <w:szCs w:val="16"/>
        </w:rPr>
      </w:pPr>
      <w:r w:rsidRPr="0019015E">
        <w:rPr>
          <w:rFonts w:cs="Arial"/>
          <w:color w:val="000000"/>
          <w:sz w:val="16"/>
          <w:szCs w:val="16"/>
        </w:rPr>
        <w:fldChar w:fldCharType="begin">
          <w:ffData>
            <w:name w:val="Check303"/>
            <w:enabled/>
            <w:calcOnExit w:val="0"/>
            <w:checkBox>
              <w:size w:val="24"/>
              <w:default w:val="0"/>
            </w:checkBox>
          </w:ffData>
        </w:fldChar>
      </w:r>
      <w:r w:rsidRPr="0019015E">
        <w:rPr>
          <w:rFonts w:cs="Arial"/>
          <w:color w:val="000000"/>
          <w:sz w:val="16"/>
          <w:szCs w:val="16"/>
        </w:rPr>
        <w:instrText xml:space="preserve"> FORMCHECKBOX </w:instrText>
      </w:r>
      <w:r w:rsidR="00085FD9">
        <w:rPr>
          <w:rFonts w:cs="Arial"/>
          <w:color w:val="000000"/>
          <w:sz w:val="16"/>
          <w:szCs w:val="16"/>
        </w:rPr>
      </w:r>
      <w:r w:rsidR="00085FD9">
        <w:rPr>
          <w:rFonts w:cs="Arial"/>
          <w:color w:val="000000"/>
          <w:sz w:val="16"/>
          <w:szCs w:val="16"/>
        </w:rPr>
        <w:fldChar w:fldCharType="separate"/>
      </w:r>
      <w:r w:rsidRPr="0019015E">
        <w:rPr>
          <w:rFonts w:cs="Arial"/>
          <w:color w:val="000000"/>
          <w:sz w:val="16"/>
          <w:szCs w:val="16"/>
        </w:rPr>
        <w:fldChar w:fldCharType="end"/>
      </w:r>
      <w:r w:rsidR="009F6631">
        <w:rPr>
          <w:rFonts w:cs="Arial"/>
          <w:color w:val="000000"/>
          <w:sz w:val="16"/>
          <w:szCs w:val="16"/>
        </w:rPr>
        <w:t xml:space="preserve"> </w:t>
      </w:r>
      <w:r w:rsidR="00FB0E77" w:rsidRPr="00FB0E77">
        <w:rPr>
          <w:rFonts w:cs="Arial"/>
          <w:color w:val="FFFFFF" w:themeColor="background1"/>
          <w:sz w:val="2"/>
          <w:szCs w:val="2"/>
        </w:rPr>
        <w:t>dcr</w:t>
      </w:r>
      <w:r w:rsidR="009F6631" w:rsidRPr="00FB0E77">
        <w:rPr>
          <w:rFonts w:cs="Arial"/>
          <w:color w:val="FFFFFF" w:themeColor="background1"/>
          <w:sz w:val="2"/>
          <w:szCs w:val="2"/>
        </w:rPr>
        <w:t>ka005</w:t>
      </w:r>
      <w:r w:rsidRPr="0019015E">
        <w:rPr>
          <w:sz w:val="16"/>
          <w:szCs w:val="16"/>
        </w:rPr>
        <w:t xml:space="preserve">  </w:t>
      </w:r>
      <w:r w:rsidRPr="0019015E">
        <w:rPr>
          <w:rFonts w:cs="Arial"/>
          <w:sz w:val="16"/>
          <w:szCs w:val="16"/>
        </w:rPr>
        <w:t xml:space="preserve"> I agree to offer all </w:t>
      </w:r>
      <w:r w:rsidRPr="0019015E">
        <w:rPr>
          <w:rFonts w:cs="Arial"/>
          <w:b/>
          <w:sz w:val="16"/>
          <w:szCs w:val="16"/>
        </w:rPr>
        <w:t>bolded</w:t>
      </w:r>
      <w:r w:rsidRPr="0019015E">
        <w:rPr>
          <w:rFonts w:cs="Arial"/>
          <w:sz w:val="16"/>
          <w:szCs w:val="16"/>
        </w:rPr>
        <w:t xml:space="preserve"> investment options, as shown below.</w:t>
      </w:r>
    </w:p>
    <w:p w14:paraId="379951E1" w14:textId="77777777" w:rsidR="00950169" w:rsidRDefault="00950169" w:rsidP="0099653E">
      <w:pPr>
        <w:pStyle w:val="stBaseV8b3"/>
        <w:spacing w:before="120" w:after="120"/>
        <w:jc w:val="both"/>
      </w:pPr>
      <w:r>
        <w:t xml:space="preserve">The Expense Ratios (ER's) shown for the Funds are based on «FUND_CLASS». They are effective as of «LCM_END_DATE» and reflect the sub-account charges as of the proposal print date.  Some Funds are marked with a “•”.  In these cases, the underlying fund (the mutual fund, collective trust, or exchanged traded fund ("ETF") in which the Fund invests) has either waived a portion of, or capped, its fees.  The Expense Ratio shown reflects the net expense ratio of the underlying fund after such expense waiver or cap. Please see the </w:t>
      </w:r>
      <w:r w:rsidR="006E6116" w:rsidRPr="00B3447E">
        <w:rPr>
          <w:b/>
          <w:color w:val="CD5806"/>
          <w:szCs w:val="16"/>
        </w:rPr>
        <w:t>Investment Comparative Chart (ICC</w:t>
      </w:r>
      <w:r w:rsidR="006E6116">
        <w:rPr>
          <w:b/>
          <w:color w:val="CD5806"/>
          <w:szCs w:val="16"/>
        </w:rPr>
        <w:t>)</w:t>
      </w:r>
      <w:r>
        <w:t xml:space="preserve"> for details.</w:t>
      </w:r>
    </w:p>
    <w:p w14:paraId="0FE6FAE9" w14:textId="77777777" w:rsidR="00C743B4" w:rsidRPr="00AA693A" w:rsidRDefault="00C743B4" w:rsidP="00C743B4">
      <w:pPr>
        <w:spacing w:before="0"/>
        <w:ind w:hanging="288"/>
        <w:rPr>
          <w:color w:val="000000"/>
          <w:sz w:val="16"/>
          <w:szCs w:val="16"/>
        </w:rPr>
      </w:pPr>
      <w:r w:rsidRPr="00AA693A">
        <w:rPr>
          <w:color w:val="000000"/>
          <w:sz w:val="16"/>
          <w:szCs w:val="16"/>
        </w:rPr>
        <w:t xml:space="preserve">     </w:t>
      </w:r>
      <w:r>
        <w:rPr>
          <w:color w:val="000000"/>
          <w:sz w:val="16"/>
          <w:szCs w:val="16"/>
        </w:rPr>
        <w:t>{/if}</w:t>
      </w:r>
      <w:r w:rsidRPr="00AA693A">
        <w:rPr>
          <w:color w:val="000000"/>
          <w:sz w:val="16"/>
          <w:szCs w:val="16"/>
        </w:rPr>
        <w:t>«DEL_PARAG»{if(</w:t>
      </w:r>
      <w:r>
        <w:rPr>
          <w:color w:val="000000"/>
          <w:sz w:val="16"/>
          <w:szCs w:val="16"/>
        </w:rPr>
        <w:t>MERRILL_LYNCH_DOC_FLAG==N&amp;&amp;IPS_VAL==N</w:t>
      </w:r>
      <w:r w:rsidRPr="009665CF">
        <w:rPr>
          <w:color w:val="000000"/>
          <w:sz w:val="16"/>
          <w:szCs w:val="16"/>
        </w:rPr>
        <w:t>&amp;&amp;RJ338_SHORTLIST_DOC_FLAG==N</w:t>
      </w:r>
      <w:r>
        <w:rPr>
          <w:color w:val="000000"/>
          <w:sz w:val="16"/>
          <w:szCs w:val="16"/>
        </w:rPr>
        <w:br/>
      </w:r>
      <w:r w:rsidRPr="00D30A5B">
        <w:rPr>
          <w:color w:val="000000"/>
          <w:sz w:val="16"/>
          <w:szCs w:val="16"/>
        </w:rPr>
        <w:t>&amp;&amp;</w:t>
      </w:r>
      <w:r w:rsidR="00DB12B0" w:rsidRPr="00DB12B0">
        <w:rPr>
          <w:color w:val="000000"/>
          <w:sz w:val="16"/>
          <w:szCs w:val="16"/>
        </w:rPr>
        <w:t>UBS_SERV_PROV_FLAG</w:t>
      </w:r>
      <w:r w:rsidR="00DB12B0">
        <w:rPr>
          <w:color w:val="000000"/>
          <w:sz w:val="16"/>
          <w:szCs w:val="16"/>
        </w:rPr>
        <w:t>==N&amp;&amp;</w:t>
      </w:r>
      <w:r w:rsidRPr="00D30A5B">
        <w:rPr>
          <w:color w:val="000000"/>
          <w:sz w:val="16"/>
          <w:szCs w:val="16"/>
        </w:rPr>
        <w:t>UBS_PROP_FLAG==</w:t>
      </w:r>
      <w:r w:rsidR="00DB12B0">
        <w:rPr>
          <w:color w:val="000000"/>
          <w:sz w:val="16"/>
          <w:szCs w:val="16"/>
        </w:rPr>
        <w:t>Y</w:t>
      </w:r>
      <w:r>
        <w:rPr>
          <w:color w:val="000000"/>
          <w:sz w:val="16"/>
          <w:szCs w:val="16"/>
        </w:rPr>
        <w:t>)</w:t>
      </w:r>
      <w:r w:rsidRPr="00AA693A">
        <w:rPr>
          <w:color w:val="000000"/>
          <w:sz w:val="16"/>
          <w:szCs w:val="16"/>
        </w:rPr>
        <w:t>}</w:t>
      </w:r>
    </w:p>
    <w:p w14:paraId="2B346BC7" w14:textId="77777777" w:rsidR="00C743B4" w:rsidRPr="00AA693A" w:rsidRDefault="00C743B4" w:rsidP="00C743B4">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15176E70" w14:textId="77777777" w:rsidR="00C743B4" w:rsidRPr="00E96758" w:rsidRDefault="00C743B4" w:rsidP="00C743B4">
      <w:pPr>
        <w:pStyle w:val="Normal0"/>
        <w:autoSpaceDE w:val="0"/>
        <w:autoSpaceDN w:val="0"/>
        <w:adjustRightInd w:val="0"/>
        <w:spacing w:before="120" w:after="120"/>
        <w:jc w:val="both"/>
        <w:rPr>
          <w:rFonts w:ascii="Verdana" w:hAnsi="Verdana" w:cs="Arial"/>
          <w:b/>
          <w:i/>
          <w:color w:val="000000"/>
          <w:sz w:val="16"/>
          <w:szCs w:val="16"/>
          <w:highlight w:val="cyan"/>
        </w:rPr>
      </w:pPr>
      <w:r w:rsidRPr="0019015E">
        <w:rPr>
          <w:rFonts w:ascii="Verdana" w:hAnsi="Verdana" w:cs="Arial"/>
          <w:color w:val="000000"/>
          <w:sz w:val="16"/>
          <w:szCs w:val="16"/>
        </w:rPr>
        <w:t xml:space="preserve">The option shown in </w:t>
      </w:r>
      <w:r w:rsidRPr="0019015E">
        <w:rPr>
          <w:rFonts w:ascii="Verdana" w:hAnsi="Verdana" w:cs="Arial"/>
          <w:b/>
          <w:color w:val="000000"/>
          <w:sz w:val="16"/>
          <w:szCs w:val="16"/>
        </w:rPr>
        <w:t>bold</w:t>
      </w:r>
      <w:r w:rsidRPr="0019015E">
        <w:rPr>
          <w:rFonts w:ascii="Verdana" w:hAnsi="Verdana" w:cs="Arial"/>
          <w:color w:val="000000"/>
          <w:sz w:val="16"/>
          <w:szCs w:val="16"/>
        </w:rPr>
        <w:t xml:space="preserve"> below is currently selected for your Plan </w:t>
      </w:r>
      <w:r w:rsidRPr="003F3AFF">
        <w:rPr>
          <w:rFonts w:ascii="Verdana" w:hAnsi="Verdana" w:cs="Arial"/>
          <w:color w:val="000000"/>
          <w:sz w:val="16"/>
          <w:szCs w:val="16"/>
        </w:rPr>
        <w:t xml:space="preserve">based </w:t>
      </w:r>
      <w:r w:rsidRPr="00164952">
        <w:rPr>
          <w:rFonts w:ascii="Verdana" w:hAnsi="Verdana" w:cs="Arial"/>
          <w:color w:val="000000"/>
          <w:sz w:val="16"/>
          <w:szCs w:val="16"/>
        </w:rPr>
        <w:t>on a sample lineup that is provided to all plans of a similar size, unless the Plan's advisor or the Plan Sponsor has directed John Hancock to present another lineup</w:t>
      </w:r>
      <w:r w:rsidRPr="0019015E">
        <w:rPr>
          <w:rFonts w:ascii="Verdana" w:hAnsi="Verdana" w:cs="Arial"/>
          <w:color w:val="000000"/>
          <w:sz w:val="16"/>
          <w:szCs w:val="16"/>
        </w:rPr>
        <w:t xml:space="preserve">.  </w:t>
      </w:r>
      <w:r>
        <w:rPr>
          <w:rFonts w:ascii="Verdana" w:hAnsi="Verdana" w:cs="Arial"/>
          <w:color w:val="000000"/>
          <w:sz w:val="16"/>
          <w:szCs w:val="16"/>
        </w:rPr>
        <w:t xml:space="preserve">The funds selected below do not constitute legal or investment advice or a recommendation to you, your Plan or its participants by John Hancock. </w:t>
      </w:r>
      <w:r w:rsidRPr="0019015E">
        <w:rPr>
          <w:rFonts w:ascii="Verdana" w:hAnsi="Verdana" w:cs="Arial"/>
          <w:b/>
          <w:i/>
          <w:color w:val="000000"/>
          <w:sz w:val="16"/>
          <w:szCs w:val="16"/>
        </w:rPr>
        <w:t>Confirm or change your option by checking the appropriate box below and then completing the applicable sections or agreements as described.</w:t>
      </w:r>
      <w:r w:rsidRPr="00E96758">
        <w:rPr>
          <w:rFonts w:ascii="Verdana" w:hAnsi="Verdana" w:cs="Arial"/>
          <w:b/>
          <w:i/>
          <w:color w:val="000000"/>
          <w:sz w:val="16"/>
          <w:szCs w:val="16"/>
          <w:highlight w:val="cyan"/>
        </w:rPr>
        <w:t xml:space="preserve"> </w:t>
      </w:r>
    </w:p>
    <w:p w14:paraId="3EF47A8E" w14:textId="77777777" w:rsidR="00C743B4" w:rsidRPr="0019015E" w:rsidRDefault="00C743B4" w:rsidP="00C743B4">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085FD9">
        <w:rPr>
          <w:rFonts w:ascii="Arial" w:hAnsi="Arial" w:cs="Arial"/>
          <w:b/>
          <w:color w:val="000000"/>
          <w:sz w:val="24"/>
          <w:szCs w:val="24"/>
        </w:rPr>
      </w:r>
      <w:r w:rsidR="00085FD9">
        <w:rPr>
          <w:rFonts w:ascii="Arial" w:hAnsi="Arial" w:cs="Arial"/>
          <w:b/>
          <w:color w:val="000000"/>
          <w:sz w:val="24"/>
          <w:szCs w:val="24"/>
        </w:rPr>
        <w:fldChar w:fldCharType="separate"/>
      </w:r>
      <w:r w:rsidRPr="0019015E">
        <w:rPr>
          <w:rFonts w:ascii="Arial" w:hAnsi="Arial" w:cs="Arial"/>
          <w:b/>
          <w:color w:val="000000"/>
          <w:sz w:val="24"/>
          <w:szCs w:val="24"/>
        </w:rPr>
        <w:fldChar w:fldCharType="end"/>
      </w:r>
      <w:r>
        <w:rPr>
          <w:rFonts w:ascii="Arial" w:hAnsi="Arial" w:cs="Arial"/>
          <w:b/>
          <w:color w:val="000000"/>
          <w:sz w:val="24"/>
          <w:szCs w:val="24"/>
        </w:rPr>
        <w:t xml:space="preserve"> </w:t>
      </w:r>
      <w:r w:rsidRPr="00EF0E87">
        <w:rPr>
          <w:rFonts w:ascii="Arial" w:hAnsi="Arial" w:cs="Arial"/>
          <w:b/>
          <w:color w:val="FFFFFF" w:themeColor="background1"/>
          <w:sz w:val="2"/>
          <w:szCs w:val="2"/>
        </w:rPr>
        <w:t>dcrka002</w:t>
      </w:r>
      <w:r w:rsidRPr="0019015E">
        <w:rPr>
          <w:rFonts w:ascii="Arial" w:hAnsi="Arial" w:cs="Arial"/>
          <w:b/>
          <w:color w:val="000000"/>
          <w:sz w:val="24"/>
          <w:szCs w:val="24"/>
        </w:rPr>
        <w:tab/>
      </w:r>
      <w:r w:rsidRPr="00F97EB2">
        <w:rPr>
          <w:rFonts w:ascii="Verdana" w:hAnsi="Verdana" w:cs="Arial"/>
          <w:color w:val="000000"/>
        </w:rPr>
        <w:t>«CUSTOM_MENU_HEADER»</w:t>
      </w:r>
    </w:p>
    <w:p w14:paraId="440E7872" w14:textId="77777777" w:rsidR="00C743B4" w:rsidRPr="0019015E" w:rsidRDefault="00C743B4" w:rsidP="00C743B4">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7A2F859A" w14:textId="77777777" w:rsidR="00F2261D" w:rsidRDefault="00F2261D" w:rsidP="00174E19">
      <w:pPr>
        <w:spacing w:before="0"/>
        <w:ind w:hanging="288"/>
        <w:rPr>
          <w:sz w:val="16"/>
          <w:szCs w:val="16"/>
        </w:rPr>
      </w:pPr>
    </w:p>
    <w:p w14:paraId="0C255D22" w14:textId="77777777" w:rsidR="00174E19" w:rsidRDefault="00F2261D" w:rsidP="00174E19">
      <w:pPr>
        <w:spacing w:before="0"/>
        <w:ind w:hanging="288"/>
        <w:rPr>
          <w:sz w:val="16"/>
          <w:szCs w:val="16"/>
        </w:rPr>
      </w:pPr>
      <w:r>
        <w:rPr>
          <w:sz w:val="16"/>
          <w:szCs w:val="16"/>
        </w:rPr>
        <w:t xml:space="preserve">     </w:t>
      </w:r>
      <w:r w:rsidR="00174E19" w:rsidRPr="00AA693A">
        <w:rPr>
          <w:sz w:val="16"/>
          <w:szCs w:val="16"/>
        </w:rPr>
        <w:t>{/if}«DEL_PARAG»</w:t>
      </w:r>
      <w:r w:rsidR="00174E19">
        <w:rPr>
          <w:sz w:val="16"/>
          <w:szCs w:val="16"/>
        </w:rPr>
        <w:t>{if(</w:t>
      </w:r>
      <w:r w:rsidR="00174E19" w:rsidRPr="007C6319">
        <w:rPr>
          <w:color w:val="000000"/>
          <w:sz w:val="16"/>
          <w:szCs w:val="16"/>
        </w:rPr>
        <w:t>UBS_SERV_PROV_FLAG</w:t>
      </w:r>
      <w:r w:rsidR="00174E19">
        <w:rPr>
          <w:color w:val="000000"/>
          <w:sz w:val="16"/>
          <w:szCs w:val="16"/>
        </w:rPr>
        <w:t>==Y</w:t>
      </w:r>
      <w:r w:rsidR="00174E19">
        <w:rPr>
          <w:sz w:val="16"/>
          <w:szCs w:val="16"/>
        </w:rPr>
        <w:t>&amp;&amp;IPS_VAL==N)}</w:t>
      </w:r>
    </w:p>
    <w:p w14:paraId="1072A251" w14:textId="77777777" w:rsidR="00174E19" w:rsidRPr="00AA693A" w:rsidRDefault="00174E19" w:rsidP="00174E19">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18C9C369" w14:textId="77777777" w:rsidR="00174E19" w:rsidRDefault="00174E19" w:rsidP="00174E19">
      <w:pPr>
        <w:keepNext w:val="0"/>
        <w:rPr>
          <w:rFonts w:cs="Arial"/>
          <w:b/>
          <w:i/>
          <w:color w:val="000000"/>
          <w:sz w:val="16"/>
          <w:szCs w:val="16"/>
        </w:rPr>
      </w:pPr>
      <w:r w:rsidRPr="002E4151">
        <w:rPr>
          <w:rFonts w:cs="Arial"/>
          <w:color w:val="000000"/>
          <w:sz w:val="16"/>
          <w:szCs w:val="16"/>
        </w:rPr>
        <w:t>The option shown in bold below is currently selected for your Plan based on direction from your UBS Financial Advisor. Funds displayed are currently approved under UBS Retirement Plan Advisor, where UBS acts as an ERISA 3(21) fiduciary, and are subject to change. If you wish to change the investment line up or remove this service, consult with your UBS Financial Advisor.</w:t>
      </w:r>
      <w:r w:rsidRPr="001B0B76">
        <w:rPr>
          <w:rFonts w:cs="Arial"/>
          <w:color w:val="000000"/>
          <w:sz w:val="16"/>
          <w:szCs w:val="16"/>
        </w:rPr>
        <w:t xml:space="preserve"> </w:t>
      </w:r>
      <w:r>
        <w:rPr>
          <w:rFonts w:cs="Arial"/>
          <w:color w:val="000000"/>
          <w:sz w:val="16"/>
          <w:szCs w:val="16"/>
        </w:rPr>
        <w:t xml:space="preserve">The funds selected below do not constitute legal or investment advice or a recommendation to you, your Plan or its participants by John Hancock. </w:t>
      </w:r>
      <w:r w:rsidRPr="0021549C">
        <w:rPr>
          <w:rFonts w:cs="Arial"/>
          <w:b/>
          <w:i/>
          <w:color w:val="000000"/>
          <w:sz w:val="16"/>
          <w:szCs w:val="16"/>
        </w:rPr>
        <w:t>Confirm or change your option by checking the appropriate box below and then completing the applicable sections or agreements as described.</w:t>
      </w:r>
    </w:p>
    <w:p w14:paraId="0F5A5FA6" w14:textId="77777777" w:rsidR="00174E19" w:rsidRPr="0019015E" w:rsidRDefault="00174E19" w:rsidP="00174E19">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085FD9">
        <w:rPr>
          <w:rFonts w:ascii="Arial" w:hAnsi="Arial" w:cs="Arial"/>
          <w:b/>
          <w:color w:val="000000"/>
          <w:sz w:val="24"/>
          <w:szCs w:val="24"/>
        </w:rPr>
      </w:r>
      <w:r w:rsidR="00085FD9">
        <w:rPr>
          <w:rFonts w:ascii="Arial" w:hAnsi="Arial" w:cs="Arial"/>
          <w:b/>
          <w:color w:val="000000"/>
          <w:sz w:val="24"/>
          <w:szCs w:val="24"/>
        </w:rPr>
        <w:fldChar w:fldCharType="separate"/>
      </w:r>
      <w:r w:rsidRPr="0019015E">
        <w:rPr>
          <w:rFonts w:ascii="Arial" w:hAnsi="Arial" w:cs="Arial"/>
          <w:b/>
          <w:color w:val="000000"/>
          <w:sz w:val="24"/>
          <w:szCs w:val="24"/>
        </w:rPr>
        <w:fldChar w:fldCharType="end"/>
      </w:r>
      <w:r>
        <w:rPr>
          <w:rFonts w:ascii="Arial" w:hAnsi="Arial" w:cs="Arial"/>
          <w:b/>
          <w:color w:val="000000"/>
          <w:sz w:val="24"/>
          <w:szCs w:val="24"/>
        </w:rPr>
        <w:t xml:space="preserve"> </w:t>
      </w:r>
      <w:r w:rsidRPr="00EF0E87">
        <w:rPr>
          <w:rFonts w:ascii="Arial" w:hAnsi="Arial" w:cs="Arial"/>
          <w:b/>
          <w:color w:val="FFFFFF" w:themeColor="background1"/>
          <w:sz w:val="2"/>
          <w:szCs w:val="2"/>
        </w:rPr>
        <w:t>dcrka002</w:t>
      </w:r>
      <w:r>
        <w:rPr>
          <w:rFonts w:ascii="Arial" w:hAnsi="Arial" w:cs="Arial"/>
          <w:b/>
          <w:color w:val="000000"/>
          <w:sz w:val="24"/>
          <w:szCs w:val="24"/>
        </w:rPr>
        <w:tab/>
      </w:r>
      <w:r w:rsidRPr="00F97EB2">
        <w:rPr>
          <w:rFonts w:ascii="Verdana" w:hAnsi="Verdana" w:cs="Arial"/>
          <w:color w:val="000000"/>
        </w:rPr>
        <w:t>«CUSTOM_MENU_HEADER»</w:t>
      </w:r>
    </w:p>
    <w:p w14:paraId="1914283E" w14:textId="77777777" w:rsidR="00174E19" w:rsidRDefault="00174E19" w:rsidP="00174E19">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35588A32" w14:textId="77777777" w:rsidR="00950169" w:rsidRDefault="00174E19" w:rsidP="0099653E">
      <w:pPr>
        <w:keepNext w:val="0"/>
        <w:rPr>
          <w:sz w:val="16"/>
          <w:szCs w:val="16"/>
        </w:rPr>
      </w:pPr>
      <w:r w:rsidRPr="00AA693A">
        <w:rPr>
          <w:sz w:val="16"/>
          <w:szCs w:val="16"/>
        </w:rPr>
        <w:t>{/if</w:t>
      </w:r>
      <w:r w:rsidR="0058371F">
        <w:rPr>
          <w:sz w:val="16"/>
          <w:szCs w:val="16"/>
        </w:rPr>
        <w:t>}</w:t>
      </w:r>
      <w:r w:rsidR="00950169" w:rsidRPr="00AA693A">
        <w:rPr>
          <w:sz w:val="16"/>
          <w:szCs w:val="16"/>
        </w:rPr>
        <w:t>«DEL_PARAG»</w:t>
      </w:r>
      <w:r w:rsidR="00950169">
        <w:rPr>
          <w:sz w:val="16"/>
          <w:szCs w:val="16"/>
        </w:rPr>
        <w:t>{if(</w:t>
      </w:r>
      <w:r w:rsidR="00E015C5">
        <w:rPr>
          <w:sz w:val="16"/>
          <w:szCs w:val="16"/>
        </w:rPr>
        <w:t>MERRILL_LYNCH_DOC_FLAG</w:t>
      </w:r>
      <w:r w:rsidR="007F189A">
        <w:rPr>
          <w:sz w:val="16"/>
          <w:szCs w:val="16"/>
        </w:rPr>
        <w:t>==</w:t>
      </w:r>
      <w:r w:rsidR="00950169">
        <w:rPr>
          <w:sz w:val="16"/>
          <w:szCs w:val="16"/>
        </w:rPr>
        <w:t>Y&amp;&amp;IPS_VAL==N)}</w:t>
      </w:r>
    </w:p>
    <w:p w14:paraId="20BA786F" w14:textId="77777777" w:rsidR="00950169" w:rsidRPr="00AA693A" w:rsidRDefault="00950169" w:rsidP="0099653E">
      <w:pPr>
        <w:spacing w:after="60"/>
        <w:jc w:val="left"/>
        <w:rPr>
          <w:color w:val="000000"/>
          <w:sz w:val="2"/>
          <w:szCs w:val="2"/>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2CAAECC1" w14:textId="77777777" w:rsidR="00950169" w:rsidRDefault="00950169" w:rsidP="0099653E">
      <w:pPr>
        <w:keepNext w:val="0"/>
        <w:rPr>
          <w:rFonts w:cs="Arial"/>
          <w:b/>
          <w:i/>
          <w:color w:val="000000"/>
          <w:sz w:val="16"/>
          <w:szCs w:val="16"/>
        </w:rPr>
      </w:pPr>
      <w:r w:rsidRPr="0019015E">
        <w:rPr>
          <w:rFonts w:cs="Arial"/>
          <w:color w:val="000000"/>
          <w:sz w:val="16"/>
          <w:szCs w:val="16"/>
        </w:rPr>
        <w:t xml:space="preserve">The option shown in </w:t>
      </w:r>
      <w:r w:rsidRPr="0019015E">
        <w:rPr>
          <w:rFonts w:cs="Arial"/>
          <w:b/>
          <w:color w:val="000000"/>
          <w:sz w:val="16"/>
          <w:szCs w:val="16"/>
        </w:rPr>
        <w:t>bold</w:t>
      </w:r>
      <w:r w:rsidRPr="0019015E">
        <w:rPr>
          <w:rFonts w:cs="Arial"/>
          <w:color w:val="000000"/>
          <w:sz w:val="16"/>
          <w:szCs w:val="16"/>
        </w:rPr>
        <w:t xml:space="preserve"> below is currently selected for your Plan </w:t>
      </w:r>
      <w:r w:rsidRPr="003F3AFF">
        <w:rPr>
          <w:rFonts w:cs="Arial"/>
          <w:color w:val="000000"/>
          <w:sz w:val="16"/>
          <w:szCs w:val="16"/>
        </w:rPr>
        <w:t xml:space="preserve">based </w:t>
      </w:r>
      <w:r w:rsidR="0077750A" w:rsidRPr="0077750A">
        <w:rPr>
          <w:rFonts w:cs="Arial"/>
          <w:color w:val="000000"/>
          <w:sz w:val="16"/>
          <w:szCs w:val="16"/>
        </w:rPr>
        <w:t>on direction from your Merrill Lynch Advisor</w:t>
      </w:r>
      <w:r w:rsidR="00B369A1" w:rsidRPr="00B369A1">
        <w:rPr>
          <w:rFonts w:cs="Arial"/>
          <w:color w:val="000000"/>
          <w:sz w:val="16"/>
          <w:szCs w:val="16"/>
        </w:rPr>
        <w:t>.</w:t>
      </w:r>
      <w:r w:rsidR="00FB41DA">
        <w:rPr>
          <w:rFonts w:cs="Arial"/>
          <w:color w:val="000000"/>
          <w:sz w:val="16"/>
          <w:szCs w:val="16"/>
        </w:rPr>
        <w:t xml:space="preserve"> </w:t>
      </w:r>
      <w:r w:rsidR="00321147" w:rsidRPr="00321147">
        <w:rPr>
          <w:rFonts w:cs="Arial"/>
          <w:color w:val="000000"/>
          <w:sz w:val="16"/>
          <w:szCs w:val="16"/>
        </w:rPr>
        <w:t>«RESTRICTED_FUNDS_CONTENT»</w:t>
      </w:r>
      <w:r w:rsidR="001B0B76" w:rsidRPr="001B0B76">
        <w:rPr>
          <w:rFonts w:cs="Arial"/>
          <w:color w:val="000000"/>
          <w:sz w:val="16"/>
          <w:szCs w:val="16"/>
        </w:rPr>
        <w:t xml:space="preserve"> </w:t>
      </w:r>
      <w:r>
        <w:rPr>
          <w:rFonts w:cs="Arial"/>
          <w:color w:val="000000"/>
          <w:sz w:val="16"/>
          <w:szCs w:val="16"/>
        </w:rPr>
        <w:t xml:space="preserve">The funds selected below do not constitute legal or investment advice or a recommendation to you, your Plan or its participants by John Hancock. </w:t>
      </w:r>
      <w:r w:rsidRPr="0021549C">
        <w:rPr>
          <w:rFonts w:cs="Arial"/>
          <w:b/>
          <w:i/>
          <w:color w:val="000000"/>
          <w:sz w:val="16"/>
          <w:szCs w:val="16"/>
        </w:rPr>
        <w:t>Confirm or change your option by checking the appropriate box below and then completing the applicable sections or agreements as described.</w:t>
      </w:r>
    </w:p>
    <w:p w14:paraId="344964F5" w14:textId="77777777" w:rsidR="00950169" w:rsidRPr="0019015E" w:rsidRDefault="00950169" w:rsidP="0099653E">
      <w:pPr>
        <w:pStyle w:val="Normal0"/>
        <w:tabs>
          <w:tab w:val="left" w:pos="540"/>
          <w:tab w:val="left" w:pos="1620"/>
        </w:tabs>
        <w:autoSpaceDE w:val="0"/>
        <w:autoSpaceDN w:val="0"/>
        <w:adjustRightInd w:val="0"/>
        <w:spacing w:before="120"/>
        <w:jc w:val="both"/>
        <w:rPr>
          <w:rFonts w:ascii="Arial" w:hAnsi="Arial" w:cs="Arial"/>
          <w:color w:val="000000"/>
        </w:rPr>
      </w:pPr>
      <w:r w:rsidRPr="0019015E">
        <w:rPr>
          <w:rFonts w:ascii="Arial" w:hAnsi="Arial" w:cs="Arial"/>
          <w:b/>
          <w:color w:val="000000"/>
          <w:sz w:val="24"/>
          <w:szCs w:val="24"/>
        </w:rPr>
        <w:fldChar w:fldCharType="begin">
          <w:ffData>
            <w:name w:val="Check3"/>
            <w:enabled/>
            <w:calcOnExit w:val="0"/>
            <w:checkBox>
              <w:size w:val="24"/>
              <w:default w:val="0"/>
            </w:checkBox>
          </w:ffData>
        </w:fldChar>
      </w:r>
      <w:r w:rsidRPr="0019015E">
        <w:rPr>
          <w:rFonts w:ascii="Arial" w:hAnsi="Arial" w:cs="Arial"/>
          <w:b/>
          <w:color w:val="000000"/>
          <w:sz w:val="24"/>
          <w:szCs w:val="24"/>
        </w:rPr>
        <w:instrText xml:space="preserve"> FORMCHECKBOX </w:instrText>
      </w:r>
      <w:r w:rsidR="00085FD9">
        <w:rPr>
          <w:rFonts w:ascii="Arial" w:hAnsi="Arial" w:cs="Arial"/>
          <w:b/>
          <w:color w:val="000000"/>
          <w:sz w:val="24"/>
          <w:szCs w:val="24"/>
        </w:rPr>
      </w:r>
      <w:r w:rsidR="00085FD9">
        <w:rPr>
          <w:rFonts w:ascii="Arial" w:hAnsi="Arial" w:cs="Arial"/>
          <w:b/>
          <w:color w:val="000000"/>
          <w:sz w:val="24"/>
          <w:szCs w:val="24"/>
        </w:rPr>
        <w:fldChar w:fldCharType="separate"/>
      </w:r>
      <w:r w:rsidRPr="0019015E">
        <w:rPr>
          <w:rFonts w:ascii="Arial" w:hAnsi="Arial" w:cs="Arial"/>
          <w:b/>
          <w:color w:val="000000"/>
          <w:sz w:val="24"/>
          <w:szCs w:val="24"/>
        </w:rPr>
        <w:fldChar w:fldCharType="end"/>
      </w:r>
      <w:r w:rsidR="009F6631">
        <w:rPr>
          <w:rFonts w:ascii="Arial" w:hAnsi="Arial" w:cs="Arial"/>
          <w:b/>
          <w:color w:val="000000"/>
          <w:sz w:val="24"/>
          <w:szCs w:val="24"/>
        </w:rPr>
        <w:t xml:space="preserve"> </w:t>
      </w:r>
      <w:r w:rsidR="00EF0E87" w:rsidRPr="00EF0E87">
        <w:rPr>
          <w:rFonts w:ascii="Arial" w:hAnsi="Arial" w:cs="Arial"/>
          <w:b/>
          <w:color w:val="FFFFFF" w:themeColor="background1"/>
          <w:sz w:val="2"/>
          <w:szCs w:val="2"/>
        </w:rPr>
        <w:t>dcr</w:t>
      </w:r>
      <w:r w:rsidR="009F6631" w:rsidRPr="00EF0E87">
        <w:rPr>
          <w:rFonts w:ascii="Arial" w:hAnsi="Arial" w:cs="Arial"/>
          <w:b/>
          <w:color w:val="FFFFFF" w:themeColor="background1"/>
          <w:sz w:val="2"/>
          <w:szCs w:val="2"/>
        </w:rPr>
        <w:t>ka002</w:t>
      </w:r>
      <w:r>
        <w:rPr>
          <w:rFonts w:ascii="Arial" w:hAnsi="Arial" w:cs="Arial"/>
          <w:b/>
          <w:color w:val="000000"/>
          <w:sz w:val="24"/>
          <w:szCs w:val="24"/>
        </w:rPr>
        <w:tab/>
      </w:r>
      <w:r w:rsidRPr="00F97EB2">
        <w:rPr>
          <w:rFonts w:ascii="Verdana" w:hAnsi="Verdana" w:cs="Arial"/>
          <w:color w:val="000000"/>
        </w:rPr>
        <w:t>«CUSTOM_MENU_HEADER»</w:t>
      </w:r>
    </w:p>
    <w:p w14:paraId="7EB2D15C" w14:textId="77777777" w:rsidR="00950169" w:rsidRDefault="00950169" w:rsidP="0099653E">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9015E">
        <w:rPr>
          <w:rFonts w:ascii="Verdana" w:hAnsi="Verdana" w:cs="Arial"/>
          <w:color w:val="000000"/>
          <w:sz w:val="16"/>
          <w:szCs w:val="16"/>
        </w:rPr>
        <w:t>Under this option, you select and monitor the Funds for your Plan.  To elect this option, complete Parts i) and ii) below.</w:t>
      </w:r>
    </w:p>
    <w:p w14:paraId="2D16A5C4" w14:textId="77777777" w:rsidR="007F189A" w:rsidRDefault="007F189A" w:rsidP="007F189A">
      <w:pPr>
        <w:keepNext w:val="0"/>
        <w:rPr>
          <w:sz w:val="16"/>
          <w:szCs w:val="16"/>
        </w:rPr>
      </w:pPr>
      <w:r w:rsidRPr="00AA693A">
        <w:rPr>
          <w:sz w:val="16"/>
          <w:szCs w:val="16"/>
        </w:rPr>
        <w:t>{/if</w:t>
      </w:r>
      <w:r>
        <w:rPr>
          <w:sz w:val="16"/>
          <w:szCs w:val="16"/>
        </w:rPr>
        <w:t>}</w:t>
      </w:r>
      <w:r w:rsidRPr="00AA693A">
        <w:rPr>
          <w:sz w:val="16"/>
          <w:szCs w:val="16"/>
        </w:rPr>
        <w:t>«DEL_PARAG»</w:t>
      </w:r>
      <w:r>
        <w:rPr>
          <w:sz w:val="16"/>
          <w:szCs w:val="16"/>
        </w:rPr>
        <w:t>{if(</w:t>
      </w:r>
      <w:r w:rsidRPr="00093E06">
        <w:rPr>
          <w:sz w:val="16"/>
          <w:szCs w:val="16"/>
        </w:rPr>
        <w:t>MERRILL_OR_UBS_FLAG</w:t>
      </w:r>
      <w:r>
        <w:rPr>
          <w:sz w:val="16"/>
          <w:szCs w:val="16"/>
        </w:rPr>
        <w:t>==Y&amp;&amp;IPS_VAL==N)}</w:t>
      </w:r>
    </w:p>
    <w:p w14:paraId="58E2270B" w14:textId="77777777" w:rsidR="00950169" w:rsidRPr="0019015E" w:rsidRDefault="00950169" w:rsidP="00335975">
      <w:pPr>
        <w:pStyle w:val="Normal0"/>
        <w:numPr>
          <w:ilvl w:val="0"/>
          <w:numId w:val="75"/>
        </w:numPr>
        <w:autoSpaceDE w:val="0"/>
        <w:autoSpaceDN w:val="0"/>
        <w:adjustRightInd w:val="0"/>
        <w:spacing w:before="240"/>
        <w:jc w:val="both"/>
        <w:rPr>
          <w:rFonts w:ascii="Verdana" w:hAnsi="Verdana" w:cs="Arial"/>
          <w:color w:val="000000"/>
        </w:rPr>
      </w:pPr>
      <w:r w:rsidRPr="0019015E">
        <w:rPr>
          <w:rFonts w:ascii="Verdana" w:hAnsi="Verdana" w:cs="Arial"/>
          <w:color w:val="000000"/>
        </w:rPr>
        <w:t xml:space="preserve">Create a Custom Fund </w:t>
      </w:r>
      <w:r>
        <w:rPr>
          <w:rFonts w:ascii="Verdana" w:hAnsi="Verdana" w:cs="Arial"/>
          <w:color w:val="000000"/>
        </w:rPr>
        <w:t>Menu</w:t>
      </w:r>
      <w:r w:rsidRPr="0019015E">
        <w:rPr>
          <w:rFonts w:ascii="Verdana" w:hAnsi="Verdana" w:cs="Arial"/>
          <w:color w:val="000000"/>
        </w:rPr>
        <w:t xml:space="preserve">  </w:t>
      </w:r>
    </w:p>
    <w:p w14:paraId="7700BED7" w14:textId="77777777" w:rsidR="00950169" w:rsidRPr="0019015E" w:rsidRDefault="00950169" w:rsidP="0099653E">
      <w:pPr>
        <w:pStyle w:val="Normal0"/>
        <w:autoSpaceDE w:val="0"/>
        <w:autoSpaceDN w:val="0"/>
        <w:adjustRightInd w:val="0"/>
        <w:spacing w:before="120" w:after="60"/>
        <w:jc w:val="both"/>
        <w:rPr>
          <w:rFonts w:ascii="Verdana" w:hAnsi="Verdana" w:cs="Arial"/>
          <w:color w:val="000000"/>
          <w:sz w:val="16"/>
          <w:szCs w:val="16"/>
        </w:rPr>
      </w:pPr>
      <w:r w:rsidRPr="00CD0F82">
        <w:rPr>
          <w:rFonts w:ascii="Verdana" w:hAnsi="Verdana" w:cs="Arial"/>
          <w:b/>
          <w:color w:val="000000"/>
          <w:sz w:val="16"/>
          <w:szCs w:val="16"/>
        </w:rPr>
        <w:t xml:space="preserve">Create a Custom Fund Menu: </w:t>
      </w:r>
      <w:r>
        <w:rPr>
          <w:rFonts w:ascii="Verdana" w:hAnsi="Verdana" w:cs="Arial"/>
          <w:color w:val="000000"/>
          <w:sz w:val="16"/>
          <w:szCs w:val="16"/>
        </w:rPr>
        <w:t>C</w:t>
      </w:r>
      <w:r w:rsidRPr="0019015E">
        <w:rPr>
          <w:rFonts w:ascii="Verdana" w:hAnsi="Verdana" w:cs="Arial"/>
          <w:color w:val="000000"/>
          <w:sz w:val="16"/>
          <w:szCs w:val="16"/>
        </w:rPr>
        <w:t xml:space="preserve">heck the box for each Fund that you </w:t>
      </w:r>
      <w:r>
        <w:rPr>
          <w:rFonts w:ascii="Verdana" w:hAnsi="Verdana" w:cs="Arial"/>
          <w:color w:val="000000"/>
          <w:sz w:val="16"/>
          <w:szCs w:val="16"/>
        </w:rPr>
        <w:t>want to select for the contract.</w:t>
      </w:r>
      <w:r w:rsidRPr="00BB30B6">
        <w:t xml:space="preserve"> </w:t>
      </w:r>
      <w:r w:rsidRPr="00BB30B6">
        <w:rPr>
          <w:rFonts w:ascii="Verdana" w:hAnsi="Verdana" w:cs="Arial"/>
          <w:color w:val="000000"/>
          <w:sz w:val="16"/>
          <w:szCs w:val="16"/>
        </w:rPr>
        <w:t>A maximum of 275 distinct investment options can be selected per contract. Each Target Date or Target Risk Fund is considered a unique investment option.</w:t>
      </w:r>
      <w:r>
        <w:rPr>
          <w:rFonts w:ascii="Verdana" w:hAnsi="Verdana" w:cs="Arial"/>
          <w:color w:val="000000"/>
          <w:sz w:val="16"/>
          <w:szCs w:val="16"/>
        </w:rPr>
        <w:t xml:space="preserve"> T</w:t>
      </w:r>
      <w:r w:rsidRPr="0019015E">
        <w:rPr>
          <w:rFonts w:ascii="Verdana" w:hAnsi="Verdana" w:cs="Arial"/>
          <w:color w:val="000000"/>
          <w:sz w:val="16"/>
          <w:szCs w:val="16"/>
        </w:rPr>
        <w:t xml:space="preserve">o select only the </w:t>
      </w:r>
      <w:r w:rsidRPr="0019015E">
        <w:rPr>
          <w:rFonts w:ascii="Verdana" w:hAnsi="Verdana" w:cs="Arial"/>
          <w:b/>
          <w:color w:val="000000"/>
          <w:sz w:val="16"/>
          <w:szCs w:val="16"/>
        </w:rPr>
        <w:t>bolded</w:t>
      </w:r>
      <w:r w:rsidRPr="0019015E">
        <w:rPr>
          <w:rFonts w:ascii="Verdana" w:hAnsi="Verdana" w:cs="Arial"/>
          <w:color w:val="000000"/>
          <w:sz w:val="16"/>
          <w:szCs w:val="16"/>
        </w:rPr>
        <w:t xml:space="preserve"> investment options shown in the table below, check the following box.  </w:t>
      </w:r>
    </w:p>
    <w:p w14:paraId="72A622E2" w14:textId="77777777" w:rsidR="00950169" w:rsidRPr="0019015E" w:rsidRDefault="00950169" w:rsidP="0099653E">
      <w:pPr>
        <w:ind w:left="720"/>
        <w:rPr>
          <w:rFonts w:cs="Arial"/>
          <w:sz w:val="16"/>
          <w:szCs w:val="16"/>
        </w:rPr>
      </w:pPr>
      <w:r w:rsidRPr="0019015E">
        <w:rPr>
          <w:rFonts w:cs="Arial"/>
          <w:color w:val="000000"/>
          <w:sz w:val="16"/>
          <w:szCs w:val="16"/>
        </w:rPr>
        <w:fldChar w:fldCharType="begin">
          <w:ffData>
            <w:name w:val="Check303"/>
            <w:enabled/>
            <w:calcOnExit w:val="0"/>
            <w:checkBox>
              <w:size w:val="24"/>
              <w:default w:val="0"/>
            </w:checkBox>
          </w:ffData>
        </w:fldChar>
      </w:r>
      <w:r w:rsidRPr="0019015E">
        <w:rPr>
          <w:rFonts w:cs="Arial"/>
          <w:color w:val="000000"/>
          <w:sz w:val="16"/>
          <w:szCs w:val="16"/>
        </w:rPr>
        <w:instrText xml:space="preserve"> FORMCHECKBOX </w:instrText>
      </w:r>
      <w:r w:rsidR="00085FD9">
        <w:rPr>
          <w:rFonts w:cs="Arial"/>
          <w:color w:val="000000"/>
          <w:sz w:val="16"/>
          <w:szCs w:val="16"/>
        </w:rPr>
      </w:r>
      <w:r w:rsidR="00085FD9">
        <w:rPr>
          <w:rFonts w:cs="Arial"/>
          <w:color w:val="000000"/>
          <w:sz w:val="16"/>
          <w:szCs w:val="16"/>
        </w:rPr>
        <w:fldChar w:fldCharType="separate"/>
      </w:r>
      <w:r w:rsidRPr="0019015E">
        <w:rPr>
          <w:rFonts w:cs="Arial"/>
          <w:color w:val="000000"/>
          <w:sz w:val="16"/>
          <w:szCs w:val="16"/>
        </w:rPr>
        <w:fldChar w:fldCharType="end"/>
      </w:r>
      <w:r w:rsidR="009F6631">
        <w:rPr>
          <w:rFonts w:cs="Arial"/>
          <w:color w:val="000000"/>
          <w:sz w:val="16"/>
          <w:szCs w:val="16"/>
        </w:rPr>
        <w:t xml:space="preserve"> </w:t>
      </w:r>
      <w:r w:rsidR="00FB0E77" w:rsidRPr="00FB0E77">
        <w:rPr>
          <w:rFonts w:cs="Arial"/>
          <w:color w:val="FFFFFF" w:themeColor="background1"/>
          <w:sz w:val="2"/>
          <w:szCs w:val="2"/>
        </w:rPr>
        <w:t>dcr</w:t>
      </w:r>
      <w:r w:rsidR="009F6631" w:rsidRPr="00FB0E77">
        <w:rPr>
          <w:rFonts w:cs="Arial"/>
          <w:color w:val="FFFFFF" w:themeColor="background1"/>
          <w:sz w:val="2"/>
          <w:szCs w:val="2"/>
        </w:rPr>
        <w:t>ka005</w:t>
      </w:r>
      <w:r w:rsidRPr="0019015E">
        <w:rPr>
          <w:sz w:val="16"/>
          <w:szCs w:val="16"/>
        </w:rPr>
        <w:t xml:space="preserve">  </w:t>
      </w:r>
      <w:r w:rsidRPr="0019015E">
        <w:rPr>
          <w:rFonts w:cs="Arial"/>
          <w:sz w:val="16"/>
          <w:szCs w:val="16"/>
        </w:rPr>
        <w:t xml:space="preserve"> I agree to offer all </w:t>
      </w:r>
      <w:r w:rsidRPr="0019015E">
        <w:rPr>
          <w:rFonts w:cs="Arial"/>
          <w:b/>
          <w:sz w:val="16"/>
          <w:szCs w:val="16"/>
        </w:rPr>
        <w:t>bolded</w:t>
      </w:r>
      <w:r w:rsidRPr="0019015E">
        <w:rPr>
          <w:rFonts w:cs="Arial"/>
          <w:sz w:val="16"/>
          <w:szCs w:val="16"/>
        </w:rPr>
        <w:t xml:space="preserve"> investment options, as shown below.</w:t>
      </w:r>
    </w:p>
    <w:p w14:paraId="4816249C" w14:textId="77777777" w:rsidR="002622BC" w:rsidRDefault="00950169" w:rsidP="002622BC">
      <w:pPr>
        <w:pStyle w:val="stBaseV8b3"/>
        <w:spacing w:before="120" w:after="120"/>
        <w:jc w:val="both"/>
      </w:pPr>
      <w:r w:rsidRPr="006567C6">
        <w:rPr>
          <w:szCs w:val="16"/>
        </w:rPr>
        <w:t>The Expense Ratios (ER's) shown for the Funds are based on «FUND_CLASS». They are effective as of «LCM_END_DATE» and reflect the sub-account charges as of the proposal print date.  Some Funds are marked with a “•”.  In these cases, the underlying fund (the mutual fund, collective trust, or exchanged traded fund ("ETF") in which the Fund invests) has either waived a portion of, or c</w:t>
      </w:r>
      <w:r>
        <w:rPr>
          <w:szCs w:val="16"/>
        </w:rPr>
        <w:t xml:space="preserve">apped, its fees. </w:t>
      </w:r>
      <w:r>
        <w:t xml:space="preserve">The Expense Ratio shown reflects the net expense ratio of the underlying fund after such expense waiver or cap. Please see the </w:t>
      </w:r>
      <w:r w:rsidR="00C962E6" w:rsidRPr="00C962E6">
        <w:rPr>
          <w:b/>
          <w:color w:val="CD5806"/>
          <w:szCs w:val="16"/>
        </w:rPr>
        <w:t>Investment Comparative Chart (ICC)</w:t>
      </w:r>
      <w:r>
        <w:t xml:space="preserve"> for details.</w:t>
      </w:r>
    </w:p>
    <w:p w14:paraId="14C87657" w14:textId="55DADB26" w:rsidR="0019590A" w:rsidRPr="002622BC" w:rsidRDefault="00DE712A" w:rsidP="002622BC">
      <w:pPr>
        <w:pStyle w:val="stBaseV8b3"/>
        <w:spacing w:before="120" w:after="120"/>
        <w:jc w:val="both"/>
      </w:pPr>
      <w:r w:rsidRPr="00AA693A">
        <w:rPr>
          <w:szCs w:val="16"/>
        </w:rPr>
        <w:lastRenderedPageBreak/>
        <w:t>{/if</w:t>
      </w:r>
      <w:r>
        <w:rPr>
          <w:szCs w:val="16"/>
        </w:rPr>
        <w:t>}</w:t>
      </w:r>
      <w:r w:rsidRPr="00AA693A">
        <w:rPr>
          <w:szCs w:val="16"/>
        </w:rPr>
        <w:t>«DEL_PARAG»</w:t>
      </w:r>
      <w:r>
        <w:rPr>
          <w:szCs w:val="16"/>
        </w:rPr>
        <w:t>{if(</w:t>
      </w:r>
      <w:r w:rsidRPr="004D40C4">
        <w:rPr>
          <w:color w:val="000000"/>
          <w:szCs w:val="16"/>
        </w:rPr>
        <w:t>COFID_TYPE_338_FLAG</w:t>
      </w:r>
      <w:r>
        <w:rPr>
          <w:szCs w:val="16"/>
        </w:rPr>
        <w:t>==Y)}</w:t>
      </w:r>
    </w:p>
    <w:p w14:paraId="53E667B1" w14:textId="3D5F86F0" w:rsidR="00DE712A" w:rsidRPr="0019590A" w:rsidRDefault="00DE712A" w:rsidP="0019590A">
      <w:pPr>
        <w:keepNext w:val="0"/>
        <w:rPr>
          <w:sz w:val="16"/>
          <w:szCs w:val="16"/>
        </w:rPr>
      </w:pPr>
      <w:r w:rsidRPr="0091417D">
        <w:rPr>
          <w:color w:val="CD5806"/>
          <w:szCs w:val="28"/>
        </w:rPr>
        <w:t xml:space="preserve">Fund Selection Options </w:t>
      </w:r>
    </w:p>
    <w:p w14:paraId="4924C898" w14:textId="77777777" w:rsidR="00DE712A" w:rsidRDefault="00DE712A" w:rsidP="00DE712A">
      <w:pPr>
        <w:rPr>
          <w:rFonts w:cs="Arial"/>
          <w:color w:val="000000"/>
          <w:sz w:val="16"/>
          <w:szCs w:val="16"/>
        </w:rPr>
      </w:pPr>
      <w:r w:rsidRPr="0091417D">
        <w:rPr>
          <w:rFonts w:cs="Arial"/>
          <w:color w:val="000000"/>
          <w:sz w:val="16"/>
          <w:szCs w:val="16"/>
        </w:rPr>
        <w:t xml:space="preserve">The option shown in </w:t>
      </w:r>
      <w:r w:rsidRPr="000B3AEE">
        <w:rPr>
          <w:rFonts w:cs="Arial"/>
          <w:b/>
          <w:bCs/>
          <w:color w:val="000000"/>
          <w:sz w:val="16"/>
          <w:szCs w:val="16"/>
        </w:rPr>
        <w:t>bold</w:t>
      </w:r>
      <w:r w:rsidRPr="0091417D">
        <w:rPr>
          <w:rFonts w:cs="Arial"/>
          <w:color w:val="000000"/>
          <w:sz w:val="16"/>
          <w:szCs w:val="16"/>
        </w:rPr>
        <w:t xml:space="preserve"> below is currently selected for your Plan based on direction from your Co-Fiduciary Provider. The funds selected below do not constitute legal or investment advice or a recommendation to you, your Plan or its participants by John Hancock.</w:t>
      </w:r>
    </w:p>
    <w:p w14:paraId="23303A26" w14:textId="77777777" w:rsidR="00DE712A" w:rsidRDefault="00DE712A" w:rsidP="00DE712A">
      <w:pPr>
        <w:pStyle w:val="Normal0"/>
        <w:tabs>
          <w:tab w:val="left" w:pos="540"/>
          <w:tab w:val="left" w:pos="1620"/>
        </w:tabs>
        <w:autoSpaceDE w:val="0"/>
        <w:autoSpaceDN w:val="0"/>
        <w:adjustRightInd w:val="0"/>
        <w:spacing w:before="60"/>
        <w:jc w:val="both"/>
        <w:rPr>
          <w:rFonts w:ascii="Verdana" w:hAnsi="Verdana" w:cs="Arial"/>
          <w:color w:val="000000"/>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Pr>
          <w:rFonts w:ascii="Arial" w:hAnsi="Arial" w:cs="Arial"/>
          <w:b/>
          <w:color w:val="000000"/>
          <w:sz w:val="24"/>
          <w:szCs w:val="24"/>
        </w:rPr>
        <w:t xml:space="preserve">    </w:t>
      </w:r>
      <w:r w:rsidRPr="00967F9F">
        <w:rPr>
          <w:rFonts w:ascii="Verdana" w:hAnsi="Verdana" w:cs="Arial"/>
          <w:b/>
          <w:bCs/>
          <w:color w:val="000000"/>
        </w:rPr>
        <w:t>«SELECTED_COFID_PROGRAM_NAME»</w:t>
      </w:r>
    </w:p>
    <w:p w14:paraId="0C338FDC" w14:textId="77777777" w:rsidR="00DE712A" w:rsidRDefault="00DE712A" w:rsidP="00DE712A">
      <w:pPr>
        <w:ind w:left="600"/>
        <w:rPr>
          <w:rFonts w:cs="Arial"/>
          <w:color w:val="000000"/>
          <w:sz w:val="16"/>
          <w:szCs w:val="16"/>
        </w:rPr>
      </w:pPr>
      <w:r w:rsidRPr="0091417D">
        <w:rPr>
          <w:rFonts w:cs="Arial"/>
          <w:color w:val="000000"/>
          <w:sz w:val="16"/>
          <w:szCs w:val="16"/>
        </w:rPr>
        <w:t xml:space="preserve">Under this service, your 3(38) Co-Fiduciary provider will act as an investment manager to your Plan within the meaning of </w:t>
      </w:r>
      <w:r>
        <w:rPr>
          <w:rFonts w:cs="Arial"/>
          <w:color w:val="000000"/>
          <w:sz w:val="16"/>
          <w:szCs w:val="16"/>
        </w:rPr>
        <w:t xml:space="preserve">                 </w:t>
      </w:r>
      <w:r w:rsidRPr="0091417D">
        <w:rPr>
          <w:rFonts w:cs="Arial"/>
          <w:color w:val="000000"/>
          <w:sz w:val="16"/>
          <w:szCs w:val="16"/>
        </w:rPr>
        <w:t xml:space="preserve">Section 3(38) of ERISA. This service is not provided by John Hancock and John Hancock is not responsible for the actions of the Co-Fiduciary provider. Based on the directions from your Co-Fiduciary provider, </w:t>
      </w:r>
      <w:r w:rsidRPr="00A9098B">
        <w:rPr>
          <w:rFonts w:cs="Arial"/>
          <w:b/>
          <w:bCs/>
          <w:color w:val="000000"/>
          <w:sz w:val="16"/>
          <w:szCs w:val="16"/>
        </w:rPr>
        <w:t>only the bolded investment options shown below will be available to your plan.</w:t>
      </w:r>
    </w:p>
    <w:p w14:paraId="3122AC69" w14:textId="77777777" w:rsidR="00DE712A" w:rsidRDefault="00DE712A" w:rsidP="00DE712A">
      <w:pPr>
        <w:ind w:left="600"/>
        <w:rPr>
          <w:rFonts w:cs="Arial"/>
          <w:color w:val="000000"/>
          <w:sz w:val="16"/>
          <w:szCs w:val="16"/>
        </w:rPr>
      </w:pPr>
      <w:r w:rsidRPr="0091417D">
        <w:rPr>
          <w:rFonts w:cs="Arial"/>
          <w:color w:val="000000"/>
          <w:sz w:val="16"/>
          <w:szCs w:val="16"/>
        </w:rPr>
        <w:t>Your Co-Fiduciary provider may, from time to time, direct John Hancock to add, remove or replace Funds on the Plan’s investment line-up. If your provider directs the removal of a Fund on the Plan’s investment line-up, then they will also indicate a replacement Fund into which the assets from the removed Fund should be invested (i.e. mapped). If your Co</w:t>
      </w:r>
      <w:r>
        <w:rPr>
          <w:rFonts w:cs="Arial"/>
          <w:color w:val="000000"/>
          <w:sz w:val="16"/>
          <w:szCs w:val="16"/>
        </w:rPr>
        <w:t>-</w:t>
      </w:r>
      <w:r w:rsidRPr="0091417D">
        <w:rPr>
          <w:rFonts w:cs="Arial"/>
          <w:color w:val="000000"/>
          <w:sz w:val="16"/>
          <w:szCs w:val="16"/>
        </w:rPr>
        <w:t>Fiduciary provider’s fund line-up changes between the date this agreement was generated and the date the contract goes active, and any of the Funds listed below are no longer on their line-up, the fund that corresponds to their new line-up will be added to the Plan’s investment line-up if directed by your Co-Fiduciary provider.</w:t>
      </w:r>
    </w:p>
    <w:p w14:paraId="1A3D088C" w14:textId="77777777" w:rsidR="00DE712A" w:rsidRDefault="00DE712A" w:rsidP="00DE712A">
      <w:pPr>
        <w:ind w:left="600"/>
        <w:rPr>
          <w:rFonts w:cs="Arial"/>
          <w:color w:val="000000"/>
          <w:sz w:val="16"/>
          <w:szCs w:val="16"/>
        </w:rPr>
      </w:pPr>
      <w:r w:rsidRPr="0091417D">
        <w:rPr>
          <w:rFonts w:cs="Arial"/>
          <w:color w:val="000000"/>
          <w:sz w:val="16"/>
          <w:szCs w:val="16"/>
        </w:rPr>
        <w:t xml:space="preserve">If you wish to change the investment line up or remove this service, consult with your Advisor, otherwise proceed to the </w:t>
      </w:r>
      <w:r w:rsidRPr="00296C70">
        <w:rPr>
          <w:b/>
          <w:color w:val="808080"/>
          <w:sz w:val="16"/>
          <w:szCs w:val="16"/>
        </w:rPr>
        <w:t>Plan Implementation</w:t>
      </w:r>
      <w:r w:rsidRPr="0091417D">
        <w:rPr>
          <w:rFonts w:cs="Arial"/>
          <w:color w:val="000000"/>
          <w:sz w:val="16"/>
          <w:szCs w:val="16"/>
        </w:rPr>
        <w:t xml:space="preserve"> section of this agreement and complete the rest of the document as required. See the </w:t>
      </w:r>
      <w:r w:rsidRPr="00296C70">
        <w:rPr>
          <w:b/>
          <w:color w:val="808080"/>
          <w:sz w:val="16"/>
          <w:szCs w:val="16"/>
        </w:rPr>
        <w:t>Registered Investment Advisors (RIA)</w:t>
      </w:r>
      <w:r w:rsidRPr="0091417D">
        <w:rPr>
          <w:rFonts w:cs="Arial"/>
          <w:color w:val="000000"/>
          <w:sz w:val="16"/>
          <w:szCs w:val="16"/>
        </w:rPr>
        <w:t xml:space="preserve"> section of the </w:t>
      </w:r>
      <w:r w:rsidRPr="00A9098B">
        <w:rPr>
          <w:b/>
          <w:color w:val="CD5806"/>
          <w:sz w:val="16"/>
          <w:szCs w:val="16"/>
        </w:rPr>
        <w:t>Understanding Your Administrative Services</w:t>
      </w:r>
      <w:r w:rsidRPr="0091417D">
        <w:rPr>
          <w:rFonts w:cs="Arial"/>
          <w:color w:val="000000"/>
          <w:sz w:val="16"/>
          <w:szCs w:val="16"/>
        </w:rPr>
        <w:t xml:space="preserve"> </w:t>
      </w:r>
      <w:r w:rsidRPr="00A9098B">
        <w:rPr>
          <w:b/>
          <w:color w:val="CD5806"/>
          <w:sz w:val="16"/>
          <w:szCs w:val="16"/>
        </w:rPr>
        <w:t>Guide</w:t>
      </w:r>
      <w:r w:rsidRPr="0091417D">
        <w:rPr>
          <w:rFonts w:cs="Arial"/>
          <w:color w:val="000000"/>
          <w:sz w:val="16"/>
          <w:szCs w:val="16"/>
        </w:rPr>
        <w:t xml:space="preserve"> for details on the authorities and access that a 3(38) Investment Manager will have with respect to the Contract.</w:t>
      </w:r>
    </w:p>
    <w:p w14:paraId="327D9284" w14:textId="77777777" w:rsidR="00DE712A" w:rsidRDefault="00DE712A" w:rsidP="00DE712A">
      <w:pPr>
        <w:ind w:left="600"/>
        <w:rPr>
          <w:rFonts w:cs="Arial"/>
          <w:b/>
          <w:bCs/>
          <w:color w:val="000000"/>
          <w:sz w:val="16"/>
          <w:szCs w:val="16"/>
        </w:rPr>
      </w:pPr>
      <w:r w:rsidRPr="0091417D">
        <w:rPr>
          <w:rFonts w:cs="Arial"/>
          <w:color w:val="000000"/>
          <w:sz w:val="16"/>
          <w:szCs w:val="16"/>
        </w:rPr>
        <w:t xml:space="preserve">Certain Firms must provide John Hancock with advance approval prior to their being added as the Firm of record. In addition, certain firms impose conditions on their being added as a Firm of record (such as regarding the timing of when they can be added). It is your responsibility to determine whether the Firm has already provided any necessary approvals to John Hancock or whether the Firm’s other requirements have been satisfied. Contact your Firm representative with any questions. </w:t>
      </w:r>
      <w:r w:rsidRPr="00A9098B">
        <w:rPr>
          <w:rFonts w:cs="Arial"/>
          <w:b/>
          <w:bCs/>
          <w:color w:val="000000"/>
          <w:sz w:val="16"/>
          <w:szCs w:val="16"/>
        </w:rPr>
        <w:t>The contract will not become active prior to receiving the Firm’s approval (if required) or the satisfaction of any other conditions and John Hancock will notify you of any resulting delays.</w:t>
      </w:r>
    </w:p>
    <w:p w14:paraId="7FA7BFCA" w14:textId="5B00CDDA" w:rsidR="00DE712A" w:rsidRPr="001402B6" w:rsidRDefault="00DE712A" w:rsidP="001402B6">
      <w:pPr>
        <w:rPr>
          <w:rFonts w:cs="Arial"/>
          <w:color w:val="000000"/>
          <w:sz w:val="16"/>
          <w:szCs w:val="16"/>
        </w:rPr>
      </w:pPr>
      <w:r w:rsidRPr="006968D0">
        <w:rPr>
          <w:rFonts w:cs="Arial"/>
          <w:color w:val="000000"/>
          <w:sz w:val="16"/>
          <w:szCs w:val="16"/>
        </w:rPr>
        <w:t>The Expense Ratios (ER's) shown for the Funds are based on Signature Menu. They are effective as of May 31, 2021 and reflect the sub-account charges as of the proposal print date. Some Funds are marked with a “•”. In these cases, the underlying fund (the mutual fund, collective trust, or exchanged traded fund ("ETF") in which the Fund invests) has either waived a portion of, or</w:t>
      </w:r>
      <w:r>
        <w:rPr>
          <w:rFonts w:cs="Arial"/>
          <w:color w:val="000000"/>
          <w:sz w:val="16"/>
          <w:szCs w:val="16"/>
        </w:rPr>
        <w:t xml:space="preserve"> </w:t>
      </w:r>
      <w:r w:rsidRPr="006968D0">
        <w:rPr>
          <w:rFonts w:cs="Arial"/>
          <w:color w:val="000000"/>
          <w:sz w:val="16"/>
          <w:szCs w:val="16"/>
        </w:rPr>
        <w:t xml:space="preserve">capped, its fees. The Expense Ratio shown reflects the net expense ratio of the underlying fund after such expense waiver or cap. Please see the </w:t>
      </w:r>
      <w:r w:rsidRPr="006968D0">
        <w:rPr>
          <w:b/>
          <w:color w:val="CD5806"/>
          <w:sz w:val="16"/>
          <w:szCs w:val="16"/>
        </w:rPr>
        <w:t>Investment Comparative Chart (ICC)</w:t>
      </w:r>
      <w:r w:rsidRPr="006968D0">
        <w:rPr>
          <w:rFonts w:cs="Arial"/>
          <w:color w:val="000000"/>
          <w:sz w:val="16"/>
          <w:szCs w:val="16"/>
        </w:rPr>
        <w:t xml:space="preserve"> for details.</w:t>
      </w:r>
    </w:p>
    <w:p w14:paraId="75A447DC" w14:textId="11FC46A5" w:rsidR="00BC2A33" w:rsidRDefault="004658EA" w:rsidP="00DC4615">
      <w:pPr>
        <w:pStyle w:val="stBaseV8b3"/>
        <w:spacing w:before="120" w:after="120"/>
        <w:jc w:val="both"/>
      </w:pPr>
      <w:r>
        <w:t>{/if} «DEL_PARAG»{</w:t>
      </w:r>
      <w:r w:rsidR="00D226FA">
        <w:t xml:space="preserve"> </w:t>
      </w:r>
      <w:r w:rsidR="00BC2A33" w:rsidRPr="00BC2A33">
        <w:t>if(RJ338_SHORTLIST_DOC_FLAG==Y&amp;&amp;IPS_VAL==N)}</w:t>
      </w:r>
    </w:p>
    <w:p w14:paraId="3A65CAB1" w14:textId="77777777" w:rsidR="00D356FB" w:rsidRDefault="00D356FB" w:rsidP="00D356FB">
      <w:pPr>
        <w:spacing w:after="60"/>
        <w:jc w:val="left"/>
        <w:rPr>
          <w:color w:val="CD5806"/>
          <w:szCs w:val="28"/>
        </w:rPr>
      </w:pPr>
      <w:r>
        <w:rPr>
          <w:color w:val="CD5806"/>
          <w:szCs w:val="28"/>
        </w:rPr>
        <w:t>Fund Selection</w:t>
      </w:r>
      <w:r w:rsidRPr="00AA693A">
        <w:rPr>
          <w:color w:val="CD5806"/>
          <w:szCs w:val="28"/>
        </w:rPr>
        <w:t xml:space="preserve"> </w:t>
      </w:r>
      <w:r>
        <w:rPr>
          <w:color w:val="CD5806"/>
          <w:szCs w:val="28"/>
        </w:rPr>
        <w:t>O</w:t>
      </w:r>
      <w:r w:rsidRPr="00AA693A">
        <w:rPr>
          <w:color w:val="CD5806"/>
          <w:szCs w:val="28"/>
        </w:rPr>
        <w:t>ptions</w:t>
      </w:r>
    </w:p>
    <w:p w14:paraId="6E1DC73C" w14:textId="77777777" w:rsidR="00D356FB" w:rsidRDefault="00D356FB" w:rsidP="00D356FB">
      <w:pPr>
        <w:spacing w:after="60"/>
        <w:jc w:val="left"/>
        <w:rPr>
          <w:sz w:val="16"/>
          <w:szCs w:val="16"/>
        </w:rPr>
      </w:pPr>
      <w:r w:rsidRPr="00CB1350">
        <w:rPr>
          <w:sz w:val="16"/>
          <w:szCs w:val="16"/>
        </w:rPr>
        <w:t>The option shown in bold below is currently selected for your Plan based on direction from your Raymond James advisor.  The funds selected below do not constitute legal or investment advice or a recommendation to you, your Plan or its participants by John Hancock</w:t>
      </w:r>
      <w:r>
        <w:rPr>
          <w:sz w:val="16"/>
          <w:szCs w:val="16"/>
        </w:rPr>
        <w:t>.</w:t>
      </w:r>
    </w:p>
    <w:p w14:paraId="077127F6" w14:textId="77777777" w:rsidR="008258C6" w:rsidRDefault="00D356FB" w:rsidP="008258C6">
      <w:pPr>
        <w:pStyle w:val="Normal0"/>
        <w:tabs>
          <w:tab w:val="left" w:pos="540"/>
          <w:tab w:val="left" w:pos="1620"/>
        </w:tabs>
        <w:autoSpaceDE w:val="0"/>
        <w:autoSpaceDN w:val="0"/>
        <w:adjustRightInd w:val="0"/>
        <w:spacing w:before="60"/>
        <w:jc w:val="both"/>
        <w:rPr>
          <w:rFonts w:ascii="Verdana" w:hAnsi="Verdana" w:cs="Arial"/>
          <w:color w:val="000000"/>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Pr>
          <w:rFonts w:ascii="Arial" w:hAnsi="Arial" w:cs="Arial"/>
          <w:b/>
          <w:color w:val="000000"/>
          <w:sz w:val="24"/>
          <w:szCs w:val="24"/>
        </w:rPr>
        <w:t xml:space="preserve">    </w:t>
      </w:r>
      <w:r w:rsidRPr="00D356FB">
        <w:rPr>
          <w:rFonts w:ascii="Verdana" w:hAnsi="Verdana" w:cs="Arial"/>
          <w:color w:val="000000"/>
        </w:rPr>
        <w:t>«RJ338_SHORTLIST_SERVICE_HEADER»</w:t>
      </w:r>
    </w:p>
    <w:p w14:paraId="1B16AFDB" w14:textId="77777777" w:rsidR="00D356FB" w:rsidRDefault="00D356FB" w:rsidP="008258C6">
      <w:pPr>
        <w:pStyle w:val="Normal0"/>
        <w:tabs>
          <w:tab w:val="left" w:pos="540"/>
          <w:tab w:val="left" w:pos="1620"/>
        </w:tabs>
        <w:autoSpaceDE w:val="0"/>
        <w:autoSpaceDN w:val="0"/>
        <w:adjustRightInd w:val="0"/>
        <w:spacing w:before="60"/>
        <w:ind w:left="540"/>
        <w:jc w:val="both"/>
        <w:rPr>
          <w:rFonts w:ascii="Verdana" w:hAnsi="Verdana" w:cs="Arial"/>
          <w:color w:val="000000"/>
          <w:sz w:val="16"/>
          <w:szCs w:val="16"/>
        </w:rPr>
      </w:pPr>
      <w:r w:rsidRPr="001420D7">
        <w:rPr>
          <w:rFonts w:ascii="Verdana" w:hAnsi="Verdana" w:cs="Arial"/>
          <w:color w:val="000000"/>
          <w:sz w:val="16"/>
          <w:szCs w:val="16"/>
        </w:rPr>
        <w:t>Under this service, Raymond James will act as an investment manager to your Plan within the meaning of Section 3(38) of ERISA and will select and monitor the Funds under your contract. This service is not provided or guaranteed by Jo</w:t>
      </w:r>
      <w:r>
        <w:rPr>
          <w:rFonts w:ascii="Verdana" w:hAnsi="Verdana" w:cs="Arial"/>
          <w:color w:val="000000"/>
          <w:sz w:val="16"/>
          <w:szCs w:val="16"/>
        </w:rPr>
        <w:t xml:space="preserve">hn Hancock. Under this service, </w:t>
      </w:r>
      <w:r w:rsidRPr="001420D7">
        <w:rPr>
          <w:rFonts w:ascii="Verdana" w:hAnsi="Verdana" w:cs="Arial"/>
          <w:b/>
          <w:color w:val="000000"/>
          <w:sz w:val="16"/>
          <w:szCs w:val="16"/>
        </w:rPr>
        <w:t>only the bolded investment options shown below will be available to your plan</w:t>
      </w:r>
      <w:r w:rsidRPr="001420D7">
        <w:rPr>
          <w:rFonts w:ascii="Verdana" w:hAnsi="Verdana" w:cs="Arial"/>
          <w:color w:val="000000"/>
          <w:sz w:val="16"/>
          <w:szCs w:val="16"/>
        </w:rPr>
        <w:t xml:space="preserve">. If you wish to change the investment line up or remove this service, consult with your Raymond James Advisor, otherwise proceed to the </w:t>
      </w:r>
      <w:r w:rsidR="000D48E0" w:rsidRPr="000304BE">
        <w:rPr>
          <w:rFonts w:ascii="Verdana" w:hAnsi="Verdana" w:cs="Arial"/>
          <w:b/>
          <w:color w:val="808080" w:themeColor="background1" w:themeShade="80"/>
          <w:sz w:val="16"/>
          <w:szCs w:val="16"/>
        </w:rPr>
        <w:t>Plan Implementation</w:t>
      </w:r>
      <w:r w:rsidRPr="001420D7">
        <w:rPr>
          <w:rFonts w:ascii="Verdana" w:hAnsi="Verdana" w:cs="Arial"/>
          <w:color w:val="000000"/>
          <w:sz w:val="16"/>
          <w:szCs w:val="16"/>
        </w:rPr>
        <w:t xml:space="preserve"> section of this agreement and complete the rest of the document as required. See the </w:t>
      </w:r>
      <w:r w:rsidRPr="001420D7">
        <w:rPr>
          <w:rFonts w:ascii="Verdana" w:hAnsi="Verdana"/>
          <w:b/>
          <w:color w:val="CD5806"/>
          <w:sz w:val="16"/>
          <w:szCs w:val="16"/>
        </w:rPr>
        <w:t>Understanding Your Administrative Services Guide</w:t>
      </w:r>
      <w:r w:rsidRPr="001420D7">
        <w:rPr>
          <w:rFonts w:ascii="Verdana" w:hAnsi="Verdana" w:cs="Arial"/>
          <w:color w:val="000000"/>
          <w:sz w:val="16"/>
          <w:szCs w:val="16"/>
        </w:rPr>
        <w:t xml:space="preserve"> for details on what authority and abilities are grante</w:t>
      </w:r>
      <w:r>
        <w:rPr>
          <w:rFonts w:ascii="Verdana" w:hAnsi="Verdana" w:cs="Arial"/>
          <w:color w:val="000000"/>
          <w:sz w:val="16"/>
          <w:szCs w:val="16"/>
        </w:rPr>
        <w:t>d to a 3(38) Investment Manager.</w:t>
      </w:r>
    </w:p>
    <w:p w14:paraId="506533D5" w14:textId="77777777" w:rsidR="00950169" w:rsidRPr="00D6577F" w:rsidRDefault="00950169" w:rsidP="00BB0144">
      <w:pPr>
        <w:pStyle w:val="stBaseV8b3"/>
        <w:spacing w:before="120" w:after="120"/>
        <w:jc w:val="both"/>
      </w:pPr>
      <w:r w:rsidRPr="00AA693A">
        <w:rPr>
          <w:szCs w:val="16"/>
        </w:rPr>
        <w:t>«DEL_PARAG»</w:t>
      </w:r>
      <w:r>
        <w:rPr>
          <w:szCs w:val="16"/>
        </w:rPr>
        <w:t>{/if}</w:t>
      </w:r>
      <w:r w:rsidR="008112C7">
        <w:rPr>
          <w:szCs w:val="16"/>
        </w:rPr>
        <w:br/>
      </w:r>
      <w:r w:rsidR="00A96DB0" w:rsidRPr="00AA693A">
        <w:rPr>
          <w:color w:val="000000"/>
          <w:szCs w:val="16"/>
        </w:rPr>
        <w:t>«DEL_PARAG</w:t>
      </w:r>
      <w:r w:rsidRPr="00AA693A">
        <w:rPr>
          <w:szCs w:val="16"/>
        </w:rPr>
        <w:t>{</w:t>
      </w:r>
      <w:r w:rsidR="00D21DCC">
        <w:rPr>
          <w:szCs w:val="16"/>
        </w:rPr>
        <w:t xml:space="preserve"> </w:t>
      </w:r>
      <w:r w:rsidRPr="00AA693A">
        <w:rPr>
          <w:szCs w:val="16"/>
        </w:rPr>
        <w:t>if (IPS_VAL==N)}</w:t>
      </w:r>
      <w:r w:rsidR="00B156F5">
        <w:rPr>
          <w:szCs w:val="16"/>
        </w:rPr>
        <w:t xml:space="preserve"> </w:t>
      </w:r>
      <w:r w:rsidRPr="00AA693A">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1"/>
        <w:gridCol w:w="6963"/>
      </w:tblGrid>
      <w:tr w:rsidR="00806DFB" w:rsidRPr="00AA693A" w14:paraId="03B58661" w14:textId="77777777" w:rsidTr="00A96DB2">
        <w:trPr>
          <w:tblHeader/>
        </w:trPr>
        <w:tc>
          <w:tcPr>
            <w:tcW w:w="10728" w:type="dxa"/>
            <w:gridSpan w:val="3"/>
            <w:tcMar>
              <w:left w:w="115" w:type="dxa"/>
              <w:right w:w="115" w:type="dxa"/>
            </w:tcMar>
          </w:tcPr>
          <w:p w14:paraId="558252F6" w14:textId="77777777" w:rsidR="00806DFB" w:rsidRPr="00AA693A" w:rsidRDefault="00806DFB" w:rsidP="007F4E88">
            <w:pPr>
              <w:pStyle w:val="stBaseV8"/>
              <w:keepNext/>
              <w:rPr>
                <w:b/>
                <w:color w:val="CD5806"/>
              </w:rPr>
            </w:pPr>
            <w:r w:rsidRPr="00AA693A">
              <w:rPr>
                <w:b/>
                <w:color w:val="CD5806"/>
              </w:rPr>
              <w:t>EQUIT</w:t>
            </w:r>
            <w:r>
              <w:rPr>
                <w:b/>
                <w:color w:val="CD5806"/>
              </w:rPr>
              <w:t>Y</w:t>
            </w:r>
          </w:p>
        </w:tc>
      </w:tr>
      <w:tr w:rsidR="00806DFB" w:rsidRPr="00AA693A" w14:paraId="30F92A6E" w14:textId="77777777" w:rsidTr="00A96DB2">
        <w:trPr>
          <w:tblHeader/>
        </w:trPr>
        <w:tc>
          <w:tcPr>
            <w:tcW w:w="3024" w:type="dxa"/>
            <w:tcBorders>
              <w:right w:val="single" w:sz="4" w:space="0" w:color="auto"/>
            </w:tcBorders>
            <w:tcMar>
              <w:left w:w="115" w:type="dxa"/>
              <w:right w:w="115" w:type="dxa"/>
            </w:tcMar>
            <w:vAlign w:val="bottom"/>
          </w:tcPr>
          <w:p w14:paraId="65F0F700" w14:textId="77777777" w:rsidR="00806DFB" w:rsidRPr="00AA693A" w:rsidRDefault="00806DFB" w:rsidP="00FA5BF7">
            <w:pPr>
              <w:pStyle w:val="stBaseV8"/>
              <w:keepNext/>
              <w:spacing w:before="100"/>
              <w:rPr>
                <w:b/>
                <w:color w:val="808080"/>
              </w:rPr>
            </w:pPr>
            <w:r w:rsidRPr="00AA693A">
              <w:rPr>
                <w:b/>
                <w:color w:val="808080"/>
              </w:rPr>
              <w:t>Asset class</w:t>
            </w:r>
          </w:p>
        </w:tc>
        <w:tc>
          <w:tcPr>
            <w:tcW w:w="741" w:type="dxa"/>
            <w:tcBorders>
              <w:left w:val="single" w:sz="4" w:space="0" w:color="auto"/>
              <w:right w:val="single" w:sz="4" w:space="0" w:color="auto"/>
            </w:tcBorders>
            <w:tcMar>
              <w:left w:w="115" w:type="dxa"/>
              <w:right w:w="115" w:type="dxa"/>
            </w:tcMar>
            <w:vAlign w:val="bottom"/>
          </w:tcPr>
          <w:p w14:paraId="6840AAF1" w14:textId="77777777" w:rsidR="00806DFB" w:rsidRPr="00AA693A" w:rsidRDefault="00806DFB" w:rsidP="00FA5BF7">
            <w:pPr>
              <w:pStyle w:val="stBaseV8"/>
              <w:keepNext/>
            </w:pPr>
            <w:r w:rsidRPr="00AA693A">
              <w:rPr>
                <w:b/>
                <w:color w:val="808080"/>
              </w:rPr>
              <w:t>Fund Code</w:t>
            </w:r>
          </w:p>
        </w:tc>
        <w:tc>
          <w:tcPr>
            <w:tcW w:w="6963" w:type="dxa"/>
            <w:tcBorders>
              <w:left w:val="single" w:sz="4" w:space="0" w:color="auto"/>
            </w:tcBorders>
            <w:tcMar>
              <w:left w:w="115" w:type="dxa"/>
              <w:right w:w="115" w:type="dxa"/>
            </w:tcMar>
            <w:vAlign w:val="bottom"/>
          </w:tcPr>
          <w:p w14:paraId="13EAC7A1" w14:textId="77777777" w:rsidR="00806DFB" w:rsidRPr="00AA693A" w:rsidRDefault="00806DFB" w:rsidP="00FA5BF7">
            <w:pPr>
              <w:pStyle w:val="stBaseV8"/>
              <w:keepNext/>
              <w:tabs>
                <w:tab w:val="left" w:pos="6405"/>
              </w:tabs>
              <w:spacing w:before="100"/>
            </w:pPr>
            <w:r w:rsidRPr="00AA693A">
              <w:rPr>
                <w:b/>
                <w:color w:val="808080"/>
              </w:rPr>
              <w:t>Investment option</w:t>
            </w:r>
            <w:r w:rsidR="00E91C2B">
              <w:rPr>
                <w:b/>
                <w:color w:val="808080"/>
              </w:rPr>
              <w:t xml:space="preserve">   </w:t>
            </w:r>
            <w:r w:rsidRPr="00AA693A">
              <w:tab/>
            </w:r>
            <w:r w:rsidRPr="00AA693A">
              <w:rPr>
                <w:b/>
                <w:color w:val="808080"/>
              </w:rPr>
              <w:t>ER</w:t>
            </w:r>
          </w:p>
        </w:tc>
      </w:tr>
      <w:tr w:rsidR="00806DFB" w:rsidRPr="00AA693A" w14:paraId="4FACAECE" w14:textId="77777777" w:rsidTr="00A96DB2">
        <w:tc>
          <w:tcPr>
            <w:tcW w:w="3024" w:type="dxa"/>
            <w:tcBorders>
              <w:right w:val="single" w:sz="4" w:space="0" w:color="auto"/>
            </w:tcBorders>
            <w:tcMar>
              <w:left w:w="115" w:type="dxa"/>
              <w:right w:w="115" w:type="dxa"/>
            </w:tcMar>
          </w:tcPr>
          <w:p w14:paraId="61DD879D" w14:textId="77777777" w:rsidR="00806DFB" w:rsidRPr="00AA693A" w:rsidRDefault="00806DFB" w:rsidP="007F4E88">
            <w:pPr>
              <w:pStyle w:val="stBaseV8"/>
              <w:rPr>
                <w:b/>
                <w:noProof/>
              </w:rPr>
            </w:pPr>
          </w:p>
        </w:tc>
        <w:tc>
          <w:tcPr>
            <w:tcW w:w="741" w:type="dxa"/>
            <w:tcBorders>
              <w:left w:val="single" w:sz="4" w:space="0" w:color="auto"/>
              <w:right w:val="single" w:sz="4" w:space="0" w:color="auto"/>
            </w:tcBorders>
            <w:tcMar>
              <w:left w:w="115" w:type="dxa"/>
              <w:right w:w="115" w:type="dxa"/>
            </w:tcMar>
          </w:tcPr>
          <w:p w14:paraId="0AA88115" w14:textId="77777777" w:rsidR="00806DFB" w:rsidRPr="00AA693A" w:rsidRDefault="00806DFB" w:rsidP="003261A0">
            <w:pPr>
              <w:pStyle w:val="fundCode"/>
            </w:pPr>
          </w:p>
        </w:tc>
        <w:tc>
          <w:tcPr>
            <w:tcW w:w="6963" w:type="dxa"/>
            <w:tcBorders>
              <w:left w:val="single" w:sz="4" w:space="0" w:color="auto"/>
            </w:tcBorders>
            <w:tcMar>
              <w:left w:w="115" w:type="dxa"/>
              <w:right w:w="115" w:type="dxa"/>
            </w:tcMar>
          </w:tcPr>
          <w:p w14:paraId="7D6CBD72" w14:textId="77777777" w:rsidR="00806DFB" w:rsidRPr="005C59C8" w:rsidRDefault="00806DFB" w:rsidP="005C59C8">
            <w:pPr>
              <w:pStyle w:val="stOBPioF"/>
              <w:tabs>
                <w:tab w:val="right" w:pos="5820"/>
              </w:tabs>
              <w:spacing w:before="40"/>
              <w:rPr>
                <w:noProof/>
                <w:sz w:val="15"/>
                <w:szCs w:val="15"/>
              </w:rPr>
            </w:pPr>
            <w:r w:rsidRPr="00BC3A1E">
              <w:rPr>
                <w:noProof/>
                <w:sz w:val="15"/>
                <w:szCs w:val="15"/>
              </w:rPr>
              <w:t>«TEXT_DELETE»</w:t>
            </w:r>
          </w:p>
        </w:tc>
      </w:tr>
      <w:tr w:rsidR="00B04893" w:rsidRPr="00AA693A" w14:paraId="293BFCD5" w14:textId="77777777" w:rsidTr="00A96DB2">
        <w:tc>
          <w:tcPr>
            <w:tcW w:w="3024" w:type="dxa"/>
            <w:tcBorders>
              <w:right w:val="single" w:sz="4" w:space="0" w:color="auto"/>
            </w:tcBorders>
            <w:tcMar>
              <w:left w:w="115" w:type="dxa"/>
              <w:right w:w="115" w:type="dxa"/>
            </w:tcMar>
          </w:tcPr>
          <w:p w14:paraId="2EBB005C" w14:textId="77777777" w:rsidR="00B04893" w:rsidRPr="0097226B" w:rsidRDefault="0097226B" w:rsidP="007F4E88">
            <w:pPr>
              <w:pStyle w:val="stBaseV8"/>
            </w:pPr>
            <w:r w:rsidRPr="0097226B">
              <w:rPr>
                <w:b/>
                <w:noProof/>
              </w:rPr>
              <w:t>Large Cap Value</w:t>
            </w:r>
          </w:p>
        </w:tc>
        <w:tc>
          <w:tcPr>
            <w:tcW w:w="741" w:type="dxa"/>
            <w:tcBorders>
              <w:left w:val="single" w:sz="4" w:space="0" w:color="auto"/>
              <w:right w:val="single" w:sz="4" w:space="0" w:color="auto"/>
            </w:tcBorders>
            <w:tcMar>
              <w:left w:w="115" w:type="dxa"/>
              <w:right w:w="115" w:type="dxa"/>
            </w:tcMar>
          </w:tcPr>
          <w:p w14:paraId="570995FF" w14:textId="77777777" w:rsidR="00B04893" w:rsidRPr="00AA693A" w:rsidRDefault="00777799" w:rsidP="003261A0">
            <w:pPr>
              <w:pStyle w:val="fundCode"/>
            </w:pPr>
            <w:r w:rsidRPr="00777799">
              <w:t>«LCV»</w:t>
            </w:r>
          </w:p>
        </w:tc>
        <w:tc>
          <w:tcPr>
            <w:tcW w:w="6963" w:type="dxa"/>
            <w:tcBorders>
              <w:left w:val="single" w:sz="4" w:space="0" w:color="auto"/>
            </w:tcBorders>
            <w:tcMar>
              <w:left w:w="115" w:type="dxa"/>
              <w:right w:w="115" w:type="dxa"/>
            </w:tcMar>
          </w:tcPr>
          <w:p w14:paraId="25CC49E7" w14:textId="77777777" w:rsidR="00B04893" w:rsidRPr="00AA693A" w:rsidRDefault="00D01084" w:rsidP="001C5A10">
            <w:pPr>
              <w:pStyle w:val="fundName"/>
            </w:pPr>
            <w:r w:rsidRPr="00D01084">
              <w:t>«LCV_IO»</w:t>
            </w:r>
          </w:p>
        </w:tc>
      </w:tr>
      <w:tr w:rsidR="00806DFB" w:rsidRPr="00AA693A" w14:paraId="1CE64E32" w14:textId="77777777" w:rsidTr="00A96DB2">
        <w:tc>
          <w:tcPr>
            <w:tcW w:w="3024" w:type="dxa"/>
            <w:tcBorders>
              <w:right w:val="single" w:sz="4" w:space="0" w:color="auto"/>
            </w:tcBorders>
            <w:tcMar>
              <w:left w:w="115" w:type="dxa"/>
              <w:right w:w="115" w:type="dxa"/>
            </w:tcMar>
          </w:tcPr>
          <w:p w14:paraId="7D5F5004" w14:textId="77777777" w:rsidR="00806DFB" w:rsidRPr="00AA693A" w:rsidRDefault="00806DFB" w:rsidP="007F4E88">
            <w:pPr>
              <w:pStyle w:val="stBaseV8"/>
              <w:rPr>
                <w:b/>
              </w:rPr>
            </w:pPr>
            <w:r w:rsidRPr="00AA693A">
              <w:rPr>
                <w:b/>
                <w:noProof/>
              </w:rPr>
              <w:t>Large Cap Blend</w:t>
            </w:r>
          </w:p>
        </w:tc>
        <w:tc>
          <w:tcPr>
            <w:tcW w:w="741" w:type="dxa"/>
            <w:tcBorders>
              <w:left w:val="single" w:sz="4" w:space="0" w:color="auto"/>
              <w:right w:val="single" w:sz="4" w:space="0" w:color="auto"/>
            </w:tcBorders>
            <w:tcMar>
              <w:left w:w="115" w:type="dxa"/>
              <w:right w:w="115" w:type="dxa"/>
            </w:tcMar>
          </w:tcPr>
          <w:p w14:paraId="4C8DA516" w14:textId="77777777" w:rsidR="00806DFB" w:rsidRPr="00AA693A" w:rsidRDefault="00806DFB" w:rsidP="003261A0">
            <w:pPr>
              <w:pStyle w:val="fundCode"/>
              <w:rPr>
                <w:noProof/>
                <w:sz w:val="12"/>
              </w:rPr>
            </w:pPr>
            <w:r w:rsidRPr="00AA693A">
              <w:t>«LCB»</w:t>
            </w:r>
          </w:p>
        </w:tc>
        <w:tc>
          <w:tcPr>
            <w:tcW w:w="6963" w:type="dxa"/>
            <w:tcBorders>
              <w:left w:val="single" w:sz="4" w:space="0" w:color="auto"/>
            </w:tcBorders>
            <w:tcMar>
              <w:left w:w="115" w:type="dxa"/>
              <w:right w:w="115" w:type="dxa"/>
            </w:tcMar>
          </w:tcPr>
          <w:p w14:paraId="71030BBD" w14:textId="77777777" w:rsidR="00806DFB" w:rsidRPr="00AA693A" w:rsidRDefault="00806DFB" w:rsidP="001C5A10">
            <w:pPr>
              <w:pStyle w:val="fundName"/>
            </w:pPr>
            <w:r w:rsidRPr="00AA693A">
              <w:t>«LCB_IO»</w:t>
            </w:r>
          </w:p>
        </w:tc>
      </w:tr>
      <w:tr w:rsidR="00806DFB" w:rsidRPr="00AA693A" w14:paraId="073C7674" w14:textId="77777777" w:rsidTr="00A96DB2">
        <w:tc>
          <w:tcPr>
            <w:tcW w:w="3024" w:type="dxa"/>
            <w:tcBorders>
              <w:right w:val="single" w:sz="4" w:space="0" w:color="auto"/>
            </w:tcBorders>
            <w:tcMar>
              <w:left w:w="115" w:type="dxa"/>
              <w:right w:w="115" w:type="dxa"/>
            </w:tcMar>
          </w:tcPr>
          <w:p w14:paraId="4A528372" w14:textId="77777777" w:rsidR="00806DFB" w:rsidRPr="00AA693A" w:rsidRDefault="00806DFB" w:rsidP="007F4E88">
            <w:pPr>
              <w:pStyle w:val="stBaseV8"/>
              <w:rPr>
                <w:b/>
              </w:rPr>
            </w:pPr>
            <w:r w:rsidRPr="00AA693A">
              <w:rPr>
                <w:b/>
                <w:noProof/>
              </w:rPr>
              <w:lastRenderedPageBreak/>
              <w:t>Large Cap Growth</w:t>
            </w:r>
          </w:p>
        </w:tc>
        <w:tc>
          <w:tcPr>
            <w:tcW w:w="741" w:type="dxa"/>
            <w:tcBorders>
              <w:left w:val="single" w:sz="4" w:space="0" w:color="auto"/>
              <w:right w:val="single" w:sz="4" w:space="0" w:color="auto"/>
            </w:tcBorders>
            <w:tcMar>
              <w:left w:w="115" w:type="dxa"/>
              <w:right w:w="115" w:type="dxa"/>
            </w:tcMar>
          </w:tcPr>
          <w:p w14:paraId="5A89777E" w14:textId="77777777" w:rsidR="00806DFB" w:rsidRPr="00AA693A" w:rsidRDefault="00806DFB" w:rsidP="003261A0">
            <w:pPr>
              <w:pStyle w:val="fundCode"/>
            </w:pPr>
            <w:r w:rsidRPr="00AA693A">
              <w:t>«LCG»</w:t>
            </w:r>
          </w:p>
        </w:tc>
        <w:tc>
          <w:tcPr>
            <w:tcW w:w="6963" w:type="dxa"/>
            <w:tcBorders>
              <w:left w:val="single" w:sz="4" w:space="0" w:color="auto"/>
            </w:tcBorders>
            <w:tcMar>
              <w:left w:w="115" w:type="dxa"/>
              <w:right w:w="115" w:type="dxa"/>
            </w:tcMar>
          </w:tcPr>
          <w:p w14:paraId="66B9F6C3" w14:textId="77777777" w:rsidR="00806DFB" w:rsidRPr="00AA693A" w:rsidRDefault="00806DFB" w:rsidP="001C5A10">
            <w:pPr>
              <w:pStyle w:val="fundName"/>
            </w:pPr>
            <w:r w:rsidRPr="00AA693A">
              <w:t>«LCG_IO»</w:t>
            </w:r>
          </w:p>
        </w:tc>
      </w:tr>
      <w:tr w:rsidR="00806DFB" w:rsidRPr="00AA693A" w14:paraId="1523162B" w14:textId="77777777" w:rsidTr="00A96DB2">
        <w:tc>
          <w:tcPr>
            <w:tcW w:w="3024" w:type="dxa"/>
            <w:tcBorders>
              <w:right w:val="single" w:sz="4" w:space="0" w:color="auto"/>
            </w:tcBorders>
            <w:tcMar>
              <w:left w:w="115" w:type="dxa"/>
              <w:right w:w="115" w:type="dxa"/>
            </w:tcMar>
          </w:tcPr>
          <w:p w14:paraId="3598EAED" w14:textId="77777777" w:rsidR="00806DFB" w:rsidRPr="00AA693A" w:rsidRDefault="00806DFB" w:rsidP="007F4E88">
            <w:pPr>
              <w:pStyle w:val="stBaseV8"/>
              <w:rPr>
                <w:b/>
              </w:rPr>
            </w:pPr>
            <w:r w:rsidRPr="00AA693A">
              <w:rPr>
                <w:b/>
                <w:noProof/>
              </w:rPr>
              <w:t>Mid Cap Value</w:t>
            </w:r>
          </w:p>
        </w:tc>
        <w:tc>
          <w:tcPr>
            <w:tcW w:w="741" w:type="dxa"/>
            <w:tcBorders>
              <w:left w:val="single" w:sz="4" w:space="0" w:color="auto"/>
              <w:right w:val="single" w:sz="4" w:space="0" w:color="auto"/>
            </w:tcBorders>
            <w:tcMar>
              <w:left w:w="115" w:type="dxa"/>
              <w:right w:w="115" w:type="dxa"/>
            </w:tcMar>
          </w:tcPr>
          <w:p w14:paraId="46795512" w14:textId="77777777" w:rsidR="00806DFB" w:rsidRPr="00AA693A" w:rsidRDefault="00806DFB" w:rsidP="003261A0">
            <w:pPr>
              <w:pStyle w:val="fundCode"/>
            </w:pPr>
            <w:r w:rsidRPr="00AA693A">
              <w:t>«MCV»</w:t>
            </w:r>
          </w:p>
        </w:tc>
        <w:tc>
          <w:tcPr>
            <w:tcW w:w="6963" w:type="dxa"/>
            <w:tcBorders>
              <w:left w:val="single" w:sz="4" w:space="0" w:color="auto"/>
            </w:tcBorders>
            <w:tcMar>
              <w:left w:w="115" w:type="dxa"/>
              <w:right w:w="115" w:type="dxa"/>
            </w:tcMar>
          </w:tcPr>
          <w:p w14:paraId="37C17E9D" w14:textId="77777777" w:rsidR="00806DFB" w:rsidRPr="00AA693A" w:rsidRDefault="00806DFB" w:rsidP="001C5A10">
            <w:pPr>
              <w:pStyle w:val="fundName"/>
            </w:pPr>
            <w:r w:rsidRPr="00AA693A">
              <w:t>«MCV_IO»</w:t>
            </w:r>
          </w:p>
        </w:tc>
      </w:tr>
      <w:tr w:rsidR="00806DFB" w:rsidRPr="00AA693A" w14:paraId="0C955008" w14:textId="77777777" w:rsidTr="00A96DB2">
        <w:tc>
          <w:tcPr>
            <w:tcW w:w="3024" w:type="dxa"/>
            <w:tcBorders>
              <w:right w:val="single" w:sz="4" w:space="0" w:color="auto"/>
            </w:tcBorders>
            <w:tcMar>
              <w:left w:w="115" w:type="dxa"/>
              <w:right w:w="115" w:type="dxa"/>
            </w:tcMar>
          </w:tcPr>
          <w:p w14:paraId="7E162DE2" w14:textId="77777777" w:rsidR="00806DFB" w:rsidRPr="00AA693A" w:rsidRDefault="00806DFB" w:rsidP="007F4E88">
            <w:pPr>
              <w:pStyle w:val="stBaseV8"/>
              <w:rPr>
                <w:b/>
                <w:noProof/>
              </w:rPr>
            </w:pPr>
            <w:r w:rsidRPr="00AA693A">
              <w:rPr>
                <w:b/>
                <w:noProof/>
              </w:rPr>
              <w:t>Mid Cap Blend</w:t>
            </w:r>
          </w:p>
        </w:tc>
        <w:tc>
          <w:tcPr>
            <w:tcW w:w="741" w:type="dxa"/>
            <w:tcBorders>
              <w:left w:val="single" w:sz="4" w:space="0" w:color="auto"/>
              <w:right w:val="single" w:sz="4" w:space="0" w:color="auto"/>
            </w:tcBorders>
            <w:tcMar>
              <w:left w:w="115" w:type="dxa"/>
              <w:right w:w="115" w:type="dxa"/>
            </w:tcMar>
          </w:tcPr>
          <w:p w14:paraId="33EB3522" w14:textId="77777777" w:rsidR="00806DFB" w:rsidRPr="00AA693A" w:rsidRDefault="00806DFB" w:rsidP="003261A0">
            <w:pPr>
              <w:pStyle w:val="fundCode"/>
            </w:pPr>
            <w:r w:rsidRPr="00AA693A">
              <w:t>«MCB»</w:t>
            </w:r>
          </w:p>
        </w:tc>
        <w:tc>
          <w:tcPr>
            <w:tcW w:w="6963" w:type="dxa"/>
            <w:tcBorders>
              <w:left w:val="single" w:sz="4" w:space="0" w:color="auto"/>
            </w:tcBorders>
            <w:tcMar>
              <w:left w:w="115" w:type="dxa"/>
              <w:right w:w="115" w:type="dxa"/>
            </w:tcMar>
          </w:tcPr>
          <w:p w14:paraId="616220E8" w14:textId="77777777" w:rsidR="00806DFB" w:rsidRPr="00AA693A" w:rsidRDefault="00806DFB" w:rsidP="001C5A10">
            <w:pPr>
              <w:pStyle w:val="fundName"/>
            </w:pPr>
            <w:r w:rsidRPr="00AA693A">
              <w:t>«MCB_IO»</w:t>
            </w:r>
          </w:p>
        </w:tc>
      </w:tr>
      <w:tr w:rsidR="00806DFB" w:rsidRPr="00AA693A" w14:paraId="5DB39032" w14:textId="77777777" w:rsidTr="00A96DB2">
        <w:tc>
          <w:tcPr>
            <w:tcW w:w="3024" w:type="dxa"/>
            <w:tcBorders>
              <w:right w:val="single" w:sz="4" w:space="0" w:color="auto"/>
            </w:tcBorders>
            <w:tcMar>
              <w:left w:w="115" w:type="dxa"/>
              <w:right w:w="115" w:type="dxa"/>
            </w:tcMar>
          </w:tcPr>
          <w:p w14:paraId="572BFE06" w14:textId="77777777" w:rsidR="00806DFB" w:rsidRPr="00AA693A" w:rsidRDefault="00806DFB" w:rsidP="007F4E88">
            <w:pPr>
              <w:pStyle w:val="stBaseV8"/>
              <w:rPr>
                <w:b/>
                <w:noProof/>
              </w:rPr>
            </w:pPr>
            <w:r w:rsidRPr="00AA693A">
              <w:rPr>
                <w:b/>
                <w:noProof/>
              </w:rPr>
              <w:t>Mid Cap Growth</w:t>
            </w:r>
          </w:p>
        </w:tc>
        <w:tc>
          <w:tcPr>
            <w:tcW w:w="741" w:type="dxa"/>
            <w:tcBorders>
              <w:left w:val="single" w:sz="4" w:space="0" w:color="auto"/>
              <w:right w:val="single" w:sz="4" w:space="0" w:color="auto"/>
            </w:tcBorders>
            <w:tcMar>
              <w:left w:w="115" w:type="dxa"/>
              <w:right w:w="115" w:type="dxa"/>
            </w:tcMar>
          </w:tcPr>
          <w:p w14:paraId="4DBD1215" w14:textId="77777777" w:rsidR="00806DFB" w:rsidRPr="00AA693A" w:rsidRDefault="00806DFB" w:rsidP="003261A0">
            <w:pPr>
              <w:pStyle w:val="fundCode"/>
            </w:pPr>
            <w:r w:rsidRPr="00AA693A">
              <w:t>«MCG»</w:t>
            </w:r>
          </w:p>
        </w:tc>
        <w:tc>
          <w:tcPr>
            <w:tcW w:w="6963" w:type="dxa"/>
            <w:tcBorders>
              <w:left w:val="single" w:sz="4" w:space="0" w:color="auto"/>
            </w:tcBorders>
            <w:tcMar>
              <w:left w:w="115" w:type="dxa"/>
              <w:right w:w="115" w:type="dxa"/>
            </w:tcMar>
          </w:tcPr>
          <w:p w14:paraId="696B8AAA" w14:textId="77777777" w:rsidR="00806DFB" w:rsidRPr="00AA693A" w:rsidRDefault="00806DFB" w:rsidP="001C5A10">
            <w:pPr>
              <w:pStyle w:val="fundName"/>
            </w:pPr>
            <w:r w:rsidRPr="00AA693A">
              <w:t>«MCG_IO»</w:t>
            </w:r>
          </w:p>
        </w:tc>
      </w:tr>
      <w:tr w:rsidR="00806DFB" w:rsidRPr="00AA693A" w14:paraId="5CD2879A" w14:textId="77777777" w:rsidTr="00A96DB2">
        <w:tc>
          <w:tcPr>
            <w:tcW w:w="3024" w:type="dxa"/>
            <w:tcBorders>
              <w:right w:val="single" w:sz="4" w:space="0" w:color="auto"/>
            </w:tcBorders>
            <w:tcMar>
              <w:left w:w="115" w:type="dxa"/>
              <w:right w:w="115" w:type="dxa"/>
            </w:tcMar>
          </w:tcPr>
          <w:p w14:paraId="4CAFB258" w14:textId="77777777" w:rsidR="00806DFB" w:rsidRPr="00AA693A" w:rsidRDefault="00806DFB" w:rsidP="007F4E88">
            <w:pPr>
              <w:pStyle w:val="stBaseV8"/>
              <w:rPr>
                <w:b/>
                <w:noProof/>
              </w:rPr>
            </w:pPr>
            <w:r w:rsidRPr="00AA693A">
              <w:rPr>
                <w:b/>
                <w:noProof/>
              </w:rPr>
              <w:t>Small Cap Value</w:t>
            </w:r>
          </w:p>
        </w:tc>
        <w:tc>
          <w:tcPr>
            <w:tcW w:w="741" w:type="dxa"/>
            <w:tcBorders>
              <w:left w:val="single" w:sz="4" w:space="0" w:color="auto"/>
              <w:right w:val="single" w:sz="4" w:space="0" w:color="auto"/>
            </w:tcBorders>
            <w:tcMar>
              <w:left w:w="115" w:type="dxa"/>
              <w:right w:w="115" w:type="dxa"/>
            </w:tcMar>
          </w:tcPr>
          <w:p w14:paraId="0B59AE31" w14:textId="77777777" w:rsidR="00806DFB" w:rsidRPr="00AA693A" w:rsidRDefault="00806DFB" w:rsidP="003261A0">
            <w:pPr>
              <w:pStyle w:val="fundCode"/>
            </w:pPr>
            <w:r w:rsidRPr="00AA693A">
              <w:t>«SCV»</w:t>
            </w:r>
          </w:p>
        </w:tc>
        <w:tc>
          <w:tcPr>
            <w:tcW w:w="6963" w:type="dxa"/>
            <w:tcBorders>
              <w:left w:val="single" w:sz="4" w:space="0" w:color="auto"/>
            </w:tcBorders>
            <w:tcMar>
              <w:left w:w="115" w:type="dxa"/>
              <w:right w:w="115" w:type="dxa"/>
            </w:tcMar>
          </w:tcPr>
          <w:p w14:paraId="0A7C4793" w14:textId="77777777" w:rsidR="00806DFB" w:rsidRPr="00AA693A" w:rsidRDefault="00806DFB" w:rsidP="001C5A10">
            <w:pPr>
              <w:pStyle w:val="fundName"/>
            </w:pPr>
            <w:r w:rsidRPr="00AA693A">
              <w:t>«SCV_IO»</w:t>
            </w:r>
          </w:p>
        </w:tc>
      </w:tr>
      <w:tr w:rsidR="00806DFB" w:rsidRPr="00AA693A" w14:paraId="79247BDF" w14:textId="77777777" w:rsidTr="00A96DB2">
        <w:tc>
          <w:tcPr>
            <w:tcW w:w="3024" w:type="dxa"/>
            <w:tcBorders>
              <w:right w:val="single" w:sz="4" w:space="0" w:color="auto"/>
            </w:tcBorders>
            <w:tcMar>
              <w:left w:w="115" w:type="dxa"/>
              <w:right w:w="115" w:type="dxa"/>
            </w:tcMar>
          </w:tcPr>
          <w:p w14:paraId="13A8F770" w14:textId="77777777" w:rsidR="00806DFB" w:rsidRPr="00AA693A" w:rsidRDefault="00806DFB" w:rsidP="007F4E88">
            <w:pPr>
              <w:pStyle w:val="stBaseV8"/>
              <w:rPr>
                <w:b/>
                <w:noProof/>
              </w:rPr>
            </w:pPr>
            <w:r w:rsidRPr="00AA693A">
              <w:rPr>
                <w:b/>
                <w:noProof/>
              </w:rPr>
              <w:t>Small Cap Blend</w:t>
            </w:r>
          </w:p>
        </w:tc>
        <w:tc>
          <w:tcPr>
            <w:tcW w:w="741" w:type="dxa"/>
            <w:tcBorders>
              <w:left w:val="single" w:sz="4" w:space="0" w:color="auto"/>
              <w:right w:val="single" w:sz="4" w:space="0" w:color="auto"/>
            </w:tcBorders>
            <w:tcMar>
              <w:left w:w="115" w:type="dxa"/>
              <w:right w:w="115" w:type="dxa"/>
            </w:tcMar>
          </w:tcPr>
          <w:p w14:paraId="54294B05" w14:textId="77777777" w:rsidR="00806DFB" w:rsidRPr="00AA693A" w:rsidRDefault="00806DFB" w:rsidP="003261A0">
            <w:pPr>
              <w:pStyle w:val="fundCode"/>
            </w:pPr>
            <w:r w:rsidRPr="00AA693A">
              <w:t>«SCB»</w:t>
            </w:r>
          </w:p>
        </w:tc>
        <w:tc>
          <w:tcPr>
            <w:tcW w:w="6963" w:type="dxa"/>
            <w:tcBorders>
              <w:left w:val="single" w:sz="4" w:space="0" w:color="auto"/>
            </w:tcBorders>
            <w:tcMar>
              <w:left w:w="115" w:type="dxa"/>
              <w:right w:w="115" w:type="dxa"/>
            </w:tcMar>
          </w:tcPr>
          <w:p w14:paraId="4F2FD5A8" w14:textId="77777777" w:rsidR="00806DFB" w:rsidRPr="00AA693A" w:rsidRDefault="00806DFB" w:rsidP="001C5A10">
            <w:pPr>
              <w:pStyle w:val="fundName"/>
            </w:pPr>
            <w:r w:rsidRPr="00AA693A">
              <w:t>«SCB_IO»</w:t>
            </w:r>
          </w:p>
        </w:tc>
      </w:tr>
      <w:tr w:rsidR="00806DFB" w:rsidRPr="00AA693A" w14:paraId="583EDE2B" w14:textId="77777777" w:rsidTr="00A96DB2">
        <w:tc>
          <w:tcPr>
            <w:tcW w:w="3024" w:type="dxa"/>
            <w:tcBorders>
              <w:right w:val="single" w:sz="4" w:space="0" w:color="auto"/>
            </w:tcBorders>
            <w:tcMar>
              <w:left w:w="115" w:type="dxa"/>
              <w:right w:w="115" w:type="dxa"/>
            </w:tcMar>
          </w:tcPr>
          <w:p w14:paraId="07B12528" w14:textId="77777777" w:rsidR="00806DFB" w:rsidRPr="00AA693A" w:rsidRDefault="00806DFB" w:rsidP="007F4E88">
            <w:pPr>
              <w:pStyle w:val="stBaseV8"/>
              <w:rPr>
                <w:b/>
                <w:noProof/>
              </w:rPr>
            </w:pPr>
            <w:r w:rsidRPr="00AA693A">
              <w:rPr>
                <w:b/>
                <w:noProof/>
              </w:rPr>
              <w:t>Small Cap Growth</w:t>
            </w:r>
          </w:p>
        </w:tc>
        <w:tc>
          <w:tcPr>
            <w:tcW w:w="741" w:type="dxa"/>
            <w:tcBorders>
              <w:left w:val="single" w:sz="4" w:space="0" w:color="auto"/>
              <w:right w:val="single" w:sz="4" w:space="0" w:color="auto"/>
            </w:tcBorders>
            <w:tcMar>
              <w:left w:w="115" w:type="dxa"/>
              <w:right w:w="115" w:type="dxa"/>
            </w:tcMar>
          </w:tcPr>
          <w:p w14:paraId="31EB2ED9" w14:textId="77777777" w:rsidR="00806DFB" w:rsidRPr="00AA693A" w:rsidRDefault="00806DFB" w:rsidP="003261A0">
            <w:pPr>
              <w:pStyle w:val="fundCode"/>
            </w:pPr>
            <w:r w:rsidRPr="00AA693A">
              <w:t>«SCG»</w:t>
            </w:r>
          </w:p>
        </w:tc>
        <w:tc>
          <w:tcPr>
            <w:tcW w:w="6963" w:type="dxa"/>
            <w:tcBorders>
              <w:left w:val="single" w:sz="4" w:space="0" w:color="auto"/>
            </w:tcBorders>
            <w:tcMar>
              <w:left w:w="115" w:type="dxa"/>
              <w:right w:w="115" w:type="dxa"/>
            </w:tcMar>
          </w:tcPr>
          <w:p w14:paraId="267100F8" w14:textId="77777777" w:rsidR="00806DFB" w:rsidRPr="00AA693A" w:rsidRDefault="00806DFB" w:rsidP="001C5A10">
            <w:pPr>
              <w:pStyle w:val="fundName"/>
            </w:pPr>
            <w:r w:rsidRPr="00AA693A">
              <w:t>«SCG_IO»</w:t>
            </w:r>
          </w:p>
        </w:tc>
      </w:tr>
      <w:tr w:rsidR="00806DFB" w:rsidRPr="00AA693A" w14:paraId="57168BB7" w14:textId="77777777" w:rsidTr="00A96DB2">
        <w:tc>
          <w:tcPr>
            <w:tcW w:w="3024" w:type="dxa"/>
            <w:tcBorders>
              <w:right w:val="single" w:sz="4" w:space="0" w:color="auto"/>
            </w:tcBorders>
            <w:tcMar>
              <w:left w:w="115" w:type="dxa"/>
              <w:right w:w="115" w:type="dxa"/>
            </w:tcMar>
          </w:tcPr>
          <w:p w14:paraId="7EDDFAAC" w14:textId="77777777" w:rsidR="00806DFB" w:rsidRPr="00AA693A" w:rsidRDefault="00806DFB" w:rsidP="007F4E88">
            <w:pPr>
              <w:pStyle w:val="stBaseV8"/>
              <w:rPr>
                <w:b/>
                <w:noProof/>
              </w:rPr>
            </w:pPr>
            <w:r w:rsidRPr="00AA693A">
              <w:rPr>
                <w:b/>
                <w:noProof/>
              </w:rPr>
              <w:t>International/Global Value</w:t>
            </w:r>
          </w:p>
        </w:tc>
        <w:tc>
          <w:tcPr>
            <w:tcW w:w="741" w:type="dxa"/>
            <w:tcBorders>
              <w:left w:val="single" w:sz="4" w:space="0" w:color="auto"/>
              <w:right w:val="single" w:sz="4" w:space="0" w:color="auto"/>
            </w:tcBorders>
            <w:tcMar>
              <w:left w:w="115" w:type="dxa"/>
              <w:right w:w="115" w:type="dxa"/>
            </w:tcMar>
          </w:tcPr>
          <w:p w14:paraId="24E69DA2" w14:textId="77777777" w:rsidR="00806DFB" w:rsidRPr="00AA693A" w:rsidRDefault="00806DFB" w:rsidP="003261A0">
            <w:pPr>
              <w:pStyle w:val="fundCode"/>
            </w:pPr>
            <w:r w:rsidRPr="00AA693A">
              <w:t>«IGV»</w:t>
            </w:r>
          </w:p>
        </w:tc>
        <w:tc>
          <w:tcPr>
            <w:tcW w:w="6963" w:type="dxa"/>
            <w:tcBorders>
              <w:left w:val="single" w:sz="4" w:space="0" w:color="auto"/>
            </w:tcBorders>
            <w:tcMar>
              <w:left w:w="115" w:type="dxa"/>
              <w:right w:w="115" w:type="dxa"/>
            </w:tcMar>
          </w:tcPr>
          <w:p w14:paraId="3E3A2126" w14:textId="77777777" w:rsidR="00806DFB" w:rsidRPr="00AA693A" w:rsidRDefault="00806DFB" w:rsidP="001C5A10">
            <w:pPr>
              <w:pStyle w:val="fundName"/>
            </w:pPr>
            <w:r w:rsidRPr="00AA693A">
              <w:t>«IGV_IO»</w:t>
            </w:r>
          </w:p>
        </w:tc>
      </w:tr>
      <w:tr w:rsidR="00806DFB" w:rsidRPr="00AA693A" w14:paraId="3996BE89" w14:textId="77777777" w:rsidTr="00A96DB2">
        <w:tc>
          <w:tcPr>
            <w:tcW w:w="3024" w:type="dxa"/>
            <w:tcBorders>
              <w:right w:val="single" w:sz="4" w:space="0" w:color="auto"/>
            </w:tcBorders>
            <w:tcMar>
              <w:left w:w="115" w:type="dxa"/>
              <w:right w:w="115" w:type="dxa"/>
            </w:tcMar>
          </w:tcPr>
          <w:p w14:paraId="16FACE50" w14:textId="77777777" w:rsidR="00806DFB" w:rsidRPr="00AA693A" w:rsidRDefault="00806DFB" w:rsidP="007F4E88">
            <w:pPr>
              <w:pStyle w:val="stBaseV8"/>
              <w:rPr>
                <w:b/>
                <w:noProof/>
              </w:rPr>
            </w:pPr>
            <w:r w:rsidRPr="00AA693A">
              <w:rPr>
                <w:b/>
                <w:noProof/>
              </w:rPr>
              <w:t>International/Global Blend</w:t>
            </w:r>
          </w:p>
        </w:tc>
        <w:tc>
          <w:tcPr>
            <w:tcW w:w="741" w:type="dxa"/>
            <w:tcBorders>
              <w:left w:val="single" w:sz="4" w:space="0" w:color="auto"/>
              <w:right w:val="single" w:sz="4" w:space="0" w:color="auto"/>
            </w:tcBorders>
            <w:tcMar>
              <w:left w:w="115" w:type="dxa"/>
              <w:right w:w="115" w:type="dxa"/>
            </w:tcMar>
          </w:tcPr>
          <w:p w14:paraId="2EC99CF1" w14:textId="77777777" w:rsidR="00806DFB" w:rsidRPr="00AA693A" w:rsidRDefault="00806DFB" w:rsidP="003261A0">
            <w:pPr>
              <w:pStyle w:val="fundCode"/>
            </w:pPr>
            <w:r w:rsidRPr="00AA693A">
              <w:t>«IGB»</w:t>
            </w:r>
          </w:p>
        </w:tc>
        <w:tc>
          <w:tcPr>
            <w:tcW w:w="6963" w:type="dxa"/>
            <w:tcBorders>
              <w:left w:val="single" w:sz="4" w:space="0" w:color="auto"/>
            </w:tcBorders>
            <w:tcMar>
              <w:left w:w="115" w:type="dxa"/>
              <w:right w:w="115" w:type="dxa"/>
            </w:tcMar>
          </w:tcPr>
          <w:p w14:paraId="0796A724" w14:textId="77777777" w:rsidR="00806DFB" w:rsidRPr="00AA693A" w:rsidRDefault="00806DFB" w:rsidP="001C5A10">
            <w:pPr>
              <w:pStyle w:val="fundName"/>
            </w:pPr>
            <w:r w:rsidRPr="00AA693A">
              <w:t>«IGB_IO»</w:t>
            </w:r>
          </w:p>
        </w:tc>
      </w:tr>
      <w:tr w:rsidR="00806DFB" w:rsidRPr="00AA693A" w14:paraId="19BFB9E8" w14:textId="77777777" w:rsidTr="00A96DB2">
        <w:tc>
          <w:tcPr>
            <w:tcW w:w="3024" w:type="dxa"/>
            <w:tcBorders>
              <w:right w:val="single" w:sz="4" w:space="0" w:color="auto"/>
            </w:tcBorders>
            <w:tcMar>
              <w:left w:w="115" w:type="dxa"/>
              <w:right w:w="115" w:type="dxa"/>
            </w:tcMar>
          </w:tcPr>
          <w:p w14:paraId="671858EC" w14:textId="77777777" w:rsidR="00806DFB" w:rsidRPr="00AA693A" w:rsidRDefault="00806DFB" w:rsidP="007F4E88">
            <w:pPr>
              <w:pStyle w:val="stBaseV8"/>
              <w:rPr>
                <w:b/>
                <w:noProof/>
              </w:rPr>
            </w:pPr>
            <w:r w:rsidRPr="00AA693A">
              <w:rPr>
                <w:b/>
                <w:noProof/>
              </w:rPr>
              <w:t>International/Global Growth</w:t>
            </w:r>
          </w:p>
        </w:tc>
        <w:tc>
          <w:tcPr>
            <w:tcW w:w="741" w:type="dxa"/>
            <w:tcBorders>
              <w:left w:val="single" w:sz="4" w:space="0" w:color="auto"/>
              <w:right w:val="single" w:sz="4" w:space="0" w:color="auto"/>
            </w:tcBorders>
            <w:tcMar>
              <w:left w:w="115" w:type="dxa"/>
              <w:right w:w="115" w:type="dxa"/>
            </w:tcMar>
          </w:tcPr>
          <w:p w14:paraId="2C1836B1" w14:textId="77777777" w:rsidR="00806DFB" w:rsidRPr="00AA693A" w:rsidRDefault="00806DFB" w:rsidP="003261A0">
            <w:pPr>
              <w:pStyle w:val="fundCode"/>
            </w:pPr>
            <w:r w:rsidRPr="00AA693A">
              <w:t>«IGG»</w:t>
            </w:r>
          </w:p>
        </w:tc>
        <w:tc>
          <w:tcPr>
            <w:tcW w:w="6963" w:type="dxa"/>
            <w:tcBorders>
              <w:left w:val="single" w:sz="4" w:space="0" w:color="auto"/>
            </w:tcBorders>
            <w:tcMar>
              <w:left w:w="115" w:type="dxa"/>
              <w:right w:w="115" w:type="dxa"/>
            </w:tcMar>
          </w:tcPr>
          <w:p w14:paraId="37F6FFCA" w14:textId="77777777" w:rsidR="00806DFB" w:rsidRPr="00AA693A" w:rsidRDefault="00806DFB" w:rsidP="001C5A10">
            <w:pPr>
              <w:pStyle w:val="fundName"/>
            </w:pPr>
            <w:r w:rsidRPr="00AA693A">
              <w:t>«IGG_IO»</w:t>
            </w:r>
          </w:p>
        </w:tc>
      </w:tr>
    </w:tbl>
    <w:p w14:paraId="6B4BC4BB" w14:textId="77777777" w:rsidR="00806DFB" w:rsidRDefault="00B043BD" w:rsidP="001C49B0">
      <w:pPr>
        <w:pStyle w:val="stBaseV8bf6"/>
        <w:spacing w:before="0"/>
        <w:rPr>
          <w:szCs w:val="16"/>
        </w:rPr>
      </w:pPr>
      <w:r w:rsidRPr="00AA693A">
        <w:rPr>
          <w:szCs w:val="16"/>
        </w:rPr>
        <w:t>«DEL_PARAG»</w:t>
      </w:r>
    </w:p>
    <w:p w14:paraId="54C736C3" w14:textId="77777777" w:rsidR="00F00840" w:rsidRDefault="00B043BD" w:rsidP="001C49B0">
      <w:pPr>
        <w:pStyle w:val="stBaseV8bf6"/>
        <w:spacing w:before="0"/>
        <w:rPr>
          <w:szCs w:val="16"/>
        </w:rPr>
      </w:pPr>
      <w:r w:rsidRPr="00AA693A">
        <w:rPr>
          <w:szCs w:val="16"/>
        </w:rPr>
        <w:t>«DEL_PARAG»</w:t>
      </w:r>
    </w:p>
    <w:p w14:paraId="798CC85A" w14:textId="77777777" w:rsidR="00B92D9B" w:rsidRPr="00F00840" w:rsidRDefault="00B92D9B" w:rsidP="001C49B0">
      <w:pPr>
        <w:pStyle w:val="stBaseV8bf6"/>
        <w:spacing w:before="0"/>
        <w:rPr>
          <w:szCs w:val="16"/>
        </w:rPr>
      </w:pPr>
      <w:r w:rsidRPr="00B92D9B">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4"/>
        <w:gridCol w:w="6960"/>
      </w:tblGrid>
      <w:tr w:rsidR="00806DFB" w:rsidRPr="00AA693A" w14:paraId="7A787116" w14:textId="77777777" w:rsidTr="00A96DB2">
        <w:trPr>
          <w:tblHeader/>
        </w:trPr>
        <w:tc>
          <w:tcPr>
            <w:tcW w:w="10728" w:type="dxa"/>
            <w:gridSpan w:val="3"/>
            <w:tcMar>
              <w:left w:w="115" w:type="dxa"/>
              <w:right w:w="115" w:type="dxa"/>
            </w:tcMar>
          </w:tcPr>
          <w:p w14:paraId="28EF2C04" w14:textId="77777777" w:rsidR="00806DFB" w:rsidRPr="00AA693A" w:rsidRDefault="0094744C" w:rsidP="007F4E88">
            <w:pPr>
              <w:pStyle w:val="stBaseV8"/>
              <w:keepNext/>
              <w:rPr>
                <w:b/>
                <w:color w:val="CD5806"/>
              </w:rPr>
            </w:pPr>
            <w:r w:rsidRPr="006050B0">
              <w:rPr>
                <w:b/>
                <w:color w:val="CD5806"/>
              </w:rPr>
              <w:t>SPECIALTY/SECTOR/BALANCED</w:t>
            </w:r>
          </w:p>
        </w:tc>
      </w:tr>
      <w:tr w:rsidR="00806DFB" w:rsidRPr="00AA693A" w14:paraId="23F23C70" w14:textId="77777777" w:rsidTr="00A96DB2">
        <w:trPr>
          <w:tblHeader/>
        </w:trPr>
        <w:tc>
          <w:tcPr>
            <w:tcW w:w="3024" w:type="dxa"/>
            <w:tcBorders>
              <w:right w:val="single" w:sz="4" w:space="0" w:color="auto"/>
            </w:tcBorders>
            <w:tcMar>
              <w:left w:w="115" w:type="dxa"/>
              <w:right w:w="115" w:type="dxa"/>
            </w:tcMar>
            <w:vAlign w:val="bottom"/>
          </w:tcPr>
          <w:p w14:paraId="79975ED0" w14:textId="77777777" w:rsidR="00806DFB" w:rsidRPr="00AA693A" w:rsidRDefault="00806DFB" w:rsidP="00BF00C8">
            <w:pPr>
              <w:pStyle w:val="stBaseV8"/>
              <w:keepNext/>
              <w:spacing w:before="100"/>
              <w:rPr>
                <w:b/>
                <w:color w:val="808080"/>
              </w:rPr>
            </w:pPr>
            <w:r w:rsidRPr="00AA693A">
              <w:rPr>
                <w:b/>
                <w:color w:val="808080"/>
              </w:rPr>
              <w:t>Asset class</w:t>
            </w:r>
          </w:p>
        </w:tc>
        <w:tc>
          <w:tcPr>
            <w:tcW w:w="744" w:type="dxa"/>
            <w:tcBorders>
              <w:left w:val="single" w:sz="4" w:space="0" w:color="auto"/>
              <w:right w:val="single" w:sz="4" w:space="0" w:color="auto"/>
            </w:tcBorders>
            <w:tcMar>
              <w:left w:w="115" w:type="dxa"/>
              <w:right w:w="115" w:type="dxa"/>
            </w:tcMar>
            <w:vAlign w:val="bottom"/>
          </w:tcPr>
          <w:p w14:paraId="3F1D3B49" w14:textId="77777777" w:rsidR="00806DFB" w:rsidRPr="00AA693A" w:rsidRDefault="00806DFB" w:rsidP="00BF00C8">
            <w:pPr>
              <w:pStyle w:val="stBaseV8"/>
              <w:keepNext/>
            </w:pPr>
            <w:r w:rsidRPr="00AA693A">
              <w:rPr>
                <w:b/>
                <w:color w:val="808080"/>
              </w:rPr>
              <w:t>Fund Code</w:t>
            </w:r>
          </w:p>
        </w:tc>
        <w:tc>
          <w:tcPr>
            <w:tcW w:w="6960" w:type="dxa"/>
            <w:tcBorders>
              <w:left w:val="single" w:sz="4" w:space="0" w:color="auto"/>
            </w:tcBorders>
            <w:tcMar>
              <w:left w:w="115" w:type="dxa"/>
              <w:right w:w="115" w:type="dxa"/>
            </w:tcMar>
            <w:vAlign w:val="bottom"/>
          </w:tcPr>
          <w:p w14:paraId="5F7844BF" w14:textId="77777777" w:rsidR="00806DFB" w:rsidRPr="00AA693A" w:rsidRDefault="00806DFB" w:rsidP="00BF00C8">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77EFE" w:rsidRPr="00AA693A" w14:paraId="5F0858F4" w14:textId="77777777" w:rsidTr="00A96DB2">
        <w:tc>
          <w:tcPr>
            <w:tcW w:w="3024" w:type="dxa"/>
            <w:tcBorders>
              <w:right w:val="single" w:sz="4" w:space="0" w:color="auto"/>
            </w:tcBorders>
            <w:tcMar>
              <w:left w:w="115" w:type="dxa"/>
              <w:right w:w="115" w:type="dxa"/>
            </w:tcMar>
          </w:tcPr>
          <w:p w14:paraId="1F05617E" w14:textId="77777777" w:rsidR="00877EFE" w:rsidRPr="00BB0CBF" w:rsidRDefault="00877EFE" w:rsidP="0099653E">
            <w:pPr>
              <w:pStyle w:val="stBaseV8"/>
              <w:rPr>
                <w:b/>
                <w:noProof/>
              </w:rPr>
            </w:pPr>
            <w:r w:rsidRPr="005F4AF6">
              <w:rPr>
                <w:b/>
                <w:noProof/>
              </w:rPr>
              <w:t>Specialty</w:t>
            </w:r>
          </w:p>
        </w:tc>
        <w:tc>
          <w:tcPr>
            <w:tcW w:w="744" w:type="dxa"/>
            <w:tcBorders>
              <w:left w:val="single" w:sz="4" w:space="0" w:color="auto"/>
              <w:right w:val="single" w:sz="4" w:space="0" w:color="auto"/>
            </w:tcBorders>
            <w:tcMar>
              <w:left w:w="115" w:type="dxa"/>
              <w:right w:w="115" w:type="dxa"/>
            </w:tcMar>
          </w:tcPr>
          <w:p w14:paraId="2C79D938" w14:textId="77777777" w:rsidR="00877EFE" w:rsidRPr="009746E0" w:rsidRDefault="00877EFE" w:rsidP="0099653E">
            <w:pPr>
              <w:pStyle w:val="fundCode"/>
            </w:pPr>
            <w:r>
              <w:t>«SPS»</w:t>
            </w:r>
          </w:p>
        </w:tc>
        <w:tc>
          <w:tcPr>
            <w:tcW w:w="6960" w:type="dxa"/>
            <w:tcBorders>
              <w:left w:val="single" w:sz="4" w:space="0" w:color="auto"/>
            </w:tcBorders>
            <w:tcMar>
              <w:left w:w="115" w:type="dxa"/>
              <w:right w:w="115" w:type="dxa"/>
            </w:tcMar>
          </w:tcPr>
          <w:p w14:paraId="598F06E5" w14:textId="77777777" w:rsidR="00877EFE" w:rsidRPr="00B41713" w:rsidRDefault="00877EFE" w:rsidP="0099653E">
            <w:pPr>
              <w:pStyle w:val="fundName"/>
            </w:pPr>
            <w:r>
              <w:t>«SPS_IO»</w:t>
            </w:r>
          </w:p>
        </w:tc>
      </w:tr>
      <w:tr w:rsidR="00877EFE" w:rsidRPr="00AA693A" w14:paraId="70565EDC" w14:textId="77777777" w:rsidTr="00A96DB2">
        <w:tc>
          <w:tcPr>
            <w:tcW w:w="3024" w:type="dxa"/>
            <w:tcBorders>
              <w:right w:val="single" w:sz="4" w:space="0" w:color="auto"/>
            </w:tcBorders>
            <w:tcMar>
              <w:left w:w="115" w:type="dxa"/>
              <w:right w:w="115" w:type="dxa"/>
            </w:tcMar>
          </w:tcPr>
          <w:p w14:paraId="5E4979B5" w14:textId="77777777" w:rsidR="00877EFE" w:rsidRPr="00BB0CBF" w:rsidRDefault="00877EFE" w:rsidP="0099653E">
            <w:pPr>
              <w:pStyle w:val="stBaseV8"/>
              <w:rPr>
                <w:b/>
                <w:noProof/>
              </w:rPr>
            </w:pPr>
            <w:r>
              <w:rPr>
                <w:b/>
                <w:noProof/>
              </w:rPr>
              <w:t>Sector</w:t>
            </w:r>
          </w:p>
        </w:tc>
        <w:tc>
          <w:tcPr>
            <w:tcW w:w="744" w:type="dxa"/>
            <w:tcBorders>
              <w:left w:val="single" w:sz="4" w:space="0" w:color="auto"/>
              <w:right w:val="single" w:sz="4" w:space="0" w:color="auto"/>
            </w:tcBorders>
            <w:tcMar>
              <w:left w:w="115" w:type="dxa"/>
              <w:right w:w="115" w:type="dxa"/>
            </w:tcMar>
          </w:tcPr>
          <w:p w14:paraId="43CEF244" w14:textId="77777777" w:rsidR="00877EFE" w:rsidRPr="009746E0" w:rsidRDefault="00877EFE" w:rsidP="0099653E">
            <w:pPr>
              <w:pStyle w:val="fundCode"/>
            </w:pPr>
            <w:r w:rsidRPr="00784512">
              <w:t>«SES»</w:t>
            </w:r>
          </w:p>
        </w:tc>
        <w:tc>
          <w:tcPr>
            <w:tcW w:w="6960" w:type="dxa"/>
            <w:tcBorders>
              <w:left w:val="single" w:sz="4" w:space="0" w:color="auto"/>
            </w:tcBorders>
            <w:tcMar>
              <w:left w:w="115" w:type="dxa"/>
              <w:right w:w="115" w:type="dxa"/>
            </w:tcMar>
          </w:tcPr>
          <w:p w14:paraId="7530E88D" w14:textId="77777777" w:rsidR="00877EFE" w:rsidRPr="008B4619" w:rsidRDefault="00877EFE" w:rsidP="0099653E">
            <w:pPr>
              <w:pStyle w:val="fundName"/>
            </w:pPr>
            <w:r w:rsidRPr="00784512">
              <w:t>«SES_IO»</w:t>
            </w:r>
          </w:p>
        </w:tc>
      </w:tr>
      <w:tr w:rsidR="00877EFE" w:rsidRPr="00AA693A" w14:paraId="05B3A6F5" w14:textId="77777777" w:rsidTr="00A96DB2">
        <w:tc>
          <w:tcPr>
            <w:tcW w:w="3024" w:type="dxa"/>
            <w:tcBorders>
              <w:right w:val="single" w:sz="4" w:space="0" w:color="auto"/>
            </w:tcBorders>
            <w:tcMar>
              <w:left w:w="115" w:type="dxa"/>
              <w:right w:w="115" w:type="dxa"/>
            </w:tcMar>
          </w:tcPr>
          <w:p w14:paraId="3C81FEA8" w14:textId="77777777" w:rsidR="00877EFE" w:rsidRPr="00BB0CBF" w:rsidRDefault="00877EFE" w:rsidP="0099653E">
            <w:pPr>
              <w:pStyle w:val="stBaseV8"/>
              <w:rPr>
                <w:b/>
                <w:noProof/>
              </w:rPr>
            </w:pPr>
            <w:r>
              <w:rPr>
                <w:b/>
                <w:noProof/>
              </w:rPr>
              <w:t>Balanced</w:t>
            </w:r>
          </w:p>
        </w:tc>
        <w:tc>
          <w:tcPr>
            <w:tcW w:w="744" w:type="dxa"/>
            <w:tcBorders>
              <w:left w:val="single" w:sz="4" w:space="0" w:color="auto"/>
              <w:right w:val="single" w:sz="4" w:space="0" w:color="auto"/>
            </w:tcBorders>
            <w:tcMar>
              <w:left w:w="115" w:type="dxa"/>
              <w:right w:w="115" w:type="dxa"/>
            </w:tcMar>
          </w:tcPr>
          <w:p w14:paraId="621339B0" w14:textId="77777777" w:rsidR="00877EFE" w:rsidRPr="009746E0" w:rsidRDefault="00877EFE" w:rsidP="0099653E">
            <w:pPr>
              <w:pStyle w:val="fundCode"/>
            </w:pPr>
            <w:r>
              <w:t>«BAB»</w:t>
            </w:r>
          </w:p>
        </w:tc>
        <w:tc>
          <w:tcPr>
            <w:tcW w:w="6960" w:type="dxa"/>
            <w:tcBorders>
              <w:left w:val="single" w:sz="4" w:space="0" w:color="auto"/>
            </w:tcBorders>
            <w:tcMar>
              <w:left w:w="115" w:type="dxa"/>
              <w:right w:w="115" w:type="dxa"/>
            </w:tcMar>
          </w:tcPr>
          <w:p w14:paraId="1698F9CB" w14:textId="77777777" w:rsidR="00877EFE" w:rsidRPr="00B41713" w:rsidRDefault="00877EFE" w:rsidP="0099653E">
            <w:pPr>
              <w:pStyle w:val="fundName"/>
            </w:pPr>
            <w:r>
              <w:t>«BAB_IO»</w:t>
            </w:r>
          </w:p>
        </w:tc>
      </w:tr>
    </w:tbl>
    <w:p w14:paraId="5818C00C" w14:textId="77777777" w:rsidR="00806DFB" w:rsidRDefault="00806DFB" w:rsidP="001C49B0">
      <w:pPr>
        <w:pStyle w:val="stBaseV8bf6"/>
        <w:spacing w:before="0"/>
        <w:rPr>
          <w:sz w:val="8"/>
          <w:szCs w:val="8"/>
        </w:rPr>
      </w:pPr>
    </w:p>
    <w:p w14:paraId="488C6B4B" w14:textId="77777777" w:rsidR="00806DFB" w:rsidRPr="00AA693A" w:rsidRDefault="00806DFB" w:rsidP="001C49B0">
      <w:pPr>
        <w:pStyle w:val="stBaseV8bf6"/>
        <w:spacing w:before="0"/>
        <w:rPr>
          <w:sz w:val="8"/>
          <w:szCs w:val="8"/>
        </w:rPr>
      </w:pPr>
    </w:p>
    <w:tbl>
      <w:tblPr>
        <w:tblW w:w="1072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2989"/>
        <w:gridCol w:w="743"/>
        <w:gridCol w:w="6996"/>
      </w:tblGrid>
      <w:tr w:rsidR="00806DFB" w:rsidRPr="00AA693A" w14:paraId="7D45927A" w14:textId="77777777" w:rsidTr="00A96DB2">
        <w:trPr>
          <w:tblHeader/>
        </w:trPr>
        <w:tc>
          <w:tcPr>
            <w:tcW w:w="10728" w:type="dxa"/>
            <w:gridSpan w:val="3"/>
            <w:tcMar>
              <w:left w:w="115" w:type="dxa"/>
              <w:right w:w="115" w:type="dxa"/>
            </w:tcMar>
          </w:tcPr>
          <w:p w14:paraId="4DFCFB68" w14:textId="77777777" w:rsidR="00806DFB" w:rsidRPr="00AA693A" w:rsidRDefault="00806DFB" w:rsidP="007F4E88">
            <w:pPr>
              <w:pStyle w:val="stBaseV8"/>
              <w:keepNext/>
              <w:rPr>
                <w:b/>
                <w:color w:val="CD5806"/>
              </w:rPr>
            </w:pPr>
            <w:r w:rsidRPr="00AA693A">
              <w:rPr>
                <w:b/>
                <w:color w:val="CD5806"/>
              </w:rPr>
              <w:t>FIXED-INCOME FUNDS</w:t>
            </w:r>
          </w:p>
        </w:tc>
      </w:tr>
      <w:tr w:rsidR="00806DFB" w:rsidRPr="00AA693A" w14:paraId="42975D9A" w14:textId="77777777" w:rsidTr="00A96DB2">
        <w:trPr>
          <w:tblHeader/>
        </w:trPr>
        <w:tc>
          <w:tcPr>
            <w:tcW w:w="2989" w:type="dxa"/>
            <w:tcBorders>
              <w:right w:val="single" w:sz="4" w:space="0" w:color="auto"/>
            </w:tcBorders>
            <w:tcMar>
              <w:left w:w="115" w:type="dxa"/>
              <w:right w:w="115" w:type="dxa"/>
            </w:tcMar>
            <w:vAlign w:val="bottom"/>
          </w:tcPr>
          <w:p w14:paraId="71116062" w14:textId="77777777" w:rsidR="00806DFB" w:rsidRPr="00AA693A" w:rsidRDefault="00806DFB" w:rsidP="004B748F">
            <w:pPr>
              <w:pStyle w:val="stBaseV8"/>
              <w:keepNext/>
              <w:spacing w:before="100"/>
              <w:rPr>
                <w:b/>
                <w:color w:val="808080"/>
              </w:rPr>
            </w:pPr>
            <w:r w:rsidRPr="00AA693A">
              <w:rPr>
                <w:b/>
                <w:color w:val="808080"/>
              </w:rPr>
              <w:t>Asset class</w:t>
            </w:r>
          </w:p>
        </w:tc>
        <w:tc>
          <w:tcPr>
            <w:tcW w:w="743" w:type="dxa"/>
            <w:tcBorders>
              <w:left w:val="single" w:sz="4" w:space="0" w:color="auto"/>
              <w:right w:val="single" w:sz="4" w:space="0" w:color="auto"/>
            </w:tcBorders>
            <w:tcMar>
              <w:left w:w="115" w:type="dxa"/>
              <w:right w:w="115" w:type="dxa"/>
            </w:tcMar>
            <w:vAlign w:val="bottom"/>
          </w:tcPr>
          <w:p w14:paraId="42AB786D" w14:textId="77777777" w:rsidR="00806DFB" w:rsidRPr="00AA693A" w:rsidRDefault="00806DFB" w:rsidP="004B748F">
            <w:pPr>
              <w:pStyle w:val="stBaseV8"/>
              <w:keepNext/>
            </w:pPr>
            <w:r w:rsidRPr="00AA693A">
              <w:rPr>
                <w:b/>
                <w:color w:val="808080"/>
              </w:rPr>
              <w:t>Fund Code</w:t>
            </w:r>
          </w:p>
        </w:tc>
        <w:tc>
          <w:tcPr>
            <w:tcW w:w="6996" w:type="dxa"/>
            <w:tcBorders>
              <w:left w:val="single" w:sz="4" w:space="0" w:color="auto"/>
            </w:tcBorders>
            <w:tcMar>
              <w:left w:w="115" w:type="dxa"/>
              <w:right w:w="115" w:type="dxa"/>
            </w:tcMar>
            <w:vAlign w:val="bottom"/>
          </w:tcPr>
          <w:p w14:paraId="4737CBEF" w14:textId="77777777" w:rsidR="00806DFB" w:rsidRPr="00AA693A" w:rsidRDefault="00806DFB" w:rsidP="004B748F">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2E2449" w:rsidRPr="00AA693A" w14:paraId="388D8614" w14:textId="77777777" w:rsidTr="00A96DB2">
        <w:tc>
          <w:tcPr>
            <w:tcW w:w="2989" w:type="dxa"/>
            <w:tcBorders>
              <w:right w:val="single" w:sz="4" w:space="0" w:color="auto"/>
            </w:tcBorders>
            <w:tcMar>
              <w:left w:w="115" w:type="dxa"/>
              <w:right w:w="115" w:type="dxa"/>
            </w:tcMar>
          </w:tcPr>
          <w:p w14:paraId="43EEA540" w14:textId="77777777" w:rsidR="002E2449" w:rsidRPr="00BB0CBF" w:rsidRDefault="002E2449" w:rsidP="0099653E">
            <w:pPr>
              <w:pStyle w:val="stBaseV8"/>
              <w:rPr>
                <w:b/>
                <w:noProof/>
              </w:rPr>
            </w:pPr>
            <w:r w:rsidRPr="00BB0CBF">
              <w:rPr>
                <w:b/>
                <w:noProof/>
              </w:rPr>
              <w:t>High Quality Short Term</w:t>
            </w:r>
          </w:p>
        </w:tc>
        <w:tc>
          <w:tcPr>
            <w:tcW w:w="743" w:type="dxa"/>
            <w:tcBorders>
              <w:left w:val="single" w:sz="4" w:space="0" w:color="auto"/>
              <w:right w:val="single" w:sz="4" w:space="0" w:color="auto"/>
            </w:tcBorders>
            <w:tcMar>
              <w:left w:w="115" w:type="dxa"/>
              <w:right w:w="115" w:type="dxa"/>
            </w:tcMar>
          </w:tcPr>
          <w:p w14:paraId="35466CF4" w14:textId="77777777" w:rsidR="002E2449" w:rsidRPr="009746E0" w:rsidRDefault="002E2449" w:rsidP="0099653E">
            <w:pPr>
              <w:pStyle w:val="fundCode"/>
            </w:pPr>
            <w:r w:rsidRPr="003B0380">
              <w:t>«FIS_HQ»</w:t>
            </w:r>
          </w:p>
        </w:tc>
        <w:tc>
          <w:tcPr>
            <w:tcW w:w="6996" w:type="dxa"/>
            <w:tcBorders>
              <w:left w:val="single" w:sz="4" w:space="0" w:color="auto"/>
            </w:tcBorders>
            <w:tcMar>
              <w:left w:w="115" w:type="dxa"/>
              <w:right w:w="115" w:type="dxa"/>
            </w:tcMar>
          </w:tcPr>
          <w:p w14:paraId="69CEAB46" w14:textId="77777777" w:rsidR="002E2449" w:rsidRPr="00BB0CBF" w:rsidRDefault="002E2449" w:rsidP="0099653E">
            <w:pPr>
              <w:pStyle w:val="fundName"/>
            </w:pPr>
            <w:r w:rsidRPr="00103D8C">
              <w:t>«FIS_HQ_IO»</w:t>
            </w:r>
          </w:p>
        </w:tc>
      </w:tr>
      <w:tr w:rsidR="002E2449" w:rsidRPr="00AA693A" w14:paraId="101922E4" w14:textId="77777777" w:rsidTr="00A96DB2">
        <w:tc>
          <w:tcPr>
            <w:tcW w:w="2989" w:type="dxa"/>
            <w:tcBorders>
              <w:right w:val="single" w:sz="4" w:space="0" w:color="auto"/>
            </w:tcBorders>
            <w:tcMar>
              <w:left w:w="115" w:type="dxa"/>
              <w:right w:w="115" w:type="dxa"/>
            </w:tcMar>
          </w:tcPr>
          <w:p w14:paraId="285D8B74"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Short Term</w:t>
            </w:r>
          </w:p>
        </w:tc>
        <w:tc>
          <w:tcPr>
            <w:tcW w:w="743" w:type="dxa"/>
            <w:tcBorders>
              <w:left w:val="single" w:sz="4" w:space="0" w:color="auto"/>
              <w:right w:val="single" w:sz="4" w:space="0" w:color="auto"/>
            </w:tcBorders>
            <w:tcMar>
              <w:left w:w="115" w:type="dxa"/>
              <w:right w:w="115" w:type="dxa"/>
            </w:tcMar>
          </w:tcPr>
          <w:p w14:paraId="27BBA0FB" w14:textId="77777777" w:rsidR="002E2449" w:rsidRPr="009746E0" w:rsidRDefault="002E2449" w:rsidP="0099653E">
            <w:pPr>
              <w:pStyle w:val="fundCode"/>
            </w:pPr>
            <w:r w:rsidRPr="009746E0">
              <w:t>«FIS_MQ»</w:t>
            </w:r>
          </w:p>
        </w:tc>
        <w:tc>
          <w:tcPr>
            <w:tcW w:w="6996" w:type="dxa"/>
            <w:tcBorders>
              <w:left w:val="single" w:sz="4" w:space="0" w:color="auto"/>
            </w:tcBorders>
            <w:tcMar>
              <w:left w:w="115" w:type="dxa"/>
              <w:right w:w="115" w:type="dxa"/>
            </w:tcMar>
          </w:tcPr>
          <w:p w14:paraId="641B8DBB" w14:textId="77777777" w:rsidR="002E2449" w:rsidRPr="00BB0CBF" w:rsidRDefault="002E2449" w:rsidP="0099653E">
            <w:pPr>
              <w:pStyle w:val="fundName"/>
            </w:pPr>
            <w:r w:rsidRPr="00FB782E">
              <w:t>«FIS_MQ_IO»</w:t>
            </w:r>
          </w:p>
        </w:tc>
      </w:tr>
      <w:tr w:rsidR="002E2449" w:rsidRPr="00AA693A" w14:paraId="685AC529" w14:textId="77777777" w:rsidTr="00A96DB2">
        <w:tc>
          <w:tcPr>
            <w:tcW w:w="2989" w:type="dxa"/>
            <w:tcBorders>
              <w:right w:val="single" w:sz="4" w:space="0" w:color="auto"/>
            </w:tcBorders>
            <w:tcMar>
              <w:left w:w="115" w:type="dxa"/>
              <w:right w:w="115" w:type="dxa"/>
            </w:tcMar>
          </w:tcPr>
          <w:p w14:paraId="2F5C4425" w14:textId="77777777" w:rsidR="002E2449" w:rsidRPr="00BB0CBF" w:rsidRDefault="002E2449" w:rsidP="0099653E">
            <w:pPr>
              <w:pStyle w:val="stBaseV8"/>
              <w:rPr>
                <w:b/>
                <w:noProof/>
              </w:rPr>
            </w:pPr>
            <w:r>
              <w:rPr>
                <w:b/>
                <w:noProof/>
              </w:rPr>
              <w:t xml:space="preserve">Low </w:t>
            </w:r>
            <w:r w:rsidRPr="00BB0CBF">
              <w:rPr>
                <w:b/>
                <w:noProof/>
              </w:rPr>
              <w:t>Quality Short Term</w:t>
            </w:r>
          </w:p>
        </w:tc>
        <w:tc>
          <w:tcPr>
            <w:tcW w:w="743" w:type="dxa"/>
            <w:tcBorders>
              <w:left w:val="single" w:sz="4" w:space="0" w:color="auto"/>
              <w:right w:val="single" w:sz="4" w:space="0" w:color="auto"/>
            </w:tcBorders>
            <w:tcMar>
              <w:left w:w="115" w:type="dxa"/>
              <w:right w:w="115" w:type="dxa"/>
            </w:tcMar>
          </w:tcPr>
          <w:p w14:paraId="01AF0594" w14:textId="77777777" w:rsidR="002E2449" w:rsidRPr="009746E0" w:rsidRDefault="002E2449" w:rsidP="0099653E">
            <w:pPr>
              <w:pStyle w:val="fundCode"/>
            </w:pPr>
            <w:r>
              <w:t>«FIS_LQ»</w:t>
            </w:r>
          </w:p>
        </w:tc>
        <w:tc>
          <w:tcPr>
            <w:tcW w:w="6996" w:type="dxa"/>
            <w:tcBorders>
              <w:left w:val="single" w:sz="4" w:space="0" w:color="auto"/>
            </w:tcBorders>
            <w:tcMar>
              <w:left w:w="115" w:type="dxa"/>
              <w:right w:w="115" w:type="dxa"/>
            </w:tcMar>
          </w:tcPr>
          <w:p w14:paraId="3275B2D8" w14:textId="77777777" w:rsidR="002E2449" w:rsidRPr="00BB0CBF" w:rsidRDefault="002E2449" w:rsidP="0099653E">
            <w:pPr>
              <w:pStyle w:val="fundName"/>
            </w:pPr>
            <w:r>
              <w:t>«FIS_LQ_IO»</w:t>
            </w:r>
          </w:p>
        </w:tc>
      </w:tr>
      <w:tr w:rsidR="002E2449" w:rsidRPr="00AA693A" w14:paraId="1F14A5C7" w14:textId="77777777" w:rsidTr="00A96DB2">
        <w:trPr>
          <w:trHeight w:val="20"/>
        </w:trPr>
        <w:tc>
          <w:tcPr>
            <w:tcW w:w="2989" w:type="dxa"/>
            <w:tcBorders>
              <w:right w:val="single" w:sz="4" w:space="0" w:color="auto"/>
            </w:tcBorders>
            <w:tcMar>
              <w:left w:w="115" w:type="dxa"/>
              <w:right w:w="115" w:type="dxa"/>
            </w:tcMar>
          </w:tcPr>
          <w:p w14:paraId="7D4AABAE" w14:textId="77777777" w:rsidR="002E2449" w:rsidRPr="00BB0CBF" w:rsidRDefault="002E2449" w:rsidP="00CF43B3">
            <w:pPr>
              <w:pStyle w:val="stBaseV8"/>
              <w:rPr>
                <w:b/>
                <w:noProof/>
              </w:rPr>
            </w:pPr>
            <w:r w:rsidRPr="004E5FB9">
              <w:rPr>
                <w:b/>
                <w:noProof/>
              </w:rPr>
              <w:t>Global Short Term</w:t>
            </w:r>
          </w:p>
        </w:tc>
        <w:tc>
          <w:tcPr>
            <w:tcW w:w="743" w:type="dxa"/>
            <w:tcBorders>
              <w:left w:val="single" w:sz="4" w:space="0" w:color="auto"/>
              <w:right w:val="single" w:sz="4" w:space="0" w:color="auto"/>
            </w:tcBorders>
            <w:tcMar>
              <w:left w:w="115" w:type="dxa"/>
              <w:right w:w="115" w:type="dxa"/>
            </w:tcMar>
          </w:tcPr>
          <w:p w14:paraId="34A920BB" w14:textId="77777777" w:rsidR="002E2449" w:rsidRPr="009746E0" w:rsidRDefault="002E2449" w:rsidP="0099653E">
            <w:pPr>
              <w:pStyle w:val="fundCode"/>
            </w:pPr>
            <w:r>
              <w:t>«FIS_GL»</w:t>
            </w:r>
          </w:p>
        </w:tc>
        <w:tc>
          <w:tcPr>
            <w:tcW w:w="6996" w:type="dxa"/>
            <w:tcBorders>
              <w:left w:val="single" w:sz="4" w:space="0" w:color="auto"/>
            </w:tcBorders>
            <w:tcMar>
              <w:left w:w="115" w:type="dxa"/>
              <w:right w:w="115" w:type="dxa"/>
            </w:tcMar>
          </w:tcPr>
          <w:p w14:paraId="57597CC6" w14:textId="77777777" w:rsidR="002E2449" w:rsidRPr="00BB0CBF" w:rsidRDefault="002E2449" w:rsidP="0099653E">
            <w:pPr>
              <w:pStyle w:val="fundName"/>
            </w:pPr>
            <w:r>
              <w:t>«FIS_GL_IO»</w:t>
            </w:r>
          </w:p>
        </w:tc>
      </w:tr>
      <w:tr w:rsidR="002E2449" w:rsidRPr="00AA693A" w14:paraId="43A6330D" w14:textId="77777777" w:rsidTr="00A96DB2">
        <w:tc>
          <w:tcPr>
            <w:tcW w:w="2989" w:type="dxa"/>
            <w:tcBorders>
              <w:right w:val="single" w:sz="4" w:space="0" w:color="auto"/>
            </w:tcBorders>
            <w:tcMar>
              <w:left w:w="115" w:type="dxa"/>
              <w:right w:w="115" w:type="dxa"/>
            </w:tcMar>
          </w:tcPr>
          <w:p w14:paraId="762881B5" w14:textId="77777777" w:rsidR="002E2449" w:rsidRPr="00BB0CBF" w:rsidRDefault="002E2449" w:rsidP="0099653E">
            <w:pPr>
              <w:pStyle w:val="stBaseV8"/>
              <w:rPr>
                <w:b/>
                <w:noProof/>
              </w:rPr>
            </w:pPr>
            <w:r w:rsidRPr="00BB0CBF">
              <w:rPr>
                <w:b/>
                <w:noProof/>
              </w:rPr>
              <w:t>High Quality Intermediate Term</w:t>
            </w:r>
          </w:p>
        </w:tc>
        <w:tc>
          <w:tcPr>
            <w:tcW w:w="743" w:type="dxa"/>
            <w:tcBorders>
              <w:left w:val="single" w:sz="4" w:space="0" w:color="auto"/>
              <w:right w:val="single" w:sz="4" w:space="0" w:color="auto"/>
            </w:tcBorders>
            <w:tcMar>
              <w:left w:w="115" w:type="dxa"/>
              <w:right w:w="115" w:type="dxa"/>
            </w:tcMar>
          </w:tcPr>
          <w:p w14:paraId="0B04E25C" w14:textId="77777777" w:rsidR="002E2449" w:rsidRPr="009746E0" w:rsidRDefault="002E2449" w:rsidP="0099653E">
            <w:pPr>
              <w:pStyle w:val="fundCode"/>
            </w:pPr>
            <w:r w:rsidRPr="009746E0">
              <w:t>«FII_HQ»</w:t>
            </w:r>
          </w:p>
        </w:tc>
        <w:tc>
          <w:tcPr>
            <w:tcW w:w="6996" w:type="dxa"/>
            <w:tcBorders>
              <w:left w:val="single" w:sz="4" w:space="0" w:color="auto"/>
            </w:tcBorders>
            <w:tcMar>
              <w:left w:w="115" w:type="dxa"/>
              <w:right w:w="115" w:type="dxa"/>
            </w:tcMar>
          </w:tcPr>
          <w:p w14:paraId="556CA296" w14:textId="77777777" w:rsidR="002E2449" w:rsidRPr="00BB0CBF" w:rsidRDefault="002E2449" w:rsidP="0099653E">
            <w:pPr>
              <w:pStyle w:val="fundName"/>
            </w:pPr>
            <w:r w:rsidRPr="00ED1F32">
              <w:t>«FII_HQ_IO»</w:t>
            </w:r>
          </w:p>
        </w:tc>
      </w:tr>
      <w:tr w:rsidR="002E2449" w:rsidRPr="00AA693A" w14:paraId="46595557" w14:textId="77777777" w:rsidTr="00A96DB2">
        <w:trPr>
          <w:trHeight w:val="602"/>
        </w:trPr>
        <w:tc>
          <w:tcPr>
            <w:tcW w:w="2989" w:type="dxa"/>
            <w:tcBorders>
              <w:right w:val="single" w:sz="4" w:space="0" w:color="auto"/>
            </w:tcBorders>
            <w:tcMar>
              <w:left w:w="115" w:type="dxa"/>
              <w:right w:w="115" w:type="dxa"/>
            </w:tcMar>
          </w:tcPr>
          <w:p w14:paraId="5A015C67"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Intermediate Term</w:t>
            </w:r>
          </w:p>
        </w:tc>
        <w:tc>
          <w:tcPr>
            <w:tcW w:w="743" w:type="dxa"/>
            <w:tcBorders>
              <w:left w:val="single" w:sz="4" w:space="0" w:color="auto"/>
              <w:right w:val="single" w:sz="4" w:space="0" w:color="auto"/>
            </w:tcBorders>
            <w:tcMar>
              <w:left w:w="115" w:type="dxa"/>
              <w:right w:w="115" w:type="dxa"/>
            </w:tcMar>
          </w:tcPr>
          <w:p w14:paraId="0142BDBA" w14:textId="77777777" w:rsidR="002E2449" w:rsidRPr="009746E0" w:rsidRDefault="002E2449" w:rsidP="0099653E">
            <w:pPr>
              <w:pStyle w:val="fundCode"/>
            </w:pPr>
            <w:r w:rsidRPr="009746E0">
              <w:t>«FII_MQ»</w:t>
            </w:r>
          </w:p>
        </w:tc>
        <w:tc>
          <w:tcPr>
            <w:tcW w:w="6996" w:type="dxa"/>
            <w:tcBorders>
              <w:left w:val="single" w:sz="4" w:space="0" w:color="auto"/>
            </w:tcBorders>
            <w:tcMar>
              <w:left w:w="115" w:type="dxa"/>
              <w:right w:w="115" w:type="dxa"/>
            </w:tcMar>
          </w:tcPr>
          <w:p w14:paraId="78754808" w14:textId="77777777" w:rsidR="002E2449" w:rsidRPr="00BB0CBF" w:rsidRDefault="002E2449" w:rsidP="0099653E">
            <w:pPr>
              <w:pStyle w:val="fundName"/>
            </w:pPr>
            <w:r w:rsidRPr="00957B56">
              <w:t>«FII_MQ_IO»</w:t>
            </w:r>
          </w:p>
        </w:tc>
      </w:tr>
      <w:tr w:rsidR="002E2449" w:rsidRPr="00AA693A" w14:paraId="11FD2C1D" w14:textId="77777777" w:rsidTr="00A96DB2">
        <w:tc>
          <w:tcPr>
            <w:tcW w:w="2989" w:type="dxa"/>
            <w:tcBorders>
              <w:right w:val="single" w:sz="4" w:space="0" w:color="auto"/>
            </w:tcBorders>
            <w:tcMar>
              <w:left w:w="115" w:type="dxa"/>
              <w:right w:w="115" w:type="dxa"/>
            </w:tcMar>
          </w:tcPr>
          <w:p w14:paraId="6C2BC857" w14:textId="77777777" w:rsidR="002E2449" w:rsidRPr="00BB0CBF" w:rsidRDefault="002E2449" w:rsidP="0099653E">
            <w:pPr>
              <w:pStyle w:val="stBaseV8"/>
              <w:rPr>
                <w:b/>
                <w:noProof/>
              </w:rPr>
            </w:pPr>
            <w:r>
              <w:rPr>
                <w:b/>
                <w:noProof/>
              </w:rPr>
              <w:t xml:space="preserve">Low </w:t>
            </w:r>
            <w:r w:rsidRPr="00BB0CBF">
              <w:rPr>
                <w:b/>
                <w:noProof/>
              </w:rPr>
              <w:t>Quality Intermediate Term</w:t>
            </w:r>
          </w:p>
        </w:tc>
        <w:tc>
          <w:tcPr>
            <w:tcW w:w="743" w:type="dxa"/>
            <w:tcBorders>
              <w:left w:val="single" w:sz="4" w:space="0" w:color="auto"/>
              <w:right w:val="single" w:sz="4" w:space="0" w:color="auto"/>
            </w:tcBorders>
            <w:tcMar>
              <w:left w:w="115" w:type="dxa"/>
              <w:right w:w="115" w:type="dxa"/>
            </w:tcMar>
          </w:tcPr>
          <w:p w14:paraId="66B1945C" w14:textId="77777777" w:rsidR="002E2449" w:rsidRPr="009746E0" w:rsidRDefault="002E2449" w:rsidP="0099653E">
            <w:pPr>
              <w:pStyle w:val="fundCode"/>
            </w:pPr>
            <w:r>
              <w:t>«FII_LQ»</w:t>
            </w:r>
          </w:p>
        </w:tc>
        <w:tc>
          <w:tcPr>
            <w:tcW w:w="6996" w:type="dxa"/>
            <w:tcBorders>
              <w:left w:val="single" w:sz="4" w:space="0" w:color="auto"/>
            </w:tcBorders>
            <w:tcMar>
              <w:left w:w="115" w:type="dxa"/>
              <w:right w:w="115" w:type="dxa"/>
            </w:tcMar>
          </w:tcPr>
          <w:p w14:paraId="459576D9" w14:textId="77777777" w:rsidR="002E2449" w:rsidRPr="00BB0CBF" w:rsidRDefault="002E2449" w:rsidP="0099653E">
            <w:pPr>
              <w:pStyle w:val="fundName"/>
            </w:pPr>
            <w:r>
              <w:t>«FII_LQ_IO»</w:t>
            </w:r>
          </w:p>
        </w:tc>
      </w:tr>
      <w:tr w:rsidR="002E2449" w:rsidRPr="00AA693A" w14:paraId="06221E93" w14:textId="77777777" w:rsidTr="00A96DB2">
        <w:tc>
          <w:tcPr>
            <w:tcW w:w="2989" w:type="dxa"/>
            <w:tcBorders>
              <w:right w:val="single" w:sz="4" w:space="0" w:color="auto"/>
            </w:tcBorders>
            <w:tcMar>
              <w:left w:w="115" w:type="dxa"/>
              <w:right w:w="115" w:type="dxa"/>
            </w:tcMar>
          </w:tcPr>
          <w:p w14:paraId="389220BD" w14:textId="77777777" w:rsidR="002E2449" w:rsidRPr="00BB0CBF" w:rsidRDefault="002E2449" w:rsidP="0099653E">
            <w:pPr>
              <w:pStyle w:val="stBaseV8"/>
              <w:rPr>
                <w:b/>
                <w:noProof/>
              </w:rPr>
            </w:pPr>
            <w:r w:rsidRPr="00C46D84">
              <w:rPr>
                <w:b/>
                <w:noProof/>
              </w:rPr>
              <w:t>Global Intermediate Term</w:t>
            </w:r>
          </w:p>
        </w:tc>
        <w:tc>
          <w:tcPr>
            <w:tcW w:w="743" w:type="dxa"/>
            <w:tcBorders>
              <w:left w:val="single" w:sz="4" w:space="0" w:color="auto"/>
              <w:right w:val="single" w:sz="4" w:space="0" w:color="auto"/>
            </w:tcBorders>
            <w:tcMar>
              <w:left w:w="115" w:type="dxa"/>
              <w:right w:w="115" w:type="dxa"/>
            </w:tcMar>
          </w:tcPr>
          <w:p w14:paraId="58FEC215" w14:textId="77777777" w:rsidR="002E2449" w:rsidRPr="009746E0" w:rsidRDefault="002E2449" w:rsidP="0099653E">
            <w:pPr>
              <w:pStyle w:val="fundCode"/>
            </w:pPr>
            <w:r>
              <w:t>«FII_GL»</w:t>
            </w:r>
          </w:p>
        </w:tc>
        <w:tc>
          <w:tcPr>
            <w:tcW w:w="6996" w:type="dxa"/>
            <w:tcBorders>
              <w:left w:val="single" w:sz="4" w:space="0" w:color="auto"/>
            </w:tcBorders>
            <w:tcMar>
              <w:left w:w="115" w:type="dxa"/>
              <w:right w:w="115" w:type="dxa"/>
            </w:tcMar>
          </w:tcPr>
          <w:p w14:paraId="40688E26" w14:textId="77777777" w:rsidR="002E2449" w:rsidRPr="00BB0CBF" w:rsidRDefault="002E2449" w:rsidP="0099653E">
            <w:pPr>
              <w:pStyle w:val="fundName"/>
            </w:pPr>
            <w:r>
              <w:t>«FII_GL_IO»</w:t>
            </w:r>
          </w:p>
        </w:tc>
      </w:tr>
      <w:tr w:rsidR="002E2449" w:rsidRPr="00AA693A" w14:paraId="4D18AB47" w14:textId="77777777" w:rsidTr="00A96DB2">
        <w:tc>
          <w:tcPr>
            <w:tcW w:w="2989" w:type="dxa"/>
            <w:tcBorders>
              <w:right w:val="single" w:sz="4" w:space="0" w:color="auto"/>
            </w:tcBorders>
            <w:tcMar>
              <w:left w:w="115" w:type="dxa"/>
              <w:right w:w="115" w:type="dxa"/>
            </w:tcMar>
          </w:tcPr>
          <w:p w14:paraId="65FBADEA" w14:textId="77777777" w:rsidR="002E2449" w:rsidRPr="00BB0CBF" w:rsidRDefault="002E2449" w:rsidP="0099653E">
            <w:pPr>
              <w:pStyle w:val="stBaseV8"/>
              <w:rPr>
                <w:b/>
                <w:noProof/>
              </w:rPr>
            </w:pPr>
            <w:r w:rsidRPr="00BB0CBF">
              <w:rPr>
                <w:b/>
                <w:noProof/>
              </w:rPr>
              <w:t>High Quality Long Term</w:t>
            </w:r>
          </w:p>
        </w:tc>
        <w:tc>
          <w:tcPr>
            <w:tcW w:w="743" w:type="dxa"/>
            <w:tcBorders>
              <w:left w:val="single" w:sz="4" w:space="0" w:color="auto"/>
              <w:right w:val="single" w:sz="4" w:space="0" w:color="auto"/>
            </w:tcBorders>
            <w:tcMar>
              <w:left w:w="115" w:type="dxa"/>
              <w:right w:w="115" w:type="dxa"/>
            </w:tcMar>
          </w:tcPr>
          <w:p w14:paraId="034BD2E9" w14:textId="77777777" w:rsidR="002E2449" w:rsidRPr="009746E0" w:rsidRDefault="002E2449" w:rsidP="0099653E">
            <w:pPr>
              <w:pStyle w:val="fundCode"/>
            </w:pPr>
            <w:r w:rsidRPr="009746E0">
              <w:t>«FIL_HQ»</w:t>
            </w:r>
          </w:p>
        </w:tc>
        <w:tc>
          <w:tcPr>
            <w:tcW w:w="6996" w:type="dxa"/>
            <w:tcBorders>
              <w:left w:val="single" w:sz="4" w:space="0" w:color="auto"/>
            </w:tcBorders>
            <w:tcMar>
              <w:left w:w="115" w:type="dxa"/>
              <w:right w:w="115" w:type="dxa"/>
            </w:tcMar>
          </w:tcPr>
          <w:p w14:paraId="0EE6F383" w14:textId="77777777" w:rsidR="002E2449" w:rsidRPr="00BB0CBF" w:rsidRDefault="002E2449" w:rsidP="0099653E">
            <w:pPr>
              <w:pStyle w:val="fundName"/>
            </w:pPr>
            <w:r w:rsidRPr="000A1BB9">
              <w:t>«FIL_HQ_IO»</w:t>
            </w:r>
          </w:p>
        </w:tc>
      </w:tr>
      <w:tr w:rsidR="002E2449" w:rsidRPr="00AA693A" w14:paraId="50E585BB" w14:textId="77777777" w:rsidTr="00A96DB2">
        <w:tc>
          <w:tcPr>
            <w:tcW w:w="2989" w:type="dxa"/>
            <w:tcBorders>
              <w:right w:val="single" w:sz="4" w:space="0" w:color="auto"/>
            </w:tcBorders>
            <w:tcMar>
              <w:left w:w="115" w:type="dxa"/>
              <w:right w:w="115" w:type="dxa"/>
            </w:tcMar>
          </w:tcPr>
          <w:p w14:paraId="466FA699" w14:textId="77777777" w:rsidR="002E2449" w:rsidRPr="00BB0CBF" w:rsidRDefault="002E2449" w:rsidP="0099653E">
            <w:pPr>
              <w:pStyle w:val="stBaseV8"/>
              <w:rPr>
                <w:b/>
                <w:noProof/>
              </w:rPr>
            </w:pPr>
            <w:r w:rsidRPr="00BB0CBF">
              <w:rPr>
                <w:b/>
                <w:noProof/>
              </w:rPr>
              <w:t>Medium</w:t>
            </w:r>
            <w:r>
              <w:rPr>
                <w:b/>
                <w:noProof/>
              </w:rPr>
              <w:t xml:space="preserve"> </w:t>
            </w:r>
            <w:r w:rsidRPr="00BB0CBF">
              <w:rPr>
                <w:b/>
                <w:noProof/>
              </w:rPr>
              <w:t>Quality Long Term</w:t>
            </w:r>
          </w:p>
        </w:tc>
        <w:tc>
          <w:tcPr>
            <w:tcW w:w="743" w:type="dxa"/>
            <w:tcBorders>
              <w:left w:val="single" w:sz="4" w:space="0" w:color="auto"/>
              <w:right w:val="single" w:sz="4" w:space="0" w:color="auto"/>
            </w:tcBorders>
            <w:tcMar>
              <w:left w:w="115" w:type="dxa"/>
              <w:right w:w="115" w:type="dxa"/>
            </w:tcMar>
          </w:tcPr>
          <w:p w14:paraId="44571353" w14:textId="77777777" w:rsidR="002E2449" w:rsidRPr="009746E0" w:rsidRDefault="002E2449" w:rsidP="0099653E">
            <w:pPr>
              <w:pStyle w:val="fundCode"/>
            </w:pPr>
            <w:r w:rsidRPr="009746E0">
              <w:t>«FIL_MQ»</w:t>
            </w:r>
          </w:p>
        </w:tc>
        <w:tc>
          <w:tcPr>
            <w:tcW w:w="6996" w:type="dxa"/>
            <w:tcBorders>
              <w:left w:val="single" w:sz="4" w:space="0" w:color="auto"/>
            </w:tcBorders>
            <w:tcMar>
              <w:left w:w="115" w:type="dxa"/>
              <w:right w:w="115" w:type="dxa"/>
            </w:tcMar>
          </w:tcPr>
          <w:p w14:paraId="5B8D2587" w14:textId="77777777" w:rsidR="002E2449" w:rsidRPr="00BB0CBF" w:rsidRDefault="002E2449" w:rsidP="0099653E">
            <w:pPr>
              <w:pStyle w:val="fundName"/>
            </w:pPr>
            <w:r w:rsidRPr="00666E55">
              <w:t>«FIL_MQ_IO»</w:t>
            </w:r>
          </w:p>
        </w:tc>
      </w:tr>
      <w:tr w:rsidR="002E2449" w:rsidRPr="00AA693A" w14:paraId="5492DB77" w14:textId="77777777" w:rsidTr="00A96DB2">
        <w:tc>
          <w:tcPr>
            <w:tcW w:w="2989" w:type="dxa"/>
            <w:tcBorders>
              <w:right w:val="single" w:sz="4" w:space="0" w:color="auto"/>
            </w:tcBorders>
            <w:tcMar>
              <w:left w:w="115" w:type="dxa"/>
              <w:right w:w="115" w:type="dxa"/>
            </w:tcMar>
          </w:tcPr>
          <w:p w14:paraId="10484109" w14:textId="77777777" w:rsidR="002E2449" w:rsidRPr="00BB0CBF" w:rsidRDefault="002E2449" w:rsidP="0099653E">
            <w:pPr>
              <w:pStyle w:val="stBaseV8"/>
              <w:rPr>
                <w:b/>
                <w:noProof/>
              </w:rPr>
            </w:pPr>
            <w:r>
              <w:rPr>
                <w:b/>
                <w:noProof/>
              </w:rPr>
              <w:lastRenderedPageBreak/>
              <w:t xml:space="preserve">Low </w:t>
            </w:r>
            <w:r w:rsidRPr="00BB0CBF">
              <w:rPr>
                <w:b/>
                <w:noProof/>
              </w:rPr>
              <w:t>Quality Long Term</w:t>
            </w:r>
          </w:p>
        </w:tc>
        <w:tc>
          <w:tcPr>
            <w:tcW w:w="743" w:type="dxa"/>
            <w:tcBorders>
              <w:left w:val="single" w:sz="4" w:space="0" w:color="auto"/>
              <w:right w:val="single" w:sz="4" w:space="0" w:color="auto"/>
            </w:tcBorders>
            <w:tcMar>
              <w:left w:w="115" w:type="dxa"/>
              <w:right w:w="115" w:type="dxa"/>
            </w:tcMar>
          </w:tcPr>
          <w:p w14:paraId="3EF3B18A" w14:textId="77777777" w:rsidR="002E2449" w:rsidRPr="009746E0" w:rsidRDefault="002E2449" w:rsidP="0099653E">
            <w:pPr>
              <w:pStyle w:val="fundCode"/>
            </w:pPr>
            <w:r>
              <w:t>«FIL_LQ»</w:t>
            </w:r>
          </w:p>
        </w:tc>
        <w:tc>
          <w:tcPr>
            <w:tcW w:w="6996" w:type="dxa"/>
            <w:tcBorders>
              <w:left w:val="single" w:sz="4" w:space="0" w:color="auto"/>
            </w:tcBorders>
            <w:tcMar>
              <w:left w:w="115" w:type="dxa"/>
              <w:right w:w="115" w:type="dxa"/>
            </w:tcMar>
          </w:tcPr>
          <w:p w14:paraId="25EEC89C" w14:textId="77777777" w:rsidR="002E2449" w:rsidRPr="00BB0CBF" w:rsidRDefault="002E2449" w:rsidP="0099653E">
            <w:pPr>
              <w:pStyle w:val="fundName"/>
            </w:pPr>
            <w:r>
              <w:t>«FIL_LQ_IO»</w:t>
            </w:r>
          </w:p>
        </w:tc>
      </w:tr>
      <w:tr w:rsidR="002E2449" w:rsidRPr="00AA693A" w14:paraId="3032DBF6" w14:textId="77777777" w:rsidTr="00A96DB2">
        <w:tc>
          <w:tcPr>
            <w:tcW w:w="2989" w:type="dxa"/>
            <w:tcBorders>
              <w:right w:val="single" w:sz="4" w:space="0" w:color="auto"/>
            </w:tcBorders>
            <w:tcMar>
              <w:left w:w="115" w:type="dxa"/>
              <w:right w:w="115" w:type="dxa"/>
            </w:tcMar>
          </w:tcPr>
          <w:p w14:paraId="20FA596C" w14:textId="77777777" w:rsidR="002E2449" w:rsidRPr="00BB0CBF" w:rsidRDefault="002E2449" w:rsidP="0099653E">
            <w:pPr>
              <w:pStyle w:val="stBaseV8"/>
              <w:rPr>
                <w:b/>
                <w:noProof/>
              </w:rPr>
            </w:pPr>
            <w:r w:rsidRPr="00D6618C">
              <w:rPr>
                <w:b/>
                <w:noProof/>
              </w:rPr>
              <w:t>Global Long Term</w:t>
            </w:r>
          </w:p>
        </w:tc>
        <w:tc>
          <w:tcPr>
            <w:tcW w:w="743" w:type="dxa"/>
            <w:tcBorders>
              <w:left w:val="single" w:sz="4" w:space="0" w:color="auto"/>
              <w:right w:val="single" w:sz="4" w:space="0" w:color="auto"/>
            </w:tcBorders>
            <w:tcMar>
              <w:left w:w="115" w:type="dxa"/>
              <w:right w:w="115" w:type="dxa"/>
            </w:tcMar>
          </w:tcPr>
          <w:p w14:paraId="3F453B02" w14:textId="77777777" w:rsidR="002E2449" w:rsidRPr="009746E0" w:rsidRDefault="002E2449" w:rsidP="0099653E">
            <w:pPr>
              <w:pStyle w:val="fundCode"/>
            </w:pPr>
            <w:r>
              <w:t>«FIL_GL»</w:t>
            </w:r>
          </w:p>
        </w:tc>
        <w:tc>
          <w:tcPr>
            <w:tcW w:w="6996" w:type="dxa"/>
            <w:tcBorders>
              <w:left w:val="single" w:sz="4" w:space="0" w:color="auto"/>
            </w:tcBorders>
            <w:tcMar>
              <w:left w:w="115" w:type="dxa"/>
              <w:right w:w="115" w:type="dxa"/>
            </w:tcMar>
          </w:tcPr>
          <w:p w14:paraId="5DF58D19" w14:textId="77777777" w:rsidR="002E2449" w:rsidRPr="00BB0CBF" w:rsidRDefault="002E2449" w:rsidP="0099653E">
            <w:pPr>
              <w:pStyle w:val="fundName"/>
            </w:pPr>
            <w:r>
              <w:t>«FIL_GL_IO»</w:t>
            </w:r>
          </w:p>
        </w:tc>
      </w:tr>
    </w:tbl>
    <w:p w14:paraId="2A2D4B14" w14:textId="77777777" w:rsidR="00806DFB" w:rsidRDefault="00806DFB" w:rsidP="001C49B0">
      <w:pPr>
        <w:pStyle w:val="stBaseV8bf6"/>
        <w:spacing w:before="0"/>
        <w:rPr>
          <w:noProof/>
          <w:szCs w:val="16"/>
        </w:rPr>
      </w:pPr>
    </w:p>
    <w:p w14:paraId="26A60885" w14:textId="77777777" w:rsidR="006A0127" w:rsidRDefault="006A0127" w:rsidP="006A0127">
      <w:pPr>
        <w:pStyle w:val="stBaseV8bf6"/>
        <w:spacing w:before="0"/>
        <w:rPr>
          <w:szCs w:val="16"/>
        </w:rPr>
      </w:pPr>
      <w:r w:rsidRPr="00AA693A">
        <w:rPr>
          <w:szCs w:val="16"/>
        </w:rPr>
        <w:t>«DEL_PARAG»</w:t>
      </w:r>
    </w:p>
    <w:p w14:paraId="4AA1B061" w14:textId="77777777" w:rsidR="00CE574A" w:rsidRDefault="006A0127" w:rsidP="001C49B0">
      <w:pPr>
        <w:pStyle w:val="stBaseV8bf6"/>
        <w:spacing w:before="0"/>
        <w:rPr>
          <w:szCs w:val="16"/>
        </w:rPr>
      </w:pPr>
      <w:r w:rsidRPr="00AA693A">
        <w:rPr>
          <w:szCs w:val="16"/>
        </w:rPr>
        <w:t>«DEL_PARAG»</w:t>
      </w:r>
    </w:p>
    <w:p w14:paraId="37F85FD1" w14:textId="77777777" w:rsidR="00703CA7" w:rsidRDefault="00703CA7" w:rsidP="001C49B0">
      <w:pPr>
        <w:pStyle w:val="stBaseV8bf6"/>
        <w:spacing w:before="0"/>
        <w:rPr>
          <w:szCs w:val="16"/>
        </w:rPr>
      </w:pPr>
      <w:r w:rsidRPr="00703CA7">
        <w:rPr>
          <w:szCs w:val="16"/>
        </w:rPr>
        <w:t>«DEL_PARAG»</w:t>
      </w:r>
    </w:p>
    <w:p w14:paraId="4E80A1F4" w14:textId="77777777" w:rsidR="00703CA7" w:rsidRDefault="00703CA7" w:rsidP="001C49B0">
      <w:pPr>
        <w:pStyle w:val="stBaseV8bf6"/>
        <w:spacing w:before="0"/>
        <w:rPr>
          <w:szCs w:val="16"/>
        </w:rPr>
      </w:pPr>
      <w:r w:rsidRPr="00703CA7">
        <w:rPr>
          <w:szCs w:val="16"/>
        </w:rPr>
        <w:t>«DEL_PARAG»</w:t>
      </w:r>
    </w:p>
    <w:p w14:paraId="37D1DCFE" w14:textId="77777777" w:rsidR="00895C4C" w:rsidRPr="00895C4C" w:rsidRDefault="00895C4C" w:rsidP="00895C4C">
      <w:pPr>
        <w:pStyle w:val="stBaseV8bf6"/>
        <w:spacing w:before="0"/>
        <w:rPr>
          <w:szCs w:val="16"/>
        </w:rPr>
      </w:pPr>
      <w:r w:rsidRPr="00895C4C">
        <w:rPr>
          <w:szCs w:val="16"/>
        </w:rPr>
        <w:t>«DEL_PARAG»</w:t>
      </w:r>
    </w:p>
    <w:p w14:paraId="0917BD77" w14:textId="77777777" w:rsidR="00895C4C" w:rsidRDefault="00895C4C" w:rsidP="00895C4C">
      <w:pPr>
        <w:pStyle w:val="stBaseV8bf6"/>
        <w:spacing w:before="0"/>
        <w:rPr>
          <w:szCs w:val="16"/>
        </w:rPr>
      </w:pPr>
      <w:r w:rsidRPr="00895C4C">
        <w:rPr>
          <w:szCs w:val="16"/>
        </w:rPr>
        <w:t>«DEL_PARAG»</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024"/>
        <w:gridCol w:w="744"/>
        <w:gridCol w:w="6960"/>
      </w:tblGrid>
      <w:tr w:rsidR="00806DFB" w:rsidRPr="00AA693A" w14:paraId="2AC3FC9E" w14:textId="77777777" w:rsidTr="00A96DB2">
        <w:trPr>
          <w:tblHeader/>
        </w:trPr>
        <w:tc>
          <w:tcPr>
            <w:tcW w:w="10728" w:type="dxa"/>
            <w:gridSpan w:val="3"/>
            <w:tcMar>
              <w:left w:w="115" w:type="dxa"/>
              <w:right w:w="115" w:type="dxa"/>
            </w:tcMar>
          </w:tcPr>
          <w:p w14:paraId="6ECC32C1" w14:textId="77777777" w:rsidR="00806DFB" w:rsidRPr="00AA693A" w:rsidRDefault="00806DFB" w:rsidP="0094783F">
            <w:pPr>
              <w:pStyle w:val="stBaseV8"/>
              <w:keepNext/>
              <w:rPr>
                <w:b/>
                <w:color w:val="CD5806"/>
              </w:rPr>
            </w:pPr>
            <w:r>
              <w:rPr>
                <w:b/>
                <w:color w:val="CD5806"/>
              </w:rPr>
              <w:t>ASSET ALLOCATION</w:t>
            </w:r>
          </w:p>
        </w:tc>
      </w:tr>
      <w:tr w:rsidR="00806DFB" w:rsidRPr="00AA693A" w14:paraId="18848E44" w14:textId="77777777" w:rsidTr="00A96DB2">
        <w:trPr>
          <w:tblHeader/>
        </w:trPr>
        <w:tc>
          <w:tcPr>
            <w:tcW w:w="3024" w:type="dxa"/>
            <w:tcBorders>
              <w:right w:val="single" w:sz="4" w:space="0" w:color="auto"/>
            </w:tcBorders>
            <w:tcMar>
              <w:left w:w="115" w:type="dxa"/>
              <w:right w:w="115" w:type="dxa"/>
            </w:tcMar>
            <w:vAlign w:val="bottom"/>
          </w:tcPr>
          <w:p w14:paraId="3BBEFF75" w14:textId="77777777" w:rsidR="00806DFB" w:rsidRPr="00AA693A" w:rsidRDefault="00806DFB" w:rsidP="004B748F">
            <w:pPr>
              <w:pStyle w:val="stBaseV8"/>
              <w:keepNext/>
              <w:spacing w:before="100"/>
              <w:rPr>
                <w:b/>
                <w:color w:val="808080"/>
              </w:rPr>
            </w:pPr>
            <w:r w:rsidRPr="00AA693A">
              <w:rPr>
                <w:b/>
                <w:color w:val="808080"/>
              </w:rPr>
              <w:t>Asset class</w:t>
            </w:r>
          </w:p>
        </w:tc>
        <w:tc>
          <w:tcPr>
            <w:tcW w:w="744" w:type="dxa"/>
            <w:tcBorders>
              <w:left w:val="single" w:sz="4" w:space="0" w:color="auto"/>
              <w:right w:val="single" w:sz="4" w:space="0" w:color="auto"/>
            </w:tcBorders>
            <w:tcMar>
              <w:left w:w="115" w:type="dxa"/>
              <w:right w:w="115" w:type="dxa"/>
            </w:tcMar>
            <w:vAlign w:val="bottom"/>
          </w:tcPr>
          <w:p w14:paraId="295AFEFA" w14:textId="77777777" w:rsidR="00806DFB" w:rsidRPr="00AA693A" w:rsidRDefault="00806DFB" w:rsidP="004B748F">
            <w:pPr>
              <w:pStyle w:val="stBaseV8"/>
              <w:keepNext/>
            </w:pPr>
            <w:r w:rsidRPr="00AA693A">
              <w:rPr>
                <w:b/>
                <w:color w:val="808080"/>
              </w:rPr>
              <w:t>Fund Code</w:t>
            </w:r>
          </w:p>
        </w:tc>
        <w:tc>
          <w:tcPr>
            <w:tcW w:w="6960" w:type="dxa"/>
            <w:tcBorders>
              <w:left w:val="single" w:sz="4" w:space="0" w:color="auto"/>
            </w:tcBorders>
            <w:tcMar>
              <w:left w:w="115" w:type="dxa"/>
              <w:right w:w="115" w:type="dxa"/>
            </w:tcMar>
            <w:vAlign w:val="bottom"/>
          </w:tcPr>
          <w:p w14:paraId="22F47DA3" w14:textId="77777777" w:rsidR="00806DFB" w:rsidRPr="00AA693A" w:rsidRDefault="00806DFB" w:rsidP="004B748F">
            <w:pPr>
              <w:pStyle w:val="stBaseV8"/>
              <w:keepNext/>
              <w:tabs>
                <w:tab w:val="left" w:pos="6405"/>
              </w:tabs>
              <w:spacing w:before="100"/>
            </w:pPr>
            <w:r w:rsidRPr="00AA693A">
              <w:rPr>
                <w:b/>
                <w:color w:val="808080"/>
              </w:rPr>
              <w:t>Investment option</w:t>
            </w:r>
            <w:r w:rsidRPr="00AA693A">
              <w:tab/>
            </w:r>
            <w:r w:rsidRPr="00AA693A">
              <w:rPr>
                <w:b/>
                <w:color w:val="808080"/>
              </w:rPr>
              <w:t>ER</w:t>
            </w:r>
          </w:p>
        </w:tc>
      </w:tr>
      <w:tr w:rsidR="00806DFB" w:rsidRPr="00AA693A" w14:paraId="32E240B6" w14:textId="77777777" w:rsidTr="00A96DB2">
        <w:tc>
          <w:tcPr>
            <w:tcW w:w="3024" w:type="dxa"/>
            <w:tcBorders>
              <w:right w:val="single" w:sz="4" w:space="0" w:color="auto"/>
            </w:tcBorders>
            <w:tcMar>
              <w:left w:w="115" w:type="dxa"/>
              <w:right w:w="115" w:type="dxa"/>
            </w:tcMar>
          </w:tcPr>
          <w:p w14:paraId="30527516" w14:textId="77777777" w:rsidR="00806DFB" w:rsidRPr="00AA693A" w:rsidRDefault="00D93C8C" w:rsidP="00702D4A">
            <w:pPr>
              <w:pStyle w:val="stBaseV8"/>
              <w:rPr>
                <w:b/>
              </w:rPr>
            </w:pPr>
            <w:r>
              <w:rPr>
                <w:b/>
                <w:noProof/>
              </w:rPr>
              <w:t>Target Risk</w:t>
            </w:r>
            <w:r w:rsidR="00806DFB">
              <w:rPr>
                <w:b/>
                <w:noProof/>
              </w:rPr>
              <w:t xml:space="preserve"> Portfolios</w:t>
            </w:r>
          </w:p>
        </w:tc>
        <w:tc>
          <w:tcPr>
            <w:tcW w:w="744" w:type="dxa"/>
            <w:tcBorders>
              <w:left w:val="single" w:sz="4" w:space="0" w:color="auto"/>
              <w:right w:val="single" w:sz="4" w:space="0" w:color="auto"/>
            </w:tcBorders>
            <w:tcMar>
              <w:left w:w="115" w:type="dxa"/>
              <w:right w:w="115" w:type="dxa"/>
            </w:tcMar>
          </w:tcPr>
          <w:p w14:paraId="6662912D" w14:textId="77777777" w:rsidR="00806DFB" w:rsidRPr="00AA693A" w:rsidRDefault="00806DFB" w:rsidP="003261A0">
            <w:pPr>
              <w:pStyle w:val="fundCode"/>
            </w:pPr>
            <w:r w:rsidRPr="00305A0B">
              <w:t>«LS_ASSET_ALLOC_FUND_CODES»</w:t>
            </w:r>
          </w:p>
        </w:tc>
        <w:tc>
          <w:tcPr>
            <w:tcW w:w="6960" w:type="dxa"/>
            <w:tcBorders>
              <w:left w:val="single" w:sz="4" w:space="0" w:color="auto"/>
            </w:tcBorders>
            <w:tcMar>
              <w:left w:w="115" w:type="dxa"/>
              <w:right w:w="115" w:type="dxa"/>
            </w:tcMar>
          </w:tcPr>
          <w:p w14:paraId="6E68506C" w14:textId="77777777" w:rsidR="00806DFB" w:rsidRPr="00AA693A" w:rsidRDefault="00806DFB" w:rsidP="001C5A10">
            <w:pPr>
              <w:pStyle w:val="fundName"/>
              <w:rPr>
                <w:caps/>
              </w:rPr>
            </w:pPr>
            <w:r w:rsidRPr="00BE6542">
              <w:t>«LS_ASSET_ALLOC_FUNDS»</w:t>
            </w:r>
          </w:p>
        </w:tc>
      </w:tr>
      <w:tr w:rsidR="00806DFB" w:rsidRPr="00AA693A" w14:paraId="493E7668" w14:textId="77777777" w:rsidTr="00A96DB2">
        <w:tc>
          <w:tcPr>
            <w:tcW w:w="3024" w:type="dxa"/>
            <w:tcBorders>
              <w:right w:val="single" w:sz="4" w:space="0" w:color="auto"/>
            </w:tcBorders>
            <w:tcMar>
              <w:left w:w="115" w:type="dxa"/>
              <w:right w:w="115" w:type="dxa"/>
            </w:tcMar>
          </w:tcPr>
          <w:p w14:paraId="2CD95B2A" w14:textId="77777777" w:rsidR="00806DFB" w:rsidRDefault="00806DFB" w:rsidP="00702D4A">
            <w:pPr>
              <w:pStyle w:val="stBaseV8"/>
              <w:rPr>
                <w:b/>
                <w:noProof/>
              </w:rPr>
            </w:pPr>
            <w:r>
              <w:rPr>
                <w:b/>
                <w:noProof/>
              </w:rPr>
              <w:t>Target Date Portfolios</w:t>
            </w:r>
          </w:p>
        </w:tc>
        <w:tc>
          <w:tcPr>
            <w:tcW w:w="744" w:type="dxa"/>
            <w:tcBorders>
              <w:left w:val="single" w:sz="4" w:space="0" w:color="auto"/>
              <w:right w:val="single" w:sz="4" w:space="0" w:color="auto"/>
            </w:tcBorders>
            <w:tcMar>
              <w:left w:w="115" w:type="dxa"/>
              <w:right w:w="115" w:type="dxa"/>
            </w:tcMar>
          </w:tcPr>
          <w:p w14:paraId="298B13F4" w14:textId="77777777" w:rsidR="00806DFB" w:rsidRPr="00AA693A" w:rsidRDefault="00806DFB" w:rsidP="003261A0">
            <w:pPr>
              <w:pStyle w:val="fundCode"/>
            </w:pPr>
          </w:p>
        </w:tc>
        <w:tc>
          <w:tcPr>
            <w:tcW w:w="6960" w:type="dxa"/>
            <w:tcBorders>
              <w:left w:val="single" w:sz="4" w:space="0" w:color="auto"/>
            </w:tcBorders>
            <w:tcMar>
              <w:left w:w="115" w:type="dxa"/>
              <w:right w:w="115" w:type="dxa"/>
            </w:tcMar>
          </w:tcPr>
          <w:p w14:paraId="57894C3C" w14:textId="77777777" w:rsidR="00806DFB" w:rsidRPr="00AA693A" w:rsidRDefault="00806DFB" w:rsidP="006F607B">
            <w:pPr>
              <w:pStyle w:val="stOBPioF"/>
            </w:pPr>
            <w:r w:rsidRPr="00BE6542">
              <w:t>«LC_ASSET_ALLOC_FUNDS»</w:t>
            </w:r>
          </w:p>
        </w:tc>
      </w:tr>
    </w:tbl>
    <w:p w14:paraId="7C516119" w14:textId="77777777" w:rsidR="00806DFB" w:rsidRPr="00BF7FF6" w:rsidRDefault="00806DFB" w:rsidP="004E2E99">
      <w:pPr>
        <w:keepNext w:val="0"/>
        <w:spacing w:after="120"/>
        <w:rPr>
          <w:sz w:val="16"/>
          <w:szCs w:val="16"/>
        </w:rPr>
      </w:pPr>
      <w:r w:rsidRPr="00BF7FF6">
        <w:rPr>
          <w:sz w:val="16"/>
          <w:szCs w:val="16"/>
        </w:rPr>
        <w:t>«LCP_TXT»</w:t>
      </w:r>
    </w:p>
    <w:p w14:paraId="5906FCCF" w14:textId="77777777" w:rsidR="00806DFB" w:rsidRPr="00AA693A" w:rsidRDefault="00806DFB" w:rsidP="001C49B0">
      <w:pPr>
        <w:pStyle w:val="stBaseV8bf6"/>
        <w:spacing w:before="0"/>
        <w:rPr>
          <w:sz w:val="6"/>
          <w:szCs w:val="18"/>
        </w:rPr>
      </w:pPr>
      <w:r>
        <w:rPr>
          <w:noProof/>
          <w:szCs w:val="16"/>
        </w:rPr>
        <w:t xml:space="preserve"> </w:t>
      </w:r>
      <w:r w:rsidRPr="00AA693A">
        <w:rPr>
          <w:noProof/>
          <w:szCs w:val="16"/>
        </w:rPr>
        <w:t xml:space="preserve">{/if} «DEL_PARAG» </w:t>
      </w:r>
      <w:r>
        <w:rPr>
          <w:noProof/>
          <w:szCs w:val="16"/>
        </w:rPr>
        <w:t xml:space="preserve"> </w:t>
      </w:r>
      <w:r w:rsidR="00245361">
        <w:rPr>
          <w:noProof/>
          <w:szCs w:val="16"/>
        </w:rPr>
        <w:t>{</w:t>
      </w:r>
      <w:r w:rsidR="00E40112">
        <w:rPr>
          <w:noProof/>
          <w:szCs w:val="16"/>
        </w:rPr>
        <w:t xml:space="preserve"> </w:t>
      </w:r>
      <w:r w:rsidRPr="00AA693A">
        <w:rPr>
          <w:noProof/>
          <w:szCs w:val="16"/>
        </w:rPr>
        <w:t>if (IPS_VAL == N &amp;&amp; GA_FUND_SELECTED == Y) }</w:t>
      </w:r>
    </w:p>
    <w:p w14:paraId="7C1D6D6F" w14:textId="77777777" w:rsidR="00806DFB" w:rsidRPr="00AA693A" w:rsidRDefault="00806DFB" w:rsidP="001C49B0">
      <w:pPr>
        <w:pStyle w:val="stBaseV8bf6"/>
        <w:spacing w:before="0"/>
        <w:rPr>
          <w:sz w:val="8"/>
        </w:rPr>
      </w:pPr>
    </w:p>
    <w:tbl>
      <w:tblPr>
        <w:tblW w:w="1072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994"/>
        <w:gridCol w:w="765"/>
        <w:gridCol w:w="6969"/>
      </w:tblGrid>
      <w:tr w:rsidR="00806DFB" w:rsidRPr="00AA693A" w14:paraId="51517773" w14:textId="77777777" w:rsidTr="00A96DB2">
        <w:tc>
          <w:tcPr>
            <w:tcW w:w="2994" w:type="dxa"/>
            <w:tcBorders>
              <w:top w:val="single" w:sz="4" w:space="0" w:color="auto"/>
              <w:bottom w:val="single" w:sz="4" w:space="0" w:color="auto"/>
            </w:tcBorders>
            <w:tcMar>
              <w:left w:w="115" w:type="dxa"/>
              <w:right w:w="115" w:type="dxa"/>
            </w:tcMar>
          </w:tcPr>
          <w:p w14:paraId="0FFC2C2B" w14:textId="77777777" w:rsidR="00806DFB" w:rsidRPr="00AA693A" w:rsidRDefault="00806DFB" w:rsidP="007F4E88">
            <w:pPr>
              <w:pStyle w:val="stBaseV8"/>
              <w:rPr>
                <w:b/>
                <w:noProof/>
              </w:rPr>
            </w:pPr>
            <w:r w:rsidRPr="00AA693A">
              <w:rPr>
                <w:b/>
                <w:noProof/>
              </w:rPr>
              <w:t>Guaranteed Accounts</w:t>
            </w:r>
          </w:p>
        </w:tc>
        <w:tc>
          <w:tcPr>
            <w:tcW w:w="765" w:type="dxa"/>
            <w:tcBorders>
              <w:top w:val="single" w:sz="4" w:space="0" w:color="auto"/>
              <w:bottom w:val="single" w:sz="4" w:space="0" w:color="auto"/>
            </w:tcBorders>
            <w:tcMar>
              <w:left w:w="115" w:type="dxa"/>
              <w:right w:w="115" w:type="dxa"/>
            </w:tcMar>
          </w:tcPr>
          <w:p w14:paraId="58373660" w14:textId="77777777" w:rsidR="00806DFB" w:rsidRPr="00AA693A" w:rsidRDefault="00806DFB" w:rsidP="003261A0">
            <w:pPr>
              <w:pStyle w:val="fundCode"/>
              <w:rPr>
                <w:sz w:val="12"/>
              </w:rPr>
            </w:pPr>
            <w:r w:rsidRPr="00AA693A">
              <w:t>«GA»</w:t>
            </w:r>
          </w:p>
        </w:tc>
        <w:tc>
          <w:tcPr>
            <w:tcW w:w="6969" w:type="dxa"/>
            <w:tcBorders>
              <w:top w:val="single" w:sz="4" w:space="0" w:color="auto"/>
              <w:bottom w:val="single" w:sz="4" w:space="0" w:color="auto"/>
            </w:tcBorders>
            <w:tcMar>
              <w:left w:w="115" w:type="dxa"/>
              <w:right w:w="115" w:type="dxa"/>
            </w:tcMar>
          </w:tcPr>
          <w:p w14:paraId="592DE906" w14:textId="77777777" w:rsidR="00806DFB" w:rsidRPr="00AA693A" w:rsidRDefault="00806DFB" w:rsidP="001C5A10">
            <w:pPr>
              <w:pStyle w:val="fundName"/>
            </w:pPr>
            <w:r w:rsidRPr="00AA693A">
              <w:t>«GA_IO»</w:t>
            </w:r>
          </w:p>
        </w:tc>
      </w:tr>
    </w:tbl>
    <w:p w14:paraId="3D6062AD" w14:textId="77777777" w:rsidR="00EA615D" w:rsidRPr="00AA693A" w:rsidRDefault="00806DFB" w:rsidP="00EA615D">
      <w:pPr>
        <w:pStyle w:val="stIO1"/>
        <w:numPr>
          <w:ilvl w:val="0"/>
          <w:numId w:val="0"/>
        </w:numPr>
        <w:tabs>
          <w:tab w:val="right" w:pos="6648"/>
          <w:tab w:val="center" w:pos="8856"/>
        </w:tabs>
        <w:spacing w:before="60"/>
        <w:ind w:left="288" w:hanging="288"/>
        <w:jc w:val="both"/>
        <w:rPr>
          <w:rFonts w:ascii="Verdana" w:hAnsi="Verdana"/>
          <w:b/>
          <w:i/>
          <w:color w:val="000000"/>
          <w:sz w:val="14"/>
          <w:szCs w:val="14"/>
        </w:rPr>
      </w:pPr>
      <w:r w:rsidRPr="00AA693A">
        <w:rPr>
          <w:rFonts w:ascii="Verdana" w:hAnsi="Verdana"/>
          <w:sz w:val="16"/>
          <w:szCs w:val="16"/>
        </w:rPr>
        <w:t>{/if}</w:t>
      </w:r>
      <w:r w:rsidRPr="00AA693A">
        <w:rPr>
          <w:rFonts w:ascii="Verdana" w:hAnsi="Verdana"/>
          <w:sz w:val="17"/>
          <w:szCs w:val="18"/>
        </w:rPr>
        <w:t xml:space="preserve"> </w:t>
      </w:r>
      <w:r>
        <w:rPr>
          <w:rFonts w:ascii="Verdana" w:hAnsi="Verdana"/>
          <w:sz w:val="16"/>
          <w:szCs w:val="16"/>
        </w:rPr>
        <w:t>«DEL_PARAG»</w:t>
      </w:r>
      <w:r w:rsidR="0025491E">
        <w:rPr>
          <w:rFonts w:ascii="Verdana" w:hAnsi="Verdana"/>
          <w:sz w:val="16"/>
          <w:szCs w:val="16"/>
        </w:rPr>
        <w:t>{</w:t>
      </w:r>
      <w:r w:rsidR="00232F30">
        <w:rPr>
          <w:rFonts w:ascii="Verdana" w:hAnsi="Verdana"/>
          <w:sz w:val="16"/>
          <w:szCs w:val="16"/>
        </w:rPr>
        <w:t xml:space="preserve"> </w:t>
      </w:r>
      <w:r w:rsidR="00EA615D" w:rsidRPr="00AA693A">
        <w:rPr>
          <w:rFonts w:ascii="Verdana" w:hAnsi="Verdana"/>
          <w:sz w:val="16"/>
          <w:szCs w:val="16"/>
        </w:rPr>
        <w:t>if (</w:t>
      </w:r>
      <w:r w:rsidR="001E7DE7" w:rsidRPr="00AA693A">
        <w:rPr>
          <w:noProof/>
          <w:szCs w:val="16"/>
        </w:rPr>
        <w:t>IPS_VAL == N</w:t>
      </w:r>
      <w:r w:rsidR="00143716">
        <w:rPr>
          <w:noProof/>
          <w:szCs w:val="16"/>
        </w:rPr>
        <w:t xml:space="preserve"> </w:t>
      </w:r>
      <w:r w:rsidR="00143716" w:rsidRPr="00143716">
        <w:rPr>
          <w:noProof/>
          <w:szCs w:val="16"/>
        </w:rPr>
        <w:t>&amp;&amp; RJ338_SHORTLIST_DOC_FLAG==N</w:t>
      </w:r>
      <w:r w:rsidR="00EA615D" w:rsidRPr="00AA693A">
        <w:rPr>
          <w:rFonts w:ascii="Verdana" w:hAnsi="Verdana"/>
          <w:sz w:val="16"/>
          <w:szCs w:val="16"/>
        </w:rPr>
        <w:t>) }</w:t>
      </w:r>
    </w:p>
    <w:p w14:paraId="35B64FE7" w14:textId="77777777" w:rsidR="00EA615D" w:rsidRDefault="00EA615D" w:rsidP="00EA615D">
      <w:pPr>
        <w:pStyle w:val="stIO1"/>
        <w:numPr>
          <w:ilvl w:val="0"/>
          <w:numId w:val="0"/>
        </w:numPr>
        <w:tabs>
          <w:tab w:val="right" w:pos="6648"/>
          <w:tab w:val="center" w:pos="8856"/>
        </w:tabs>
        <w:spacing w:before="60"/>
        <w:ind w:left="288" w:hanging="288"/>
        <w:jc w:val="both"/>
        <w:rPr>
          <w:rFonts w:ascii="Verdana" w:hAnsi="Verdana"/>
          <w:b/>
          <w:i/>
          <w:color w:val="000000"/>
          <w:sz w:val="16"/>
          <w:szCs w:val="16"/>
        </w:rPr>
      </w:pPr>
    </w:p>
    <w:p w14:paraId="2E242E94" w14:textId="77777777" w:rsidR="00EA615D" w:rsidRPr="00935308" w:rsidRDefault="00490E1D" w:rsidP="00E250DA">
      <w:pPr>
        <w:pStyle w:val="Normal0"/>
        <w:numPr>
          <w:ilvl w:val="0"/>
          <w:numId w:val="62"/>
        </w:numPr>
        <w:autoSpaceDE w:val="0"/>
        <w:autoSpaceDN w:val="0"/>
        <w:adjustRightInd w:val="0"/>
        <w:jc w:val="both"/>
        <w:rPr>
          <w:rFonts w:ascii="Verdana" w:hAnsi="Verdana" w:cs="Arial"/>
          <w:color w:val="000000"/>
        </w:rPr>
      </w:pPr>
      <w:r>
        <w:rPr>
          <w:rFonts w:ascii="Verdana" w:hAnsi="Verdana" w:cs="Arial"/>
          <w:color w:val="000000"/>
        </w:rPr>
        <w:t xml:space="preserve">Select </w:t>
      </w:r>
      <w:r w:rsidRPr="00490E1D">
        <w:rPr>
          <w:rFonts w:ascii="Verdana" w:hAnsi="Verdana" w:cs="Arial"/>
          <w:color w:val="000000"/>
        </w:rPr>
        <w:t>your</w:t>
      </w:r>
      <w:r w:rsidR="00EA615D" w:rsidRPr="00E76A46">
        <w:rPr>
          <w:rFonts w:ascii="Verdana" w:hAnsi="Verdana" w:cs="Arial"/>
          <w:color w:val="000000"/>
        </w:rPr>
        <w:t xml:space="preserve"> Money Market or Stable Value Fund</w:t>
      </w:r>
      <w:r w:rsidR="00EA615D" w:rsidRPr="00E76A46">
        <w:rPr>
          <w:rFonts w:cs="Arial"/>
          <w:color w:val="000000"/>
        </w:rPr>
        <w:t xml:space="preserve"> </w:t>
      </w:r>
      <w:r w:rsidRPr="00490E1D">
        <w:rPr>
          <w:rFonts w:ascii="Verdana" w:hAnsi="Verdana" w:cs="Arial"/>
          <w:color w:val="000000"/>
        </w:rPr>
        <w:t>option</w:t>
      </w:r>
    </w:p>
    <w:p w14:paraId="3D1BBF8E" w14:textId="77777777" w:rsidR="00EA615D" w:rsidRPr="004907D2" w:rsidRDefault="00BF35F9" w:rsidP="00EA615D">
      <w:pPr>
        <w:pStyle w:val="stOBPioF0"/>
        <w:tabs>
          <w:tab w:val="left" w:pos="360"/>
          <w:tab w:val="right" w:pos="5465"/>
        </w:tabs>
        <w:spacing w:before="120" w:after="120"/>
        <w:ind w:left="360" w:right="0"/>
        <w:jc w:val="both"/>
        <w:rPr>
          <w:rFonts w:cs="Arial"/>
          <w:caps w:val="0"/>
          <w:color w:val="000000"/>
          <w:sz w:val="16"/>
          <w:szCs w:val="16"/>
        </w:rPr>
      </w:pPr>
      <w:r w:rsidRPr="00BF35F9">
        <w:rPr>
          <w:rFonts w:cs="Arial"/>
          <w:b/>
          <w:caps w:val="0"/>
          <w:color w:val="000000"/>
          <w:sz w:val="16"/>
          <w:szCs w:val="16"/>
        </w:rPr>
        <w:t xml:space="preserve">Pursuant to John Hancock’s policy against short term trading practices, you </w:t>
      </w:r>
      <w:r w:rsidR="00EA615D">
        <w:rPr>
          <w:rFonts w:cs="Arial"/>
          <w:b/>
          <w:caps w:val="0"/>
          <w:color w:val="000000"/>
          <w:sz w:val="16"/>
          <w:szCs w:val="16"/>
        </w:rPr>
        <w:t>must select o</w:t>
      </w:r>
      <w:r w:rsidR="00EA615D" w:rsidRPr="00935308">
        <w:rPr>
          <w:rFonts w:cs="Arial"/>
          <w:b/>
          <w:caps w:val="0"/>
          <w:color w:val="000000"/>
          <w:sz w:val="16"/>
          <w:szCs w:val="16"/>
        </w:rPr>
        <w:t xml:space="preserve">ne of the following </w:t>
      </w:r>
      <w:r w:rsidR="00B068C5">
        <w:rPr>
          <w:rFonts w:cs="Arial"/>
          <w:b/>
          <w:caps w:val="0"/>
          <w:color w:val="000000"/>
          <w:sz w:val="16"/>
          <w:szCs w:val="16"/>
        </w:rPr>
        <w:t>Fund</w:t>
      </w:r>
      <w:r w:rsidR="00EA615D">
        <w:rPr>
          <w:rFonts w:cs="Arial"/>
          <w:b/>
          <w:caps w:val="0"/>
          <w:color w:val="000000"/>
          <w:sz w:val="16"/>
          <w:szCs w:val="16"/>
        </w:rPr>
        <w:t xml:space="preserve">s </w:t>
      </w:r>
      <w:r w:rsidR="00EA615D" w:rsidRPr="00935308">
        <w:rPr>
          <w:rFonts w:cs="Arial"/>
          <w:b/>
          <w:caps w:val="0"/>
          <w:color w:val="000000"/>
          <w:sz w:val="16"/>
          <w:szCs w:val="16"/>
        </w:rPr>
        <w:t>for your Contract at all times.</w:t>
      </w:r>
      <w:r w:rsidR="00050571">
        <w:rPr>
          <w:rFonts w:cs="Arial"/>
          <w:b/>
          <w:caps w:val="0"/>
          <w:color w:val="000000"/>
          <w:sz w:val="16"/>
          <w:szCs w:val="16"/>
        </w:rPr>
        <w:t xml:space="preserve"> </w:t>
      </w:r>
      <w:r w:rsidR="00050571" w:rsidRPr="00050571">
        <w:rPr>
          <w:rFonts w:cs="Arial"/>
          <w:caps w:val="0"/>
          <w:color w:val="000000"/>
          <w:sz w:val="16"/>
          <w:szCs w:val="16"/>
        </w:rPr>
        <w:t xml:space="preserve">A </w:t>
      </w:r>
      <w:r w:rsidR="00050571" w:rsidRPr="00050571">
        <w:rPr>
          <w:rFonts w:cs="Arial"/>
          <w:color w:val="000000"/>
          <w:sz w:val="16"/>
          <w:szCs w:val="16"/>
        </w:rPr>
        <w:t>C</w:t>
      </w:r>
      <w:r w:rsidR="00050571" w:rsidRPr="00050571">
        <w:rPr>
          <w:rFonts w:cs="Arial"/>
          <w:caps w:val="0"/>
          <w:color w:val="000000"/>
          <w:sz w:val="16"/>
          <w:szCs w:val="16"/>
        </w:rPr>
        <w:t>ontract may not contain both a Money Market</w:t>
      </w:r>
      <w:r w:rsidR="00B068C5">
        <w:rPr>
          <w:rFonts w:cs="Arial"/>
          <w:caps w:val="0"/>
          <w:color w:val="000000"/>
          <w:sz w:val="16"/>
          <w:szCs w:val="16"/>
        </w:rPr>
        <w:t xml:space="preserve"> and a</w:t>
      </w:r>
      <w:r w:rsidR="00050571" w:rsidRPr="00050571">
        <w:rPr>
          <w:rFonts w:cs="Arial"/>
          <w:color w:val="000000"/>
          <w:sz w:val="16"/>
          <w:szCs w:val="16"/>
        </w:rPr>
        <w:t xml:space="preserve"> </w:t>
      </w:r>
      <w:r w:rsidR="00050571" w:rsidRPr="00050571">
        <w:rPr>
          <w:rFonts w:cs="Arial"/>
          <w:caps w:val="0"/>
          <w:color w:val="000000"/>
          <w:sz w:val="16"/>
          <w:szCs w:val="16"/>
        </w:rPr>
        <w:t>Stable Value Fund.</w:t>
      </w:r>
      <w:r w:rsidR="004907D2" w:rsidRPr="004907D2">
        <w:rPr>
          <w:rFonts w:cs="Arial"/>
          <w:caps w:val="0"/>
          <w:color w:val="000000"/>
          <w:sz w:val="16"/>
          <w:szCs w:val="16"/>
        </w:rPr>
        <w:t xml:space="preserve"> See the </w:t>
      </w:r>
      <w:r w:rsidR="002B7147" w:rsidRPr="00163C9A">
        <w:rPr>
          <w:b/>
          <w:caps w:val="0"/>
          <w:color w:val="808080"/>
          <w:sz w:val="16"/>
          <w:szCs w:val="16"/>
        </w:rPr>
        <w:t>Stable Value Fund</w:t>
      </w:r>
      <w:r w:rsidR="002B7147" w:rsidRPr="00163C9A">
        <w:rPr>
          <w:rFonts w:cs="Arial"/>
          <w:caps w:val="0"/>
          <w:color w:val="000000"/>
          <w:sz w:val="16"/>
          <w:szCs w:val="16"/>
        </w:rPr>
        <w:t xml:space="preserve"> and </w:t>
      </w:r>
      <w:r w:rsidR="002B7147" w:rsidRPr="00163C9A">
        <w:rPr>
          <w:b/>
          <w:caps w:val="0"/>
          <w:color w:val="808080"/>
          <w:sz w:val="16"/>
          <w:szCs w:val="16"/>
        </w:rPr>
        <w:t>Inter-Account Transfer</w:t>
      </w:r>
      <w:r w:rsidR="004907D2" w:rsidRPr="004907D2">
        <w:rPr>
          <w:rFonts w:cs="Arial"/>
          <w:caps w:val="0"/>
          <w:color w:val="000000"/>
          <w:sz w:val="16"/>
          <w:szCs w:val="16"/>
        </w:rPr>
        <w:t xml:space="preserve"> sections of the </w:t>
      </w:r>
      <w:r w:rsidR="004907D2" w:rsidRPr="00DE2914">
        <w:rPr>
          <w:b/>
          <w:caps w:val="0"/>
          <w:color w:val="CD5806"/>
          <w:sz w:val="16"/>
          <w:szCs w:val="16"/>
        </w:rPr>
        <w:t>Supplemental Information Guide</w:t>
      </w:r>
      <w:r w:rsidR="004907D2" w:rsidRPr="004907D2">
        <w:rPr>
          <w:rFonts w:cs="Arial"/>
          <w:caps w:val="0"/>
          <w:color w:val="000000"/>
          <w:sz w:val="16"/>
          <w:szCs w:val="16"/>
        </w:rPr>
        <w:t xml:space="preserve"> for the terms and conditions of investing in any of these Funds and for details on the use of these Funds.</w:t>
      </w:r>
    </w:p>
    <w:p w14:paraId="6C90719E" w14:textId="77777777" w:rsidR="00EA615D" w:rsidRDefault="00EA615D" w:rsidP="00335975">
      <w:pPr>
        <w:pStyle w:val="stOBPioF0"/>
        <w:keepNext/>
        <w:keepLines/>
        <w:numPr>
          <w:ilvl w:val="0"/>
          <w:numId w:val="74"/>
        </w:numPr>
        <w:tabs>
          <w:tab w:val="left" w:pos="1080"/>
          <w:tab w:val="left" w:pos="1260"/>
          <w:tab w:val="right" w:pos="1710"/>
        </w:tabs>
        <w:spacing w:before="120" w:after="120"/>
        <w:ind w:right="0"/>
        <w:jc w:val="both"/>
        <w:rPr>
          <w:rFonts w:cs="Arial"/>
          <w:b/>
          <w:caps w:val="0"/>
          <w:color w:val="000000"/>
          <w:sz w:val="16"/>
          <w:szCs w:val="16"/>
          <w:u w:val="single"/>
        </w:rPr>
      </w:pPr>
      <w:r w:rsidRPr="004D54D4">
        <w:rPr>
          <w:rFonts w:cs="Arial"/>
          <w:b/>
          <w:caps w:val="0"/>
          <w:color w:val="000000"/>
          <w:sz w:val="16"/>
          <w:szCs w:val="16"/>
          <w:u w:val="single"/>
        </w:rPr>
        <w:t xml:space="preserve">Money Market Funds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EA615D" w:rsidRPr="00AA693A" w14:paraId="627C36C7" w14:textId="77777777" w:rsidTr="00A96DB2">
        <w:trPr>
          <w:tblHeader/>
          <w:jc w:val="center"/>
        </w:trPr>
        <w:tc>
          <w:tcPr>
            <w:tcW w:w="849" w:type="dxa"/>
            <w:tcMar>
              <w:left w:w="115" w:type="dxa"/>
              <w:right w:w="115" w:type="dxa"/>
            </w:tcMar>
          </w:tcPr>
          <w:p w14:paraId="7C639BBA" w14:textId="77777777" w:rsidR="00EA615D" w:rsidRPr="00AA693A" w:rsidRDefault="00EA615D" w:rsidP="00FE2A9F">
            <w:pPr>
              <w:pStyle w:val="stBaseV8"/>
              <w:keepNext/>
              <w:keepLines/>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145A2CFA" w14:textId="77777777" w:rsidR="00EA615D" w:rsidRPr="00AA693A" w:rsidRDefault="00EA615D" w:rsidP="00FE2A9F">
            <w:pPr>
              <w:pStyle w:val="stBaseV8"/>
              <w:keepNext/>
              <w:keepLines/>
              <w:tabs>
                <w:tab w:val="left" w:pos="6405"/>
              </w:tabs>
              <w:spacing w:before="100"/>
            </w:pPr>
            <w:r w:rsidRPr="00AA693A">
              <w:rPr>
                <w:b/>
                <w:color w:val="808080"/>
              </w:rPr>
              <w:t xml:space="preserve"> Investment option</w:t>
            </w:r>
            <w:r w:rsidRPr="00AA693A">
              <w:tab/>
            </w:r>
            <w:r w:rsidRPr="00AA693A">
              <w:rPr>
                <w:b/>
                <w:color w:val="808080"/>
              </w:rPr>
              <w:t>ER</w:t>
            </w:r>
          </w:p>
        </w:tc>
      </w:tr>
      <w:tr w:rsidR="00EA615D" w:rsidRPr="00AA693A" w14:paraId="36BE47B2" w14:textId="77777777" w:rsidTr="00A96DB2">
        <w:trPr>
          <w:trHeight w:val="288"/>
          <w:jc w:val="center"/>
        </w:trPr>
        <w:tc>
          <w:tcPr>
            <w:tcW w:w="849" w:type="dxa"/>
            <w:tcMar>
              <w:left w:w="115" w:type="dxa"/>
              <w:right w:w="115" w:type="dxa"/>
            </w:tcMar>
          </w:tcPr>
          <w:p w14:paraId="524E66D4" w14:textId="77777777" w:rsidR="00EA615D" w:rsidRPr="00AA693A" w:rsidRDefault="00735E4D" w:rsidP="003261A0">
            <w:pPr>
              <w:pStyle w:val="fundCode"/>
            </w:pPr>
            <w:r w:rsidRPr="00735E4D">
              <w:t>«CAP_MMF_FUND_CODE»</w:t>
            </w:r>
          </w:p>
        </w:tc>
        <w:tc>
          <w:tcPr>
            <w:tcW w:w="6963" w:type="dxa"/>
            <w:tcMar>
              <w:left w:w="115" w:type="dxa"/>
              <w:right w:w="115" w:type="dxa"/>
            </w:tcMar>
          </w:tcPr>
          <w:p w14:paraId="24CBBA7E" w14:textId="77777777" w:rsidR="00EA615D" w:rsidRPr="00AA693A" w:rsidRDefault="0031564F" w:rsidP="00D05692">
            <w:pPr>
              <w:pStyle w:val="fundNameCap"/>
            </w:pPr>
            <w:r w:rsidRPr="0031564F">
              <w:t>«CAP_MMF_FUND_INV_OPTION»</w:t>
            </w:r>
          </w:p>
        </w:tc>
      </w:tr>
    </w:tbl>
    <w:p w14:paraId="3CD13BED" w14:textId="77777777" w:rsidR="00EA615D" w:rsidRDefault="00EA615D" w:rsidP="00EA615D">
      <w:pPr>
        <w:pStyle w:val="stOBPioF0"/>
        <w:tabs>
          <w:tab w:val="right" w:pos="5465"/>
        </w:tabs>
        <w:ind w:right="0"/>
        <w:jc w:val="both"/>
        <w:rPr>
          <w:rFonts w:ascii="Arial" w:hAnsi="Arial" w:cs="Arial"/>
          <w:sz w:val="18"/>
          <w:szCs w:val="18"/>
          <w:lang w:val="nb-NO"/>
        </w:rPr>
      </w:pPr>
    </w:p>
    <w:p w14:paraId="41F4B8C8" w14:textId="77777777" w:rsidR="00EE69CC" w:rsidRDefault="00EE69CC" w:rsidP="00FC6A32">
      <w:pPr>
        <w:pStyle w:val="stOBPioF0"/>
        <w:tabs>
          <w:tab w:val="right" w:pos="5465"/>
        </w:tabs>
        <w:ind w:right="0"/>
        <w:jc w:val="both"/>
        <w:rPr>
          <w:rFonts w:cs="Arial"/>
          <w:caps w:val="0"/>
          <w:color w:val="000000"/>
          <w:sz w:val="16"/>
          <w:szCs w:val="16"/>
        </w:rPr>
      </w:pPr>
      <w:r w:rsidRPr="00EE69CC">
        <w:rPr>
          <w:rFonts w:cs="Arial"/>
          <w:caps w:val="0"/>
          <w:color w:val="000000"/>
          <w:sz w:val="16"/>
          <w:szCs w:val="16"/>
        </w:rPr>
        <w:t>{/if} «DEL_PARAG»{if(IPS_VAL == N &amp;&amp; HAS_CAP_FUND_MMF==Y &amp;&amp; RJ338_SHORTLIST_DOC_FLAG==Y) }</w:t>
      </w:r>
    </w:p>
    <w:p w14:paraId="6461A7A5" w14:textId="77777777" w:rsidR="00B259C8" w:rsidRPr="00935308" w:rsidRDefault="00B259C8" w:rsidP="00B259C8">
      <w:pPr>
        <w:pStyle w:val="Normal0"/>
        <w:autoSpaceDE w:val="0"/>
        <w:autoSpaceDN w:val="0"/>
        <w:adjustRightInd w:val="0"/>
        <w:jc w:val="both"/>
        <w:rPr>
          <w:rFonts w:ascii="Verdana" w:hAnsi="Verdana" w:cs="Arial"/>
          <w:color w:val="000000"/>
        </w:rPr>
      </w:pPr>
      <w:r>
        <w:rPr>
          <w:rFonts w:ascii="Verdana" w:hAnsi="Verdana" w:cs="Arial"/>
          <w:color w:val="000000"/>
          <w:sz w:val="16"/>
          <w:szCs w:val="16"/>
        </w:rPr>
        <w:t xml:space="preserve">      </w:t>
      </w:r>
      <w:r>
        <w:rPr>
          <w:rFonts w:ascii="Verdana" w:hAnsi="Verdana" w:cs="Arial"/>
          <w:color w:val="000000"/>
        </w:rPr>
        <w:t>Y</w:t>
      </w:r>
      <w:r w:rsidRPr="00490E1D">
        <w:rPr>
          <w:rFonts w:ascii="Verdana" w:hAnsi="Verdana" w:cs="Arial"/>
          <w:color w:val="000000"/>
        </w:rPr>
        <w:t>our</w:t>
      </w:r>
      <w:r>
        <w:rPr>
          <w:rFonts w:ascii="Verdana" w:hAnsi="Verdana" w:cs="Arial"/>
          <w:color w:val="000000"/>
        </w:rPr>
        <w:t xml:space="preserve"> Money Market </w:t>
      </w:r>
      <w:r w:rsidRPr="00E76A46">
        <w:rPr>
          <w:rFonts w:ascii="Verdana" w:hAnsi="Verdana" w:cs="Arial"/>
          <w:color w:val="000000"/>
        </w:rPr>
        <w:t>Fund</w:t>
      </w:r>
      <w:r w:rsidRPr="00E76A46">
        <w:rPr>
          <w:rFonts w:cs="Arial"/>
          <w:color w:val="000000"/>
        </w:rPr>
        <w:t xml:space="preserve"> </w:t>
      </w:r>
      <w:r w:rsidRPr="00490E1D">
        <w:rPr>
          <w:rFonts w:ascii="Verdana" w:hAnsi="Verdana" w:cs="Arial"/>
          <w:color w:val="000000"/>
        </w:rPr>
        <w:t>option</w:t>
      </w:r>
    </w:p>
    <w:p w14:paraId="116960BA" w14:textId="77777777" w:rsidR="00B259C8" w:rsidRDefault="00B259C8" w:rsidP="00B259C8">
      <w:pPr>
        <w:pStyle w:val="stOBPioF0"/>
        <w:tabs>
          <w:tab w:val="left" w:pos="360"/>
          <w:tab w:val="right" w:pos="5465"/>
        </w:tabs>
        <w:spacing w:before="120" w:after="120"/>
        <w:ind w:left="360" w:right="0"/>
        <w:jc w:val="both"/>
        <w:rPr>
          <w:rFonts w:cs="Arial"/>
          <w:caps w:val="0"/>
          <w:color w:val="000000"/>
          <w:sz w:val="16"/>
          <w:szCs w:val="16"/>
        </w:rPr>
      </w:pPr>
      <w:r w:rsidRPr="00BF35F9">
        <w:rPr>
          <w:rFonts w:cs="Arial"/>
          <w:b/>
          <w:caps w:val="0"/>
          <w:color w:val="000000"/>
          <w:sz w:val="16"/>
          <w:szCs w:val="16"/>
        </w:rPr>
        <w:t xml:space="preserve">Pursuant to John Hancock’s policy against short term trading practices, </w:t>
      </w:r>
      <w:r>
        <w:rPr>
          <w:rFonts w:cs="Arial"/>
          <w:b/>
          <w:caps w:val="0"/>
          <w:color w:val="000000"/>
          <w:sz w:val="16"/>
          <w:szCs w:val="16"/>
        </w:rPr>
        <w:t xml:space="preserve">the following Fund must be selected for </w:t>
      </w:r>
      <w:r w:rsidRPr="00935308">
        <w:rPr>
          <w:rFonts w:cs="Arial"/>
          <w:b/>
          <w:caps w:val="0"/>
          <w:color w:val="000000"/>
          <w:sz w:val="16"/>
          <w:szCs w:val="16"/>
        </w:rPr>
        <w:t>your Contract at all times.</w:t>
      </w:r>
      <w:r>
        <w:rPr>
          <w:rFonts w:cs="Arial"/>
          <w:b/>
          <w:caps w:val="0"/>
          <w:color w:val="000000"/>
          <w:sz w:val="16"/>
          <w:szCs w:val="16"/>
        </w:rPr>
        <w:t xml:space="preserve"> </w:t>
      </w:r>
      <w:r w:rsidRPr="00050571">
        <w:rPr>
          <w:rFonts w:cs="Arial"/>
          <w:caps w:val="0"/>
          <w:color w:val="000000"/>
          <w:sz w:val="16"/>
          <w:szCs w:val="16"/>
        </w:rPr>
        <w:t xml:space="preserve">A </w:t>
      </w:r>
      <w:r w:rsidRPr="00050571">
        <w:rPr>
          <w:rFonts w:cs="Arial"/>
          <w:color w:val="000000"/>
          <w:sz w:val="16"/>
          <w:szCs w:val="16"/>
        </w:rPr>
        <w:t>C</w:t>
      </w:r>
      <w:r w:rsidRPr="00050571">
        <w:rPr>
          <w:rFonts w:cs="Arial"/>
          <w:caps w:val="0"/>
          <w:color w:val="000000"/>
          <w:sz w:val="16"/>
          <w:szCs w:val="16"/>
        </w:rPr>
        <w:t>ontract may not contain both a Money Market</w:t>
      </w:r>
      <w:r>
        <w:rPr>
          <w:rFonts w:cs="Arial"/>
          <w:caps w:val="0"/>
          <w:color w:val="000000"/>
          <w:sz w:val="16"/>
          <w:szCs w:val="16"/>
        </w:rPr>
        <w:t xml:space="preserve"> and a</w:t>
      </w:r>
      <w:r w:rsidRPr="00050571">
        <w:rPr>
          <w:rFonts w:cs="Arial"/>
          <w:color w:val="000000"/>
          <w:sz w:val="16"/>
          <w:szCs w:val="16"/>
        </w:rPr>
        <w:t xml:space="preserve"> </w:t>
      </w:r>
      <w:r w:rsidRPr="00050571">
        <w:rPr>
          <w:rFonts w:cs="Arial"/>
          <w:caps w:val="0"/>
          <w:color w:val="000000"/>
          <w:sz w:val="16"/>
          <w:szCs w:val="16"/>
        </w:rPr>
        <w:t>Stable Value Fund.</w:t>
      </w:r>
      <w:r w:rsidRPr="004907D2">
        <w:rPr>
          <w:rFonts w:cs="Arial"/>
          <w:caps w:val="0"/>
          <w:color w:val="000000"/>
          <w:sz w:val="16"/>
          <w:szCs w:val="16"/>
        </w:rPr>
        <w:t xml:space="preserve"> See the </w:t>
      </w:r>
      <w:r w:rsidRPr="00163C9A">
        <w:rPr>
          <w:b/>
          <w:caps w:val="0"/>
          <w:color w:val="808080"/>
          <w:sz w:val="16"/>
          <w:szCs w:val="16"/>
        </w:rPr>
        <w:t>Stable Value Fund</w:t>
      </w:r>
      <w:r w:rsidRPr="00163C9A">
        <w:rPr>
          <w:rFonts w:cs="Arial"/>
          <w:caps w:val="0"/>
          <w:color w:val="000000"/>
          <w:sz w:val="16"/>
          <w:szCs w:val="16"/>
        </w:rPr>
        <w:t xml:space="preserve"> and </w:t>
      </w:r>
      <w:r w:rsidRPr="00163C9A">
        <w:rPr>
          <w:b/>
          <w:caps w:val="0"/>
          <w:color w:val="808080"/>
          <w:sz w:val="16"/>
          <w:szCs w:val="16"/>
        </w:rPr>
        <w:t>Inter-Account Transfer</w:t>
      </w:r>
      <w:r w:rsidRPr="004907D2">
        <w:rPr>
          <w:rFonts w:cs="Arial"/>
          <w:caps w:val="0"/>
          <w:color w:val="000000"/>
          <w:sz w:val="16"/>
          <w:szCs w:val="16"/>
        </w:rPr>
        <w:t xml:space="preserve"> sections of the </w:t>
      </w:r>
      <w:r w:rsidRPr="00DE2914">
        <w:rPr>
          <w:b/>
          <w:caps w:val="0"/>
          <w:color w:val="CD5806"/>
          <w:sz w:val="16"/>
          <w:szCs w:val="16"/>
        </w:rPr>
        <w:t>Supplemental Information Guide</w:t>
      </w:r>
      <w:r w:rsidRPr="004907D2">
        <w:rPr>
          <w:rFonts w:cs="Arial"/>
          <w:caps w:val="0"/>
          <w:color w:val="000000"/>
          <w:sz w:val="16"/>
          <w:szCs w:val="16"/>
        </w:rPr>
        <w:t xml:space="preserve"> for the terms and conditions of investing in any of these Funds and for details on the use of these Funds.</w:t>
      </w:r>
    </w:p>
    <w:p w14:paraId="12B075BF" w14:textId="77777777" w:rsidR="009B25BC" w:rsidRDefault="00B259C8" w:rsidP="00B259C8">
      <w:pPr>
        <w:pStyle w:val="stOBPioF0"/>
        <w:tabs>
          <w:tab w:val="left" w:pos="360"/>
          <w:tab w:val="right" w:pos="5465"/>
        </w:tabs>
        <w:spacing w:before="120" w:after="120"/>
        <w:ind w:left="-408" w:right="0"/>
        <w:jc w:val="both"/>
        <w:rPr>
          <w:rFonts w:cs="Arial"/>
          <w:b/>
          <w:caps w:val="0"/>
          <w:color w:val="000000"/>
          <w:sz w:val="16"/>
          <w:szCs w:val="16"/>
          <w:u w:val="single"/>
        </w:rPr>
      </w:pPr>
      <w:r>
        <w:rPr>
          <w:rFonts w:cs="Arial"/>
          <w:caps w:val="0"/>
          <w:color w:val="000000"/>
          <w:sz w:val="16"/>
          <w:szCs w:val="16"/>
        </w:rPr>
        <w:t xml:space="preserve">                   </w:t>
      </w:r>
      <w:r>
        <w:rPr>
          <w:rFonts w:cs="Arial"/>
          <w:b/>
          <w:caps w:val="0"/>
          <w:color w:val="000000"/>
          <w:sz w:val="16"/>
          <w:szCs w:val="16"/>
          <w:u w:val="single"/>
        </w:rPr>
        <w:t>Money Market Fund</w:t>
      </w:r>
    </w:p>
    <w:p w14:paraId="16A1E061" w14:textId="77777777" w:rsidR="00B259C8" w:rsidRPr="0095224B" w:rsidRDefault="00B259C8" w:rsidP="00B259C8">
      <w:pPr>
        <w:pStyle w:val="stOBPioF0"/>
        <w:tabs>
          <w:tab w:val="left" w:pos="360"/>
          <w:tab w:val="right" w:pos="5465"/>
        </w:tabs>
        <w:spacing w:before="120" w:after="120"/>
        <w:ind w:left="-408" w:right="0"/>
        <w:jc w:val="both"/>
        <w:rPr>
          <w:rFonts w:cs="Arial"/>
          <w:caps w:val="0"/>
          <w:color w:val="000000"/>
          <w:sz w:val="16"/>
          <w:szCs w:val="16"/>
        </w:rPr>
      </w:pPr>
      <w:r>
        <w:rPr>
          <w:rFonts w:cs="Arial"/>
          <w:b/>
          <w:caps w:val="0"/>
          <w:color w:val="000000"/>
          <w:sz w:val="16"/>
          <w:szCs w:val="16"/>
          <w:u w:val="single"/>
        </w:rPr>
        <w:t xml:space="preserve">  </w:t>
      </w:r>
      <w:r w:rsidRPr="004D54D4">
        <w:rPr>
          <w:rFonts w:cs="Arial"/>
          <w:b/>
          <w:caps w:val="0"/>
          <w:color w:val="000000"/>
          <w:sz w:val="16"/>
          <w:szCs w:val="16"/>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B259C8" w:rsidRPr="00AA693A" w14:paraId="56CA58C7" w14:textId="77777777" w:rsidTr="00C37399">
        <w:trPr>
          <w:tblHeader/>
          <w:jc w:val="center"/>
        </w:trPr>
        <w:tc>
          <w:tcPr>
            <w:tcW w:w="849" w:type="dxa"/>
            <w:tcMar>
              <w:left w:w="115" w:type="dxa"/>
              <w:right w:w="115" w:type="dxa"/>
            </w:tcMar>
          </w:tcPr>
          <w:p w14:paraId="5B29A15C" w14:textId="77777777" w:rsidR="00B259C8" w:rsidRPr="00AA693A" w:rsidRDefault="00B259C8" w:rsidP="00C37399">
            <w:pPr>
              <w:pStyle w:val="stBaseV8"/>
              <w:keepNext/>
              <w:keepLines/>
              <w:jc w:val="center"/>
            </w:pPr>
            <w:r w:rsidRPr="00AA693A">
              <w:rPr>
                <w:b/>
                <w:color w:val="808080"/>
              </w:rPr>
              <w:t>Fund Code</w:t>
            </w:r>
          </w:p>
        </w:tc>
        <w:tc>
          <w:tcPr>
            <w:tcW w:w="6963" w:type="dxa"/>
            <w:tcMar>
              <w:left w:w="115" w:type="dxa"/>
              <w:right w:w="115" w:type="dxa"/>
            </w:tcMar>
            <w:vAlign w:val="bottom"/>
          </w:tcPr>
          <w:p w14:paraId="67202222" w14:textId="77777777" w:rsidR="00B259C8" w:rsidRPr="00AA693A" w:rsidRDefault="00B259C8" w:rsidP="00C37399">
            <w:pPr>
              <w:pStyle w:val="stBaseV8"/>
              <w:keepNext/>
              <w:keepLines/>
              <w:tabs>
                <w:tab w:val="left" w:pos="6405"/>
              </w:tabs>
              <w:spacing w:before="100"/>
            </w:pPr>
            <w:r w:rsidRPr="00AA693A">
              <w:rPr>
                <w:b/>
                <w:color w:val="808080"/>
              </w:rPr>
              <w:t xml:space="preserve"> Investment option</w:t>
            </w:r>
            <w:r w:rsidRPr="00AA693A">
              <w:tab/>
            </w:r>
            <w:r w:rsidRPr="00AA693A">
              <w:rPr>
                <w:b/>
                <w:color w:val="808080"/>
              </w:rPr>
              <w:t>ER</w:t>
            </w:r>
          </w:p>
        </w:tc>
      </w:tr>
      <w:tr w:rsidR="00B259C8" w:rsidRPr="00AA693A" w14:paraId="561EA29F" w14:textId="77777777" w:rsidTr="00C37399">
        <w:trPr>
          <w:trHeight w:val="288"/>
          <w:jc w:val="center"/>
        </w:trPr>
        <w:tc>
          <w:tcPr>
            <w:tcW w:w="849" w:type="dxa"/>
            <w:tcMar>
              <w:left w:w="115" w:type="dxa"/>
              <w:right w:w="115" w:type="dxa"/>
            </w:tcMar>
          </w:tcPr>
          <w:p w14:paraId="2BBCAFBF" w14:textId="77777777" w:rsidR="00B259C8" w:rsidRPr="00AA693A" w:rsidRDefault="00B259C8" w:rsidP="00C37399">
            <w:pPr>
              <w:pStyle w:val="fundCode"/>
            </w:pPr>
            <w:r w:rsidRPr="00735E4D">
              <w:t>«CAP_MMF_F</w:t>
            </w:r>
            <w:r w:rsidRPr="00735E4D">
              <w:lastRenderedPageBreak/>
              <w:t>UND_CODE»</w:t>
            </w:r>
          </w:p>
        </w:tc>
        <w:tc>
          <w:tcPr>
            <w:tcW w:w="6963" w:type="dxa"/>
            <w:tcMar>
              <w:left w:w="115" w:type="dxa"/>
              <w:right w:w="115" w:type="dxa"/>
            </w:tcMar>
          </w:tcPr>
          <w:p w14:paraId="00AF09FB" w14:textId="77777777" w:rsidR="00B259C8" w:rsidRPr="00AA693A" w:rsidRDefault="00B259C8" w:rsidP="00C37399">
            <w:pPr>
              <w:pStyle w:val="fundNameCap"/>
            </w:pPr>
            <w:r w:rsidRPr="0031564F">
              <w:lastRenderedPageBreak/>
              <w:t>«CAP_MMF_FUND_INV_OPTION»</w:t>
            </w:r>
          </w:p>
        </w:tc>
      </w:tr>
    </w:tbl>
    <w:p w14:paraId="70518FB1" w14:textId="77777777" w:rsidR="00B259C8" w:rsidRDefault="00B259C8" w:rsidP="00FC6A32">
      <w:pPr>
        <w:pStyle w:val="stOBPioF0"/>
        <w:tabs>
          <w:tab w:val="right" w:pos="5465"/>
        </w:tabs>
        <w:ind w:right="0"/>
        <w:jc w:val="both"/>
        <w:rPr>
          <w:rFonts w:cs="Arial"/>
          <w:caps w:val="0"/>
          <w:color w:val="000000"/>
          <w:sz w:val="16"/>
          <w:szCs w:val="16"/>
        </w:rPr>
      </w:pPr>
    </w:p>
    <w:p w14:paraId="04026E1E" w14:textId="77777777" w:rsidR="00FC6A32" w:rsidRDefault="00FC6A32" w:rsidP="00FC6A32">
      <w:pPr>
        <w:pStyle w:val="stOBPioF0"/>
        <w:tabs>
          <w:tab w:val="right" w:pos="5465"/>
        </w:tabs>
        <w:ind w:right="0"/>
        <w:jc w:val="both"/>
        <w:rPr>
          <w:rFonts w:ascii="Arial" w:hAnsi="Arial" w:cs="Arial"/>
          <w:sz w:val="18"/>
          <w:szCs w:val="18"/>
          <w:lang w:val="nb-NO"/>
        </w:rPr>
      </w:pPr>
      <w:r w:rsidRPr="00076AF2">
        <w:rPr>
          <w:rFonts w:cs="Arial"/>
          <w:caps w:val="0"/>
          <w:color w:val="000000"/>
          <w:sz w:val="16"/>
          <w:szCs w:val="16"/>
        </w:rPr>
        <w:t>{/if}</w:t>
      </w:r>
      <w:r w:rsidRPr="00143343">
        <w:rPr>
          <w:sz w:val="16"/>
          <w:szCs w:val="16"/>
        </w:rPr>
        <w:t>«DEL_PARAG»</w:t>
      </w:r>
      <w:r w:rsidR="001A1794">
        <w:rPr>
          <w:sz w:val="16"/>
          <w:szCs w:val="16"/>
        </w:rPr>
        <w:t xml:space="preserve"> </w:t>
      </w:r>
      <w:r w:rsidR="004246CF" w:rsidRPr="00A0752F">
        <w:rPr>
          <w:rFonts w:cs="Arial"/>
          <w:caps w:val="0"/>
          <w:color w:val="000000"/>
          <w:sz w:val="16"/>
          <w:szCs w:val="16"/>
        </w:rPr>
        <w:t>{</w:t>
      </w:r>
      <w:r w:rsidR="00931CA9">
        <w:rPr>
          <w:rFonts w:cs="Arial"/>
          <w:caps w:val="0"/>
          <w:color w:val="000000"/>
          <w:sz w:val="16"/>
          <w:szCs w:val="16"/>
        </w:rPr>
        <w:t xml:space="preserve"> </w:t>
      </w:r>
      <w:r w:rsidR="004246CF" w:rsidRPr="00A0752F">
        <w:rPr>
          <w:rFonts w:cs="Arial"/>
          <w:caps w:val="0"/>
          <w:color w:val="000000"/>
          <w:sz w:val="16"/>
          <w:szCs w:val="16"/>
        </w:rPr>
        <w:t>if (</w:t>
      </w:r>
      <w:r w:rsidR="00EE33E7" w:rsidRPr="00EE33E7">
        <w:rPr>
          <w:rFonts w:cs="Arial"/>
          <w:caps w:val="0"/>
          <w:color w:val="000000"/>
          <w:sz w:val="16"/>
          <w:szCs w:val="16"/>
        </w:rPr>
        <w:t>IPS_VAL==N &amp;&amp; HAS_CAP_FUND_SVF==Y &amp;&amp; RJ338_SHORTLIST_DOC_FLAG==N</w:t>
      </w:r>
      <w:r w:rsidR="004246CF" w:rsidRPr="00A0752F">
        <w:rPr>
          <w:rFonts w:cs="Arial"/>
          <w:caps w:val="0"/>
          <w:color w:val="000000"/>
          <w:sz w:val="16"/>
          <w:szCs w:val="16"/>
        </w:rPr>
        <w:t>) }</w:t>
      </w:r>
    </w:p>
    <w:p w14:paraId="6C472F44" w14:textId="77777777" w:rsidR="00EA615D" w:rsidRDefault="00EA615D" w:rsidP="00335975">
      <w:pPr>
        <w:pStyle w:val="stOBPioF0"/>
        <w:numPr>
          <w:ilvl w:val="0"/>
          <w:numId w:val="74"/>
        </w:numPr>
        <w:tabs>
          <w:tab w:val="left" w:pos="1080"/>
          <w:tab w:val="left" w:pos="1260"/>
          <w:tab w:val="right" w:pos="1710"/>
        </w:tabs>
        <w:spacing w:before="120" w:after="120"/>
        <w:ind w:right="0"/>
        <w:jc w:val="both"/>
        <w:rPr>
          <w:rFonts w:cs="Arial"/>
          <w:b/>
          <w:caps w:val="0"/>
          <w:color w:val="000000"/>
          <w:sz w:val="16"/>
          <w:szCs w:val="16"/>
          <w:u w:val="single"/>
        </w:rPr>
      </w:pPr>
      <w:r w:rsidRPr="004D54D4">
        <w:rPr>
          <w:rFonts w:cs="Arial"/>
          <w:b/>
          <w:caps w:val="0"/>
          <w:color w:val="000000"/>
          <w:sz w:val="16"/>
          <w:szCs w:val="16"/>
          <w:u w:val="single"/>
        </w:rPr>
        <w:t>Stable Value Funds</w:t>
      </w:r>
    </w:p>
    <w:p w14:paraId="01ED30A7" w14:textId="77777777" w:rsidR="00EA615D" w:rsidRPr="00736F6F" w:rsidRDefault="00EA615D" w:rsidP="00EA615D">
      <w:pPr>
        <w:pStyle w:val="stOBPioF0"/>
        <w:tabs>
          <w:tab w:val="left" w:pos="1350"/>
          <w:tab w:val="right" w:pos="1710"/>
        </w:tabs>
        <w:spacing w:before="120" w:after="120"/>
        <w:ind w:left="1080" w:right="0"/>
        <w:jc w:val="both"/>
        <w:rPr>
          <w:rFonts w:cs="Arial"/>
          <w:caps w:val="0"/>
          <w:color w:val="000000"/>
          <w:sz w:val="16"/>
          <w:szCs w:val="16"/>
        </w:rPr>
      </w:pPr>
      <w:r w:rsidRPr="00736F6F">
        <w:rPr>
          <w:rFonts w:cs="Arial"/>
          <w:caps w:val="0"/>
          <w:color w:val="000000"/>
          <w:sz w:val="16"/>
          <w:szCs w:val="16"/>
        </w:rPr>
        <w:t>If you choose to add a Stable Value Fund:</w:t>
      </w:r>
    </w:p>
    <w:p w14:paraId="03702E58" w14:textId="77777777" w:rsidR="00EA615D" w:rsidRPr="00736F6F" w:rsidRDefault="00EA615D"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may select </w:t>
      </w:r>
      <w:r w:rsidRPr="00736F6F">
        <w:rPr>
          <w:rFonts w:cs="Arial"/>
          <w:b/>
          <w:caps w:val="0"/>
          <w:color w:val="000000"/>
          <w:sz w:val="16"/>
          <w:szCs w:val="16"/>
        </w:rPr>
        <w:t>only one</w:t>
      </w:r>
      <w:r w:rsidRPr="00736F6F">
        <w:rPr>
          <w:rFonts w:cs="Arial"/>
          <w:caps w:val="0"/>
          <w:color w:val="000000"/>
          <w:sz w:val="16"/>
          <w:szCs w:val="16"/>
        </w:rPr>
        <w:t xml:space="preserve"> of the Funds listed below. All Stable Value Funds compete with each other. </w:t>
      </w:r>
    </w:p>
    <w:p w14:paraId="01AE97E1" w14:textId="77777777" w:rsidR="00EA615D" w:rsidRPr="00736F6F" w:rsidRDefault="00EA615D" w:rsidP="00335975">
      <w:pPr>
        <w:pStyle w:val="stOBPioF0"/>
        <w:numPr>
          <w:ilvl w:val="0"/>
          <w:numId w:val="73"/>
        </w:numPr>
        <w:tabs>
          <w:tab w:val="left" w:pos="1350"/>
          <w:tab w:val="right" w:pos="1710"/>
        </w:tabs>
        <w:spacing w:before="120" w:after="120"/>
        <w:ind w:left="1350" w:right="0" w:hanging="270"/>
        <w:jc w:val="both"/>
        <w:rPr>
          <w:rFonts w:cs="Arial"/>
          <w:caps w:val="0"/>
          <w:color w:val="000000"/>
          <w:sz w:val="16"/>
          <w:szCs w:val="16"/>
        </w:rPr>
      </w:pPr>
      <w:r w:rsidRPr="00736F6F">
        <w:rPr>
          <w:rFonts w:cs="Arial"/>
          <w:caps w:val="0"/>
          <w:color w:val="000000"/>
          <w:sz w:val="16"/>
          <w:szCs w:val="16"/>
        </w:rPr>
        <w:t xml:space="preserve">You are restricted from selecting any fixed-income Fund deemed to be “Competing”. Funds that compete with a Stable Value Fund are marked with </w:t>
      </w:r>
      <w:r w:rsidRPr="00736F6F">
        <w:rPr>
          <w:rFonts w:cs="Arial"/>
          <w:caps w:val="0"/>
          <w:color w:val="000000"/>
          <w:sz w:val="16"/>
          <w:szCs w:val="16"/>
          <w:vertAlign w:val="superscript"/>
        </w:rPr>
        <w:t>**</w:t>
      </w:r>
      <w:r w:rsidRPr="00736F6F">
        <w:rPr>
          <w:rFonts w:cs="Arial"/>
          <w:caps w:val="0"/>
          <w:color w:val="000000"/>
          <w:sz w:val="16"/>
          <w:szCs w:val="16"/>
        </w:rPr>
        <w:t xml:space="preserve"> in the above investment option </w:t>
      </w:r>
      <w:r w:rsidRPr="00F50BA0">
        <w:rPr>
          <w:rFonts w:cs="Arial"/>
          <w:caps w:val="0"/>
          <w:color w:val="000000"/>
          <w:sz w:val="16"/>
          <w:szCs w:val="16"/>
        </w:rPr>
        <w:t xml:space="preserve">tables. </w:t>
      </w:r>
      <w:r w:rsidRPr="00736F6F">
        <w:rPr>
          <w:rFonts w:cs="Arial"/>
          <w:caps w:val="0"/>
          <w:color w:val="000000"/>
          <w:sz w:val="16"/>
          <w:szCs w:val="16"/>
        </w:rPr>
        <w:t xml:space="preserve">  </w:t>
      </w:r>
    </w:p>
    <w:p w14:paraId="220535CC" w14:textId="77777777" w:rsidR="00EA615D" w:rsidRDefault="00EA615D" w:rsidP="00EA615D">
      <w:pPr>
        <w:pStyle w:val="stOBPioF0"/>
        <w:tabs>
          <w:tab w:val="left" w:pos="1080"/>
          <w:tab w:val="left" w:pos="1260"/>
          <w:tab w:val="right" w:pos="1710"/>
        </w:tabs>
        <w:spacing w:before="120" w:after="120"/>
        <w:ind w:right="0"/>
        <w:jc w:val="both"/>
        <w:rPr>
          <w:rFonts w:cs="Arial"/>
          <w:b/>
          <w:caps w:val="0"/>
          <w:color w:val="000000"/>
          <w:sz w:val="16"/>
          <w:szCs w:val="1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EA615D" w:rsidRPr="00AA693A" w14:paraId="73384085" w14:textId="77777777" w:rsidTr="00A96DB2">
        <w:trPr>
          <w:tblHeader/>
          <w:jc w:val="center"/>
        </w:trPr>
        <w:tc>
          <w:tcPr>
            <w:tcW w:w="849" w:type="dxa"/>
            <w:tcMar>
              <w:left w:w="115" w:type="dxa"/>
              <w:right w:w="115" w:type="dxa"/>
            </w:tcMar>
          </w:tcPr>
          <w:p w14:paraId="3CED9DFE" w14:textId="77777777" w:rsidR="00EA615D" w:rsidRPr="00AA693A" w:rsidRDefault="00EA615D" w:rsidP="00277443">
            <w:pPr>
              <w:pStyle w:val="stBaseV8"/>
              <w:keepNext/>
              <w:jc w:val="center"/>
            </w:pPr>
            <w:r w:rsidRPr="00935308">
              <w:rPr>
                <w:rFonts w:cs="Arial"/>
                <w:caps/>
                <w:color w:val="000000"/>
                <w:szCs w:val="16"/>
              </w:rPr>
              <w:t xml:space="preserve"> </w:t>
            </w:r>
            <w:r>
              <w:rPr>
                <w:rFonts w:cs="Arial"/>
                <w:caps/>
                <w:color w:val="000000"/>
                <w:szCs w:val="16"/>
              </w:rPr>
              <w:t xml:space="preserve"> </w:t>
            </w:r>
            <w:r w:rsidRPr="00AA693A">
              <w:rPr>
                <w:b/>
                <w:color w:val="808080"/>
              </w:rPr>
              <w:t>Fund Code</w:t>
            </w:r>
          </w:p>
        </w:tc>
        <w:tc>
          <w:tcPr>
            <w:tcW w:w="6963" w:type="dxa"/>
            <w:tcMar>
              <w:left w:w="115" w:type="dxa"/>
              <w:right w:w="115" w:type="dxa"/>
            </w:tcMar>
            <w:vAlign w:val="bottom"/>
          </w:tcPr>
          <w:p w14:paraId="02D2FCC8" w14:textId="77777777" w:rsidR="00EA615D" w:rsidRPr="00AA693A" w:rsidRDefault="00EA615D" w:rsidP="00277443">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EA615D" w:rsidRPr="00AA693A" w14:paraId="52FF5324" w14:textId="77777777" w:rsidTr="00A96DB2">
        <w:trPr>
          <w:trHeight w:val="288"/>
          <w:jc w:val="center"/>
        </w:trPr>
        <w:tc>
          <w:tcPr>
            <w:tcW w:w="849" w:type="dxa"/>
            <w:tcMar>
              <w:left w:w="115" w:type="dxa"/>
              <w:right w:w="115" w:type="dxa"/>
            </w:tcMar>
          </w:tcPr>
          <w:p w14:paraId="5010338A" w14:textId="77777777" w:rsidR="00EA615D" w:rsidRPr="00AA693A" w:rsidRDefault="00DB573B" w:rsidP="003261A0">
            <w:pPr>
              <w:pStyle w:val="fundCode"/>
            </w:pPr>
            <w:r w:rsidRPr="00DB573B">
              <w:t>«CAP_SVF_FUND_CODE»</w:t>
            </w:r>
          </w:p>
        </w:tc>
        <w:tc>
          <w:tcPr>
            <w:tcW w:w="6963" w:type="dxa"/>
            <w:tcMar>
              <w:left w:w="115" w:type="dxa"/>
              <w:right w:w="115" w:type="dxa"/>
            </w:tcMar>
          </w:tcPr>
          <w:p w14:paraId="18962467" w14:textId="77777777" w:rsidR="00EA615D" w:rsidRPr="00AA693A" w:rsidRDefault="00EA615D" w:rsidP="00A2101C">
            <w:pPr>
              <w:pStyle w:val="fundNameCap"/>
            </w:pPr>
            <w:r w:rsidRPr="00AA693A">
              <w:t>«CAP_FUND_INV_OPTION»</w:t>
            </w:r>
          </w:p>
        </w:tc>
      </w:tr>
    </w:tbl>
    <w:p w14:paraId="2825701C" w14:textId="77777777" w:rsidR="00A02067" w:rsidRDefault="00A02067" w:rsidP="00324475">
      <w:pPr>
        <w:pStyle w:val="st10aft"/>
        <w:ind w:left="360"/>
        <w:rPr>
          <w:rFonts w:cs="Arial"/>
          <w:color w:val="000000"/>
          <w:sz w:val="16"/>
          <w:szCs w:val="16"/>
        </w:rPr>
      </w:pPr>
    </w:p>
    <w:p w14:paraId="3F4AA874" w14:textId="77777777" w:rsidR="00671626" w:rsidRDefault="00671626" w:rsidP="00F50FF5">
      <w:pPr>
        <w:pStyle w:val="st10aft"/>
        <w:rPr>
          <w:rFonts w:cs="Arial"/>
          <w:color w:val="000000"/>
          <w:sz w:val="16"/>
          <w:szCs w:val="16"/>
        </w:rPr>
      </w:pPr>
      <w:r w:rsidRPr="00671626">
        <w:rPr>
          <w:rFonts w:cs="Arial"/>
          <w:color w:val="000000"/>
          <w:sz w:val="16"/>
          <w:szCs w:val="16"/>
        </w:rPr>
        <w:t>{/if}«DEL_PARAG» { if (IPS_VAL==N &amp;&amp; HAS_CAP_FUND_SVF==Y &amp;&amp; RJ338_SHORTLIST_DOC_FLAG==N &amp;&amp; SVGIF_FLAG==Y) }</w:t>
      </w:r>
    </w:p>
    <w:p w14:paraId="2E2D5284" w14:textId="77777777" w:rsidR="00324475" w:rsidRPr="00324475" w:rsidRDefault="00324475" w:rsidP="008B786A">
      <w:pPr>
        <w:keepNext w:val="0"/>
        <w:spacing w:before="0" w:after="200"/>
        <w:jc w:val="left"/>
        <w:rPr>
          <w:bCs/>
          <w:color w:val="CD5806"/>
          <w:szCs w:val="28"/>
        </w:rPr>
      </w:pPr>
      <w:bookmarkStart w:id="13" w:name="_Hlk52492788"/>
      <w:r w:rsidRPr="00324475">
        <w:rPr>
          <w:bCs/>
          <w:color w:val="CD5806"/>
          <w:szCs w:val="28"/>
        </w:rPr>
        <w:t>Stable Value Guaranteed Income Fund (SVGI Fund)</w:t>
      </w:r>
      <w:bookmarkEnd w:id="13"/>
    </w:p>
    <w:p w14:paraId="1BC36CC5" w14:textId="4ED2CBA1" w:rsidR="00324475" w:rsidRPr="00324475" w:rsidRDefault="00324475" w:rsidP="00EB4678">
      <w:pPr>
        <w:keepNext w:val="0"/>
        <w:spacing w:after="120"/>
        <w:rPr>
          <w:sz w:val="16"/>
          <w:szCs w:val="16"/>
        </w:rPr>
      </w:pPr>
      <w:r w:rsidRPr="00324475">
        <w:rPr>
          <w:sz w:val="16"/>
          <w:szCs w:val="16"/>
        </w:rPr>
        <w:t xml:space="preserve">The current John Hancock Stable Value Guaranteed Income Fund crediting rate, as of the preparation date, is «JH_SVGIF_CREDIT_RATE». This may not be the crediting rate in effect at the time your contract becomes effective.  The current interest rate being credited to the SVGI Fund may be obtained from your John Hancock representative. See the </w:t>
      </w:r>
      <w:r w:rsidR="0071391F" w:rsidRPr="00CD2EC4">
        <w:rPr>
          <w:b/>
          <w:color w:val="808080"/>
          <w:sz w:val="16"/>
          <w:szCs w:val="16"/>
        </w:rPr>
        <w:t>John Hancock Stable Value Guaranteed Income Fund</w:t>
      </w:r>
      <w:r w:rsidRPr="00324475">
        <w:rPr>
          <w:sz w:val="16"/>
          <w:szCs w:val="16"/>
        </w:rPr>
        <w:t xml:space="preserve"> section of the </w:t>
      </w:r>
      <w:r w:rsidR="0071391F" w:rsidRPr="00DE2914">
        <w:rPr>
          <w:b/>
          <w:color w:val="CD5806"/>
          <w:sz w:val="16"/>
          <w:szCs w:val="16"/>
        </w:rPr>
        <w:t>Supplemental Information Guide</w:t>
      </w:r>
      <w:r w:rsidR="0071391F" w:rsidRPr="004907D2">
        <w:rPr>
          <w:rFonts w:cs="Arial"/>
          <w:color w:val="000000"/>
          <w:sz w:val="16"/>
          <w:szCs w:val="16"/>
        </w:rPr>
        <w:t xml:space="preserve"> </w:t>
      </w:r>
      <w:r w:rsidRPr="00324475">
        <w:rPr>
          <w:sz w:val="16"/>
          <w:szCs w:val="16"/>
        </w:rPr>
        <w:t>for information regarding the SVGI Fund.</w:t>
      </w:r>
    </w:p>
    <w:p w14:paraId="33307ABD" w14:textId="77777777" w:rsidR="00C755B2" w:rsidRDefault="00324475" w:rsidP="00324475">
      <w:pPr>
        <w:pStyle w:val="stOBPioF0"/>
        <w:tabs>
          <w:tab w:val="right" w:pos="5465"/>
        </w:tabs>
        <w:ind w:right="0"/>
        <w:jc w:val="both"/>
        <w:rPr>
          <w:rFonts w:cs="Arial"/>
          <w:caps w:val="0"/>
          <w:color w:val="000000"/>
          <w:sz w:val="16"/>
          <w:szCs w:val="16"/>
        </w:rPr>
      </w:pPr>
      <w:r w:rsidRPr="00324475">
        <w:rPr>
          <w:caps w:val="0"/>
          <w:sz w:val="16"/>
          <w:szCs w:val="16"/>
        </w:rPr>
        <w:t>{/if}</w:t>
      </w:r>
      <w:r w:rsidR="00C755B2" w:rsidRPr="00C755B2">
        <w:rPr>
          <w:rFonts w:cs="Arial"/>
          <w:caps w:val="0"/>
          <w:color w:val="000000"/>
          <w:sz w:val="16"/>
          <w:szCs w:val="16"/>
        </w:rPr>
        <w:t>«DEL_PARAG» {if (IPS_VAL==N &amp;&amp; HAS_CAP_FUND_SVF==Y &amp;&amp; RJ338_SHORTLIST_DOC_FLAG==Y) }</w:t>
      </w:r>
    </w:p>
    <w:p w14:paraId="65E16ED6" w14:textId="77777777" w:rsidR="00C755B2" w:rsidRDefault="00C755B2" w:rsidP="00456FA0">
      <w:pPr>
        <w:pStyle w:val="Normal0"/>
        <w:autoSpaceDE w:val="0"/>
        <w:autoSpaceDN w:val="0"/>
        <w:adjustRightInd w:val="0"/>
        <w:jc w:val="both"/>
        <w:rPr>
          <w:rFonts w:cs="Arial"/>
          <w:caps/>
          <w:color w:val="000000"/>
          <w:sz w:val="16"/>
          <w:szCs w:val="16"/>
        </w:rPr>
      </w:pPr>
      <w:r>
        <w:rPr>
          <w:rFonts w:cs="Arial"/>
          <w:color w:val="000000"/>
          <w:sz w:val="16"/>
          <w:szCs w:val="16"/>
        </w:rPr>
        <w:t xml:space="preserve">    </w:t>
      </w:r>
      <w:r w:rsidR="00456FA0">
        <w:rPr>
          <w:rFonts w:cs="Arial"/>
          <w:color w:val="000000"/>
          <w:sz w:val="16"/>
          <w:szCs w:val="16"/>
        </w:rPr>
        <w:t xml:space="preserve">  </w:t>
      </w:r>
      <w:r w:rsidRPr="00456FA0">
        <w:rPr>
          <w:rFonts w:ascii="Verdana" w:hAnsi="Verdana" w:cs="Arial"/>
          <w:color w:val="000000"/>
        </w:rPr>
        <w:t>Your Stable Value Fund option</w:t>
      </w:r>
    </w:p>
    <w:p w14:paraId="14660134" w14:textId="77777777" w:rsidR="00F75042" w:rsidRDefault="00F75042" w:rsidP="00C755B2">
      <w:pPr>
        <w:pStyle w:val="stOBPioF0"/>
        <w:tabs>
          <w:tab w:val="right" w:pos="5465"/>
        </w:tabs>
        <w:ind w:right="0"/>
        <w:jc w:val="both"/>
        <w:rPr>
          <w:rFonts w:cs="Arial"/>
          <w:b/>
          <w:caps w:val="0"/>
          <w:color w:val="000000"/>
          <w:sz w:val="16"/>
          <w:szCs w:val="16"/>
        </w:rPr>
      </w:pPr>
    </w:p>
    <w:p w14:paraId="2848EC3A" w14:textId="77777777" w:rsidR="00C755B2" w:rsidRDefault="00C755B2" w:rsidP="00C755B2">
      <w:pPr>
        <w:pStyle w:val="stOBPioF0"/>
        <w:tabs>
          <w:tab w:val="right" w:pos="5465"/>
        </w:tabs>
        <w:ind w:right="0"/>
        <w:jc w:val="both"/>
        <w:rPr>
          <w:rFonts w:cs="Arial"/>
          <w:b/>
          <w:caps w:val="0"/>
          <w:color w:val="000000"/>
          <w:sz w:val="16"/>
          <w:szCs w:val="16"/>
        </w:rPr>
      </w:pPr>
      <w:r>
        <w:rPr>
          <w:rFonts w:cs="Arial"/>
          <w:b/>
          <w:caps w:val="0"/>
          <w:color w:val="000000"/>
          <w:sz w:val="16"/>
          <w:szCs w:val="16"/>
        </w:rPr>
        <w:t xml:space="preserve">     </w:t>
      </w:r>
      <w:r w:rsidRPr="00BF35F9">
        <w:rPr>
          <w:rFonts w:cs="Arial"/>
          <w:b/>
          <w:caps w:val="0"/>
          <w:color w:val="000000"/>
          <w:sz w:val="16"/>
          <w:szCs w:val="16"/>
        </w:rPr>
        <w:t xml:space="preserve">Pursuant to John Hancock’s policy against short term trading practices, </w:t>
      </w:r>
      <w:r>
        <w:rPr>
          <w:rFonts w:cs="Arial"/>
          <w:b/>
          <w:caps w:val="0"/>
          <w:color w:val="000000"/>
          <w:sz w:val="16"/>
          <w:szCs w:val="16"/>
        </w:rPr>
        <w:t>the following Fund must be selected for</w:t>
      </w:r>
    </w:p>
    <w:p w14:paraId="109B39BA" w14:textId="77777777" w:rsidR="00C755B2" w:rsidRDefault="00C755B2" w:rsidP="00C755B2">
      <w:pPr>
        <w:pStyle w:val="stOBPioF0"/>
        <w:tabs>
          <w:tab w:val="right" w:pos="5465"/>
        </w:tabs>
        <w:ind w:right="0"/>
        <w:jc w:val="both"/>
        <w:rPr>
          <w:b/>
          <w:caps w:val="0"/>
          <w:color w:val="808080"/>
          <w:sz w:val="16"/>
          <w:szCs w:val="16"/>
        </w:rPr>
      </w:pPr>
      <w:r>
        <w:rPr>
          <w:rFonts w:cs="Arial"/>
          <w:b/>
          <w:caps w:val="0"/>
          <w:color w:val="000000"/>
          <w:sz w:val="16"/>
          <w:szCs w:val="16"/>
        </w:rPr>
        <w:t xml:space="preserve">     </w:t>
      </w:r>
      <w:r w:rsidRPr="00935308">
        <w:rPr>
          <w:rFonts w:cs="Arial"/>
          <w:b/>
          <w:caps w:val="0"/>
          <w:color w:val="000000"/>
          <w:sz w:val="16"/>
          <w:szCs w:val="16"/>
        </w:rPr>
        <w:t>your Contract at all times.</w:t>
      </w:r>
      <w:r>
        <w:rPr>
          <w:rFonts w:cs="Arial"/>
          <w:b/>
          <w:caps w:val="0"/>
          <w:color w:val="000000"/>
          <w:sz w:val="16"/>
          <w:szCs w:val="16"/>
        </w:rPr>
        <w:t xml:space="preserve"> </w:t>
      </w:r>
      <w:r w:rsidRPr="00050571">
        <w:rPr>
          <w:rFonts w:cs="Arial"/>
          <w:caps w:val="0"/>
          <w:color w:val="000000"/>
          <w:sz w:val="16"/>
          <w:szCs w:val="16"/>
        </w:rPr>
        <w:t xml:space="preserve">A </w:t>
      </w:r>
      <w:r w:rsidRPr="00050571">
        <w:rPr>
          <w:rFonts w:cs="Arial"/>
          <w:color w:val="000000"/>
          <w:sz w:val="16"/>
          <w:szCs w:val="16"/>
        </w:rPr>
        <w:t>C</w:t>
      </w:r>
      <w:r w:rsidRPr="00050571">
        <w:rPr>
          <w:rFonts w:cs="Arial"/>
          <w:caps w:val="0"/>
          <w:color w:val="000000"/>
          <w:sz w:val="16"/>
          <w:szCs w:val="16"/>
        </w:rPr>
        <w:t>ontract may not contain both a Money Market</w:t>
      </w:r>
      <w:r>
        <w:rPr>
          <w:rFonts w:cs="Arial"/>
          <w:caps w:val="0"/>
          <w:color w:val="000000"/>
          <w:sz w:val="16"/>
          <w:szCs w:val="16"/>
        </w:rPr>
        <w:t xml:space="preserve"> and a</w:t>
      </w:r>
      <w:r w:rsidRPr="00050571">
        <w:rPr>
          <w:rFonts w:cs="Arial"/>
          <w:color w:val="000000"/>
          <w:sz w:val="16"/>
          <w:szCs w:val="16"/>
        </w:rPr>
        <w:t xml:space="preserve"> </w:t>
      </w:r>
      <w:r w:rsidRPr="00050571">
        <w:rPr>
          <w:rFonts w:cs="Arial"/>
          <w:caps w:val="0"/>
          <w:color w:val="000000"/>
          <w:sz w:val="16"/>
          <w:szCs w:val="16"/>
        </w:rPr>
        <w:t>Stable Value Fund.</w:t>
      </w:r>
      <w:r w:rsidRPr="004907D2">
        <w:rPr>
          <w:rFonts w:cs="Arial"/>
          <w:caps w:val="0"/>
          <w:color w:val="000000"/>
          <w:sz w:val="16"/>
          <w:szCs w:val="16"/>
        </w:rPr>
        <w:t xml:space="preserve"> See the </w:t>
      </w:r>
      <w:r w:rsidRPr="00163C9A">
        <w:rPr>
          <w:b/>
          <w:caps w:val="0"/>
          <w:color w:val="808080"/>
          <w:sz w:val="16"/>
          <w:szCs w:val="16"/>
        </w:rPr>
        <w:t>Stable</w:t>
      </w:r>
    </w:p>
    <w:p w14:paraId="2E024114" w14:textId="77777777" w:rsidR="00C755B2" w:rsidRDefault="00C755B2" w:rsidP="00C755B2">
      <w:pPr>
        <w:pStyle w:val="stOBPioF0"/>
        <w:tabs>
          <w:tab w:val="right" w:pos="5465"/>
        </w:tabs>
        <w:ind w:right="0"/>
        <w:jc w:val="both"/>
        <w:rPr>
          <w:rFonts w:cs="Arial"/>
          <w:caps w:val="0"/>
          <w:color w:val="000000"/>
          <w:sz w:val="16"/>
          <w:szCs w:val="16"/>
        </w:rPr>
      </w:pPr>
      <w:r w:rsidRPr="00163C9A">
        <w:rPr>
          <w:b/>
          <w:caps w:val="0"/>
          <w:color w:val="808080"/>
          <w:sz w:val="16"/>
          <w:szCs w:val="16"/>
        </w:rPr>
        <w:t xml:space="preserve"> </w:t>
      </w:r>
      <w:r>
        <w:rPr>
          <w:b/>
          <w:caps w:val="0"/>
          <w:color w:val="808080"/>
          <w:sz w:val="16"/>
          <w:szCs w:val="16"/>
        </w:rPr>
        <w:t xml:space="preserve">    </w:t>
      </w:r>
      <w:r w:rsidRPr="00163C9A">
        <w:rPr>
          <w:b/>
          <w:caps w:val="0"/>
          <w:color w:val="808080"/>
          <w:sz w:val="16"/>
          <w:szCs w:val="16"/>
        </w:rPr>
        <w:t>Value</w:t>
      </w:r>
      <w:r>
        <w:rPr>
          <w:b/>
          <w:caps w:val="0"/>
          <w:color w:val="808080"/>
          <w:sz w:val="16"/>
          <w:szCs w:val="16"/>
        </w:rPr>
        <w:t xml:space="preserve"> </w:t>
      </w:r>
      <w:r w:rsidRPr="00163C9A">
        <w:rPr>
          <w:b/>
          <w:caps w:val="0"/>
          <w:color w:val="808080"/>
          <w:sz w:val="16"/>
          <w:szCs w:val="16"/>
        </w:rPr>
        <w:t>Fund</w:t>
      </w:r>
      <w:r w:rsidRPr="00163C9A">
        <w:rPr>
          <w:rFonts w:cs="Arial"/>
          <w:caps w:val="0"/>
          <w:color w:val="000000"/>
          <w:sz w:val="16"/>
          <w:szCs w:val="16"/>
        </w:rPr>
        <w:t xml:space="preserve"> and </w:t>
      </w:r>
      <w:r w:rsidRPr="00163C9A">
        <w:rPr>
          <w:b/>
          <w:caps w:val="0"/>
          <w:color w:val="808080"/>
          <w:sz w:val="16"/>
          <w:szCs w:val="16"/>
        </w:rPr>
        <w:t>Inter-Account Transfer</w:t>
      </w:r>
      <w:r w:rsidRPr="004907D2">
        <w:rPr>
          <w:rFonts w:cs="Arial"/>
          <w:caps w:val="0"/>
          <w:color w:val="000000"/>
          <w:sz w:val="16"/>
          <w:szCs w:val="16"/>
        </w:rPr>
        <w:t xml:space="preserve"> sections of the </w:t>
      </w:r>
      <w:r w:rsidRPr="00DE2914">
        <w:rPr>
          <w:b/>
          <w:caps w:val="0"/>
          <w:color w:val="CD5806"/>
          <w:sz w:val="16"/>
          <w:szCs w:val="16"/>
        </w:rPr>
        <w:t>Supplemental Information Guide</w:t>
      </w:r>
      <w:r w:rsidRPr="004907D2">
        <w:rPr>
          <w:rFonts w:cs="Arial"/>
          <w:caps w:val="0"/>
          <w:color w:val="000000"/>
          <w:sz w:val="16"/>
          <w:szCs w:val="16"/>
        </w:rPr>
        <w:t xml:space="preserve"> for the terms and conditions</w:t>
      </w:r>
    </w:p>
    <w:p w14:paraId="2787720F" w14:textId="77777777" w:rsidR="00C755B2" w:rsidRPr="001A421C" w:rsidRDefault="00C755B2" w:rsidP="00C755B2">
      <w:pPr>
        <w:pStyle w:val="stOBPioF0"/>
        <w:tabs>
          <w:tab w:val="right" w:pos="5465"/>
        </w:tabs>
        <w:ind w:right="0"/>
        <w:jc w:val="both"/>
        <w:rPr>
          <w:rFonts w:cs="Arial"/>
          <w:caps w:val="0"/>
          <w:color w:val="000000"/>
          <w:sz w:val="16"/>
          <w:szCs w:val="16"/>
        </w:rPr>
      </w:pPr>
      <w:r>
        <w:rPr>
          <w:rFonts w:cs="Arial"/>
          <w:caps w:val="0"/>
          <w:color w:val="000000"/>
          <w:sz w:val="16"/>
          <w:szCs w:val="16"/>
        </w:rPr>
        <w:t xml:space="preserve">     </w:t>
      </w:r>
      <w:r w:rsidRPr="004907D2">
        <w:rPr>
          <w:rFonts w:cs="Arial"/>
          <w:caps w:val="0"/>
          <w:color w:val="000000"/>
          <w:sz w:val="16"/>
          <w:szCs w:val="16"/>
        </w:rPr>
        <w:t>of investing in any of these Funds and for details on the use of these Funds</w:t>
      </w:r>
      <w:r>
        <w:rPr>
          <w:rFonts w:cs="Arial"/>
          <w:caps w:val="0"/>
          <w:color w:val="000000"/>
          <w:sz w:val="16"/>
          <w:szCs w:val="16"/>
        </w:rPr>
        <w:t xml:space="preserve">.                   </w:t>
      </w:r>
      <w:r>
        <w:rPr>
          <w:rFonts w:cs="Arial"/>
          <w:caps w:val="0"/>
          <w:color w:val="000000"/>
          <w:sz w:val="20"/>
        </w:rPr>
        <w:t xml:space="preserve"> </w:t>
      </w:r>
    </w:p>
    <w:p w14:paraId="122F8278" w14:textId="77777777" w:rsidR="00C755B2" w:rsidRPr="00D85153" w:rsidRDefault="00C755B2" w:rsidP="00C755B2">
      <w:pPr>
        <w:pStyle w:val="stOBPioF0"/>
        <w:tabs>
          <w:tab w:val="left" w:pos="1080"/>
          <w:tab w:val="left" w:pos="1260"/>
          <w:tab w:val="right" w:pos="1710"/>
        </w:tabs>
        <w:spacing w:before="120" w:after="120"/>
        <w:ind w:right="0" w:firstLine="720"/>
        <w:jc w:val="both"/>
        <w:rPr>
          <w:rFonts w:cs="Arial"/>
          <w:b/>
          <w:caps w:val="0"/>
          <w:color w:val="000000"/>
          <w:sz w:val="16"/>
          <w:szCs w:val="16"/>
          <w:u w:val="single"/>
        </w:rPr>
      </w:pPr>
      <w:r w:rsidRPr="004D54D4">
        <w:rPr>
          <w:rFonts w:cs="Arial"/>
          <w:b/>
          <w:caps w:val="0"/>
          <w:color w:val="000000"/>
          <w:sz w:val="16"/>
          <w:szCs w:val="16"/>
          <w:u w:val="single"/>
        </w:rPr>
        <w:t>S</w:t>
      </w:r>
      <w:r>
        <w:rPr>
          <w:rFonts w:cs="Arial"/>
          <w:b/>
          <w:caps w:val="0"/>
          <w:color w:val="000000"/>
          <w:sz w:val="16"/>
          <w:szCs w:val="16"/>
          <w:u w:val="single"/>
        </w:rPr>
        <w:t>table Value Fund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849"/>
        <w:gridCol w:w="6963"/>
      </w:tblGrid>
      <w:tr w:rsidR="00C755B2" w:rsidRPr="00AA693A" w14:paraId="596329D0" w14:textId="77777777" w:rsidTr="00C37399">
        <w:trPr>
          <w:tblHeader/>
          <w:jc w:val="center"/>
        </w:trPr>
        <w:tc>
          <w:tcPr>
            <w:tcW w:w="849" w:type="dxa"/>
            <w:tcBorders>
              <w:right w:val="single" w:sz="4" w:space="0" w:color="auto"/>
            </w:tcBorders>
            <w:tcMar>
              <w:left w:w="115" w:type="dxa"/>
              <w:right w:w="115" w:type="dxa"/>
            </w:tcMar>
          </w:tcPr>
          <w:p w14:paraId="43ACE0FA" w14:textId="77777777" w:rsidR="00C755B2" w:rsidRPr="00AA693A" w:rsidRDefault="00C755B2" w:rsidP="00C37399">
            <w:pPr>
              <w:pStyle w:val="stBaseV8"/>
              <w:keepNext/>
              <w:jc w:val="center"/>
            </w:pPr>
            <w:r w:rsidRPr="00AA693A">
              <w:rPr>
                <w:b/>
                <w:color w:val="808080"/>
              </w:rPr>
              <w:t>Fund Code</w:t>
            </w:r>
          </w:p>
        </w:tc>
        <w:tc>
          <w:tcPr>
            <w:tcW w:w="6963" w:type="dxa"/>
            <w:tcBorders>
              <w:left w:val="single" w:sz="4" w:space="0" w:color="auto"/>
            </w:tcBorders>
            <w:tcMar>
              <w:left w:w="115" w:type="dxa"/>
              <w:right w:w="115" w:type="dxa"/>
            </w:tcMar>
            <w:vAlign w:val="bottom"/>
          </w:tcPr>
          <w:p w14:paraId="5A3FB72D" w14:textId="77777777" w:rsidR="00C755B2" w:rsidRPr="00AA693A" w:rsidRDefault="00C755B2" w:rsidP="00C37399">
            <w:pPr>
              <w:pStyle w:val="stBaseV8"/>
              <w:keepNext/>
              <w:tabs>
                <w:tab w:val="left" w:pos="6405"/>
              </w:tabs>
              <w:spacing w:before="100"/>
            </w:pPr>
            <w:r w:rsidRPr="00AA693A">
              <w:rPr>
                <w:b/>
                <w:color w:val="808080"/>
              </w:rPr>
              <w:t xml:space="preserve"> Investment option</w:t>
            </w:r>
            <w:r w:rsidRPr="00AA693A">
              <w:tab/>
            </w:r>
            <w:r w:rsidRPr="00AA693A">
              <w:rPr>
                <w:b/>
                <w:color w:val="808080"/>
              </w:rPr>
              <w:t>ER</w:t>
            </w:r>
          </w:p>
        </w:tc>
      </w:tr>
      <w:tr w:rsidR="00C755B2" w:rsidRPr="00AA693A" w14:paraId="70B0B8C5" w14:textId="77777777" w:rsidTr="00C37399">
        <w:trPr>
          <w:trHeight w:val="288"/>
          <w:jc w:val="center"/>
        </w:trPr>
        <w:tc>
          <w:tcPr>
            <w:tcW w:w="849" w:type="dxa"/>
            <w:tcBorders>
              <w:right w:val="single" w:sz="4" w:space="0" w:color="auto"/>
            </w:tcBorders>
            <w:tcMar>
              <w:left w:w="115" w:type="dxa"/>
              <w:right w:w="115" w:type="dxa"/>
            </w:tcMar>
          </w:tcPr>
          <w:p w14:paraId="4C48030D" w14:textId="77777777" w:rsidR="00C755B2" w:rsidRPr="00AA693A" w:rsidRDefault="00C755B2" w:rsidP="00C37399">
            <w:pPr>
              <w:pStyle w:val="fundCode"/>
            </w:pPr>
            <w:r w:rsidRPr="00DB573B">
              <w:t>«CAP_SVF_FUND_CODE»</w:t>
            </w:r>
          </w:p>
        </w:tc>
        <w:tc>
          <w:tcPr>
            <w:tcW w:w="6963" w:type="dxa"/>
            <w:tcBorders>
              <w:left w:val="single" w:sz="4" w:space="0" w:color="auto"/>
            </w:tcBorders>
            <w:tcMar>
              <w:left w:w="115" w:type="dxa"/>
              <w:right w:w="115" w:type="dxa"/>
            </w:tcMar>
          </w:tcPr>
          <w:p w14:paraId="01A9F88C" w14:textId="77777777" w:rsidR="00C755B2" w:rsidRPr="00AA693A" w:rsidRDefault="00C755B2" w:rsidP="00C37399">
            <w:pPr>
              <w:pStyle w:val="fundNameCap"/>
            </w:pPr>
            <w:r w:rsidRPr="00AA693A">
              <w:t>«CAP_FUND_INV_OPTION»</w:t>
            </w:r>
          </w:p>
        </w:tc>
      </w:tr>
    </w:tbl>
    <w:p w14:paraId="46AD5A53" w14:textId="77777777" w:rsidR="00266CFA" w:rsidRDefault="00266CFA" w:rsidP="00682846">
      <w:pPr>
        <w:pStyle w:val="st10aft"/>
        <w:rPr>
          <w:rFonts w:cs="Arial"/>
          <w:sz w:val="18"/>
          <w:szCs w:val="18"/>
          <w:lang w:val="nb-NO"/>
        </w:rPr>
      </w:pPr>
    </w:p>
    <w:p w14:paraId="036EF1CE" w14:textId="77777777" w:rsidR="00682846" w:rsidRPr="008D6C8E" w:rsidRDefault="00BB7FFB" w:rsidP="00682846">
      <w:pPr>
        <w:pStyle w:val="st10aft"/>
        <w:rPr>
          <w:rFonts w:cs="Arial"/>
          <w:color w:val="000000"/>
          <w:sz w:val="16"/>
          <w:szCs w:val="16"/>
        </w:rPr>
      </w:pPr>
      <w:r w:rsidRPr="008D6C8E">
        <w:rPr>
          <w:rFonts w:cs="Arial"/>
          <w:sz w:val="16"/>
          <w:szCs w:val="16"/>
          <w:lang w:val="nb-NO"/>
        </w:rPr>
        <w:t>{/if}«DEL_PARAG» { if (IPS_VAL==N &amp;&amp; HAS_CAP_FUND_SVF==Y &amp;&amp; RJ338_SHORTLIST_DOC_FLAG==Y &amp;&amp; SVGIF_FLAG==Y) }</w:t>
      </w:r>
    </w:p>
    <w:p w14:paraId="523F2288" w14:textId="77777777" w:rsidR="00F14449" w:rsidRPr="00324475" w:rsidRDefault="00682846" w:rsidP="00F14449">
      <w:pPr>
        <w:keepNext w:val="0"/>
        <w:spacing w:before="0" w:after="200"/>
        <w:jc w:val="left"/>
        <w:rPr>
          <w:bCs/>
          <w:color w:val="CD5806"/>
          <w:szCs w:val="28"/>
        </w:rPr>
      </w:pPr>
      <w:r w:rsidRPr="00682846">
        <w:rPr>
          <w:bCs/>
          <w:color w:val="CD5806"/>
          <w:szCs w:val="28"/>
        </w:rPr>
        <w:t>Stable Value Guaranteed Income Fund (SVGI Fund)</w:t>
      </w:r>
      <w:r w:rsidR="00F14449" w:rsidRPr="00F14449">
        <w:rPr>
          <w:bCs/>
          <w:color w:val="CD5806"/>
          <w:szCs w:val="28"/>
        </w:rPr>
        <w:t xml:space="preserve"> </w:t>
      </w:r>
    </w:p>
    <w:p w14:paraId="5B1CAC2C" w14:textId="5AC3F5C7" w:rsidR="00F14449" w:rsidRDefault="00F14449" w:rsidP="00F14449">
      <w:pPr>
        <w:keepNext w:val="0"/>
        <w:spacing w:after="120"/>
        <w:rPr>
          <w:sz w:val="16"/>
          <w:szCs w:val="16"/>
        </w:rPr>
      </w:pPr>
      <w:r w:rsidRPr="00324475">
        <w:rPr>
          <w:sz w:val="16"/>
          <w:szCs w:val="16"/>
        </w:rPr>
        <w:t xml:space="preserve">The current John Hancock Stable Value Guaranteed Income Fund crediting rate, as of the preparation date, is «JH_SVGIF_CREDIT_RATE». This may not be the crediting rate in effect at the time your contract becomes effective.  The current interest rate being credited to the SVGI Fund may be obtained from your John Hancock representative. See </w:t>
      </w:r>
      <w:r w:rsidRPr="00CD2EC4">
        <w:rPr>
          <w:sz w:val="16"/>
          <w:szCs w:val="16"/>
        </w:rPr>
        <w:t xml:space="preserve">the </w:t>
      </w:r>
      <w:r w:rsidRPr="00CD2EC4">
        <w:rPr>
          <w:b/>
          <w:color w:val="808080"/>
          <w:sz w:val="16"/>
          <w:szCs w:val="16"/>
        </w:rPr>
        <w:t>John Hancock Stable Value Guaranteed Income Fund</w:t>
      </w:r>
      <w:r w:rsidRPr="00CD2EC4">
        <w:rPr>
          <w:sz w:val="16"/>
          <w:szCs w:val="16"/>
        </w:rPr>
        <w:t xml:space="preserve"> </w:t>
      </w:r>
      <w:r w:rsidRPr="00324475">
        <w:rPr>
          <w:sz w:val="16"/>
          <w:szCs w:val="16"/>
        </w:rPr>
        <w:t xml:space="preserve">section of </w:t>
      </w:r>
      <w:r w:rsidRPr="00CD2EC4">
        <w:rPr>
          <w:sz w:val="16"/>
          <w:szCs w:val="16"/>
        </w:rPr>
        <w:t xml:space="preserve">the </w:t>
      </w:r>
      <w:r w:rsidRPr="00CD2EC4">
        <w:rPr>
          <w:b/>
          <w:color w:val="CD5806"/>
          <w:sz w:val="16"/>
          <w:szCs w:val="16"/>
        </w:rPr>
        <w:t>Supplemental Information Guide</w:t>
      </w:r>
      <w:r w:rsidRPr="00324475">
        <w:rPr>
          <w:sz w:val="16"/>
          <w:szCs w:val="16"/>
        </w:rPr>
        <w:t xml:space="preserve"> for information regarding the SVGI Fund.</w:t>
      </w:r>
    </w:p>
    <w:p w14:paraId="2AB8B902" w14:textId="7A12650C" w:rsidR="00F40294" w:rsidRPr="00324475" w:rsidRDefault="00F40294" w:rsidP="00F14449">
      <w:pPr>
        <w:keepNext w:val="0"/>
        <w:spacing w:after="120"/>
        <w:rPr>
          <w:sz w:val="16"/>
          <w:szCs w:val="16"/>
        </w:rPr>
      </w:pPr>
      <w:r w:rsidRPr="00F40294">
        <w:rPr>
          <w:sz w:val="16"/>
          <w:szCs w:val="16"/>
        </w:rPr>
        <w:t xml:space="preserve">John Hancock required revenue, other than any applicable Market Value Equalizer (see </w:t>
      </w:r>
      <w:r w:rsidRPr="003205A6">
        <w:rPr>
          <w:b/>
          <w:color w:val="CD5806"/>
          <w:sz w:val="16"/>
          <w:szCs w:val="16"/>
        </w:rPr>
        <w:t>Emerging Plan Required Revenue – Subject to waivers</w:t>
      </w:r>
      <w:r w:rsidRPr="00F40294">
        <w:rPr>
          <w:sz w:val="16"/>
          <w:szCs w:val="16"/>
        </w:rPr>
        <w:t xml:space="preserve">) and other than the Plan Service Fees listed under </w:t>
      </w:r>
      <w:r w:rsidRPr="006D1EBB">
        <w:rPr>
          <w:b/>
          <w:color w:val="CD5806"/>
          <w:sz w:val="16"/>
          <w:szCs w:val="16"/>
        </w:rPr>
        <w:t>Charges for additional services</w:t>
      </w:r>
      <w:r w:rsidRPr="00F40294">
        <w:rPr>
          <w:sz w:val="16"/>
          <w:szCs w:val="16"/>
        </w:rPr>
        <w:t xml:space="preserve">, will not apply to assets invested in the SVGI Fund.  Fees listed under </w:t>
      </w:r>
      <w:r w:rsidRPr="00676557">
        <w:rPr>
          <w:b/>
          <w:color w:val="CD5806"/>
          <w:sz w:val="16"/>
          <w:szCs w:val="16"/>
        </w:rPr>
        <w:t>Intermediary fees and payments</w:t>
      </w:r>
      <w:r w:rsidRPr="00F40294">
        <w:rPr>
          <w:sz w:val="16"/>
          <w:szCs w:val="16"/>
        </w:rPr>
        <w:t xml:space="preserve">, other than the portion of the Financial </w:t>
      </w:r>
      <w:r w:rsidRPr="00F40294">
        <w:rPr>
          <w:sz w:val="16"/>
          <w:szCs w:val="16"/>
        </w:rPr>
        <w:lastRenderedPageBreak/>
        <w:t>Representative Compensation Charge used to recoup payment any deposit based commissions, will continue to be applied to assets invested in the SVGI Fund.</w:t>
      </w:r>
    </w:p>
    <w:p w14:paraId="7605FBFB" w14:textId="77777777" w:rsidR="00806DFB" w:rsidRPr="00AA693A" w:rsidRDefault="00EA615D" w:rsidP="00EA615D">
      <w:pPr>
        <w:pStyle w:val="stIO1"/>
        <w:numPr>
          <w:ilvl w:val="0"/>
          <w:numId w:val="0"/>
        </w:numPr>
        <w:tabs>
          <w:tab w:val="right" w:pos="6648"/>
          <w:tab w:val="center" w:pos="8856"/>
        </w:tabs>
        <w:spacing w:before="60"/>
        <w:ind w:left="288" w:hanging="288"/>
        <w:jc w:val="both"/>
        <w:rPr>
          <w:szCs w:val="16"/>
        </w:rPr>
      </w:pPr>
      <w:r w:rsidRPr="0040579C">
        <w:rPr>
          <w:rFonts w:cs="Arial"/>
          <w:sz w:val="18"/>
          <w:szCs w:val="18"/>
          <w:lang w:val="nb-NO"/>
        </w:rPr>
        <w:t xml:space="preserve">{/if} </w:t>
      </w:r>
      <w:r w:rsidR="00806DFB" w:rsidRPr="00AA693A">
        <w:rPr>
          <w:rFonts w:ascii="Verdana" w:hAnsi="Verdana"/>
          <w:sz w:val="16"/>
          <w:szCs w:val="16"/>
        </w:rPr>
        <w:t>«DEL_PARAG»</w:t>
      </w:r>
    </w:p>
    <w:p w14:paraId="5EA0D0E1" w14:textId="77777777" w:rsidR="00806DFB" w:rsidRPr="00AA693A" w:rsidRDefault="00806DFB" w:rsidP="006F3BF0">
      <w:pPr>
        <w:spacing w:before="60"/>
        <w:rPr>
          <w:noProof/>
          <w:sz w:val="16"/>
          <w:szCs w:val="16"/>
        </w:rPr>
      </w:pPr>
      <w:r w:rsidRPr="00AA693A">
        <w:rPr>
          <w:noProof/>
          <w:sz w:val="16"/>
          <w:szCs w:val="16"/>
        </w:rPr>
        <w:t>«PBA1»</w:t>
      </w:r>
    </w:p>
    <w:p w14:paraId="5A7A3BF3" w14:textId="77777777" w:rsidR="00806DFB" w:rsidRDefault="00806DFB" w:rsidP="00B6790B">
      <w:pPr>
        <w:pStyle w:val="rkDc"/>
        <w:spacing w:after="60"/>
        <w:rPr>
          <w:color w:val="CD5806"/>
          <w:szCs w:val="28"/>
          <w:lang w:val="es-MX"/>
        </w:rPr>
      </w:pPr>
      <w:r w:rsidRPr="00AA693A">
        <w:rPr>
          <w:color w:val="CD5806"/>
        </w:rPr>
        <w:t>Default investment option</w:t>
      </w:r>
      <w:r w:rsidRPr="00AA693A">
        <w:rPr>
          <w:color w:val="CD5806"/>
          <w:szCs w:val="28"/>
          <w:lang w:val="es-MX"/>
        </w:rPr>
        <w:t xml:space="preserve"> (DIO)</w:t>
      </w:r>
    </w:p>
    <w:p w14:paraId="1E5ACEEB" w14:textId="77777777" w:rsidR="000C3450" w:rsidRPr="00C63402" w:rsidRDefault="000C3450" w:rsidP="00B97F3C">
      <w:pPr>
        <w:pStyle w:val="stBaseV9Bf10"/>
        <w:spacing w:before="120" w:after="120"/>
        <w:jc w:val="both"/>
        <w:rPr>
          <w:sz w:val="16"/>
          <w:szCs w:val="16"/>
        </w:rPr>
      </w:pPr>
      <w:r w:rsidRPr="00E31F78">
        <w:rPr>
          <w:sz w:val="16"/>
          <w:szCs w:val="16"/>
        </w:rPr>
        <w:t xml:space="preserve">«DEL_PARAG»{ if </w:t>
      </w:r>
      <w:r w:rsidR="00BE1ECF">
        <w:rPr>
          <w:sz w:val="16"/>
          <w:szCs w:val="16"/>
        </w:rPr>
        <w:t>(WILSHIRE_338_SELECTION == Y</w:t>
      </w:r>
      <w:r w:rsidRPr="00CE2169">
        <w:rPr>
          <w:sz w:val="16"/>
          <w:szCs w:val="16"/>
        </w:rPr>
        <w:t>)</w:t>
      </w:r>
      <w:r w:rsidRPr="00E31F78">
        <w:rPr>
          <w:sz w:val="16"/>
          <w:szCs w:val="16"/>
        </w:rPr>
        <w:t xml:space="preserve"> }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0C3450" w:rsidRPr="00AA693A" w14:paraId="1B34666A" w14:textId="77777777" w:rsidTr="00A96DB2">
        <w:trPr>
          <w:trHeight w:val="175"/>
        </w:trPr>
        <w:tc>
          <w:tcPr>
            <w:tcW w:w="10536" w:type="dxa"/>
            <w:gridSpan w:val="2"/>
            <w:tcBorders>
              <w:top w:val="single" w:sz="4" w:space="0" w:color="auto"/>
              <w:bottom w:val="single" w:sz="4" w:space="0" w:color="auto"/>
            </w:tcBorders>
            <w:tcMar>
              <w:left w:w="115" w:type="dxa"/>
              <w:right w:w="115" w:type="dxa"/>
            </w:tcMar>
            <w:vAlign w:val="center"/>
          </w:tcPr>
          <w:p w14:paraId="1CC0C798" w14:textId="77777777" w:rsidR="000C3450" w:rsidRPr="00AA693A" w:rsidRDefault="000C3450" w:rsidP="00B50CFB">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2AB5CADE" w14:textId="77777777" w:rsidR="000C3450" w:rsidRPr="00AA693A" w:rsidRDefault="00BB48EE" w:rsidP="00B50CFB">
            <w:pPr>
              <w:pStyle w:val="SubSecHdng"/>
              <w:keepLines/>
              <w:tabs>
                <w:tab w:val="left" w:pos="4758"/>
              </w:tabs>
              <w:spacing w:before="60" w:after="0"/>
              <w:ind w:left="0" w:firstLine="0"/>
              <w:rPr>
                <w:rFonts w:ascii="Verdana" w:hAnsi="Verdana"/>
                <w:color w:val="CD5806"/>
                <w:sz w:val="16"/>
                <w:szCs w:val="16"/>
              </w:rPr>
            </w:pPr>
            <w:r w:rsidRPr="004F10DC">
              <w:rPr>
                <w:rFonts w:ascii="Verdana" w:hAnsi="Verdana"/>
                <w:b w:val="0"/>
                <w:sz w:val="16"/>
                <w:szCs w:val="16"/>
              </w:rPr>
              <w:t xml:space="preserve">The default investment option(s) currently selected for your contract, as chosen by Wilshire Associates Incorporated, is shown below. If you have chosen to remove the Wilshire 3(38) Investment Management Service, please complete the </w:t>
            </w:r>
            <w:r w:rsidRPr="001F5274">
              <w:rPr>
                <w:rFonts w:ascii="Verdana" w:hAnsi="Verdana"/>
                <w:color w:val="CD5806"/>
                <w:sz w:val="16"/>
                <w:szCs w:val="16"/>
              </w:rPr>
              <w:t>Default Investment Options Selection Form</w:t>
            </w:r>
            <w:r w:rsidRPr="004F10DC">
              <w:rPr>
                <w:rFonts w:ascii="Verdana" w:hAnsi="Verdana"/>
                <w:b w:val="0"/>
                <w:sz w:val="16"/>
                <w:szCs w:val="16"/>
              </w:rPr>
              <w:t xml:space="preserve"> to elect your Plan’s DIO.</w:t>
            </w:r>
          </w:p>
        </w:tc>
      </w:tr>
      <w:tr w:rsidR="000C3450" w:rsidRPr="00AA693A" w14:paraId="29DF5F7B" w14:textId="77777777" w:rsidTr="00A96DB2">
        <w:trPr>
          <w:trHeight w:val="185"/>
        </w:trPr>
        <w:tc>
          <w:tcPr>
            <w:tcW w:w="6774" w:type="dxa"/>
            <w:tcBorders>
              <w:top w:val="single" w:sz="4" w:space="0" w:color="auto"/>
              <w:bottom w:val="nil"/>
            </w:tcBorders>
            <w:tcMar>
              <w:left w:w="115" w:type="dxa"/>
              <w:right w:w="115" w:type="dxa"/>
            </w:tcMar>
            <w:vAlign w:val="center"/>
          </w:tcPr>
          <w:p w14:paraId="4449BA16" w14:textId="77777777" w:rsidR="000C3450" w:rsidRPr="00AA693A" w:rsidRDefault="000C3450" w:rsidP="00B50CFB">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5B74C611" w14:textId="77777777" w:rsidR="000C3450" w:rsidRPr="00AA693A" w:rsidRDefault="000C3450" w:rsidP="00B50CFB">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0C3450" w:rsidRPr="00AA693A" w14:paraId="4245C149" w14:textId="77777777" w:rsidTr="00A96DB2">
        <w:trPr>
          <w:trHeight w:val="403"/>
        </w:trPr>
        <w:tc>
          <w:tcPr>
            <w:tcW w:w="10536" w:type="dxa"/>
            <w:gridSpan w:val="2"/>
            <w:tcBorders>
              <w:top w:val="nil"/>
              <w:bottom w:val="single" w:sz="4" w:space="0" w:color="auto"/>
            </w:tcBorders>
            <w:tcMar>
              <w:left w:w="115" w:type="dxa"/>
              <w:right w:w="115" w:type="dxa"/>
            </w:tcMar>
            <w:vAlign w:val="center"/>
          </w:tcPr>
          <w:p w14:paraId="795EBB56" w14:textId="77777777" w:rsidR="000C3450" w:rsidRPr="004B0FBA" w:rsidRDefault="000C3450" w:rsidP="00B50CFB">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0914EEDB" w14:textId="77777777" w:rsidR="00DE6D1E" w:rsidRDefault="00DE43EE" w:rsidP="00DE43EE">
      <w:pPr>
        <w:pStyle w:val="stBaseV9Bf10"/>
        <w:spacing w:before="120" w:after="120"/>
        <w:jc w:val="both"/>
        <w:rPr>
          <w:sz w:val="16"/>
          <w:szCs w:val="16"/>
        </w:rPr>
      </w:pPr>
      <w:r w:rsidRPr="00CE18B7">
        <w:rPr>
          <w:sz w:val="16"/>
          <w:szCs w:val="16"/>
        </w:rPr>
        <w:t xml:space="preserve">{/if} </w:t>
      </w:r>
      <w:r w:rsidR="00D25C4B">
        <w:rPr>
          <w:sz w:val="16"/>
          <w:szCs w:val="16"/>
        </w:rPr>
        <w:t>«DEL_PARAG»{</w:t>
      </w:r>
      <w:r w:rsidR="00385B63">
        <w:rPr>
          <w:sz w:val="16"/>
          <w:szCs w:val="16"/>
        </w:rPr>
        <w:t>if</w:t>
      </w:r>
      <w:r w:rsidR="00CF51AB">
        <w:rPr>
          <w:sz w:val="16"/>
          <w:szCs w:val="16"/>
        </w:rPr>
        <w:t xml:space="preserve"> </w:t>
      </w:r>
      <w:r w:rsidRPr="00CE2169">
        <w:rPr>
          <w:sz w:val="16"/>
          <w:szCs w:val="16"/>
        </w:rPr>
        <w:t>(WILSHIRE_338_SELECTION == N</w:t>
      </w:r>
      <w:r>
        <w:rPr>
          <w:sz w:val="16"/>
          <w:szCs w:val="16"/>
        </w:rPr>
        <w:t>&amp;&amp;MERRILL_LYNCH_DOC_FLAG==N</w:t>
      </w:r>
      <w:r w:rsidR="008014AF">
        <w:rPr>
          <w:sz w:val="16"/>
          <w:szCs w:val="16"/>
        </w:rPr>
        <w:t>&amp;&amp;</w:t>
      </w:r>
      <w:r w:rsidR="008014AF" w:rsidRPr="009E3F06">
        <w:rPr>
          <w:sz w:val="16"/>
          <w:szCs w:val="16"/>
        </w:rPr>
        <w:t>UBS_PROP_FLAG</w:t>
      </w:r>
      <w:r w:rsidR="008014AF">
        <w:rPr>
          <w:sz w:val="16"/>
          <w:szCs w:val="16"/>
        </w:rPr>
        <w:t>==N</w:t>
      </w:r>
    </w:p>
    <w:p w14:paraId="031BF92A" w14:textId="77777777" w:rsidR="00DE43EE" w:rsidRPr="00C63402" w:rsidRDefault="00BC004C" w:rsidP="00DE43EE">
      <w:pPr>
        <w:pStyle w:val="stBaseV9Bf10"/>
        <w:spacing w:before="120" w:after="120"/>
        <w:jc w:val="both"/>
        <w:rPr>
          <w:sz w:val="16"/>
          <w:szCs w:val="16"/>
        </w:rPr>
      </w:pPr>
      <w:r>
        <w:rPr>
          <w:sz w:val="16"/>
          <w:szCs w:val="16"/>
        </w:rPr>
        <w:t>&amp;&amp;</w:t>
      </w:r>
      <w:r w:rsidR="00A40C42">
        <w:rPr>
          <w:sz w:val="16"/>
          <w:szCs w:val="16"/>
        </w:rPr>
        <w:t xml:space="preserve"> </w:t>
      </w:r>
      <w:r w:rsidR="00DE6D1E" w:rsidRPr="00DE6D1E">
        <w:rPr>
          <w:sz w:val="16"/>
          <w:szCs w:val="16"/>
        </w:rPr>
        <w:t>RJ338_SHORTLIST_DOC_FLAG == N</w:t>
      </w:r>
      <w:r w:rsidR="00DE43EE" w:rsidRPr="00CE2169">
        <w:rPr>
          <w:sz w:val="16"/>
          <w:szCs w:val="16"/>
        </w:rPr>
        <w:t>)</w:t>
      </w:r>
      <w:r w:rsidR="00CC3A91">
        <w:rPr>
          <w:sz w:val="16"/>
          <w:szCs w:val="16"/>
        </w:rPr>
        <w:t xml:space="preserve"> </w:t>
      </w:r>
      <w:r w:rsidR="00DE43EE" w:rsidRPr="00E31F78">
        <w:rPr>
          <w:sz w:val="16"/>
          <w:szCs w:val="16"/>
        </w:rPr>
        <w:t xml:space="preserve">}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DE43EE" w:rsidRPr="00AA693A" w14:paraId="43CF6CB6" w14:textId="77777777" w:rsidTr="00A96DB2">
        <w:trPr>
          <w:trHeight w:val="175"/>
        </w:trPr>
        <w:tc>
          <w:tcPr>
            <w:tcW w:w="10536" w:type="dxa"/>
            <w:gridSpan w:val="2"/>
            <w:tcBorders>
              <w:top w:val="single" w:sz="4" w:space="0" w:color="auto"/>
              <w:bottom w:val="single" w:sz="4" w:space="0" w:color="auto"/>
            </w:tcBorders>
            <w:tcMar>
              <w:left w:w="115" w:type="dxa"/>
              <w:right w:w="115" w:type="dxa"/>
            </w:tcMar>
            <w:vAlign w:val="center"/>
          </w:tcPr>
          <w:p w14:paraId="63327D2C" w14:textId="77777777" w:rsidR="00DE43EE" w:rsidRPr="00AA693A" w:rsidRDefault="00DE43EE" w:rsidP="0099653E">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22F8F4AE" w14:textId="77777777" w:rsidR="00DE43EE" w:rsidRPr="00AA693A" w:rsidRDefault="00DE43EE" w:rsidP="0099653E">
            <w:pPr>
              <w:pStyle w:val="SubSecHdng"/>
              <w:keepLines/>
              <w:tabs>
                <w:tab w:val="left" w:pos="4758"/>
              </w:tabs>
              <w:spacing w:before="60" w:after="0"/>
              <w:ind w:left="0" w:firstLine="0"/>
              <w:rPr>
                <w:rFonts w:ascii="Verdana" w:hAnsi="Verdana"/>
                <w:color w:val="CD5806"/>
                <w:sz w:val="16"/>
                <w:szCs w:val="16"/>
              </w:rPr>
            </w:pPr>
            <w:r w:rsidRPr="00AA693A">
              <w:rPr>
                <w:rFonts w:ascii="Verdana" w:hAnsi="Verdana"/>
                <w:b w:val="0"/>
                <w:sz w:val="16"/>
                <w:szCs w:val="16"/>
              </w:rPr>
              <w:t xml:space="preserve">The default investment option(s) currently selected for your contract is shown below and will be </w:t>
            </w:r>
            <w:r w:rsidRPr="00D447B5">
              <w:rPr>
                <w:rFonts w:ascii="Verdana" w:hAnsi="Verdana"/>
                <w:b w:val="0"/>
                <w:sz w:val="16"/>
                <w:szCs w:val="16"/>
              </w:rPr>
              <w:t>deemed selected and approved by you</w:t>
            </w:r>
            <w:r w:rsidR="009B68E8" w:rsidRPr="00C229AE">
              <w:rPr>
                <w:rFonts w:ascii="Verdana" w:hAnsi="Verdana"/>
                <w:b w:val="0"/>
                <w:sz w:val="16"/>
                <w:szCs w:val="16"/>
              </w:rPr>
              <w:t>«DIO_JHI_SUPPRESS»</w:t>
            </w:r>
            <w:r w:rsidRPr="00AA693A">
              <w:rPr>
                <w:rFonts w:ascii="Verdana" w:hAnsi="Verdana"/>
                <w:b w:val="0"/>
                <w:sz w:val="16"/>
                <w:szCs w:val="16"/>
              </w:rPr>
              <w:t>.</w:t>
            </w:r>
            <w:r>
              <w:t xml:space="preserve"> </w:t>
            </w:r>
            <w:r w:rsidRPr="00DE7A65">
              <w:rPr>
                <w:rFonts w:ascii="Verdana" w:hAnsi="Verdana"/>
                <w:b w:val="0"/>
                <w:sz w:val="16"/>
                <w:szCs w:val="16"/>
              </w:rPr>
              <w:t xml:space="preserve">If you are electing the Wilshire 3(38) Investment Management Service, the Default Investment Option listed in the </w:t>
            </w:r>
            <w:r w:rsidRPr="001F5274">
              <w:rPr>
                <w:rFonts w:ascii="Verdana" w:hAnsi="Verdana"/>
                <w:color w:val="CD5806"/>
                <w:sz w:val="16"/>
                <w:szCs w:val="16"/>
              </w:rPr>
              <w:t>RKA Addendum for Wilshire 3(38) Investment Management Service</w:t>
            </w:r>
            <w:r w:rsidRPr="00DE7A65">
              <w:rPr>
                <w:rFonts w:ascii="Verdana" w:hAnsi="Verdana"/>
                <w:b w:val="0"/>
                <w:sz w:val="16"/>
                <w:szCs w:val="16"/>
              </w:rPr>
              <w:t xml:space="preserve"> will be deemed selected and approved.</w:t>
            </w:r>
            <w:r w:rsidR="00C229AE">
              <w:t xml:space="preserve"> </w:t>
            </w:r>
            <w:r w:rsidR="00C229AE" w:rsidRPr="00C229AE">
              <w:rPr>
                <w:rFonts w:ascii="Verdana" w:hAnsi="Verdana"/>
                <w:b w:val="0"/>
                <w:sz w:val="16"/>
                <w:szCs w:val="16"/>
              </w:rPr>
              <w:t>«DIO_JHI_ADDTL»</w:t>
            </w:r>
          </w:p>
        </w:tc>
      </w:tr>
      <w:tr w:rsidR="00DE43EE" w:rsidRPr="00AA693A" w14:paraId="3CB04683" w14:textId="77777777" w:rsidTr="00A96DB2">
        <w:trPr>
          <w:trHeight w:val="185"/>
        </w:trPr>
        <w:tc>
          <w:tcPr>
            <w:tcW w:w="6774" w:type="dxa"/>
            <w:tcBorders>
              <w:top w:val="single" w:sz="4" w:space="0" w:color="auto"/>
              <w:bottom w:val="nil"/>
            </w:tcBorders>
            <w:tcMar>
              <w:left w:w="115" w:type="dxa"/>
              <w:right w:w="115" w:type="dxa"/>
            </w:tcMar>
            <w:vAlign w:val="center"/>
          </w:tcPr>
          <w:p w14:paraId="078A501F" w14:textId="77777777" w:rsidR="00DE43EE" w:rsidRPr="00AA693A" w:rsidRDefault="00DE43EE" w:rsidP="0099653E">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60306C1C" w14:textId="77777777" w:rsidR="00DE43EE" w:rsidRPr="00AA693A" w:rsidRDefault="00DE43EE" w:rsidP="0099653E">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DE43EE" w:rsidRPr="00AA693A" w14:paraId="4D24086A" w14:textId="77777777" w:rsidTr="00A96DB2">
        <w:trPr>
          <w:trHeight w:val="403"/>
        </w:trPr>
        <w:tc>
          <w:tcPr>
            <w:tcW w:w="10536" w:type="dxa"/>
            <w:gridSpan w:val="2"/>
            <w:tcBorders>
              <w:top w:val="nil"/>
              <w:bottom w:val="single" w:sz="4" w:space="0" w:color="auto"/>
            </w:tcBorders>
            <w:tcMar>
              <w:left w:w="115" w:type="dxa"/>
              <w:right w:w="115" w:type="dxa"/>
            </w:tcMar>
            <w:vAlign w:val="center"/>
          </w:tcPr>
          <w:p w14:paraId="518DEF59" w14:textId="77777777" w:rsidR="00DE43EE" w:rsidRPr="004B0FBA" w:rsidRDefault="00DE43EE" w:rsidP="0099653E">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7A63B79A" w14:textId="77777777" w:rsidR="00DE43EE" w:rsidRDefault="008972DF" w:rsidP="00DE43EE">
      <w:pPr>
        <w:pStyle w:val="stBaseV9Bf10"/>
        <w:spacing w:before="120" w:after="120"/>
        <w:jc w:val="both"/>
        <w:rPr>
          <w:sz w:val="16"/>
          <w:szCs w:val="16"/>
        </w:rPr>
      </w:pPr>
      <w:r w:rsidRPr="00CE18B7">
        <w:rPr>
          <w:sz w:val="16"/>
          <w:szCs w:val="16"/>
        </w:rPr>
        <w:t xml:space="preserve">{/if} </w:t>
      </w:r>
      <w:r>
        <w:rPr>
          <w:sz w:val="16"/>
          <w:szCs w:val="16"/>
        </w:rPr>
        <w:t>«DEL_PARAG</w:t>
      </w:r>
      <w:r w:rsidR="00E166BB">
        <w:rPr>
          <w:sz w:val="16"/>
          <w:szCs w:val="16"/>
        </w:rPr>
        <w:t>{</w:t>
      </w:r>
      <w:r w:rsidR="00DE43EE" w:rsidRPr="00E31F78">
        <w:rPr>
          <w:sz w:val="16"/>
          <w:szCs w:val="16"/>
        </w:rPr>
        <w:t xml:space="preserve">if </w:t>
      </w:r>
      <w:r w:rsidR="00DE43EE" w:rsidRPr="00CE2169">
        <w:rPr>
          <w:sz w:val="16"/>
          <w:szCs w:val="16"/>
        </w:rPr>
        <w:t>(WILSHIRE_338_SELECTION == N</w:t>
      </w:r>
      <w:r w:rsidR="00DE43EE">
        <w:rPr>
          <w:sz w:val="16"/>
          <w:szCs w:val="16"/>
        </w:rPr>
        <w:t>&amp;&amp;</w:t>
      </w:r>
      <w:r w:rsidR="00F86A8C" w:rsidRPr="00F86A8C">
        <w:rPr>
          <w:sz w:val="16"/>
          <w:szCs w:val="16"/>
        </w:rPr>
        <w:t xml:space="preserve"> </w:t>
      </w:r>
      <w:r w:rsidR="00F86A8C" w:rsidRPr="00B90F37">
        <w:rPr>
          <w:sz w:val="16"/>
          <w:szCs w:val="16"/>
        </w:rPr>
        <w:t>MERRILL_OR_UBS_FLAG</w:t>
      </w:r>
      <w:r w:rsidR="00DE43EE">
        <w:rPr>
          <w:sz w:val="16"/>
          <w:szCs w:val="16"/>
        </w:rPr>
        <w:t>==Y</w:t>
      </w:r>
      <w:r w:rsidR="00DE43EE" w:rsidRPr="00CE2169">
        <w:rPr>
          <w:sz w:val="16"/>
          <w:szCs w:val="16"/>
        </w:rPr>
        <w:t>)</w:t>
      </w:r>
      <w:r w:rsidR="00DE43EE" w:rsidRPr="00E31F78">
        <w:rPr>
          <w:sz w:val="16"/>
          <w:szCs w:val="16"/>
        </w:rPr>
        <w:t xml:space="preserve">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DE43EE" w:rsidRPr="00AA693A" w14:paraId="037F5D53" w14:textId="77777777" w:rsidTr="00A96DB2">
        <w:trPr>
          <w:trHeight w:val="175"/>
        </w:trPr>
        <w:tc>
          <w:tcPr>
            <w:tcW w:w="10536" w:type="dxa"/>
            <w:gridSpan w:val="2"/>
            <w:tcBorders>
              <w:top w:val="single" w:sz="4" w:space="0" w:color="auto"/>
              <w:bottom w:val="single" w:sz="4" w:space="0" w:color="auto"/>
            </w:tcBorders>
            <w:tcMar>
              <w:left w:w="115" w:type="dxa"/>
              <w:right w:w="115" w:type="dxa"/>
            </w:tcMar>
            <w:vAlign w:val="center"/>
          </w:tcPr>
          <w:p w14:paraId="5E877AC4" w14:textId="77777777" w:rsidR="00DE43EE" w:rsidRPr="00AA693A" w:rsidRDefault="00DE43EE" w:rsidP="0099653E">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0E7D99BB" w14:textId="77777777" w:rsidR="00DE43EE" w:rsidRPr="00AA693A" w:rsidRDefault="00DE43EE" w:rsidP="0099653E">
            <w:pPr>
              <w:pStyle w:val="SubSecHdng"/>
              <w:keepLines/>
              <w:tabs>
                <w:tab w:val="left" w:pos="4758"/>
              </w:tabs>
              <w:spacing w:before="60" w:after="0"/>
              <w:ind w:left="0" w:firstLine="0"/>
              <w:rPr>
                <w:rFonts w:ascii="Verdana" w:hAnsi="Verdana"/>
                <w:color w:val="CD5806"/>
                <w:sz w:val="16"/>
                <w:szCs w:val="16"/>
              </w:rPr>
            </w:pPr>
            <w:r w:rsidRPr="00AA693A">
              <w:rPr>
                <w:rFonts w:ascii="Verdana" w:hAnsi="Verdana"/>
                <w:b w:val="0"/>
                <w:sz w:val="16"/>
                <w:szCs w:val="16"/>
              </w:rPr>
              <w:t xml:space="preserve">The default investment option(s) currently selected for your contract is shown below and will be </w:t>
            </w:r>
            <w:r w:rsidRPr="00D447B5">
              <w:rPr>
                <w:rFonts w:ascii="Verdana" w:hAnsi="Verdana"/>
                <w:b w:val="0"/>
                <w:sz w:val="16"/>
                <w:szCs w:val="16"/>
              </w:rPr>
              <w:t>deemed selected and approved by you</w:t>
            </w:r>
            <w:r w:rsidR="009B68E8" w:rsidRPr="00A54A46">
              <w:rPr>
                <w:rFonts w:ascii="Verdana" w:hAnsi="Verdana"/>
                <w:b w:val="0"/>
                <w:sz w:val="16"/>
                <w:szCs w:val="16"/>
              </w:rPr>
              <w:t>«DIO_JHI_SUPPRESS»</w:t>
            </w:r>
            <w:r w:rsidR="00A54A46">
              <w:rPr>
                <w:rFonts w:ascii="Verdana" w:hAnsi="Verdana"/>
                <w:b w:val="0"/>
                <w:sz w:val="16"/>
                <w:szCs w:val="16"/>
              </w:rPr>
              <w:t>.</w:t>
            </w:r>
            <w:r>
              <w:t xml:space="preserve"> </w:t>
            </w:r>
          </w:p>
        </w:tc>
      </w:tr>
      <w:tr w:rsidR="00DE43EE" w:rsidRPr="00AA693A" w14:paraId="79C92400" w14:textId="77777777" w:rsidTr="00A96DB2">
        <w:trPr>
          <w:trHeight w:val="185"/>
        </w:trPr>
        <w:tc>
          <w:tcPr>
            <w:tcW w:w="6774" w:type="dxa"/>
            <w:tcBorders>
              <w:top w:val="single" w:sz="4" w:space="0" w:color="auto"/>
              <w:bottom w:val="nil"/>
            </w:tcBorders>
            <w:tcMar>
              <w:left w:w="115" w:type="dxa"/>
              <w:right w:w="115" w:type="dxa"/>
            </w:tcMar>
            <w:vAlign w:val="center"/>
          </w:tcPr>
          <w:p w14:paraId="482BEA15" w14:textId="77777777" w:rsidR="00DE43EE" w:rsidRPr="00AA693A" w:rsidRDefault="00DE43EE" w:rsidP="0099653E">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57BFF28E" w14:textId="77777777" w:rsidR="00DE43EE" w:rsidRPr="00AA693A" w:rsidRDefault="00DE43EE" w:rsidP="0099653E">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DE43EE" w:rsidRPr="00AA693A" w14:paraId="53A8AABE" w14:textId="77777777" w:rsidTr="00A96DB2">
        <w:trPr>
          <w:trHeight w:val="403"/>
        </w:trPr>
        <w:tc>
          <w:tcPr>
            <w:tcW w:w="10536" w:type="dxa"/>
            <w:gridSpan w:val="2"/>
            <w:tcBorders>
              <w:top w:val="nil"/>
              <w:bottom w:val="single" w:sz="4" w:space="0" w:color="auto"/>
            </w:tcBorders>
            <w:tcMar>
              <w:left w:w="115" w:type="dxa"/>
              <w:right w:w="115" w:type="dxa"/>
            </w:tcMar>
            <w:vAlign w:val="center"/>
          </w:tcPr>
          <w:p w14:paraId="3476FBDA" w14:textId="77777777" w:rsidR="00DE43EE" w:rsidRPr="004B0FBA" w:rsidRDefault="00DE43EE" w:rsidP="0099653E">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08AB1EFB" w14:textId="77777777" w:rsidR="00AF5A86" w:rsidRDefault="00C841D2" w:rsidP="00B97F3C">
      <w:pPr>
        <w:pStyle w:val="stBaseV9Bf10"/>
        <w:spacing w:before="120" w:after="120"/>
        <w:jc w:val="both"/>
        <w:rPr>
          <w:sz w:val="16"/>
          <w:szCs w:val="16"/>
        </w:rPr>
      </w:pPr>
      <w:r>
        <w:rPr>
          <w:sz w:val="16"/>
          <w:szCs w:val="16"/>
        </w:rPr>
        <w:t>{/if} «DEL_PARAG»{</w:t>
      </w:r>
      <w:r w:rsidR="00AF5A86" w:rsidRPr="00AF5A86">
        <w:rPr>
          <w:sz w:val="16"/>
          <w:szCs w:val="16"/>
        </w:rPr>
        <w:t>if (RJ338_SHORTLIST_DOC_FLAG==Y) }</w:t>
      </w:r>
    </w:p>
    <w:tbl>
      <w:tblPr>
        <w:tblW w:w="0" w:type="auto"/>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774"/>
        <w:gridCol w:w="3762"/>
      </w:tblGrid>
      <w:tr w:rsidR="00AF5A86" w:rsidRPr="00AA693A" w14:paraId="75369749" w14:textId="77777777" w:rsidTr="00C37399">
        <w:trPr>
          <w:trHeight w:val="175"/>
        </w:trPr>
        <w:tc>
          <w:tcPr>
            <w:tcW w:w="10536" w:type="dxa"/>
            <w:gridSpan w:val="2"/>
            <w:tcBorders>
              <w:top w:val="single" w:sz="4" w:space="0" w:color="auto"/>
              <w:bottom w:val="single" w:sz="4" w:space="0" w:color="auto"/>
            </w:tcBorders>
            <w:tcMar>
              <w:left w:w="115" w:type="dxa"/>
              <w:right w:w="115" w:type="dxa"/>
            </w:tcMar>
            <w:vAlign w:val="center"/>
          </w:tcPr>
          <w:p w14:paraId="27D04280" w14:textId="77777777" w:rsidR="00AF5A86" w:rsidRPr="00AA693A" w:rsidRDefault="00AF5A86" w:rsidP="00C37399">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Your CURRENT Default Investment Option</w:t>
            </w:r>
          </w:p>
          <w:p w14:paraId="7B93EEA1" w14:textId="77777777" w:rsidR="00AF5A86" w:rsidRPr="00AA693A" w:rsidRDefault="00AF5A86" w:rsidP="00C37399">
            <w:pPr>
              <w:pStyle w:val="SubSecHdng"/>
              <w:keepLines/>
              <w:tabs>
                <w:tab w:val="left" w:pos="4758"/>
              </w:tabs>
              <w:spacing w:before="60" w:after="0"/>
              <w:ind w:left="0" w:firstLine="0"/>
              <w:rPr>
                <w:rFonts w:ascii="Verdana" w:hAnsi="Verdana"/>
                <w:color w:val="CD5806"/>
                <w:sz w:val="16"/>
                <w:szCs w:val="16"/>
              </w:rPr>
            </w:pPr>
            <w:r w:rsidRPr="00AA693A">
              <w:rPr>
                <w:rFonts w:ascii="Verdana" w:hAnsi="Verdana"/>
                <w:b w:val="0"/>
                <w:sz w:val="16"/>
                <w:szCs w:val="16"/>
              </w:rPr>
              <w:t>The default investment option(s) currently selected for your contract</w:t>
            </w:r>
            <w:r>
              <w:rPr>
                <w:rFonts w:ascii="Verdana" w:hAnsi="Verdana"/>
                <w:b w:val="0"/>
                <w:sz w:val="16"/>
                <w:szCs w:val="16"/>
              </w:rPr>
              <w:t>,</w:t>
            </w:r>
            <w:r w:rsidRPr="00AA693A">
              <w:rPr>
                <w:rFonts w:ascii="Verdana" w:hAnsi="Verdana"/>
                <w:b w:val="0"/>
                <w:sz w:val="16"/>
                <w:szCs w:val="16"/>
              </w:rPr>
              <w:t xml:space="preserve"> </w:t>
            </w:r>
            <w:r>
              <w:rPr>
                <w:rFonts w:ascii="Verdana" w:hAnsi="Verdana"/>
                <w:b w:val="0"/>
                <w:sz w:val="16"/>
                <w:szCs w:val="16"/>
              </w:rPr>
              <w:t>as chosen by Raymond James, is shown below and will be deemed selected and approved by you when you select Raymond James 3(38) Retirement Plan Solution Service.</w:t>
            </w:r>
          </w:p>
        </w:tc>
      </w:tr>
      <w:tr w:rsidR="00AF5A86" w:rsidRPr="00AA693A" w14:paraId="4E874071" w14:textId="77777777" w:rsidTr="00C37399">
        <w:trPr>
          <w:trHeight w:val="185"/>
        </w:trPr>
        <w:tc>
          <w:tcPr>
            <w:tcW w:w="6774" w:type="dxa"/>
            <w:tcBorders>
              <w:top w:val="single" w:sz="4" w:space="0" w:color="auto"/>
              <w:bottom w:val="nil"/>
            </w:tcBorders>
            <w:tcMar>
              <w:left w:w="115" w:type="dxa"/>
              <w:right w:w="115" w:type="dxa"/>
            </w:tcMar>
            <w:vAlign w:val="center"/>
          </w:tcPr>
          <w:p w14:paraId="4A56D503" w14:textId="77777777" w:rsidR="00AF5A86" w:rsidRPr="00AA693A" w:rsidRDefault="00AF5A86" w:rsidP="00C37399">
            <w:pPr>
              <w:pStyle w:val="stBase"/>
              <w:keepNext/>
              <w:keepLines/>
              <w:spacing w:before="60"/>
              <w:ind w:left="720"/>
              <w:jc w:val="both"/>
              <w:rPr>
                <w:rFonts w:ascii="Verdana" w:hAnsi="Verdana"/>
                <w:b/>
                <w:color w:val="CD5806"/>
                <w:sz w:val="16"/>
                <w:szCs w:val="16"/>
              </w:rPr>
            </w:pPr>
          </w:p>
        </w:tc>
        <w:tc>
          <w:tcPr>
            <w:tcW w:w="3762" w:type="dxa"/>
            <w:tcBorders>
              <w:top w:val="single" w:sz="4" w:space="0" w:color="auto"/>
              <w:bottom w:val="nil"/>
            </w:tcBorders>
            <w:tcMar>
              <w:left w:w="115" w:type="dxa"/>
              <w:right w:w="115" w:type="dxa"/>
            </w:tcMar>
            <w:vAlign w:val="center"/>
          </w:tcPr>
          <w:p w14:paraId="0036B9EC" w14:textId="77777777" w:rsidR="00AF5A86" w:rsidRPr="00AA693A" w:rsidRDefault="00AF5A86" w:rsidP="00C37399">
            <w:pPr>
              <w:pStyle w:val="SubSecHdng"/>
              <w:keepLines/>
              <w:tabs>
                <w:tab w:val="left" w:pos="4758"/>
              </w:tabs>
              <w:spacing w:before="0" w:after="0"/>
              <w:ind w:left="0" w:firstLine="0"/>
              <w:rPr>
                <w:rFonts w:ascii="Verdana" w:hAnsi="Verdana"/>
                <w:color w:val="CD5806"/>
                <w:sz w:val="16"/>
                <w:szCs w:val="16"/>
                <w:u w:val="single"/>
              </w:rPr>
            </w:pPr>
            <w:r w:rsidRPr="00AA693A">
              <w:rPr>
                <w:rFonts w:ascii="Verdana" w:hAnsi="Verdana"/>
                <w:color w:val="CD5806"/>
                <w:sz w:val="16"/>
                <w:szCs w:val="16"/>
                <w:u w:val="single"/>
              </w:rPr>
              <w:t>Allocation %</w:t>
            </w:r>
          </w:p>
        </w:tc>
      </w:tr>
      <w:tr w:rsidR="00AF5A86" w:rsidRPr="00AA693A" w14:paraId="21FCC014" w14:textId="77777777" w:rsidTr="00C37399">
        <w:trPr>
          <w:trHeight w:val="403"/>
        </w:trPr>
        <w:tc>
          <w:tcPr>
            <w:tcW w:w="10536" w:type="dxa"/>
            <w:gridSpan w:val="2"/>
            <w:tcBorders>
              <w:top w:val="nil"/>
              <w:bottom w:val="single" w:sz="4" w:space="0" w:color="auto"/>
            </w:tcBorders>
            <w:tcMar>
              <w:left w:w="115" w:type="dxa"/>
              <w:right w:w="115" w:type="dxa"/>
            </w:tcMar>
            <w:vAlign w:val="center"/>
          </w:tcPr>
          <w:p w14:paraId="35C00140" w14:textId="77777777" w:rsidR="00AF5A86" w:rsidRPr="004B0FBA" w:rsidRDefault="00AF5A86" w:rsidP="00C37399">
            <w:pPr>
              <w:pStyle w:val="SubSecHdng"/>
              <w:keepLines/>
              <w:tabs>
                <w:tab w:val="clear" w:pos="720"/>
                <w:tab w:val="left" w:pos="7134"/>
              </w:tabs>
              <w:spacing w:before="60" w:after="60"/>
              <w:ind w:left="0" w:firstLine="0"/>
              <w:rPr>
                <w:rFonts w:ascii="Verdana" w:hAnsi="Verdana"/>
                <w:color w:val="000000"/>
                <w:sz w:val="16"/>
                <w:szCs w:val="16"/>
              </w:rPr>
            </w:pPr>
            <w:r w:rsidRPr="004B0FBA">
              <w:rPr>
                <w:rFonts w:ascii="Verdana" w:hAnsi="Verdana"/>
                <w:sz w:val="16"/>
                <w:szCs w:val="16"/>
              </w:rPr>
              <w:t>«DIO_LIST»</w:t>
            </w:r>
          </w:p>
        </w:tc>
      </w:tr>
    </w:tbl>
    <w:p w14:paraId="78619235" w14:textId="77777777" w:rsidR="001E4590" w:rsidRDefault="00052B20" w:rsidP="00986251">
      <w:pPr>
        <w:pStyle w:val="stBaseV9Bf10"/>
        <w:spacing w:after="120"/>
        <w:rPr>
          <w:sz w:val="16"/>
          <w:szCs w:val="16"/>
        </w:rPr>
      </w:pPr>
      <w:r w:rsidRPr="00052B20">
        <w:rPr>
          <w:sz w:val="16"/>
          <w:szCs w:val="16"/>
        </w:rPr>
        <w:t>{/if}</w:t>
      </w:r>
      <w:r w:rsidR="00416C87" w:rsidRPr="00416C87">
        <w:rPr>
          <w:sz w:val="16"/>
          <w:szCs w:val="16"/>
        </w:rPr>
        <w:t>«DEL_PARAG»{ if (</w:t>
      </w:r>
      <w:r w:rsidR="006F5277" w:rsidRPr="006F5277">
        <w:rPr>
          <w:sz w:val="16"/>
          <w:szCs w:val="16"/>
        </w:rPr>
        <w:t>DIO_BLOCK_1 == Y</w:t>
      </w:r>
      <w:r w:rsidR="00416C87" w:rsidRPr="00416C87">
        <w:rPr>
          <w:sz w:val="16"/>
          <w:szCs w:val="16"/>
        </w:rPr>
        <w:t>) }</w:t>
      </w:r>
    </w:p>
    <w:p w14:paraId="5232FE61" w14:textId="77777777" w:rsidR="001E4590" w:rsidRPr="001E4590" w:rsidRDefault="001E4590" w:rsidP="00B97F3C">
      <w:pPr>
        <w:pStyle w:val="stBaseV9Bf10"/>
        <w:spacing w:before="120" w:after="120"/>
        <w:jc w:val="both"/>
        <w:rPr>
          <w:b/>
          <w:sz w:val="28"/>
          <w:szCs w:val="28"/>
        </w:rPr>
      </w:pPr>
      <w:r w:rsidRPr="00AA693A">
        <w:rPr>
          <w:b/>
          <w:sz w:val="28"/>
          <w:szCs w:val="28"/>
        </w:rPr>
        <w:t>OR</w:t>
      </w:r>
    </w:p>
    <w:tbl>
      <w:tblPr>
        <w:tblW w:w="10536" w:type="dxa"/>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6"/>
        <w:gridCol w:w="250"/>
        <w:gridCol w:w="1864"/>
        <w:gridCol w:w="250"/>
        <w:gridCol w:w="1506"/>
        <w:gridCol w:w="250"/>
      </w:tblGrid>
      <w:tr w:rsidR="00806DFB" w:rsidRPr="00AA693A" w14:paraId="1A948C6A" w14:textId="77777777" w:rsidTr="00A96DB2">
        <w:tc>
          <w:tcPr>
            <w:tcW w:w="10536" w:type="dxa"/>
            <w:gridSpan w:val="7"/>
            <w:tcBorders>
              <w:top w:val="single" w:sz="4" w:space="0" w:color="auto"/>
              <w:bottom w:val="nil"/>
            </w:tcBorders>
            <w:tcMar>
              <w:left w:w="115" w:type="dxa"/>
              <w:right w:w="115" w:type="dxa"/>
            </w:tcMar>
            <w:vAlign w:val="center"/>
          </w:tcPr>
          <w:p w14:paraId="0955A449" w14:textId="77777777" w:rsidR="00806DFB" w:rsidRPr="00AA693A" w:rsidRDefault="00806DFB" w:rsidP="00B51CAB">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lastRenderedPageBreak/>
              <w:t>Designating a Different Default Investment Option</w:t>
            </w:r>
          </w:p>
          <w:p w14:paraId="358C3E37" w14:textId="7E7993A0" w:rsidR="00806DFB" w:rsidRPr="00AA693A" w:rsidRDefault="00806DFB" w:rsidP="00B51CAB">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sz w:val="16"/>
                <w:szCs w:val="16"/>
              </w:rPr>
              <w:t xml:space="preserve">To designate a different default investment option(s), complete the following section.  If all required information is not provided below, the default investment option shown above is </w:t>
            </w:r>
            <w:r w:rsidRPr="00AA693A">
              <w:rPr>
                <w:rFonts w:ascii="Verdana" w:hAnsi="Verdana" w:cs="Arial"/>
                <w:b w:val="0"/>
                <w:color w:val="000000"/>
                <w:sz w:val="16"/>
                <w:szCs w:val="16"/>
              </w:rPr>
              <w:t>deemed to be selected and approved by you</w:t>
            </w:r>
            <w:r w:rsidR="00E95A21" w:rsidRPr="00D447B5">
              <w:rPr>
                <w:rFonts w:ascii="Verdana" w:hAnsi="Verdana" w:cs="Arial"/>
                <w:b w:val="0"/>
                <w:color w:val="000000"/>
                <w:sz w:val="16"/>
                <w:szCs w:val="16"/>
              </w:rPr>
              <w:t>.</w:t>
            </w:r>
            <w:r w:rsidRPr="00AA693A">
              <w:rPr>
                <w:rFonts w:ascii="Verdana" w:hAnsi="Verdana" w:cs="Arial"/>
                <w:b w:val="0"/>
                <w:color w:val="000000"/>
                <w:sz w:val="16"/>
                <w:szCs w:val="16"/>
              </w:rPr>
              <w:t xml:space="preserve"> </w:t>
            </w:r>
            <w:r w:rsidR="00CF2FF2">
              <w:rPr>
                <w:rFonts w:ascii="Verdana" w:hAnsi="Verdana" w:cs="Arial"/>
                <w:b w:val="0"/>
                <w:color w:val="000000"/>
                <w:sz w:val="16"/>
                <w:szCs w:val="16"/>
              </w:rPr>
              <w:t xml:space="preserve">Enter </w:t>
            </w:r>
            <w:r w:rsidRPr="00AA693A">
              <w:rPr>
                <w:rFonts w:ascii="Verdana" w:hAnsi="Verdana" w:cs="Arial"/>
                <w:b w:val="0"/>
                <w:color w:val="000000"/>
                <w:sz w:val="16"/>
                <w:szCs w:val="16"/>
              </w:rPr>
              <w:t>the Fund name</w:t>
            </w:r>
            <w:r w:rsidR="00CF2FF2">
              <w:rPr>
                <w:rFonts w:ascii="Verdana" w:hAnsi="Verdana" w:cs="Arial"/>
                <w:b w:val="0"/>
                <w:color w:val="000000"/>
                <w:sz w:val="16"/>
                <w:szCs w:val="16"/>
              </w:rPr>
              <w:t xml:space="preserve"> </w:t>
            </w:r>
            <w:r w:rsidR="00CF2FF2" w:rsidRPr="00CF2FF2">
              <w:rPr>
                <w:rFonts w:ascii="Verdana" w:hAnsi="Verdana" w:cs="Arial"/>
                <w:b w:val="0"/>
                <w:color w:val="000000"/>
                <w:sz w:val="16"/>
                <w:szCs w:val="16"/>
              </w:rPr>
              <w:t>that is displayed</w:t>
            </w:r>
            <w:r w:rsidRPr="00AA693A">
              <w:rPr>
                <w:rFonts w:ascii="Verdana" w:hAnsi="Verdana" w:cs="Arial"/>
                <w:b w:val="0"/>
                <w:color w:val="000000"/>
                <w:sz w:val="16"/>
                <w:szCs w:val="16"/>
              </w:rPr>
              <w:t xml:space="preserve"> in the</w:t>
            </w:r>
            <w:r w:rsidRPr="00AA693A">
              <w:rPr>
                <w:rFonts w:ascii="Verdana" w:hAnsi="Verdana" w:cs="Arial"/>
                <w:color w:val="000000"/>
                <w:sz w:val="16"/>
                <w:szCs w:val="16"/>
              </w:rPr>
              <w:t xml:space="preserve"> </w:t>
            </w:r>
            <w:r w:rsidRPr="00AA693A">
              <w:rPr>
                <w:rFonts w:ascii="Verdana" w:hAnsi="Verdana"/>
                <w:color w:val="808080"/>
                <w:sz w:val="16"/>
                <w:szCs w:val="16"/>
              </w:rPr>
              <w:t>Investment Options by Asset Class</w:t>
            </w:r>
            <w:r w:rsidRPr="00AA693A">
              <w:rPr>
                <w:rFonts w:ascii="Verdana" w:hAnsi="Verdana"/>
                <w:color w:val="000000"/>
                <w:sz w:val="16"/>
                <w:szCs w:val="16"/>
              </w:rPr>
              <w:t xml:space="preserve"> </w:t>
            </w:r>
            <w:r w:rsidRPr="00AA693A">
              <w:rPr>
                <w:rFonts w:ascii="Verdana" w:hAnsi="Verdana"/>
                <w:b w:val="0"/>
                <w:color w:val="000000"/>
                <w:sz w:val="16"/>
                <w:szCs w:val="16"/>
              </w:rPr>
              <w:t xml:space="preserve">section. </w:t>
            </w:r>
          </w:p>
          <w:p w14:paraId="603B9893" w14:textId="77777777" w:rsidR="00806DFB" w:rsidRDefault="00806DFB" w:rsidP="00B51CAB">
            <w:pPr>
              <w:pStyle w:val="SubSecHdng"/>
              <w:keepLines/>
              <w:tabs>
                <w:tab w:val="left" w:pos="4758"/>
              </w:tabs>
              <w:spacing w:before="60" w:after="0"/>
              <w:ind w:left="0" w:firstLine="0"/>
              <w:jc w:val="both"/>
              <w:rPr>
                <w:rFonts w:ascii="Verdana" w:hAnsi="Verdana"/>
                <w:b w:val="0"/>
                <w:sz w:val="16"/>
                <w:szCs w:val="16"/>
              </w:rPr>
            </w:pPr>
            <w:r w:rsidRPr="00AA693A">
              <w:rPr>
                <w:rFonts w:ascii="Verdana" w:hAnsi="Verdana"/>
                <w:b w:val="0"/>
                <w:sz w:val="16"/>
                <w:szCs w:val="16"/>
              </w:rPr>
              <w:t>«DIO_3D»</w:t>
            </w:r>
          </w:p>
          <w:p w14:paraId="69591C03" w14:textId="77777777" w:rsidR="00806DFB" w:rsidRPr="00AA693A" w:rsidRDefault="00806DFB" w:rsidP="00B51CAB">
            <w:pPr>
              <w:pStyle w:val="SubSecHdng"/>
              <w:keepLines/>
              <w:tabs>
                <w:tab w:val="left" w:pos="4758"/>
              </w:tabs>
              <w:spacing w:before="0" w:after="0"/>
              <w:ind w:left="0" w:firstLine="0"/>
              <w:jc w:val="both"/>
              <w:rPr>
                <w:rFonts w:ascii="Verdana" w:hAnsi="Verdana"/>
                <w:color w:val="CD5806"/>
                <w:sz w:val="16"/>
                <w:szCs w:val="16"/>
                <w:u w:val="single"/>
              </w:rPr>
            </w:pPr>
          </w:p>
        </w:tc>
      </w:tr>
      <w:tr w:rsidR="00953C6D" w:rsidRPr="00AA693A" w14:paraId="068B058B" w14:textId="77777777" w:rsidTr="00C35AE2">
        <w:tc>
          <w:tcPr>
            <w:tcW w:w="250" w:type="dxa"/>
            <w:tcBorders>
              <w:top w:val="single" w:sz="4" w:space="0" w:color="auto"/>
              <w:bottom w:val="nil"/>
            </w:tcBorders>
            <w:tcMar>
              <w:left w:w="115" w:type="dxa"/>
              <w:right w:w="115" w:type="dxa"/>
            </w:tcMar>
            <w:vAlign w:val="center"/>
          </w:tcPr>
          <w:p w14:paraId="4FDB7282" w14:textId="77777777" w:rsidR="00953C6D" w:rsidRPr="00AA693A" w:rsidRDefault="00953C6D" w:rsidP="00B51CAB">
            <w:pPr>
              <w:pStyle w:val="SubSecHdng"/>
              <w:keepLines/>
              <w:tabs>
                <w:tab w:val="left" w:pos="4758"/>
              </w:tabs>
              <w:spacing w:before="60" w:after="0"/>
              <w:ind w:left="0" w:firstLine="0"/>
              <w:rPr>
                <w:rFonts w:ascii="Verdana" w:hAnsi="Verdana"/>
                <w:color w:val="CD5806"/>
                <w:sz w:val="16"/>
                <w:szCs w:val="16"/>
                <w:u w:val="single"/>
              </w:rPr>
            </w:pPr>
          </w:p>
        </w:tc>
        <w:tc>
          <w:tcPr>
            <w:tcW w:w="6166" w:type="dxa"/>
            <w:tcBorders>
              <w:top w:val="single" w:sz="4" w:space="0" w:color="auto"/>
              <w:bottom w:val="nil"/>
            </w:tcBorders>
            <w:tcMar>
              <w:left w:w="115" w:type="dxa"/>
              <w:right w:w="115" w:type="dxa"/>
            </w:tcMar>
            <w:vAlign w:val="center"/>
          </w:tcPr>
          <w:p w14:paraId="30C4C151" w14:textId="77777777" w:rsidR="00953C6D" w:rsidRPr="00AA693A" w:rsidRDefault="00953C6D" w:rsidP="00B51CAB">
            <w:pPr>
              <w:pStyle w:val="SubSecHdng"/>
              <w:keepLines/>
              <w:tabs>
                <w:tab w:val="left" w:pos="4758"/>
              </w:tabs>
              <w:spacing w:before="6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0738FCF9"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864" w:type="dxa"/>
            <w:vMerge w:val="restart"/>
            <w:tcBorders>
              <w:top w:val="single" w:sz="4" w:space="0" w:color="auto"/>
            </w:tcBorders>
            <w:tcMar>
              <w:left w:w="115" w:type="dxa"/>
              <w:right w:w="115" w:type="dxa"/>
            </w:tcMar>
            <w:vAlign w:val="bottom"/>
          </w:tcPr>
          <w:p w14:paraId="304D86F1" w14:textId="512AA0DF"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u w:val="single"/>
              </w:rPr>
            </w:pPr>
          </w:p>
        </w:tc>
        <w:tc>
          <w:tcPr>
            <w:tcW w:w="250" w:type="dxa"/>
            <w:tcBorders>
              <w:top w:val="single" w:sz="4" w:space="0" w:color="auto"/>
            </w:tcBorders>
            <w:tcMar>
              <w:left w:w="115" w:type="dxa"/>
              <w:right w:w="115" w:type="dxa"/>
            </w:tcMar>
            <w:vAlign w:val="center"/>
          </w:tcPr>
          <w:p w14:paraId="293EA504"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506" w:type="dxa"/>
            <w:tcBorders>
              <w:top w:val="single" w:sz="4" w:space="0" w:color="auto"/>
              <w:bottom w:val="nil"/>
            </w:tcBorders>
            <w:tcMar>
              <w:left w:w="115" w:type="dxa"/>
              <w:right w:w="115" w:type="dxa"/>
            </w:tcMar>
            <w:vAlign w:val="bottom"/>
          </w:tcPr>
          <w:p w14:paraId="634D5FA5" w14:textId="77777777"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Allocation %</w:t>
            </w:r>
          </w:p>
        </w:tc>
        <w:tc>
          <w:tcPr>
            <w:tcW w:w="250" w:type="dxa"/>
            <w:tcBorders>
              <w:top w:val="single" w:sz="4" w:space="0" w:color="auto"/>
              <w:bottom w:val="nil"/>
            </w:tcBorders>
            <w:tcMar>
              <w:left w:w="115" w:type="dxa"/>
              <w:right w:w="115" w:type="dxa"/>
            </w:tcMar>
          </w:tcPr>
          <w:p w14:paraId="2A5B2AF0" w14:textId="77777777" w:rsidR="00953C6D" w:rsidRPr="00AA693A" w:rsidRDefault="00953C6D" w:rsidP="00B51CAB">
            <w:pPr>
              <w:pStyle w:val="SubSecHdng"/>
              <w:keepLines/>
              <w:tabs>
                <w:tab w:val="left" w:pos="4758"/>
              </w:tabs>
              <w:spacing w:before="0" w:after="0"/>
              <w:ind w:left="0" w:firstLine="0"/>
              <w:jc w:val="center"/>
              <w:rPr>
                <w:rFonts w:ascii="Verdana" w:hAnsi="Verdana"/>
                <w:color w:val="CD5806"/>
                <w:sz w:val="16"/>
                <w:szCs w:val="16"/>
                <w:u w:val="single"/>
              </w:rPr>
            </w:pPr>
          </w:p>
        </w:tc>
      </w:tr>
      <w:tr w:rsidR="00953C6D" w:rsidRPr="00AA693A" w14:paraId="62540185" w14:textId="77777777" w:rsidTr="00C35AE2">
        <w:tc>
          <w:tcPr>
            <w:tcW w:w="250" w:type="dxa"/>
            <w:tcBorders>
              <w:top w:val="nil"/>
              <w:bottom w:val="nil"/>
              <w:right w:val="nil"/>
            </w:tcBorders>
            <w:tcMar>
              <w:left w:w="115" w:type="dxa"/>
              <w:right w:w="115" w:type="dxa"/>
            </w:tcMar>
            <w:vAlign w:val="center"/>
          </w:tcPr>
          <w:p w14:paraId="1E605C7F" w14:textId="77777777" w:rsidR="00953C6D" w:rsidRPr="00AA693A" w:rsidRDefault="00953C6D" w:rsidP="00B51CAB">
            <w:pPr>
              <w:pStyle w:val="SubSecHdng"/>
              <w:keepLines/>
              <w:tabs>
                <w:tab w:val="left" w:pos="4758"/>
              </w:tabs>
              <w:spacing w:before="0" w:after="0"/>
              <w:ind w:left="0" w:firstLine="0"/>
              <w:rPr>
                <w:rFonts w:ascii="Verdana" w:hAnsi="Verdana"/>
                <w:b w:val="0"/>
                <w:color w:val="000000"/>
                <w:sz w:val="16"/>
                <w:szCs w:val="16"/>
              </w:rPr>
            </w:pPr>
          </w:p>
        </w:tc>
        <w:tc>
          <w:tcPr>
            <w:tcW w:w="6166" w:type="dxa"/>
            <w:tcBorders>
              <w:top w:val="nil"/>
              <w:left w:val="nil"/>
              <w:bottom w:val="single" w:sz="4" w:space="0" w:color="auto"/>
            </w:tcBorders>
            <w:tcMar>
              <w:left w:w="115" w:type="dxa"/>
              <w:right w:w="115" w:type="dxa"/>
            </w:tcMar>
            <w:vAlign w:val="center"/>
          </w:tcPr>
          <w:p w14:paraId="71C9340C" w14:textId="77777777" w:rsidR="00953C6D" w:rsidRPr="00AA693A" w:rsidRDefault="00953C6D" w:rsidP="00B51CAB">
            <w:pPr>
              <w:pStyle w:val="stASA1"/>
              <w:keepNext/>
              <w:keepLines/>
              <w:rPr>
                <w:b/>
                <w:bCs/>
                <w:color w:val="000000"/>
                <w:sz w:val="16"/>
                <w:szCs w:val="16"/>
              </w:rPr>
            </w:pPr>
          </w:p>
          <w:bookmarkStart w:id="14" w:name="Text12"/>
          <w:p w14:paraId="4EDEAE3D" w14:textId="77777777" w:rsidR="00953C6D" w:rsidRPr="00AA693A" w:rsidRDefault="00953C6D" w:rsidP="00B51CAB">
            <w:pPr>
              <w:pStyle w:val="SubSecHdng"/>
              <w:keepLines/>
              <w:tabs>
                <w:tab w:val="left" w:pos="4758"/>
              </w:tabs>
              <w:spacing w:before="0" w:after="0"/>
              <w:ind w:left="0" w:firstLine="0"/>
            </w:pPr>
            <w:r w:rsidRPr="00CA2656">
              <w:rPr>
                <w:rFonts w:ascii="Verdana" w:hAnsi="Verdana"/>
                <w:b w:val="0"/>
                <w:color w:val="000000"/>
                <w:sz w:val="16"/>
                <w:szCs w:val="16"/>
              </w:rPr>
              <w:fldChar w:fldCharType="begin">
                <w:ffData>
                  <w:name w:val="Text12"/>
                  <w:enabled/>
                  <w:calcOnExit w:val="0"/>
                  <w:textInput>
                    <w:format w:val="UPPERCASE"/>
                  </w:textInput>
                </w:ffData>
              </w:fldChar>
            </w:r>
            <w:r w:rsidRPr="00CA2656">
              <w:rPr>
                <w:rFonts w:ascii="Verdana" w:hAnsi="Verdana"/>
                <w:b w:val="0"/>
                <w:color w:val="000000"/>
                <w:sz w:val="16"/>
                <w:szCs w:val="16"/>
              </w:rPr>
              <w:instrText xml:space="preserve"> FORMTEXT </w:instrText>
            </w:r>
            <w:r w:rsidRPr="00CA2656">
              <w:rPr>
                <w:rFonts w:ascii="Verdana" w:hAnsi="Verdana"/>
                <w:b w:val="0"/>
                <w:color w:val="000000"/>
                <w:sz w:val="16"/>
                <w:szCs w:val="16"/>
              </w:rPr>
            </w:r>
            <w:r w:rsidRPr="00CA2656">
              <w:rPr>
                <w:rFonts w:ascii="Verdana" w:hAnsi="Verdana"/>
                <w:b w:val="0"/>
                <w:color w:val="000000"/>
                <w:sz w:val="16"/>
                <w:szCs w:val="16"/>
              </w:rPr>
              <w:fldChar w:fldCharType="separate"/>
            </w:r>
            <w:r>
              <w:t> </w:t>
            </w:r>
            <w:r>
              <w:t> </w:t>
            </w:r>
            <w:r>
              <w:t> </w:t>
            </w:r>
            <w:r>
              <w:t> </w:t>
            </w:r>
            <w:r>
              <w:t> </w:t>
            </w:r>
            <w:r w:rsidRPr="00CA2656">
              <w:rPr>
                <w:rFonts w:ascii="Verdana" w:hAnsi="Verdana"/>
                <w:b w:val="0"/>
                <w:color w:val="000000"/>
                <w:sz w:val="16"/>
                <w:szCs w:val="16"/>
              </w:rPr>
              <w:fldChar w:fldCharType="end"/>
            </w:r>
            <w:bookmarkEnd w:id="14"/>
            <w:r>
              <w:rPr>
                <w:rFonts w:ascii="Verdana" w:hAnsi="Verdana"/>
                <w:b w:val="0"/>
                <w:color w:val="000000"/>
                <w:sz w:val="16"/>
                <w:szCs w:val="16"/>
              </w:rPr>
              <w:t xml:space="preserve"> </w:t>
            </w:r>
            <w:r w:rsidRPr="009A25E1">
              <w:rPr>
                <w:rFonts w:ascii="Verdana" w:hAnsi="Verdana"/>
                <w:b w:val="0"/>
                <w:color w:val="FFFFFF" w:themeColor="background1"/>
                <w:sz w:val="2"/>
                <w:szCs w:val="2"/>
              </w:rPr>
              <w:t>dcrka020</w:t>
            </w:r>
          </w:p>
        </w:tc>
        <w:tc>
          <w:tcPr>
            <w:tcW w:w="250" w:type="dxa"/>
            <w:tcMar>
              <w:left w:w="115" w:type="dxa"/>
              <w:right w:w="115" w:type="dxa"/>
            </w:tcMar>
            <w:vAlign w:val="center"/>
          </w:tcPr>
          <w:p w14:paraId="4FCF39FE"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864" w:type="dxa"/>
            <w:vMerge/>
            <w:tcMar>
              <w:left w:w="115" w:type="dxa"/>
              <w:right w:w="115" w:type="dxa"/>
            </w:tcMar>
            <w:vAlign w:val="bottom"/>
          </w:tcPr>
          <w:p w14:paraId="5BF0AB53" w14:textId="03C6BD53" w:rsidR="00953C6D" w:rsidRPr="00AA693A" w:rsidRDefault="00953C6D" w:rsidP="00B51CAB">
            <w:pPr>
              <w:pStyle w:val="SubSecHdng"/>
              <w:keepLines/>
              <w:tabs>
                <w:tab w:val="left" w:pos="4758"/>
              </w:tabs>
              <w:spacing w:before="0" w:after="0"/>
              <w:ind w:left="0" w:firstLine="0"/>
              <w:jc w:val="center"/>
            </w:pPr>
          </w:p>
        </w:tc>
        <w:tc>
          <w:tcPr>
            <w:tcW w:w="250" w:type="dxa"/>
            <w:tcMar>
              <w:left w:w="115" w:type="dxa"/>
              <w:right w:w="115" w:type="dxa"/>
            </w:tcMar>
            <w:vAlign w:val="center"/>
          </w:tcPr>
          <w:p w14:paraId="3AE97821"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p>
        </w:tc>
        <w:tc>
          <w:tcPr>
            <w:tcW w:w="1506" w:type="dxa"/>
            <w:tcBorders>
              <w:top w:val="nil"/>
              <w:bottom w:val="single" w:sz="4" w:space="0" w:color="auto"/>
            </w:tcBorders>
            <w:tcMar>
              <w:left w:w="115" w:type="dxa"/>
              <w:right w:w="115" w:type="dxa"/>
            </w:tcMar>
            <w:vAlign w:val="bottom"/>
          </w:tcPr>
          <w:p w14:paraId="29B24FD3" w14:textId="77777777" w:rsidR="00953C6D" w:rsidRPr="0095471A" w:rsidRDefault="00953C6D" w:rsidP="00B51CAB">
            <w:pPr>
              <w:pStyle w:val="fontEightAndBold"/>
              <w:keepNext/>
              <w:keepLines/>
              <w:jc w:val="center"/>
              <w:rPr>
                <w:bCs/>
                <w:szCs w:val="16"/>
              </w:rPr>
            </w:pPr>
            <w:bookmarkStart w:id="15" w:name="Text16"/>
            <w:r w:rsidRPr="0095471A">
              <w:rPr>
                <w:rStyle w:val="fontEight"/>
                <w:bCs/>
                <w:szCs w:val="16"/>
              </w:rPr>
              <w:t xml:space="preserve">             </w:t>
            </w:r>
            <w:r w:rsidRPr="009A25E1">
              <w:rPr>
                <w:b w:val="0"/>
                <w:color w:val="FFFFFF" w:themeColor="background1"/>
                <w:sz w:val="2"/>
                <w:szCs w:val="2"/>
              </w:rPr>
              <w:t>dcrka022</w:t>
            </w:r>
            <w:r w:rsidRPr="0095471A">
              <w:rPr>
                <w:b w:val="0"/>
                <w:szCs w:val="16"/>
              </w:rPr>
              <w:fldChar w:fldCharType="begin">
                <w:ffData>
                  <w:name w:val=""/>
                  <w:enabled/>
                  <w:calcOnExit w:val="0"/>
                  <w:textInput>
                    <w:type w:val="number"/>
                    <w:maxLength w:val="3"/>
                  </w:textInput>
                </w:ffData>
              </w:fldChar>
            </w:r>
            <w:r w:rsidRPr="0095471A">
              <w:rPr>
                <w:b w:val="0"/>
                <w:szCs w:val="16"/>
              </w:rPr>
              <w:instrText xml:space="preserve"> FORMTEXT </w:instrText>
            </w:r>
            <w:r w:rsidRPr="0095471A">
              <w:rPr>
                <w:b w:val="0"/>
                <w:szCs w:val="16"/>
              </w:rPr>
            </w:r>
            <w:r w:rsidRPr="0095471A">
              <w:rPr>
                <w:b w:val="0"/>
                <w:szCs w:val="16"/>
              </w:rPr>
              <w:fldChar w:fldCharType="separate"/>
            </w:r>
            <w:r>
              <w:t> </w:t>
            </w:r>
            <w:r>
              <w:t> </w:t>
            </w:r>
            <w:r>
              <w:t> </w:t>
            </w:r>
            <w:r w:rsidRPr="0095471A">
              <w:rPr>
                <w:b w:val="0"/>
                <w:szCs w:val="16"/>
              </w:rPr>
              <w:fldChar w:fldCharType="end"/>
            </w:r>
            <w:bookmarkEnd w:id="15"/>
            <w:r w:rsidRPr="0095471A">
              <w:rPr>
                <w:bCs/>
                <w:szCs w:val="16"/>
              </w:rPr>
              <w:t>%</w:t>
            </w:r>
          </w:p>
        </w:tc>
        <w:tc>
          <w:tcPr>
            <w:tcW w:w="250" w:type="dxa"/>
            <w:tcBorders>
              <w:top w:val="nil"/>
              <w:bottom w:val="nil"/>
            </w:tcBorders>
            <w:tcMar>
              <w:left w:w="115" w:type="dxa"/>
              <w:right w:w="115" w:type="dxa"/>
            </w:tcMar>
          </w:tcPr>
          <w:p w14:paraId="38AD1038" w14:textId="77777777" w:rsidR="00953C6D" w:rsidRPr="00AA693A" w:rsidRDefault="00953C6D" w:rsidP="00B51CAB">
            <w:pPr>
              <w:pStyle w:val="SubSecHdng"/>
              <w:keepLines/>
              <w:tabs>
                <w:tab w:val="left" w:pos="4758"/>
              </w:tabs>
              <w:spacing w:before="0" w:after="0"/>
              <w:ind w:left="0" w:firstLine="0"/>
              <w:jc w:val="center"/>
              <w:rPr>
                <w:rFonts w:ascii="Verdana" w:hAnsi="Verdana"/>
                <w:b w:val="0"/>
                <w:color w:val="000000"/>
                <w:sz w:val="16"/>
                <w:szCs w:val="16"/>
              </w:rPr>
            </w:pPr>
          </w:p>
        </w:tc>
      </w:tr>
      <w:tr w:rsidR="00953C6D" w:rsidRPr="00AA693A" w14:paraId="3AE2A427" w14:textId="77777777" w:rsidTr="00C35AE2">
        <w:trPr>
          <w:trHeight w:val="178"/>
        </w:trPr>
        <w:tc>
          <w:tcPr>
            <w:tcW w:w="250" w:type="dxa"/>
            <w:tcBorders>
              <w:top w:val="nil"/>
              <w:bottom w:val="nil"/>
            </w:tcBorders>
            <w:tcMar>
              <w:left w:w="115" w:type="dxa"/>
              <w:right w:w="115" w:type="dxa"/>
            </w:tcMar>
            <w:vAlign w:val="center"/>
          </w:tcPr>
          <w:p w14:paraId="4BCB289A" w14:textId="77777777" w:rsidR="00953C6D" w:rsidRPr="00AA693A" w:rsidRDefault="00953C6D" w:rsidP="00B51CAB">
            <w:pPr>
              <w:pStyle w:val="stASA1"/>
              <w:keepNext/>
              <w:keepLines/>
              <w:tabs>
                <w:tab w:val="left" w:pos="4758"/>
              </w:tabs>
              <w:spacing w:before="120"/>
              <w:ind w:left="0" w:firstLine="0"/>
              <w:rPr>
                <w:b/>
                <w:color w:val="000000"/>
                <w:sz w:val="16"/>
                <w:szCs w:val="16"/>
              </w:rPr>
            </w:pPr>
          </w:p>
        </w:tc>
        <w:bookmarkStart w:id="16" w:name="Text13"/>
        <w:tc>
          <w:tcPr>
            <w:tcW w:w="6166" w:type="dxa"/>
            <w:tcBorders>
              <w:top w:val="single" w:sz="4" w:space="0" w:color="auto"/>
              <w:bottom w:val="single" w:sz="4" w:space="0" w:color="auto"/>
            </w:tcBorders>
            <w:tcMar>
              <w:left w:w="115" w:type="dxa"/>
              <w:right w:w="115" w:type="dxa"/>
            </w:tcMar>
            <w:vAlign w:val="center"/>
          </w:tcPr>
          <w:p w14:paraId="4BE17B41" w14:textId="77777777" w:rsidR="00953C6D" w:rsidRPr="00AA693A" w:rsidRDefault="00953C6D" w:rsidP="00B51CAB">
            <w:pPr>
              <w:pStyle w:val="SubSecHdng"/>
              <w:keepLines/>
              <w:tabs>
                <w:tab w:val="left" w:pos="4758"/>
              </w:tabs>
              <w:spacing w:before="120" w:after="0"/>
              <w:ind w:left="0" w:firstLine="0"/>
            </w:pPr>
            <w:r w:rsidRPr="00CA2656">
              <w:rPr>
                <w:rFonts w:ascii="Verdana" w:hAnsi="Verdana"/>
                <w:b w:val="0"/>
                <w:color w:val="000000"/>
                <w:sz w:val="16"/>
                <w:szCs w:val="16"/>
              </w:rPr>
              <w:fldChar w:fldCharType="begin">
                <w:ffData>
                  <w:name w:val="Text13"/>
                  <w:enabled/>
                  <w:calcOnExit w:val="0"/>
                  <w:textInput>
                    <w:format w:val="UPPERCASE"/>
                  </w:textInput>
                </w:ffData>
              </w:fldChar>
            </w:r>
            <w:r w:rsidRPr="00CA2656">
              <w:rPr>
                <w:rFonts w:ascii="Verdana" w:hAnsi="Verdana"/>
                <w:b w:val="0"/>
                <w:color w:val="000000"/>
                <w:sz w:val="16"/>
                <w:szCs w:val="16"/>
              </w:rPr>
              <w:instrText xml:space="preserve"> FORMTEXT </w:instrText>
            </w:r>
            <w:r w:rsidRPr="00CA2656">
              <w:rPr>
                <w:rFonts w:ascii="Verdana" w:hAnsi="Verdana"/>
                <w:b w:val="0"/>
                <w:color w:val="000000"/>
                <w:sz w:val="16"/>
                <w:szCs w:val="16"/>
              </w:rPr>
            </w:r>
            <w:r w:rsidRPr="00CA2656">
              <w:rPr>
                <w:rFonts w:ascii="Verdana" w:hAnsi="Verdana"/>
                <w:b w:val="0"/>
                <w:color w:val="000000"/>
                <w:sz w:val="16"/>
                <w:szCs w:val="16"/>
              </w:rPr>
              <w:fldChar w:fldCharType="separate"/>
            </w:r>
            <w:r>
              <w:t> </w:t>
            </w:r>
            <w:r>
              <w:t> </w:t>
            </w:r>
            <w:r>
              <w:t> </w:t>
            </w:r>
            <w:r>
              <w:t> </w:t>
            </w:r>
            <w:r>
              <w:t> </w:t>
            </w:r>
            <w:r w:rsidRPr="00CA2656">
              <w:rPr>
                <w:rFonts w:ascii="Verdana" w:hAnsi="Verdana"/>
                <w:b w:val="0"/>
                <w:color w:val="000000"/>
                <w:sz w:val="16"/>
                <w:szCs w:val="16"/>
              </w:rPr>
              <w:fldChar w:fldCharType="end"/>
            </w:r>
            <w:bookmarkEnd w:id="16"/>
            <w:r>
              <w:rPr>
                <w:rFonts w:ascii="Verdana" w:hAnsi="Verdana"/>
                <w:b w:val="0"/>
                <w:color w:val="000000"/>
                <w:sz w:val="16"/>
                <w:szCs w:val="16"/>
              </w:rPr>
              <w:t xml:space="preserve"> </w:t>
            </w:r>
            <w:r w:rsidRPr="009A25E1">
              <w:rPr>
                <w:rFonts w:ascii="Verdana" w:hAnsi="Verdana"/>
                <w:b w:val="0"/>
                <w:color w:val="FFFFFF" w:themeColor="background1"/>
                <w:sz w:val="2"/>
                <w:szCs w:val="2"/>
              </w:rPr>
              <w:t>dcrka023</w:t>
            </w:r>
          </w:p>
        </w:tc>
        <w:tc>
          <w:tcPr>
            <w:tcW w:w="250" w:type="dxa"/>
            <w:tcMar>
              <w:left w:w="115" w:type="dxa"/>
              <w:right w:w="115" w:type="dxa"/>
            </w:tcMar>
            <w:vAlign w:val="center"/>
          </w:tcPr>
          <w:p w14:paraId="24424841" w14:textId="77777777" w:rsidR="00953C6D" w:rsidRPr="00AA693A" w:rsidRDefault="00953C6D" w:rsidP="00B51CAB">
            <w:pPr>
              <w:pStyle w:val="stASA1"/>
              <w:keepNext/>
              <w:keepLines/>
              <w:tabs>
                <w:tab w:val="left" w:pos="4758"/>
              </w:tabs>
              <w:ind w:left="0" w:firstLine="0"/>
              <w:rPr>
                <w:color w:val="CD5806"/>
                <w:sz w:val="16"/>
                <w:szCs w:val="16"/>
              </w:rPr>
            </w:pPr>
          </w:p>
        </w:tc>
        <w:tc>
          <w:tcPr>
            <w:tcW w:w="1864" w:type="dxa"/>
            <w:vMerge/>
            <w:tcMar>
              <w:left w:w="115" w:type="dxa"/>
              <w:right w:w="115" w:type="dxa"/>
            </w:tcMar>
            <w:vAlign w:val="bottom"/>
          </w:tcPr>
          <w:p w14:paraId="1DDA9EB6" w14:textId="5393532C" w:rsidR="00953C6D" w:rsidRPr="00AA693A" w:rsidRDefault="00953C6D" w:rsidP="00B51CAB">
            <w:pPr>
              <w:pStyle w:val="SubSecHdng"/>
              <w:keepLines/>
              <w:tabs>
                <w:tab w:val="left" w:pos="4758"/>
              </w:tabs>
              <w:spacing w:before="0" w:after="0"/>
              <w:ind w:left="0" w:firstLine="0"/>
              <w:jc w:val="center"/>
            </w:pPr>
          </w:p>
        </w:tc>
        <w:tc>
          <w:tcPr>
            <w:tcW w:w="250" w:type="dxa"/>
            <w:tcMar>
              <w:left w:w="115" w:type="dxa"/>
              <w:right w:w="115" w:type="dxa"/>
            </w:tcMar>
            <w:vAlign w:val="bottom"/>
          </w:tcPr>
          <w:p w14:paraId="67076F53" w14:textId="77777777" w:rsidR="00953C6D" w:rsidRPr="00AA693A" w:rsidRDefault="00953C6D" w:rsidP="00B51CAB">
            <w:pPr>
              <w:pStyle w:val="stASA1"/>
              <w:keepNext/>
              <w:keepLines/>
              <w:tabs>
                <w:tab w:val="left" w:pos="4758"/>
              </w:tabs>
              <w:ind w:left="0" w:firstLine="0"/>
              <w:jc w:val="center"/>
              <w:rPr>
                <w:color w:val="CD5806"/>
                <w:sz w:val="16"/>
                <w:szCs w:val="16"/>
              </w:rPr>
            </w:pPr>
          </w:p>
        </w:tc>
        <w:tc>
          <w:tcPr>
            <w:tcW w:w="1506" w:type="dxa"/>
            <w:tcBorders>
              <w:top w:val="single" w:sz="4" w:space="0" w:color="auto"/>
              <w:bottom w:val="single" w:sz="4" w:space="0" w:color="auto"/>
            </w:tcBorders>
            <w:tcMar>
              <w:left w:w="115" w:type="dxa"/>
              <w:right w:w="115" w:type="dxa"/>
            </w:tcMar>
            <w:vAlign w:val="bottom"/>
          </w:tcPr>
          <w:p w14:paraId="2346C0BC" w14:textId="77777777" w:rsidR="00953C6D" w:rsidRPr="0095471A" w:rsidRDefault="00953C6D" w:rsidP="00B51CAB">
            <w:pPr>
              <w:pStyle w:val="fontEightAndBold"/>
              <w:keepNext/>
              <w:keepLines/>
              <w:jc w:val="center"/>
              <w:rPr>
                <w:bCs/>
                <w:szCs w:val="16"/>
              </w:rPr>
            </w:pPr>
            <w:bookmarkStart w:id="17" w:name="Text17"/>
            <w:r w:rsidRPr="0095471A">
              <w:rPr>
                <w:rStyle w:val="fontEight"/>
                <w:bCs/>
                <w:szCs w:val="16"/>
              </w:rPr>
              <w:t xml:space="preserve">             </w:t>
            </w:r>
            <w:r w:rsidRPr="009A25E1">
              <w:rPr>
                <w:b w:val="0"/>
                <w:color w:val="FFFFFF" w:themeColor="background1"/>
                <w:sz w:val="2"/>
                <w:szCs w:val="2"/>
              </w:rPr>
              <w:t>dcrka025</w:t>
            </w:r>
            <w:r w:rsidRPr="0095471A">
              <w:rPr>
                <w:b w:val="0"/>
                <w:szCs w:val="16"/>
              </w:rPr>
              <w:fldChar w:fldCharType="begin">
                <w:ffData>
                  <w:name w:val="Text17"/>
                  <w:enabled/>
                  <w:calcOnExit w:val="0"/>
                  <w:textInput>
                    <w:type w:val="number"/>
                    <w:maxLength w:val="3"/>
                  </w:textInput>
                </w:ffData>
              </w:fldChar>
            </w:r>
            <w:r w:rsidRPr="0095471A">
              <w:rPr>
                <w:b w:val="0"/>
                <w:szCs w:val="16"/>
              </w:rPr>
              <w:instrText xml:space="preserve"> FORMTEXT </w:instrText>
            </w:r>
            <w:r w:rsidRPr="0095471A">
              <w:rPr>
                <w:b w:val="0"/>
                <w:szCs w:val="16"/>
              </w:rPr>
            </w:r>
            <w:r w:rsidRPr="0095471A">
              <w:rPr>
                <w:b w:val="0"/>
                <w:szCs w:val="16"/>
              </w:rPr>
              <w:fldChar w:fldCharType="separate"/>
            </w:r>
            <w:r>
              <w:t> </w:t>
            </w:r>
            <w:r>
              <w:t> </w:t>
            </w:r>
            <w:r>
              <w:t> </w:t>
            </w:r>
            <w:r w:rsidRPr="0095471A">
              <w:rPr>
                <w:b w:val="0"/>
                <w:szCs w:val="16"/>
              </w:rPr>
              <w:fldChar w:fldCharType="end"/>
            </w:r>
            <w:bookmarkEnd w:id="17"/>
            <w:r w:rsidRPr="0095471A">
              <w:rPr>
                <w:bCs/>
                <w:szCs w:val="16"/>
              </w:rPr>
              <w:t>%</w:t>
            </w:r>
          </w:p>
        </w:tc>
        <w:tc>
          <w:tcPr>
            <w:tcW w:w="250" w:type="dxa"/>
            <w:tcBorders>
              <w:top w:val="nil"/>
              <w:bottom w:val="nil"/>
            </w:tcBorders>
            <w:tcMar>
              <w:left w:w="115" w:type="dxa"/>
              <w:right w:w="115" w:type="dxa"/>
            </w:tcMar>
          </w:tcPr>
          <w:p w14:paraId="6C5CB041" w14:textId="77777777" w:rsidR="00953C6D" w:rsidRPr="00AA693A" w:rsidRDefault="00953C6D" w:rsidP="00B51CAB">
            <w:pPr>
              <w:pStyle w:val="stASA1"/>
              <w:keepNext/>
              <w:keepLines/>
              <w:tabs>
                <w:tab w:val="left" w:pos="4758"/>
              </w:tabs>
              <w:ind w:left="0" w:firstLine="0"/>
              <w:jc w:val="center"/>
              <w:rPr>
                <w:b/>
                <w:color w:val="000000"/>
                <w:sz w:val="16"/>
                <w:szCs w:val="16"/>
              </w:rPr>
            </w:pPr>
          </w:p>
        </w:tc>
      </w:tr>
      <w:tr w:rsidR="00953C6D" w:rsidRPr="00AA693A" w14:paraId="453AFADE" w14:textId="77777777" w:rsidTr="00C35AE2">
        <w:trPr>
          <w:trHeight w:val="178"/>
        </w:trPr>
        <w:tc>
          <w:tcPr>
            <w:tcW w:w="250" w:type="dxa"/>
            <w:tcBorders>
              <w:top w:val="nil"/>
              <w:bottom w:val="single" w:sz="4" w:space="0" w:color="auto"/>
            </w:tcBorders>
            <w:tcMar>
              <w:left w:w="115" w:type="dxa"/>
              <w:right w:w="115" w:type="dxa"/>
            </w:tcMar>
            <w:vAlign w:val="center"/>
          </w:tcPr>
          <w:p w14:paraId="23C02D6F" w14:textId="77777777" w:rsidR="00953C6D" w:rsidRPr="00AA693A" w:rsidRDefault="00953C6D" w:rsidP="00B51CAB">
            <w:pPr>
              <w:pStyle w:val="stASA1"/>
              <w:keepNext/>
              <w:keepLines/>
              <w:tabs>
                <w:tab w:val="left" w:pos="4758"/>
              </w:tabs>
              <w:spacing w:before="120"/>
              <w:ind w:left="0" w:firstLine="0"/>
              <w:rPr>
                <w:color w:val="CD5806"/>
                <w:sz w:val="16"/>
                <w:szCs w:val="16"/>
              </w:rPr>
            </w:pPr>
          </w:p>
        </w:tc>
        <w:tc>
          <w:tcPr>
            <w:tcW w:w="6166" w:type="dxa"/>
            <w:tcBorders>
              <w:top w:val="single" w:sz="4" w:space="0" w:color="auto"/>
              <w:bottom w:val="single" w:sz="4" w:space="0" w:color="auto"/>
            </w:tcBorders>
            <w:tcMar>
              <w:left w:w="115" w:type="dxa"/>
              <w:right w:w="115" w:type="dxa"/>
            </w:tcMar>
            <w:vAlign w:val="center"/>
          </w:tcPr>
          <w:p w14:paraId="1E9BB6D2" w14:textId="77777777" w:rsidR="00953C6D" w:rsidRPr="00AA693A" w:rsidRDefault="00953C6D" w:rsidP="00B51CAB">
            <w:pPr>
              <w:pStyle w:val="stASA1"/>
              <w:keepNext/>
              <w:keepLines/>
              <w:tabs>
                <w:tab w:val="left" w:pos="4758"/>
              </w:tabs>
              <w:spacing w:before="120"/>
              <w:ind w:left="0" w:firstLine="0"/>
              <w:rPr>
                <w:color w:val="CD5806"/>
                <w:sz w:val="16"/>
                <w:szCs w:val="16"/>
              </w:rPr>
            </w:pPr>
          </w:p>
        </w:tc>
        <w:tc>
          <w:tcPr>
            <w:tcW w:w="250" w:type="dxa"/>
            <w:tcBorders>
              <w:bottom w:val="single" w:sz="4" w:space="0" w:color="auto"/>
            </w:tcBorders>
            <w:tcMar>
              <w:left w:w="115" w:type="dxa"/>
              <w:right w:w="115" w:type="dxa"/>
            </w:tcMar>
            <w:vAlign w:val="center"/>
          </w:tcPr>
          <w:p w14:paraId="56C1524E" w14:textId="77777777" w:rsidR="00953C6D" w:rsidRPr="00AA693A" w:rsidRDefault="00953C6D" w:rsidP="00B51CAB">
            <w:pPr>
              <w:pStyle w:val="stASA1"/>
              <w:keepNext/>
              <w:keepLines/>
              <w:tabs>
                <w:tab w:val="left" w:pos="4758"/>
              </w:tabs>
              <w:ind w:left="0" w:firstLine="0"/>
              <w:rPr>
                <w:color w:val="CD5806"/>
                <w:sz w:val="16"/>
                <w:szCs w:val="16"/>
              </w:rPr>
            </w:pPr>
          </w:p>
        </w:tc>
        <w:tc>
          <w:tcPr>
            <w:tcW w:w="1864" w:type="dxa"/>
            <w:vMerge/>
            <w:tcBorders>
              <w:bottom w:val="single" w:sz="4" w:space="0" w:color="auto"/>
            </w:tcBorders>
            <w:tcMar>
              <w:left w:w="115" w:type="dxa"/>
              <w:right w:w="115" w:type="dxa"/>
            </w:tcMar>
            <w:vAlign w:val="center"/>
          </w:tcPr>
          <w:p w14:paraId="517F6722" w14:textId="77777777" w:rsidR="00953C6D" w:rsidRPr="00AA693A" w:rsidRDefault="00953C6D" w:rsidP="00B51CAB">
            <w:pPr>
              <w:pStyle w:val="stASA1"/>
              <w:keepNext/>
              <w:keepLines/>
              <w:tabs>
                <w:tab w:val="left" w:pos="4758"/>
              </w:tabs>
              <w:ind w:left="0" w:firstLine="0"/>
              <w:rPr>
                <w:color w:val="CD5806"/>
                <w:sz w:val="16"/>
                <w:szCs w:val="16"/>
              </w:rPr>
            </w:pPr>
          </w:p>
        </w:tc>
        <w:tc>
          <w:tcPr>
            <w:tcW w:w="250" w:type="dxa"/>
            <w:tcBorders>
              <w:bottom w:val="single" w:sz="4" w:space="0" w:color="auto"/>
            </w:tcBorders>
            <w:tcMar>
              <w:left w:w="115" w:type="dxa"/>
              <w:right w:w="115" w:type="dxa"/>
            </w:tcMar>
            <w:vAlign w:val="center"/>
          </w:tcPr>
          <w:p w14:paraId="1FA4534D" w14:textId="77777777" w:rsidR="00953C6D" w:rsidRPr="00AA693A" w:rsidRDefault="00953C6D" w:rsidP="00B51CAB">
            <w:pPr>
              <w:pStyle w:val="stASA1"/>
              <w:keepNext/>
              <w:keepLines/>
              <w:tabs>
                <w:tab w:val="left" w:pos="4758"/>
              </w:tabs>
              <w:ind w:left="0" w:firstLine="0"/>
              <w:rPr>
                <w:color w:val="CD5806"/>
                <w:sz w:val="16"/>
                <w:szCs w:val="16"/>
              </w:rPr>
            </w:pPr>
          </w:p>
        </w:tc>
        <w:tc>
          <w:tcPr>
            <w:tcW w:w="1506" w:type="dxa"/>
            <w:tcBorders>
              <w:top w:val="single" w:sz="4" w:space="0" w:color="auto"/>
              <w:bottom w:val="single" w:sz="4" w:space="0" w:color="auto"/>
            </w:tcBorders>
            <w:tcMar>
              <w:left w:w="115" w:type="dxa"/>
              <w:right w:w="115" w:type="dxa"/>
            </w:tcMar>
            <w:vAlign w:val="center"/>
          </w:tcPr>
          <w:p w14:paraId="7E1C838A" w14:textId="77777777" w:rsidR="00953C6D" w:rsidRPr="00AA693A" w:rsidRDefault="00953C6D" w:rsidP="00B51CAB">
            <w:pPr>
              <w:pStyle w:val="SubSecHdng"/>
              <w:keepLines/>
              <w:tabs>
                <w:tab w:val="left" w:pos="4758"/>
              </w:tabs>
              <w:spacing w:before="0" w:after="0"/>
              <w:ind w:left="0" w:firstLine="0"/>
              <w:rPr>
                <w:rFonts w:ascii="Verdana" w:hAnsi="Verdana"/>
                <w:color w:val="CD5806"/>
                <w:sz w:val="16"/>
                <w:szCs w:val="16"/>
              </w:rPr>
            </w:pPr>
            <w:r w:rsidRPr="00AA693A">
              <w:rPr>
                <w:rFonts w:ascii="Verdana" w:hAnsi="Verdana"/>
                <w:color w:val="808080"/>
                <w:sz w:val="16"/>
                <w:szCs w:val="16"/>
              </w:rPr>
              <w:t xml:space="preserve">             100%</w:t>
            </w:r>
          </w:p>
        </w:tc>
        <w:tc>
          <w:tcPr>
            <w:tcW w:w="250" w:type="dxa"/>
            <w:tcBorders>
              <w:top w:val="nil"/>
              <w:bottom w:val="single" w:sz="4" w:space="0" w:color="auto"/>
            </w:tcBorders>
            <w:tcMar>
              <w:left w:w="115" w:type="dxa"/>
              <w:right w:w="115" w:type="dxa"/>
            </w:tcMar>
          </w:tcPr>
          <w:p w14:paraId="26EF4BC8" w14:textId="77777777" w:rsidR="00953C6D" w:rsidRPr="00AA693A" w:rsidRDefault="00953C6D" w:rsidP="00B51CAB">
            <w:pPr>
              <w:pStyle w:val="stASA1"/>
              <w:keepNext/>
              <w:keepLines/>
              <w:tabs>
                <w:tab w:val="left" w:pos="4758"/>
              </w:tabs>
              <w:ind w:left="0" w:firstLine="0"/>
              <w:jc w:val="center"/>
              <w:rPr>
                <w:color w:val="808080"/>
                <w:sz w:val="16"/>
                <w:szCs w:val="16"/>
              </w:rPr>
            </w:pPr>
          </w:p>
        </w:tc>
      </w:tr>
    </w:tbl>
    <w:p w14:paraId="02B6EDDE" w14:textId="77777777" w:rsidR="00C27B5B" w:rsidRDefault="004D1411" w:rsidP="008523CC">
      <w:pPr>
        <w:pStyle w:val="stBaseV9Bf10"/>
        <w:spacing w:after="120"/>
        <w:rPr>
          <w:b/>
          <w:sz w:val="28"/>
          <w:szCs w:val="28"/>
        </w:rPr>
      </w:pPr>
      <w:r w:rsidRPr="007D2B1C">
        <w:rPr>
          <w:noProof/>
          <w:sz w:val="16"/>
          <w:szCs w:val="16"/>
        </w:rPr>
        <w:t>{/if}</w:t>
      </w:r>
      <w:r w:rsidR="00E0493B" w:rsidRPr="00E0493B">
        <w:rPr>
          <w:noProof/>
          <w:sz w:val="16"/>
          <w:szCs w:val="16"/>
        </w:rPr>
        <w:t>«DEL_PARAG»{if (</w:t>
      </w:r>
      <w:r w:rsidR="003C5A05" w:rsidRPr="003C5A05">
        <w:rPr>
          <w:noProof/>
          <w:sz w:val="16"/>
          <w:szCs w:val="16"/>
        </w:rPr>
        <w:t>DIO_BLOCK_2 == Y</w:t>
      </w:r>
      <w:r w:rsidR="00A23FAE">
        <w:rPr>
          <w:noProof/>
          <w:sz w:val="16"/>
          <w:szCs w:val="16"/>
        </w:rPr>
        <w:t>)</w:t>
      </w:r>
      <w:r w:rsidR="00E0493B" w:rsidRPr="00E0493B">
        <w:rPr>
          <w:noProof/>
          <w:sz w:val="16"/>
          <w:szCs w:val="16"/>
        </w:rPr>
        <w:t xml:space="preserve"> }</w:t>
      </w:r>
    </w:p>
    <w:p w14:paraId="3ED0219C" w14:textId="77777777" w:rsidR="00AD258F" w:rsidRPr="00C27B5B" w:rsidRDefault="00C27B5B" w:rsidP="00B97F3C">
      <w:pPr>
        <w:pStyle w:val="stBaseV9Bf10"/>
        <w:spacing w:before="120" w:after="120"/>
        <w:jc w:val="both"/>
        <w:rPr>
          <w:b/>
          <w:sz w:val="28"/>
          <w:szCs w:val="28"/>
        </w:rPr>
      </w:pPr>
      <w:r w:rsidRPr="00AA693A">
        <w:rPr>
          <w:b/>
          <w:sz w:val="28"/>
          <w:szCs w:val="28"/>
        </w:rPr>
        <w:t>OR</w:t>
      </w:r>
    </w:p>
    <w:tbl>
      <w:tblPr>
        <w:tblW w:w="10536" w:type="dxa"/>
        <w:tblInd w:w="84"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6166"/>
        <w:gridCol w:w="250"/>
        <w:gridCol w:w="1864"/>
        <w:gridCol w:w="250"/>
        <w:gridCol w:w="1506"/>
        <w:gridCol w:w="250"/>
      </w:tblGrid>
      <w:tr w:rsidR="009F09CB" w:rsidRPr="00AA693A" w14:paraId="68AC8685" w14:textId="77777777" w:rsidTr="00A96DB2">
        <w:tc>
          <w:tcPr>
            <w:tcW w:w="10536" w:type="dxa"/>
            <w:gridSpan w:val="7"/>
            <w:tcBorders>
              <w:top w:val="single" w:sz="4" w:space="0" w:color="auto"/>
              <w:bottom w:val="nil"/>
            </w:tcBorders>
            <w:tcMar>
              <w:left w:w="115" w:type="dxa"/>
              <w:right w:w="115" w:type="dxa"/>
            </w:tcMar>
            <w:vAlign w:val="center"/>
          </w:tcPr>
          <w:p w14:paraId="51A62DD9" w14:textId="77777777" w:rsidR="009F09CB" w:rsidRPr="00AA693A" w:rsidRDefault="009F09CB" w:rsidP="004E06B6">
            <w:pPr>
              <w:pStyle w:val="SubSecHdng"/>
              <w:keepLines/>
              <w:tabs>
                <w:tab w:val="left" w:pos="4758"/>
              </w:tabs>
              <w:spacing w:before="60" w:after="0"/>
              <w:ind w:left="0" w:firstLine="0"/>
              <w:rPr>
                <w:rFonts w:ascii="Verdana" w:hAnsi="Verdana"/>
                <w:sz w:val="16"/>
                <w:szCs w:val="16"/>
                <w:u w:val="single"/>
              </w:rPr>
            </w:pPr>
            <w:r w:rsidRPr="00AA693A">
              <w:rPr>
                <w:rFonts w:ascii="Verdana" w:hAnsi="Verdana"/>
                <w:sz w:val="16"/>
                <w:szCs w:val="16"/>
                <w:u w:val="single"/>
              </w:rPr>
              <w:t>Designating a Different Default Investment Option</w:t>
            </w:r>
          </w:p>
          <w:p w14:paraId="6F39B5F2" w14:textId="6D4BCCAB" w:rsidR="00D5088C" w:rsidRDefault="009F09CB" w:rsidP="004E06B6">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sz w:val="16"/>
                <w:szCs w:val="16"/>
              </w:rPr>
              <w:t xml:space="preserve">To designate a different default investment option(s), complete the following section.  If all required information is not provided below, the default investment option shown above is </w:t>
            </w:r>
            <w:r w:rsidRPr="00AA693A">
              <w:rPr>
                <w:rFonts w:ascii="Verdana" w:hAnsi="Verdana" w:cs="Arial"/>
                <w:b w:val="0"/>
                <w:color w:val="000000"/>
                <w:sz w:val="16"/>
                <w:szCs w:val="16"/>
              </w:rPr>
              <w:t>deemed to be selected and approved by you</w:t>
            </w:r>
            <w:r w:rsidRPr="00D447B5">
              <w:rPr>
                <w:rFonts w:ascii="Verdana" w:hAnsi="Verdana" w:cs="Arial"/>
                <w:b w:val="0"/>
                <w:color w:val="000000"/>
                <w:sz w:val="16"/>
                <w:szCs w:val="16"/>
              </w:rPr>
              <w:t>.</w:t>
            </w:r>
            <w:r w:rsidRPr="00AA693A">
              <w:rPr>
                <w:rFonts w:ascii="Verdana" w:hAnsi="Verdana" w:cs="Arial"/>
                <w:b w:val="0"/>
                <w:color w:val="000000"/>
                <w:sz w:val="16"/>
                <w:szCs w:val="16"/>
              </w:rPr>
              <w:t xml:space="preserve"> </w:t>
            </w:r>
            <w:r w:rsidR="00C86104">
              <w:rPr>
                <w:rFonts w:ascii="Verdana" w:hAnsi="Verdana" w:cs="Arial"/>
                <w:b w:val="0"/>
                <w:color w:val="000000"/>
                <w:sz w:val="16"/>
                <w:szCs w:val="16"/>
              </w:rPr>
              <w:t xml:space="preserve">Enter </w:t>
            </w:r>
            <w:r w:rsidRPr="00AA693A">
              <w:rPr>
                <w:rFonts w:ascii="Verdana" w:hAnsi="Verdana" w:cs="Arial"/>
                <w:b w:val="0"/>
                <w:color w:val="000000"/>
                <w:sz w:val="16"/>
                <w:szCs w:val="16"/>
              </w:rPr>
              <w:t>the Fund name</w:t>
            </w:r>
            <w:r w:rsidR="00C86104">
              <w:rPr>
                <w:rFonts w:ascii="Verdana" w:hAnsi="Verdana" w:cs="Arial"/>
                <w:b w:val="0"/>
                <w:color w:val="000000"/>
                <w:sz w:val="16"/>
                <w:szCs w:val="16"/>
              </w:rPr>
              <w:t xml:space="preserve"> </w:t>
            </w:r>
            <w:r w:rsidR="00C86104" w:rsidRPr="00C86104">
              <w:rPr>
                <w:rFonts w:ascii="Verdana" w:hAnsi="Verdana" w:cs="Arial"/>
                <w:b w:val="0"/>
                <w:color w:val="000000"/>
                <w:sz w:val="16"/>
                <w:szCs w:val="16"/>
              </w:rPr>
              <w:t>that is displayed</w:t>
            </w:r>
            <w:r w:rsidRPr="00AA693A">
              <w:rPr>
                <w:rFonts w:ascii="Verdana" w:hAnsi="Verdana" w:cs="Arial"/>
                <w:b w:val="0"/>
                <w:color w:val="000000"/>
                <w:sz w:val="16"/>
                <w:szCs w:val="16"/>
              </w:rPr>
              <w:t xml:space="preserve"> in the</w:t>
            </w:r>
            <w:r w:rsidRPr="00AA693A">
              <w:rPr>
                <w:rFonts w:ascii="Verdana" w:hAnsi="Verdana" w:cs="Arial"/>
                <w:color w:val="000000"/>
                <w:sz w:val="16"/>
                <w:szCs w:val="16"/>
              </w:rPr>
              <w:t xml:space="preserve"> </w:t>
            </w:r>
            <w:r w:rsidRPr="00AA693A">
              <w:rPr>
                <w:rFonts w:ascii="Verdana" w:hAnsi="Verdana"/>
                <w:color w:val="808080"/>
                <w:sz w:val="16"/>
                <w:szCs w:val="16"/>
              </w:rPr>
              <w:t>Investment Options by Asset Class</w:t>
            </w:r>
            <w:r w:rsidRPr="00AA693A">
              <w:rPr>
                <w:rFonts w:ascii="Verdana" w:hAnsi="Verdana"/>
                <w:color w:val="000000"/>
                <w:sz w:val="16"/>
                <w:szCs w:val="16"/>
              </w:rPr>
              <w:t xml:space="preserve"> </w:t>
            </w:r>
            <w:r w:rsidRPr="00AA693A">
              <w:rPr>
                <w:rFonts w:ascii="Verdana" w:hAnsi="Verdana"/>
                <w:b w:val="0"/>
                <w:color w:val="000000"/>
                <w:sz w:val="16"/>
                <w:szCs w:val="16"/>
              </w:rPr>
              <w:t>section.</w:t>
            </w:r>
          </w:p>
          <w:p w14:paraId="1405F622" w14:textId="77777777" w:rsidR="009F09CB" w:rsidRPr="00AA693A" w:rsidRDefault="009F09CB" w:rsidP="004E06B6">
            <w:pPr>
              <w:pStyle w:val="SubSecHdng"/>
              <w:keepLines/>
              <w:tabs>
                <w:tab w:val="left" w:pos="4758"/>
              </w:tabs>
              <w:spacing w:before="0" w:after="0"/>
              <w:ind w:left="0" w:firstLine="0"/>
              <w:jc w:val="both"/>
              <w:rPr>
                <w:rFonts w:ascii="Verdana" w:hAnsi="Verdana"/>
                <w:b w:val="0"/>
                <w:color w:val="000000"/>
                <w:sz w:val="16"/>
                <w:szCs w:val="16"/>
              </w:rPr>
            </w:pPr>
            <w:r w:rsidRPr="00AA693A">
              <w:rPr>
                <w:rFonts w:ascii="Verdana" w:hAnsi="Verdana"/>
                <w:b w:val="0"/>
                <w:color w:val="000000"/>
                <w:sz w:val="16"/>
                <w:szCs w:val="16"/>
              </w:rPr>
              <w:t xml:space="preserve"> </w:t>
            </w:r>
          </w:p>
          <w:p w14:paraId="43C03B83" w14:textId="77777777" w:rsidR="009F09CB" w:rsidRDefault="00D5088C" w:rsidP="004E06B6">
            <w:pPr>
              <w:pStyle w:val="SubSecHdng"/>
              <w:keepLines/>
              <w:tabs>
                <w:tab w:val="left" w:pos="4758"/>
              </w:tabs>
              <w:spacing w:before="0" w:after="0"/>
              <w:ind w:left="0" w:firstLine="0"/>
              <w:jc w:val="both"/>
              <w:rPr>
                <w:rFonts w:ascii="Verdana" w:hAnsi="Verdana"/>
                <w:b w:val="0"/>
                <w:sz w:val="16"/>
                <w:szCs w:val="16"/>
              </w:rPr>
            </w:pPr>
            <w:r w:rsidRPr="00D5088C">
              <w:rPr>
                <w:rFonts w:ascii="Verdana" w:hAnsi="Verdana"/>
                <w:b w:val="0"/>
                <w:sz w:val="16"/>
                <w:szCs w:val="16"/>
              </w:rPr>
              <w:t>«DIO_SEND_3D»</w:t>
            </w:r>
          </w:p>
          <w:p w14:paraId="40B7DD2B" w14:textId="77777777" w:rsidR="009F09CB" w:rsidRPr="00AA693A" w:rsidRDefault="009F09CB" w:rsidP="004E06B6">
            <w:pPr>
              <w:pStyle w:val="SubSecHdng"/>
              <w:keepLines/>
              <w:tabs>
                <w:tab w:val="left" w:pos="4758"/>
              </w:tabs>
              <w:spacing w:before="0" w:after="0"/>
              <w:ind w:left="0" w:firstLine="0"/>
              <w:jc w:val="both"/>
              <w:rPr>
                <w:rFonts w:ascii="Verdana" w:hAnsi="Verdana"/>
                <w:color w:val="CD5806"/>
                <w:sz w:val="16"/>
                <w:szCs w:val="16"/>
                <w:u w:val="single"/>
              </w:rPr>
            </w:pPr>
          </w:p>
        </w:tc>
      </w:tr>
      <w:tr w:rsidR="00454323" w:rsidRPr="00AA693A" w14:paraId="135EBC3E" w14:textId="77777777" w:rsidTr="00A10DFE">
        <w:tc>
          <w:tcPr>
            <w:tcW w:w="250" w:type="dxa"/>
            <w:tcBorders>
              <w:top w:val="single" w:sz="4" w:space="0" w:color="auto"/>
              <w:bottom w:val="nil"/>
            </w:tcBorders>
            <w:tcMar>
              <w:left w:w="115" w:type="dxa"/>
              <w:right w:w="115" w:type="dxa"/>
            </w:tcMar>
            <w:vAlign w:val="center"/>
          </w:tcPr>
          <w:p w14:paraId="3DB19C98" w14:textId="77777777" w:rsidR="00454323" w:rsidRPr="00AA693A" w:rsidRDefault="00454323" w:rsidP="004E06B6">
            <w:pPr>
              <w:pStyle w:val="SubSecHdng"/>
              <w:keepLines/>
              <w:tabs>
                <w:tab w:val="left" w:pos="4758"/>
              </w:tabs>
              <w:spacing w:before="60" w:after="0"/>
              <w:ind w:left="0" w:firstLine="0"/>
              <w:rPr>
                <w:rFonts w:ascii="Verdana" w:hAnsi="Verdana"/>
                <w:color w:val="CD5806"/>
                <w:sz w:val="16"/>
                <w:szCs w:val="16"/>
                <w:u w:val="single"/>
              </w:rPr>
            </w:pPr>
          </w:p>
        </w:tc>
        <w:tc>
          <w:tcPr>
            <w:tcW w:w="6166" w:type="dxa"/>
            <w:tcBorders>
              <w:top w:val="single" w:sz="4" w:space="0" w:color="auto"/>
              <w:bottom w:val="nil"/>
            </w:tcBorders>
            <w:tcMar>
              <w:left w:w="115" w:type="dxa"/>
              <w:right w:w="115" w:type="dxa"/>
            </w:tcMar>
            <w:vAlign w:val="center"/>
          </w:tcPr>
          <w:p w14:paraId="61D14BDB" w14:textId="77777777" w:rsidR="00454323" w:rsidRPr="00AA693A" w:rsidRDefault="00454323" w:rsidP="004E06B6">
            <w:pPr>
              <w:pStyle w:val="SubSecHdng"/>
              <w:keepLines/>
              <w:tabs>
                <w:tab w:val="left" w:pos="4758"/>
              </w:tabs>
              <w:spacing w:before="60" w:after="0"/>
              <w:ind w:left="0" w:firstLine="0"/>
              <w:rPr>
                <w:rFonts w:ascii="Verdana" w:hAnsi="Verdana"/>
                <w:color w:val="CD5806"/>
                <w:sz w:val="16"/>
                <w:szCs w:val="16"/>
                <w:u w:val="single"/>
              </w:rPr>
            </w:pPr>
            <w:r w:rsidRPr="00AA693A">
              <w:rPr>
                <w:rFonts w:ascii="Verdana" w:hAnsi="Verdana"/>
                <w:color w:val="CD5806"/>
                <w:sz w:val="16"/>
                <w:szCs w:val="16"/>
                <w:u w:val="single"/>
              </w:rPr>
              <w:t>Fund Name</w:t>
            </w:r>
          </w:p>
        </w:tc>
        <w:tc>
          <w:tcPr>
            <w:tcW w:w="250" w:type="dxa"/>
            <w:tcBorders>
              <w:top w:val="single" w:sz="4" w:space="0" w:color="auto"/>
            </w:tcBorders>
            <w:tcMar>
              <w:left w:w="115" w:type="dxa"/>
              <w:right w:w="115" w:type="dxa"/>
            </w:tcMar>
            <w:vAlign w:val="center"/>
          </w:tcPr>
          <w:p w14:paraId="35580C31"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864" w:type="dxa"/>
            <w:vMerge w:val="restart"/>
            <w:tcBorders>
              <w:top w:val="single" w:sz="4" w:space="0" w:color="auto"/>
            </w:tcBorders>
            <w:tcMar>
              <w:left w:w="115" w:type="dxa"/>
              <w:right w:w="115" w:type="dxa"/>
            </w:tcMar>
            <w:vAlign w:val="bottom"/>
          </w:tcPr>
          <w:p w14:paraId="0DD88267" w14:textId="42BC6E5D" w:rsidR="00454323" w:rsidRPr="00AA693A" w:rsidRDefault="00454323" w:rsidP="004E06B6">
            <w:pPr>
              <w:pStyle w:val="SubSecHdng"/>
              <w:keepLines/>
              <w:tabs>
                <w:tab w:val="left" w:pos="4758"/>
              </w:tabs>
              <w:spacing w:before="0" w:after="0"/>
              <w:ind w:left="0" w:firstLine="0"/>
              <w:jc w:val="center"/>
              <w:rPr>
                <w:rFonts w:ascii="Verdana" w:hAnsi="Verdana"/>
                <w:b w:val="0"/>
                <w:color w:val="000000"/>
                <w:sz w:val="16"/>
                <w:szCs w:val="16"/>
                <w:u w:val="single"/>
              </w:rPr>
            </w:pPr>
          </w:p>
        </w:tc>
        <w:tc>
          <w:tcPr>
            <w:tcW w:w="250" w:type="dxa"/>
            <w:tcBorders>
              <w:top w:val="single" w:sz="4" w:space="0" w:color="auto"/>
            </w:tcBorders>
            <w:tcMar>
              <w:left w:w="115" w:type="dxa"/>
              <w:right w:w="115" w:type="dxa"/>
            </w:tcMar>
            <w:vAlign w:val="center"/>
          </w:tcPr>
          <w:p w14:paraId="460F71A6"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506" w:type="dxa"/>
            <w:tcBorders>
              <w:top w:val="single" w:sz="4" w:space="0" w:color="auto"/>
              <w:bottom w:val="nil"/>
            </w:tcBorders>
            <w:tcMar>
              <w:left w:w="115" w:type="dxa"/>
              <w:right w:w="115" w:type="dxa"/>
            </w:tcMar>
            <w:vAlign w:val="bottom"/>
          </w:tcPr>
          <w:p w14:paraId="5987CB0A" w14:textId="77777777" w:rsidR="00454323" w:rsidRPr="00AA693A" w:rsidRDefault="00454323" w:rsidP="004E06B6">
            <w:pPr>
              <w:pStyle w:val="SubSecHdng"/>
              <w:keepLines/>
              <w:tabs>
                <w:tab w:val="left" w:pos="4758"/>
              </w:tabs>
              <w:spacing w:before="0" w:after="0"/>
              <w:ind w:left="0" w:firstLine="0"/>
              <w:jc w:val="center"/>
              <w:rPr>
                <w:rFonts w:ascii="Verdana" w:hAnsi="Verdana"/>
                <w:b w:val="0"/>
                <w:color w:val="000000"/>
                <w:sz w:val="16"/>
                <w:szCs w:val="16"/>
                <w:u w:val="single"/>
              </w:rPr>
            </w:pPr>
            <w:r w:rsidRPr="00AA693A">
              <w:rPr>
                <w:rFonts w:ascii="Verdana" w:hAnsi="Verdana"/>
                <w:color w:val="CD5806"/>
                <w:sz w:val="16"/>
                <w:szCs w:val="16"/>
                <w:u w:val="single"/>
              </w:rPr>
              <w:t>Allocation %</w:t>
            </w:r>
          </w:p>
        </w:tc>
        <w:tc>
          <w:tcPr>
            <w:tcW w:w="250" w:type="dxa"/>
            <w:tcBorders>
              <w:top w:val="single" w:sz="4" w:space="0" w:color="auto"/>
              <w:bottom w:val="nil"/>
            </w:tcBorders>
            <w:tcMar>
              <w:left w:w="115" w:type="dxa"/>
              <w:right w:w="115" w:type="dxa"/>
            </w:tcMar>
          </w:tcPr>
          <w:p w14:paraId="49852163" w14:textId="77777777" w:rsidR="00454323" w:rsidRPr="00AA693A" w:rsidRDefault="00454323" w:rsidP="004E06B6">
            <w:pPr>
              <w:pStyle w:val="SubSecHdng"/>
              <w:keepLines/>
              <w:tabs>
                <w:tab w:val="left" w:pos="4758"/>
              </w:tabs>
              <w:spacing w:before="0" w:after="0"/>
              <w:ind w:left="0" w:firstLine="0"/>
              <w:jc w:val="center"/>
              <w:rPr>
                <w:rFonts w:ascii="Verdana" w:hAnsi="Verdana"/>
                <w:color w:val="CD5806"/>
                <w:sz w:val="16"/>
                <w:szCs w:val="16"/>
                <w:u w:val="single"/>
              </w:rPr>
            </w:pPr>
          </w:p>
        </w:tc>
      </w:tr>
      <w:tr w:rsidR="00454323" w:rsidRPr="00AA693A" w14:paraId="20CF4670" w14:textId="77777777" w:rsidTr="00A10DFE">
        <w:trPr>
          <w:trHeight w:val="178"/>
        </w:trPr>
        <w:tc>
          <w:tcPr>
            <w:tcW w:w="250" w:type="dxa"/>
            <w:tcBorders>
              <w:top w:val="nil"/>
              <w:bottom w:val="nil"/>
            </w:tcBorders>
            <w:tcMar>
              <w:left w:w="115" w:type="dxa"/>
              <w:right w:w="115" w:type="dxa"/>
            </w:tcMar>
            <w:vAlign w:val="center"/>
          </w:tcPr>
          <w:p w14:paraId="346851DE" w14:textId="77777777" w:rsidR="00454323" w:rsidRPr="00AA693A" w:rsidRDefault="00454323" w:rsidP="004E06B6">
            <w:pPr>
              <w:pStyle w:val="stASA1"/>
              <w:keepNext/>
              <w:keepLines/>
              <w:tabs>
                <w:tab w:val="left" w:pos="4758"/>
              </w:tabs>
              <w:spacing w:before="120"/>
              <w:ind w:left="0" w:firstLine="0"/>
              <w:rPr>
                <w:b/>
                <w:color w:val="000000"/>
                <w:sz w:val="16"/>
                <w:szCs w:val="16"/>
              </w:rPr>
            </w:pPr>
          </w:p>
        </w:tc>
        <w:tc>
          <w:tcPr>
            <w:tcW w:w="6166" w:type="dxa"/>
            <w:tcBorders>
              <w:top w:val="nil"/>
              <w:bottom w:val="single" w:sz="4" w:space="0" w:color="auto"/>
            </w:tcBorders>
            <w:tcMar>
              <w:left w:w="115" w:type="dxa"/>
              <w:right w:w="115" w:type="dxa"/>
            </w:tcMar>
            <w:vAlign w:val="center"/>
          </w:tcPr>
          <w:p w14:paraId="21198618"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p w14:paraId="6B3A1564" w14:textId="6BF3F6CD" w:rsidR="00454323" w:rsidRPr="0020790F" w:rsidRDefault="00454323" w:rsidP="004E06B6">
            <w:pPr>
              <w:pStyle w:val="SubSecHdng"/>
              <w:keepLines/>
              <w:tabs>
                <w:tab w:val="left" w:pos="4758"/>
              </w:tabs>
              <w:spacing w:before="0" w:after="0"/>
              <w:ind w:left="0" w:firstLine="0"/>
              <w:rPr>
                <w:rFonts w:ascii="Verdana" w:hAnsi="Verdana"/>
                <w:b w:val="0"/>
                <w:color w:val="000000"/>
                <w:sz w:val="16"/>
                <w:szCs w:val="16"/>
              </w:rPr>
            </w:pPr>
            <w:r w:rsidRPr="0020790F">
              <w:rPr>
                <w:rFonts w:ascii="Verdana" w:hAnsi="Verdana"/>
                <w:b w:val="0"/>
                <w:color w:val="000000"/>
                <w:sz w:val="16"/>
                <w:szCs w:val="16"/>
              </w:rPr>
              <w:fldChar w:fldCharType="begin">
                <w:ffData>
                  <w:name w:val=""/>
                  <w:enabled/>
                  <w:calcOnExit w:val="0"/>
                  <w:textInput>
                    <w:format w:val="UPPERCASE"/>
                  </w:textInput>
                </w:ffData>
              </w:fldChar>
            </w:r>
            <w:r w:rsidRPr="0020790F">
              <w:rPr>
                <w:rFonts w:ascii="Verdana" w:hAnsi="Verdana"/>
                <w:b w:val="0"/>
                <w:color w:val="000000"/>
                <w:sz w:val="16"/>
                <w:szCs w:val="16"/>
              </w:rPr>
              <w:instrText xml:space="preserve"> FORMTEXT </w:instrText>
            </w:r>
            <w:r w:rsidRPr="0020790F">
              <w:rPr>
                <w:rFonts w:ascii="Verdana" w:hAnsi="Verdana"/>
                <w:b w:val="0"/>
                <w:color w:val="000000"/>
                <w:sz w:val="16"/>
                <w:szCs w:val="16"/>
              </w:rPr>
            </w:r>
            <w:r w:rsidRPr="0020790F">
              <w:rPr>
                <w:rFonts w:ascii="Verdana" w:hAnsi="Verdana"/>
                <w:b w:val="0"/>
                <w:color w:val="000000"/>
                <w:sz w:val="16"/>
                <w:szCs w:val="16"/>
              </w:rPr>
              <w:fldChar w:fldCharType="separate"/>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noProof/>
                <w:color w:val="000000"/>
                <w:sz w:val="16"/>
                <w:szCs w:val="16"/>
              </w:rPr>
              <w:t> </w:t>
            </w:r>
            <w:r w:rsidRPr="0020790F">
              <w:rPr>
                <w:rFonts w:ascii="Verdana" w:hAnsi="Verdana"/>
                <w:b w:val="0"/>
                <w:color w:val="000000"/>
                <w:sz w:val="16"/>
                <w:szCs w:val="16"/>
              </w:rPr>
              <w:fldChar w:fldCharType="end"/>
            </w:r>
            <w:r>
              <w:rPr>
                <w:rFonts w:ascii="Verdana" w:hAnsi="Verdana"/>
                <w:b w:val="0"/>
                <w:color w:val="000000"/>
                <w:sz w:val="16"/>
                <w:szCs w:val="16"/>
              </w:rPr>
              <w:t xml:space="preserve"> </w:t>
            </w:r>
            <w:r w:rsidRPr="00FC09CA">
              <w:rPr>
                <w:rFonts w:ascii="Verdana" w:hAnsi="Verdana"/>
                <w:b w:val="0"/>
                <w:color w:val="FFFFFF" w:themeColor="background1"/>
                <w:sz w:val="2"/>
                <w:szCs w:val="2"/>
              </w:rPr>
              <w:t>dcrka20</w:t>
            </w:r>
            <w:r w:rsidR="00B37D40" w:rsidRPr="00FC09CA">
              <w:rPr>
                <w:rFonts w:ascii="Verdana" w:hAnsi="Verdana"/>
                <w:b w:val="0"/>
                <w:color w:val="FFFFFF" w:themeColor="background1"/>
                <w:sz w:val="2"/>
                <w:szCs w:val="2"/>
              </w:rPr>
              <w:t>9</w:t>
            </w:r>
          </w:p>
        </w:tc>
        <w:tc>
          <w:tcPr>
            <w:tcW w:w="250" w:type="dxa"/>
            <w:tcMar>
              <w:left w:w="115" w:type="dxa"/>
              <w:right w:w="115" w:type="dxa"/>
            </w:tcMar>
            <w:vAlign w:val="center"/>
          </w:tcPr>
          <w:p w14:paraId="2E5392E4"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864" w:type="dxa"/>
            <w:vMerge/>
            <w:tcMar>
              <w:left w:w="115" w:type="dxa"/>
              <w:right w:w="115" w:type="dxa"/>
            </w:tcMar>
            <w:vAlign w:val="bottom"/>
          </w:tcPr>
          <w:p w14:paraId="57370E84" w14:textId="51E2B13D"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p>
        </w:tc>
        <w:tc>
          <w:tcPr>
            <w:tcW w:w="250" w:type="dxa"/>
            <w:tcMar>
              <w:left w:w="115" w:type="dxa"/>
              <w:right w:w="115" w:type="dxa"/>
            </w:tcMar>
            <w:vAlign w:val="center"/>
          </w:tcPr>
          <w:p w14:paraId="7634C80C" w14:textId="77777777" w:rsidR="00454323" w:rsidRPr="0020790F" w:rsidRDefault="00454323" w:rsidP="004E06B6">
            <w:pPr>
              <w:pStyle w:val="SubSecHdng"/>
              <w:keepLines/>
              <w:tabs>
                <w:tab w:val="left" w:pos="4758"/>
              </w:tabs>
              <w:spacing w:before="0" w:after="0"/>
              <w:ind w:left="0" w:firstLine="0"/>
              <w:rPr>
                <w:rFonts w:ascii="Verdana" w:hAnsi="Verdana"/>
                <w:color w:val="CD5806"/>
                <w:sz w:val="16"/>
                <w:szCs w:val="16"/>
              </w:rPr>
            </w:pPr>
          </w:p>
        </w:tc>
        <w:tc>
          <w:tcPr>
            <w:tcW w:w="1506" w:type="dxa"/>
            <w:tcBorders>
              <w:top w:val="nil"/>
              <w:bottom w:val="single" w:sz="4" w:space="0" w:color="auto"/>
            </w:tcBorders>
            <w:tcMar>
              <w:left w:w="115" w:type="dxa"/>
              <w:right w:w="115" w:type="dxa"/>
            </w:tcMar>
            <w:vAlign w:val="bottom"/>
          </w:tcPr>
          <w:p w14:paraId="61EB7C5A" w14:textId="00E3E1D8"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r w:rsidRPr="0020790F">
              <w:rPr>
                <w:rFonts w:ascii="Verdana" w:hAnsi="Verdana"/>
                <w:b w:val="0"/>
                <w:color w:val="000000"/>
                <w:sz w:val="16"/>
                <w:szCs w:val="16"/>
              </w:rPr>
              <w:t xml:space="preserve">        </w:t>
            </w:r>
            <w:r>
              <w:rPr>
                <w:rFonts w:ascii="Verdana" w:hAnsi="Verdana"/>
                <w:b w:val="0"/>
                <w:color w:val="000000"/>
                <w:sz w:val="16"/>
                <w:szCs w:val="16"/>
              </w:rPr>
              <w:t xml:space="preserve">   </w:t>
            </w:r>
            <w:r w:rsidR="00605245" w:rsidRPr="00FA2D05">
              <w:rPr>
                <w:rFonts w:ascii="Verdana" w:hAnsi="Verdana"/>
                <w:b w:val="0"/>
                <w:color w:val="FFFFFF" w:themeColor="background1"/>
                <w:sz w:val="2"/>
                <w:szCs w:val="2"/>
              </w:rPr>
              <w:t>d</w:t>
            </w:r>
            <w:r w:rsidR="00A562AE" w:rsidRPr="00FA2D05">
              <w:rPr>
                <w:rFonts w:ascii="Verdana" w:hAnsi="Verdana"/>
                <w:b w:val="0"/>
                <w:color w:val="FFFFFF" w:themeColor="background1"/>
                <w:sz w:val="2"/>
                <w:szCs w:val="2"/>
              </w:rPr>
              <w:t>crka</w:t>
            </w:r>
            <w:r w:rsidR="008826F8" w:rsidRPr="00FA2D05">
              <w:rPr>
                <w:rFonts w:ascii="Verdana" w:hAnsi="Verdana"/>
                <w:b w:val="0"/>
                <w:color w:val="FFFFFF" w:themeColor="background1"/>
                <w:sz w:val="2"/>
                <w:szCs w:val="2"/>
              </w:rPr>
              <w:t>210</w:t>
            </w:r>
            <w:r>
              <w:rPr>
                <w:rFonts w:ascii="Verdana" w:hAnsi="Verdana"/>
                <w:b w:val="0"/>
                <w:color w:val="000000"/>
                <w:sz w:val="16"/>
                <w:szCs w:val="16"/>
              </w:rPr>
              <w:t>100</w:t>
            </w:r>
            <w:r w:rsidRPr="0020790F">
              <w:rPr>
                <w:rFonts w:ascii="Verdana" w:hAnsi="Verdana"/>
                <w:b w:val="0"/>
                <w:color w:val="000000"/>
                <w:sz w:val="16"/>
                <w:szCs w:val="16"/>
              </w:rPr>
              <w:t xml:space="preserve"> %</w:t>
            </w:r>
          </w:p>
        </w:tc>
        <w:tc>
          <w:tcPr>
            <w:tcW w:w="250" w:type="dxa"/>
            <w:tcBorders>
              <w:top w:val="nil"/>
              <w:bottom w:val="nil"/>
            </w:tcBorders>
            <w:tcMar>
              <w:left w:w="115" w:type="dxa"/>
              <w:right w:w="115" w:type="dxa"/>
            </w:tcMar>
          </w:tcPr>
          <w:p w14:paraId="220E7C9D" w14:textId="77777777" w:rsidR="00454323" w:rsidRPr="0020790F" w:rsidRDefault="00454323" w:rsidP="004E06B6">
            <w:pPr>
              <w:pStyle w:val="SubSecHdng"/>
              <w:keepLines/>
              <w:tabs>
                <w:tab w:val="left" w:pos="4758"/>
              </w:tabs>
              <w:spacing w:before="0" w:after="0"/>
              <w:ind w:left="0" w:firstLine="0"/>
              <w:jc w:val="center"/>
              <w:rPr>
                <w:rFonts w:ascii="Verdana" w:hAnsi="Verdana"/>
                <w:b w:val="0"/>
                <w:color w:val="000000"/>
                <w:sz w:val="16"/>
                <w:szCs w:val="16"/>
              </w:rPr>
            </w:pPr>
          </w:p>
        </w:tc>
      </w:tr>
      <w:tr w:rsidR="00454323" w:rsidRPr="00AA693A" w14:paraId="3C12BF04" w14:textId="77777777" w:rsidTr="00A10DFE">
        <w:trPr>
          <w:trHeight w:val="178"/>
        </w:trPr>
        <w:tc>
          <w:tcPr>
            <w:tcW w:w="250" w:type="dxa"/>
            <w:tcBorders>
              <w:top w:val="nil"/>
              <w:bottom w:val="single" w:sz="4" w:space="0" w:color="auto"/>
            </w:tcBorders>
            <w:tcMar>
              <w:left w:w="115" w:type="dxa"/>
              <w:right w:w="115" w:type="dxa"/>
            </w:tcMar>
            <w:vAlign w:val="center"/>
          </w:tcPr>
          <w:p w14:paraId="4ACE0164" w14:textId="77777777" w:rsidR="00454323" w:rsidRPr="00AA693A" w:rsidRDefault="00454323" w:rsidP="004E06B6">
            <w:pPr>
              <w:pStyle w:val="stASA1"/>
              <w:keepNext/>
              <w:keepLines/>
              <w:tabs>
                <w:tab w:val="left" w:pos="4758"/>
              </w:tabs>
              <w:spacing w:before="120"/>
              <w:ind w:left="0" w:firstLine="0"/>
              <w:rPr>
                <w:color w:val="CD5806"/>
                <w:sz w:val="16"/>
                <w:szCs w:val="16"/>
              </w:rPr>
            </w:pPr>
          </w:p>
        </w:tc>
        <w:tc>
          <w:tcPr>
            <w:tcW w:w="6166" w:type="dxa"/>
            <w:tcBorders>
              <w:top w:val="single" w:sz="4" w:space="0" w:color="auto"/>
              <w:bottom w:val="single" w:sz="4" w:space="0" w:color="auto"/>
            </w:tcBorders>
            <w:tcMar>
              <w:left w:w="115" w:type="dxa"/>
              <w:right w:w="115" w:type="dxa"/>
            </w:tcMar>
            <w:vAlign w:val="center"/>
          </w:tcPr>
          <w:p w14:paraId="5C1836D6" w14:textId="77777777" w:rsidR="00454323" w:rsidRPr="00AA693A" w:rsidRDefault="00454323" w:rsidP="004E06B6">
            <w:pPr>
              <w:pStyle w:val="stASA1"/>
              <w:keepNext/>
              <w:keepLines/>
              <w:tabs>
                <w:tab w:val="left" w:pos="4758"/>
              </w:tabs>
              <w:spacing w:before="120"/>
              <w:ind w:left="0" w:firstLine="0"/>
              <w:rPr>
                <w:color w:val="CD5806"/>
                <w:sz w:val="16"/>
                <w:szCs w:val="16"/>
              </w:rPr>
            </w:pPr>
          </w:p>
        </w:tc>
        <w:tc>
          <w:tcPr>
            <w:tcW w:w="250" w:type="dxa"/>
            <w:tcBorders>
              <w:bottom w:val="single" w:sz="4" w:space="0" w:color="auto"/>
            </w:tcBorders>
            <w:tcMar>
              <w:left w:w="115" w:type="dxa"/>
              <w:right w:w="115" w:type="dxa"/>
            </w:tcMar>
            <w:vAlign w:val="center"/>
          </w:tcPr>
          <w:p w14:paraId="27FCA3F5" w14:textId="77777777" w:rsidR="00454323" w:rsidRPr="00AA693A" w:rsidRDefault="00454323" w:rsidP="004E06B6">
            <w:pPr>
              <w:pStyle w:val="stASA1"/>
              <w:keepNext/>
              <w:keepLines/>
              <w:tabs>
                <w:tab w:val="left" w:pos="4758"/>
              </w:tabs>
              <w:ind w:left="0" w:firstLine="0"/>
              <w:rPr>
                <w:color w:val="CD5806"/>
                <w:sz w:val="16"/>
                <w:szCs w:val="16"/>
              </w:rPr>
            </w:pPr>
          </w:p>
        </w:tc>
        <w:tc>
          <w:tcPr>
            <w:tcW w:w="1864" w:type="dxa"/>
            <w:vMerge/>
            <w:tcBorders>
              <w:bottom w:val="single" w:sz="4" w:space="0" w:color="auto"/>
            </w:tcBorders>
            <w:tcMar>
              <w:left w:w="115" w:type="dxa"/>
              <w:right w:w="115" w:type="dxa"/>
            </w:tcMar>
            <w:vAlign w:val="center"/>
          </w:tcPr>
          <w:p w14:paraId="222ABD48" w14:textId="77777777" w:rsidR="00454323" w:rsidRPr="00AA693A" w:rsidRDefault="00454323" w:rsidP="004E06B6">
            <w:pPr>
              <w:pStyle w:val="stASA1"/>
              <w:keepNext/>
              <w:keepLines/>
              <w:tabs>
                <w:tab w:val="left" w:pos="4758"/>
              </w:tabs>
              <w:ind w:left="0" w:firstLine="0"/>
              <w:rPr>
                <w:color w:val="CD5806"/>
                <w:sz w:val="16"/>
                <w:szCs w:val="16"/>
              </w:rPr>
            </w:pPr>
          </w:p>
        </w:tc>
        <w:tc>
          <w:tcPr>
            <w:tcW w:w="250" w:type="dxa"/>
            <w:tcBorders>
              <w:bottom w:val="single" w:sz="4" w:space="0" w:color="auto"/>
            </w:tcBorders>
            <w:tcMar>
              <w:left w:w="115" w:type="dxa"/>
              <w:right w:w="115" w:type="dxa"/>
            </w:tcMar>
            <w:vAlign w:val="center"/>
          </w:tcPr>
          <w:p w14:paraId="5CAC2D60" w14:textId="77777777" w:rsidR="00454323" w:rsidRPr="00AA693A" w:rsidRDefault="00454323" w:rsidP="004E06B6">
            <w:pPr>
              <w:pStyle w:val="stASA1"/>
              <w:keepNext/>
              <w:keepLines/>
              <w:tabs>
                <w:tab w:val="left" w:pos="4758"/>
              </w:tabs>
              <w:ind w:left="0" w:firstLine="0"/>
              <w:rPr>
                <w:color w:val="CD5806"/>
                <w:sz w:val="16"/>
                <w:szCs w:val="16"/>
              </w:rPr>
            </w:pPr>
          </w:p>
        </w:tc>
        <w:tc>
          <w:tcPr>
            <w:tcW w:w="1506" w:type="dxa"/>
            <w:tcBorders>
              <w:top w:val="single" w:sz="4" w:space="0" w:color="auto"/>
              <w:bottom w:val="single" w:sz="4" w:space="0" w:color="auto"/>
            </w:tcBorders>
            <w:tcMar>
              <w:left w:w="115" w:type="dxa"/>
              <w:right w:w="115" w:type="dxa"/>
            </w:tcMar>
            <w:vAlign w:val="center"/>
          </w:tcPr>
          <w:p w14:paraId="54559AE2" w14:textId="77777777" w:rsidR="00454323" w:rsidRPr="00AA693A" w:rsidRDefault="00454323" w:rsidP="004E06B6">
            <w:pPr>
              <w:pStyle w:val="SubSecHdng"/>
              <w:keepLines/>
              <w:tabs>
                <w:tab w:val="left" w:pos="4758"/>
              </w:tabs>
              <w:spacing w:before="0" w:after="0"/>
              <w:ind w:left="0" w:firstLine="0"/>
              <w:rPr>
                <w:rFonts w:ascii="Verdana" w:hAnsi="Verdana"/>
                <w:color w:val="CD5806"/>
                <w:sz w:val="16"/>
                <w:szCs w:val="16"/>
              </w:rPr>
            </w:pPr>
            <w:r w:rsidRPr="00AA693A">
              <w:rPr>
                <w:rFonts w:ascii="Verdana" w:hAnsi="Verdana"/>
                <w:color w:val="808080"/>
                <w:sz w:val="16"/>
                <w:szCs w:val="16"/>
              </w:rPr>
              <w:t xml:space="preserve">             </w:t>
            </w:r>
          </w:p>
        </w:tc>
        <w:tc>
          <w:tcPr>
            <w:tcW w:w="250" w:type="dxa"/>
            <w:tcBorders>
              <w:top w:val="nil"/>
              <w:bottom w:val="single" w:sz="4" w:space="0" w:color="auto"/>
            </w:tcBorders>
            <w:tcMar>
              <w:left w:w="115" w:type="dxa"/>
              <w:right w:w="115" w:type="dxa"/>
            </w:tcMar>
          </w:tcPr>
          <w:p w14:paraId="7323B63A" w14:textId="77777777" w:rsidR="00454323" w:rsidRPr="00AA693A" w:rsidRDefault="00454323" w:rsidP="004E06B6">
            <w:pPr>
              <w:pStyle w:val="stASA1"/>
              <w:keepNext/>
              <w:keepLines/>
              <w:tabs>
                <w:tab w:val="left" w:pos="4758"/>
              </w:tabs>
              <w:ind w:left="0" w:firstLine="0"/>
              <w:jc w:val="center"/>
              <w:rPr>
                <w:color w:val="808080"/>
                <w:sz w:val="16"/>
                <w:szCs w:val="16"/>
              </w:rPr>
            </w:pPr>
          </w:p>
        </w:tc>
      </w:tr>
    </w:tbl>
    <w:p w14:paraId="3636BE51" w14:textId="7554440C" w:rsidR="005E4BC1" w:rsidRDefault="00C15329" w:rsidP="005E4BC1">
      <w:pPr>
        <w:pStyle w:val="stBaseV8bf6"/>
        <w:spacing w:before="60"/>
        <w:jc w:val="both"/>
        <w:rPr>
          <w:noProof/>
        </w:rPr>
      </w:pPr>
      <w:r w:rsidRPr="00C15329">
        <w:rPr>
          <w:noProof/>
          <w:lang w:val="fr-FR"/>
        </w:rPr>
        <w:t>{/if}</w:t>
      </w:r>
      <w:r w:rsidR="00806DFB" w:rsidRPr="003D71FD">
        <w:rPr>
          <w:noProof/>
          <w:lang w:val="fr-FR"/>
        </w:rPr>
        <w:t>«DIO_T1»</w:t>
      </w:r>
      <w:r w:rsidR="00291DCB">
        <w:rPr>
          <w:noProof/>
        </w:rPr>
        <w:t>«DEL_PARAG» {</w:t>
      </w:r>
      <w:r w:rsidR="005E4BC1" w:rsidRPr="005E4BC1">
        <w:rPr>
          <w:noProof/>
        </w:rPr>
        <w:t>if (DIO_RJ338_CHECKBOX_APPLICABLE_SELECTED ==Y) }</w:t>
      </w:r>
    </w:p>
    <w:p w14:paraId="6D2FF64D" w14:textId="77777777" w:rsidR="005E4BC1" w:rsidRDefault="005E4BC1" w:rsidP="005E4BC1">
      <w:pPr>
        <w:pStyle w:val="stBaseV8bf6"/>
        <w:spacing w:before="60"/>
        <w:ind w:left="720" w:hanging="720"/>
        <w:jc w:val="both"/>
        <w:rPr>
          <w:szCs w:val="16"/>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dcrka026</w:t>
      </w:r>
      <w:r w:rsidRPr="00C810BB">
        <w:rPr>
          <w:b/>
          <w:color w:val="000000"/>
          <w:sz w:val="24"/>
          <w:szCs w:val="16"/>
        </w:rPr>
        <w:tab/>
      </w:r>
      <w:r w:rsidRPr="00C810BB">
        <w:rPr>
          <w:b/>
          <w:noProof/>
          <w:szCs w:val="16"/>
        </w:rPr>
        <w:t>Ch</w:t>
      </w:r>
      <w:r w:rsidRPr="00C810BB">
        <w:rPr>
          <w:b/>
          <w:szCs w:val="16"/>
        </w:rPr>
        <w:t>eck this box</w:t>
      </w:r>
      <w:r w:rsidRPr="00C810BB">
        <w:rPr>
          <w:szCs w:val="16"/>
        </w:rPr>
        <w:t xml:space="preserve"> if your intent is to satisfy the Qualified Default Investment Alternative (QDIA) regulations </w:t>
      </w:r>
      <w:r w:rsidRPr="00C810BB">
        <w:rPr>
          <w:color w:val="000000"/>
          <w:szCs w:val="16"/>
        </w:rPr>
        <w:t xml:space="preserve">described in </w:t>
      </w:r>
      <w:r>
        <w:rPr>
          <w:color w:val="000000"/>
          <w:szCs w:val="16"/>
        </w:rPr>
        <w:t xml:space="preserve">   </w:t>
      </w:r>
      <w:r w:rsidRPr="00C810BB">
        <w:rPr>
          <w:color w:val="000000"/>
          <w:szCs w:val="16"/>
        </w:rPr>
        <w:t>DOL Reg. Section 2550.404c-5 (“the QDIA Regulations”). It is your responsibility to select a default investment option (DIO) that qualifies as a QDIA. John Hancock does not make any independent determination if the investment option selected (or deemed to be selected) is a QDIA.</w:t>
      </w:r>
      <w:r w:rsidRPr="00C810BB">
        <w:rPr>
          <w:szCs w:val="16"/>
        </w:rPr>
        <w:t xml:space="preserve"> If you have any questions regarding whether a Fund qualifies as a QDIA, consult with your legal counsel or financial advisor.</w:t>
      </w:r>
      <w:r>
        <w:rPr>
          <w:szCs w:val="16"/>
        </w:rPr>
        <w:t xml:space="preserve"> If this box is selected, then the notices will state that the DIO is a QDIA.</w:t>
      </w:r>
    </w:p>
    <w:p w14:paraId="6408CFBF" w14:textId="77777777" w:rsidR="004A7925" w:rsidRDefault="004F7DE2" w:rsidP="005E4BC1">
      <w:pPr>
        <w:pStyle w:val="stBaseV8bf6"/>
        <w:spacing w:before="60"/>
        <w:ind w:left="720" w:hanging="720"/>
        <w:jc w:val="both"/>
        <w:rPr>
          <w:noProof/>
        </w:rPr>
      </w:pPr>
      <w:r>
        <w:rPr>
          <w:noProof/>
        </w:rPr>
        <w:t>{/if}«DEL_PARAG» {</w:t>
      </w:r>
      <w:r w:rsidR="004A7925" w:rsidRPr="004A7925">
        <w:rPr>
          <w:noProof/>
        </w:rPr>
        <w:t>if (DIO_RJ338_CHECKBOX_APPLICABLE_NOT_SELECTED ==Y) }</w:t>
      </w:r>
    </w:p>
    <w:p w14:paraId="4116C241" w14:textId="77777777" w:rsidR="0069367D" w:rsidRDefault="0069367D" w:rsidP="0069367D">
      <w:pPr>
        <w:pStyle w:val="st10aft"/>
        <w:spacing w:before="240" w:after="0"/>
        <w:ind w:left="720" w:hanging="720"/>
        <w:rPr>
          <w:rFonts w:ascii="Verdana" w:hAnsi="Verdana"/>
          <w:sz w:val="16"/>
          <w:szCs w:val="16"/>
        </w:rPr>
      </w:pPr>
      <w:r w:rsidRPr="00C810BB">
        <w:rPr>
          <w:rFonts w:ascii="Wingdings" w:eastAsia="Batang" w:hAnsi="Wingdings" w:hint="eastAsia"/>
          <w:b/>
          <w:color w:val="000000"/>
          <w:sz w:val="24"/>
          <w:szCs w:val="16"/>
        </w:rPr>
        <w:fldChar w:fldCharType="begin">
          <w:ffData>
            <w:name w:val=""/>
            <w:enabled/>
            <w:calcOnExit w:val="0"/>
            <w:checkBox>
              <w:sizeAuto/>
              <w:default w:val="0"/>
            </w:checkBox>
          </w:ffData>
        </w:fldChar>
      </w:r>
      <w:r w:rsidRPr="00C810BB">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810BB">
        <w:rPr>
          <w:rFonts w:ascii="Wingdings" w:eastAsia="Batang" w:hAnsi="Wingdings" w:hint="eastAsia"/>
          <w:b/>
          <w:color w:val="000000"/>
          <w:sz w:val="24"/>
          <w:szCs w:val="16"/>
        </w:rPr>
        <w:fldChar w:fldCharType="end"/>
      </w:r>
      <w:r w:rsidRPr="00642FAA">
        <w:t xml:space="preserve"> </w:t>
      </w:r>
      <w:r w:rsidRPr="0071402B">
        <w:rPr>
          <w:rFonts w:ascii="Verdana" w:eastAsia="Batang" w:hAnsi="Verdana"/>
          <w:b/>
          <w:color w:val="FFFFFF" w:themeColor="background1"/>
          <w:sz w:val="2"/>
          <w:szCs w:val="2"/>
        </w:rPr>
        <w:t>dcrka026</w:t>
      </w:r>
      <w:r w:rsidRPr="00C810BB">
        <w:rPr>
          <w:b/>
          <w:color w:val="000000"/>
          <w:sz w:val="24"/>
          <w:szCs w:val="16"/>
        </w:rPr>
        <w:tab/>
      </w:r>
      <w:r w:rsidRPr="00C810BB">
        <w:rPr>
          <w:rFonts w:ascii="Verdana" w:hAnsi="Verdana"/>
          <w:b/>
          <w:noProof/>
          <w:sz w:val="16"/>
          <w:szCs w:val="16"/>
        </w:rPr>
        <w:t>Ch</w:t>
      </w:r>
      <w:r w:rsidRPr="00C810BB">
        <w:rPr>
          <w:rFonts w:ascii="Verdana" w:hAnsi="Verdana"/>
          <w:b/>
          <w:sz w:val="16"/>
          <w:szCs w:val="16"/>
        </w:rPr>
        <w:t>eck this box</w:t>
      </w:r>
      <w:r w:rsidRPr="00C810BB">
        <w:rPr>
          <w:rFonts w:ascii="Verdana" w:hAnsi="Verdana"/>
          <w:sz w:val="16"/>
          <w:szCs w:val="16"/>
        </w:rPr>
        <w:t xml:space="preserve"> if your intent is to satisfy the Qualified Default Investment Alternative (QDIA) regulations </w:t>
      </w:r>
      <w:r w:rsidRPr="00C810BB">
        <w:rPr>
          <w:rFonts w:ascii="Verdana" w:hAnsi="Verdana"/>
          <w:color w:val="000000"/>
          <w:sz w:val="16"/>
          <w:szCs w:val="16"/>
        </w:rPr>
        <w:t>described in DOL Reg. Section 2550.404c-5 (“the QDIA Regulations”). It is your responsibility to select a default investment option (DIO) that qualifies as a QDIA. John Hancock does not make any independent determination if the investment option selected (or deemed to be selected) is a QDIA.</w:t>
      </w:r>
      <w:r w:rsidRPr="00C810BB">
        <w:rPr>
          <w:rFonts w:ascii="Verdana" w:hAnsi="Verdana"/>
          <w:sz w:val="16"/>
          <w:szCs w:val="16"/>
        </w:rPr>
        <w:t xml:space="preserve"> If you have any questions regarding whether a Fund qualifies as a QDIA, consult with your legal counsel or financial advisor.</w:t>
      </w:r>
      <w:r>
        <w:rPr>
          <w:rFonts w:ascii="Verdana" w:hAnsi="Verdana"/>
          <w:sz w:val="16"/>
          <w:szCs w:val="16"/>
        </w:rPr>
        <w:t xml:space="preserve"> If this box is selected, then the notices will state that the DIO is a QDIA.</w:t>
      </w:r>
    </w:p>
    <w:p w14:paraId="78710B78" w14:textId="68BCA9B8" w:rsidR="00A73C57" w:rsidRDefault="009E2776" w:rsidP="00FE0AC3">
      <w:pPr>
        <w:pStyle w:val="stBaseV8bf6"/>
        <w:spacing w:before="60"/>
        <w:jc w:val="both"/>
        <w:rPr>
          <w:noProof/>
        </w:rPr>
      </w:pPr>
      <w:r>
        <w:rPr>
          <w:szCs w:val="16"/>
        </w:rPr>
        <w:t>{/if}</w:t>
      </w:r>
      <w:r w:rsidR="004636D1">
        <w:rPr>
          <w:noProof/>
        </w:rPr>
        <w:t xml:space="preserve">«DEL_PARAG» </w:t>
      </w:r>
      <w:r w:rsidR="008041EA">
        <w:rPr>
          <w:noProof/>
        </w:rPr>
        <w:t xml:space="preserve">{ </w:t>
      </w:r>
      <w:r w:rsidR="008041EA" w:rsidRPr="005E4BC1">
        <w:rPr>
          <w:noProof/>
        </w:rPr>
        <w:t>if (</w:t>
      </w:r>
      <w:r w:rsidR="008041EA" w:rsidRPr="00371AA0">
        <w:rPr>
          <w:noProof/>
        </w:rPr>
        <w:t>IPM_SERVICE_CHECK</w:t>
      </w:r>
      <w:r w:rsidR="008041EA" w:rsidRPr="005E4BC1">
        <w:rPr>
          <w:noProof/>
        </w:rPr>
        <w:t>==Y) }</w:t>
      </w:r>
    </w:p>
    <w:p w14:paraId="165B857A" w14:textId="7847E033" w:rsidR="00BB0AD1" w:rsidRPr="00A73C57" w:rsidRDefault="00BB0AD1" w:rsidP="00A73C57">
      <w:pPr>
        <w:pStyle w:val="stBaseV8bf6"/>
        <w:spacing w:before="60"/>
        <w:jc w:val="both"/>
        <w:rPr>
          <w:noProof/>
        </w:rPr>
      </w:pPr>
      <w:r w:rsidRPr="000B6189">
        <w:rPr>
          <w:color w:val="CD5806"/>
          <w:sz w:val="28"/>
          <w:szCs w:val="28"/>
          <w:lang w:val="es-MX"/>
        </w:rPr>
        <w:t>Managed Accounts Service</w:t>
      </w:r>
      <w:r>
        <w:rPr>
          <w:color w:val="CD5806"/>
          <w:sz w:val="28"/>
          <w:szCs w:val="28"/>
          <w:lang w:val="es-MX"/>
        </w:rPr>
        <w:t>s</w:t>
      </w:r>
    </w:p>
    <w:p w14:paraId="501C5DF4" w14:textId="77777777" w:rsidR="00BB0AD1" w:rsidRPr="0056510E" w:rsidRDefault="00BB0AD1" w:rsidP="00BB0AD1">
      <w:pPr>
        <w:pStyle w:val="stBaseV8b3"/>
        <w:jc w:val="both"/>
        <w:rPr>
          <w:i/>
          <w:szCs w:val="16"/>
        </w:rPr>
      </w:pPr>
      <w:r w:rsidRPr="0056510E">
        <w:rPr>
          <w:i/>
          <w:szCs w:val="16"/>
        </w:rPr>
        <w:t xml:space="preserve">Managed </w:t>
      </w:r>
      <w:r>
        <w:rPr>
          <w:i/>
          <w:szCs w:val="16"/>
        </w:rPr>
        <w:t>a</w:t>
      </w:r>
      <w:r w:rsidRPr="0056510E">
        <w:rPr>
          <w:i/>
          <w:szCs w:val="16"/>
        </w:rPr>
        <w:t xml:space="preserve">ccounts service are provided by John Hancock Personal Financial Services, LLC ("JHPFS"), a registered investment adviser and affiliate of JHRPS that functions as a fiduciary with respect to the participant asset allocation advice provided through the </w:t>
      </w:r>
      <w:r>
        <w:rPr>
          <w:i/>
          <w:szCs w:val="16"/>
        </w:rPr>
        <w:t>m</w:t>
      </w:r>
      <w:r w:rsidRPr="0056510E">
        <w:rPr>
          <w:i/>
          <w:szCs w:val="16"/>
        </w:rPr>
        <w:t xml:space="preserve">anaged </w:t>
      </w:r>
      <w:r>
        <w:rPr>
          <w:i/>
          <w:szCs w:val="16"/>
        </w:rPr>
        <w:t>a</w:t>
      </w:r>
      <w:r w:rsidRPr="0056510E">
        <w:rPr>
          <w:i/>
          <w:szCs w:val="16"/>
        </w:rPr>
        <w:t xml:space="preserve">ccounts program. JHPFS has selected Morningstar Investment Management LLC, </w:t>
      </w:r>
      <w:r w:rsidRPr="0056510E">
        <w:rPr>
          <w:i/>
          <w:iCs/>
          <w:color w:val="000000"/>
        </w:rPr>
        <w:t xml:space="preserve">a </w:t>
      </w:r>
      <w:r w:rsidRPr="0056510E">
        <w:rPr>
          <w:i/>
          <w:szCs w:val="16"/>
        </w:rPr>
        <w:t xml:space="preserve">registered investment advisor and wholly-owned subsidiary of Morningstar, Inc., to act as the independent financial expert for </w:t>
      </w:r>
      <w:r>
        <w:rPr>
          <w:i/>
          <w:szCs w:val="16"/>
        </w:rPr>
        <w:t xml:space="preserve">the </w:t>
      </w:r>
      <w:r>
        <w:rPr>
          <w:szCs w:val="16"/>
        </w:rPr>
        <w:t>John Hancock Personalized Retirement Advice</w:t>
      </w:r>
      <w:r w:rsidRPr="0056510E">
        <w:rPr>
          <w:i/>
          <w:szCs w:val="16"/>
        </w:rPr>
        <w:t xml:space="preserve"> </w:t>
      </w:r>
      <w:r>
        <w:rPr>
          <w:i/>
          <w:szCs w:val="16"/>
        </w:rPr>
        <w:t>m</w:t>
      </w:r>
      <w:r w:rsidRPr="0056510E">
        <w:rPr>
          <w:i/>
          <w:szCs w:val="16"/>
        </w:rPr>
        <w:t xml:space="preserve">anaged </w:t>
      </w:r>
      <w:r>
        <w:rPr>
          <w:i/>
          <w:szCs w:val="16"/>
        </w:rPr>
        <w:t>a</w:t>
      </w:r>
      <w:r w:rsidRPr="0056510E">
        <w:rPr>
          <w:i/>
          <w:szCs w:val="16"/>
        </w:rPr>
        <w:t>ccounts</w:t>
      </w:r>
      <w:r>
        <w:rPr>
          <w:i/>
          <w:szCs w:val="16"/>
        </w:rPr>
        <w:t xml:space="preserve"> service</w:t>
      </w:r>
      <w:r w:rsidRPr="0056510E">
        <w:rPr>
          <w:i/>
          <w:szCs w:val="16"/>
        </w:rPr>
        <w:t>.</w:t>
      </w:r>
    </w:p>
    <w:p w14:paraId="6B4D422A" w14:textId="77777777" w:rsidR="00BB0AD1" w:rsidRPr="00DB6FB6" w:rsidRDefault="00BB0AD1" w:rsidP="00BB0AD1">
      <w:pPr>
        <w:pStyle w:val="stBaseV8"/>
        <w:spacing w:before="60" w:after="60"/>
        <w:jc w:val="both"/>
        <w:rPr>
          <w:color w:val="000000"/>
        </w:rPr>
      </w:pPr>
      <w:r w:rsidRPr="00DB6FB6">
        <w:rPr>
          <w:color w:val="000000"/>
        </w:rPr>
        <w:t xml:space="preserve">For detailed product information, see the </w:t>
      </w:r>
      <w:r w:rsidRPr="00E71DC2">
        <w:rPr>
          <w:b/>
          <w:color w:val="CD5806"/>
          <w:szCs w:val="16"/>
        </w:rPr>
        <w:t>Supplemental Information Guide</w:t>
      </w:r>
      <w:r w:rsidRPr="00DB6FB6">
        <w:rPr>
          <w:color w:val="000000"/>
        </w:rPr>
        <w:t xml:space="preserve">. To review the </w:t>
      </w:r>
      <w:r w:rsidRPr="00A47B1C">
        <w:rPr>
          <w:b/>
          <w:color w:val="CD5806"/>
          <w:szCs w:val="16"/>
        </w:rPr>
        <w:t xml:space="preserve">Investment </w:t>
      </w:r>
      <w:r w:rsidRPr="00A47B1C">
        <w:rPr>
          <w:b/>
          <w:bCs/>
          <w:color w:val="CD5806"/>
          <w:szCs w:val="16"/>
        </w:rPr>
        <w:t>Advisory Service Agreement</w:t>
      </w:r>
      <w:r w:rsidRPr="00A47B1C">
        <w:rPr>
          <w:bCs/>
          <w:szCs w:val="16"/>
        </w:rPr>
        <w:t xml:space="preserve">, and </w:t>
      </w:r>
      <w:r>
        <w:rPr>
          <w:b/>
          <w:bCs/>
          <w:color w:val="CD5806"/>
          <w:szCs w:val="16"/>
        </w:rPr>
        <w:t>FORM ADV,</w:t>
      </w:r>
      <w:r w:rsidRPr="00DB6FB6">
        <w:rPr>
          <w:color w:val="000000"/>
        </w:rPr>
        <w:t xml:space="preserve"> visit the Managed Accounts section of </w:t>
      </w:r>
      <w:r>
        <w:rPr>
          <w:color w:val="000000"/>
        </w:rPr>
        <w:t xml:space="preserve">the </w:t>
      </w:r>
      <w:r w:rsidRPr="00745A20">
        <w:rPr>
          <w:b/>
          <w:noProof/>
          <w:color w:val="E36C0A"/>
          <w:szCs w:val="16"/>
        </w:rPr>
        <w:t>Discover</w:t>
      </w:r>
      <w:r w:rsidRPr="002756F4">
        <w:t xml:space="preserve"> website</w:t>
      </w:r>
      <w:r>
        <w:t>.</w:t>
      </w:r>
    </w:p>
    <w:p w14:paraId="0DF02E03" w14:textId="77777777" w:rsidR="00BB0AD1" w:rsidRDefault="00BB0AD1" w:rsidP="00BB0AD1">
      <w:pPr>
        <w:pStyle w:val="stBaseV8b3"/>
        <w:jc w:val="both"/>
        <w:rPr>
          <w:szCs w:val="16"/>
        </w:rPr>
      </w:pPr>
      <w:r>
        <w:rPr>
          <w:szCs w:val="16"/>
        </w:rPr>
        <w:t>The John Hancock Personalized Retirement Advice m</w:t>
      </w:r>
      <w:r w:rsidRPr="00F60322">
        <w:rPr>
          <w:szCs w:val="16"/>
        </w:rPr>
        <w:t xml:space="preserve">anaged </w:t>
      </w:r>
      <w:r>
        <w:rPr>
          <w:szCs w:val="16"/>
        </w:rPr>
        <w:t>a</w:t>
      </w:r>
      <w:r w:rsidRPr="00F60322">
        <w:rPr>
          <w:szCs w:val="16"/>
        </w:rPr>
        <w:t xml:space="preserve">ccounts </w:t>
      </w:r>
      <w:r>
        <w:rPr>
          <w:szCs w:val="16"/>
        </w:rPr>
        <w:t>s</w:t>
      </w:r>
      <w:r w:rsidRPr="00F60322">
        <w:rPr>
          <w:szCs w:val="16"/>
        </w:rPr>
        <w:t xml:space="preserve">ervice will be elected as a feature of your contract.  Make your election by selecting the box below.  </w:t>
      </w:r>
    </w:p>
    <w:p w14:paraId="5221DA2B" w14:textId="77777777" w:rsidR="00BB0AD1" w:rsidRDefault="00BB0AD1" w:rsidP="00BB0AD1">
      <w:pPr>
        <w:spacing w:before="60" w:after="60"/>
        <w:ind w:left="807" w:hanging="533"/>
        <w:rPr>
          <w:b/>
          <w:color w:val="000000"/>
          <w:sz w:val="16"/>
          <w:szCs w:val="16"/>
        </w:rPr>
      </w:pPr>
      <w:r w:rsidRPr="00CA2656">
        <w:rPr>
          <w:rFonts w:ascii="Wingdings" w:eastAsia="Batang" w:hAnsi="Wingdings" w:hint="eastAsia"/>
          <w:b/>
          <w:color w:val="000000"/>
          <w:sz w:val="24"/>
          <w:szCs w:val="16"/>
        </w:rPr>
        <w:lastRenderedPageBreak/>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dcrka207</w:t>
      </w:r>
      <w:r>
        <w:rPr>
          <w:rFonts w:eastAsia="Batang"/>
          <w:b/>
          <w:color w:val="000000"/>
          <w:sz w:val="20"/>
        </w:rPr>
        <w:t xml:space="preserve"> </w:t>
      </w:r>
      <w:r w:rsidRPr="00B766E9">
        <w:rPr>
          <w:b/>
          <w:color w:val="000000"/>
          <w:sz w:val="16"/>
          <w:szCs w:val="16"/>
        </w:rPr>
        <w:t xml:space="preserve">I want to use the Managed Accounts </w:t>
      </w:r>
      <w:r>
        <w:rPr>
          <w:b/>
          <w:color w:val="000000"/>
          <w:sz w:val="16"/>
          <w:szCs w:val="16"/>
        </w:rPr>
        <w:t>Service</w:t>
      </w:r>
      <w:r w:rsidRPr="004B2909">
        <w:rPr>
          <w:b/>
          <w:color w:val="000000"/>
          <w:sz w:val="16"/>
          <w:szCs w:val="16"/>
        </w:rPr>
        <w:t xml:space="preserve"> </w:t>
      </w:r>
    </w:p>
    <w:p w14:paraId="77BB7C7C" w14:textId="77777777" w:rsidR="00BB0AD1" w:rsidRPr="00EB0212" w:rsidRDefault="00BB0AD1" w:rsidP="00BB0AD1">
      <w:pPr>
        <w:spacing w:before="60" w:after="60"/>
        <w:ind w:left="807" w:hanging="533"/>
        <w:rPr>
          <w:rFonts w:eastAsia="Batang"/>
          <w:b/>
          <w:color w:val="FFFFFF"/>
          <w:sz w:val="2"/>
          <w:szCs w:val="2"/>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dcrka208</w:t>
      </w:r>
      <w:r>
        <w:rPr>
          <w:rFonts w:eastAsia="Batang"/>
          <w:b/>
          <w:color w:val="FFFFFF"/>
          <w:sz w:val="16"/>
          <w:szCs w:val="16"/>
        </w:rPr>
        <w:t xml:space="preserve"> </w:t>
      </w:r>
      <w:r w:rsidRPr="005746D6">
        <w:rPr>
          <w:b/>
          <w:color w:val="000000"/>
          <w:sz w:val="16"/>
          <w:szCs w:val="16"/>
        </w:rPr>
        <w:t>I do not want to use the Managed Accounts Service</w:t>
      </w:r>
      <w:r w:rsidRPr="00EB0212">
        <w:rPr>
          <w:rFonts w:eastAsia="Batang"/>
          <w:b/>
          <w:color w:val="FFFFFF"/>
          <w:sz w:val="16"/>
          <w:szCs w:val="16"/>
        </w:rPr>
        <w:t xml:space="preserve"> </w:t>
      </w:r>
    </w:p>
    <w:p w14:paraId="6EA38B38" w14:textId="77777777" w:rsidR="00BB0AD1" w:rsidRPr="00280B2B" w:rsidRDefault="00BB0AD1" w:rsidP="00BB0AD1">
      <w:pPr>
        <w:pStyle w:val="stBaseV8b3"/>
        <w:spacing w:before="120"/>
        <w:jc w:val="both"/>
        <w:rPr>
          <w:b/>
          <w:bCs/>
          <w:noProof/>
          <w:szCs w:val="16"/>
        </w:rPr>
      </w:pPr>
      <w:r w:rsidRPr="00280B2B">
        <w:rPr>
          <w:b/>
          <w:bCs/>
          <w:szCs w:val="16"/>
        </w:rPr>
        <w:t xml:space="preserve">If you elect the </w:t>
      </w:r>
      <w:r>
        <w:rPr>
          <w:b/>
          <w:bCs/>
          <w:szCs w:val="16"/>
        </w:rPr>
        <w:t>d</w:t>
      </w:r>
      <w:r w:rsidRPr="002A38AA">
        <w:rPr>
          <w:b/>
          <w:bCs/>
          <w:szCs w:val="16"/>
        </w:rPr>
        <w:t xml:space="preserve">ynamic retirement strategy </w:t>
      </w:r>
      <w:r w:rsidRPr="00280B2B">
        <w:rPr>
          <w:b/>
          <w:bCs/>
          <w:szCs w:val="16"/>
        </w:rPr>
        <w:t xml:space="preserve">service, as described in the below section, then the John Hancock Personalized Retirement Advice Managed Accounts Service option </w:t>
      </w:r>
      <w:r w:rsidRPr="00280B2B">
        <w:rPr>
          <w:b/>
          <w:bCs/>
          <w:i/>
          <w:iCs/>
          <w:szCs w:val="16"/>
          <w:u w:val="single"/>
        </w:rPr>
        <w:t>must be</w:t>
      </w:r>
      <w:r w:rsidRPr="00280B2B">
        <w:rPr>
          <w:b/>
          <w:bCs/>
          <w:szCs w:val="16"/>
        </w:rPr>
        <w:t xml:space="preserve"> selected above. </w:t>
      </w:r>
    </w:p>
    <w:p w14:paraId="1320CC06" w14:textId="77777777" w:rsidR="00BB0AD1" w:rsidRPr="004B7E46" w:rsidRDefault="00BB0AD1" w:rsidP="00BB0AD1">
      <w:pPr>
        <w:pStyle w:val="stBaseV8"/>
        <w:spacing w:before="120"/>
        <w:rPr>
          <w:noProof/>
        </w:rPr>
      </w:pPr>
      <w:r w:rsidRPr="00076D5A">
        <w:rPr>
          <w:color w:val="000000"/>
        </w:rPr>
        <w:t>{/if}«DEL_PARAG»</w:t>
      </w:r>
      <w:r>
        <w:rPr>
          <w:color w:val="000000"/>
        </w:rPr>
        <w:t xml:space="preserve"> </w:t>
      </w:r>
      <w:r>
        <w:rPr>
          <w:noProof/>
        </w:rPr>
        <w:t xml:space="preserve">{ </w:t>
      </w:r>
      <w:r w:rsidRPr="005E4BC1">
        <w:rPr>
          <w:noProof/>
        </w:rPr>
        <w:t>if (</w:t>
      </w:r>
      <w:r w:rsidRPr="00371AA0">
        <w:rPr>
          <w:noProof/>
        </w:rPr>
        <w:t>DYNAMIC_RETIREMENT_STRATEGY_CHECK</w:t>
      </w:r>
      <w:r w:rsidRPr="005E4BC1">
        <w:rPr>
          <w:noProof/>
        </w:rPr>
        <w:t>==Y) }</w:t>
      </w:r>
    </w:p>
    <w:p w14:paraId="6C3FAC36" w14:textId="77777777" w:rsidR="00BB0AD1" w:rsidRPr="00A76462" w:rsidRDefault="00BB0AD1" w:rsidP="00BB0AD1">
      <w:pPr>
        <w:pStyle w:val="st10aft"/>
        <w:spacing w:before="120" w:after="0"/>
        <w:jc w:val="both"/>
        <w:rPr>
          <w:color w:val="CD5806"/>
          <w:sz w:val="28"/>
          <w:szCs w:val="28"/>
          <w:lang w:val="es-MX"/>
        </w:rPr>
      </w:pPr>
      <w:r w:rsidRPr="001E2001">
        <w:rPr>
          <w:rFonts w:ascii="Verdana" w:hAnsi="Verdana"/>
          <w:b/>
          <w:color w:val="808080"/>
        </w:rPr>
        <w:t>Dynamic retirement strategy</w:t>
      </w:r>
    </w:p>
    <w:p w14:paraId="61BE8FFF" w14:textId="77777777" w:rsidR="00BB0AD1" w:rsidRPr="00EB0212" w:rsidRDefault="00BB0AD1" w:rsidP="00BB0AD1">
      <w:pPr>
        <w:pStyle w:val="stBaseV8b3"/>
        <w:spacing w:after="60"/>
        <w:jc w:val="both"/>
        <w:rPr>
          <w:szCs w:val="16"/>
        </w:rPr>
      </w:pPr>
      <w:bookmarkStart w:id="18" w:name="_Hlk114234185"/>
      <w:r w:rsidRPr="00373794">
        <w:rPr>
          <w:szCs w:val="16"/>
        </w:rPr>
        <w:t>Dynamic retirement strategy</w:t>
      </w:r>
      <w:r>
        <w:rPr>
          <w:rFonts w:ascii="Manulife JH Sans" w:hAnsi="Manulife JH Sans"/>
        </w:rPr>
        <w:t xml:space="preserve"> </w:t>
      </w:r>
      <w:bookmarkEnd w:id="18"/>
      <w:r w:rsidRPr="00EB0212">
        <w:rPr>
          <w:szCs w:val="16"/>
        </w:rPr>
        <w:t xml:space="preserve">creates a qualified default investment alternative that combines your plan’s target date fund option, selected above, with the John Hancock Personalized Retirement Advice (PRA) managed account service provided by John Hancock Personal Financial Services &amp; Morningstar. </w:t>
      </w:r>
      <w:r w:rsidRPr="00156084">
        <w:rPr>
          <w:b/>
          <w:bCs/>
          <w:szCs w:val="16"/>
        </w:rPr>
        <w:t xml:space="preserve">The </w:t>
      </w:r>
      <w:r w:rsidRPr="00373794">
        <w:rPr>
          <w:b/>
          <w:bCs/>
          <w:szCs w:val="16"/>
        </w:rPr>
        <w:t>dynamic retirement strategy</w:t>
      </w:r>
      <w:r>
        <w:rPr>
          <w:rFonts w:ascii="Manulife JH Sans" w:hAnsi="Manulife JH Sans"/>
        </w:rPr>
        <w:t xml:space="preserve"> </w:t>
      </w:r>
      <w:r w:rsidRPr="00156084">
        <w:rPr>
          <w:b/>
          <w:bCs/>
          <w:szCs w:val="16"/>
        </w:rPr>
        <w:t>service is only available to plans electing the John Hancock Personalized Retirement Advice managed account service.</w:t>
      </w:r>
      <w:r w:rsidRPr="00EB0212">
        <w:rPr>
          <w:szCs w:val="16"/>
        </w:rPr>
        <w:t xml:space="preserve"> </w:t>
      </w:r>
      <w:r w:rsidRPr="00373794">
        <w:rPr>
          <w:b/>
          <w:bCs/>
          <w:szCs w:val="16"/>
        </w:rPr>
        <w:t>If the</w:t>
      </w:r>
      <w:r>
        <w:rPr>
          <w:szCs w:val="16"/>
        </w:rPr>
        <w:t xml:space="preserve"> </w:t>
      </w:r>
      <w:r>
        <w:rPr>
          <w:b/>
          <w:color w:val="000000"/>
          <w:szCs w:val="16"/>
        </w:rPr>
        <w:t>m</w:t>
      </w:r>
      <w:r w:rsidRPr="00B766E9">
        <w:rPr>
          <w:b/>
          <w:color w:val="000000"/>
          <w:szCs w:val="16"/>
        </w:rPr>
        <w:t xml:space="preserve">anaged </w:t>
      </w:r>
      <w:r>
        <w:rPr>
          <w:b/>
          <w:color w:val="000000"/>
          <w:szCs w:val="16"/>
        </w:rPr>
        <w:t>a</w:t>
      </w:r>
      <w:r w:rsidRPr="00B766E9">
        <w:rPr>
          <w:b/>
          <w:color w:val="000000"/>
          <w:szCs w:val="16"/>
        </w:rPr>
        <w:t xml:space="preserve">ccounts </w:t>
      </w:r>
      <w:r>
        <w:rPr>
          <w:b/>
          <w:color w:val="000000"/>
          <w:szCs w:val="16"/>
        </w:rPr>
        <w:t xml:space="preserve">service is deselected, but you select the </w:t>
      </w:r>
      <w:r w:rsidRPr="00017544">
        <w:rPr>
          <w:b/>
          <w:bCs/>
          <w:szCs w:val="16"/>
        </w:rPr>
        <w:t>dynamic retirement strategy</w:t>
      </w:r>
      <w:r>
        <w:rPr>
          <w:rFonts w:ascii="Manulife JH Sans" w:hAnsi="Manulife JH Sans"/>
        </w:rPr>
        <w:t xml:space="preserve"> </w:t>
      </w:r>
      <w:r>
        <w:rPr>
          <w:b/>
          <w:bCs/>
          <w:szCs w:val="16"/>
        </w:rPr>
        <w:t xml:space="preserve">service, then we automatically deselect both services </w:t>
      </w:r>
      <w:r w:rsidRPr="000152B9">
        <w:rPr>
          <w:b/>
          <w:bCs/>
          <w:szCs w:val="16"/>
        </w:rPr>
        <w:t>and associated credits will be removed</w:t>
      </w:r>
      <w:r>
        <w:rPr>
          <w:b/>
          <w:bCs/>
          <w:szCs w:val="16"/>
        </w:rPr>
        <w:t xml:space="preserve">. </w:t>
      </w:r>
    </w:p>
    <w:p w14:paraId="66A7178E" w14:textId="77777777" w:rsidR="00BB0AD1" w:rsidRDefault="00BB0AD1" w:rsidP="00BB0AD1">
      <w:pPr>
        <w:pStyle w:val="stBaseV8"/>
        <w:spacing w:before="60" w:after="60"/>
        <w:jc w:val="both"/>
        <w:rPr>
          <w:color w:val="000000"/>
        </w:rPr>
      </w:pPr>
      <w:r w:rsidRPr="00E97242">
        <w:rPr>
          <w:color w:val="000000"/>
        </w:rPr>
        <w:t xml:space="preserve">For detailed information, see the </w:t>
      </w:r>
      <w:r w:rsidRPr="00E97242">
        <w:rPr>
          <w:b/>
          <w:color w:val="CD5806"/>
          <w:szCs w:val="16"/>
        </w:rPr>
        <w:t>Supplemental Information Guide</w:t>
      </w:r>
      <w:r w:rsidRPr="00E97242">
        <w:rPr>
          <w:color w:val="000000"/>
        </w:rPr>
        <w:t xml:space="preserve">. To review the </w:t>
      </w:r>
      <w:r w:rsidRPr="00E97242">
        <w:rPr>
          <w:b/>
          <w:color w:val="CD5806"/>
          <w:szCs w:val="16"/>
        </w:rPr>
        <w:t xml:space="preserve">Investment </w:t>
      </w:r>
      <w:r w:rsidRPr="00E97242">
        <w:rPr>
          <w:b/>
          <w:bCs/>
          <w:color w:val="CD5806"/>
          <w:szCs w:val="16"/>
        </w:rPr>
        <w:t>Advisory Service Agreement</w:t>
      </w:r>
      <w:r w:rsidRPr="00E97242">
        <w:rPr>
          <w:bCs/>
          <w:szCs w:val="16"/>
        </w:rPr>
        <w:t xml:space="preserve">, and </w:t>
      </w:r>
      <w:r w:rsidRPr="00E97242">
        <w:rPr>
          <w:b/>
          <w:bCs/>
          <w:color w:val="CD5806"/>
          <w:szCs w:val="16"/>
        </w:rPr>
        <w:t>FORM ADV,</w:t>
      </w:r>
      <w:r w:rsidRPr="00E97242">
        <w:rPr>
          <w:color w:val="000000"/>
        </w:rPr>
        <w:t xml:space="preserve"> visit the Managed Accounts section provided on the </w:t>
      </w:r>
      <w:r w:rsidRPr="00E97242">
        <w:rPr>
          <w:b/>
          <w:color w:val="CD5806"/>
          <w:szCs w:val="16"/>
        </w:rPr>
        <w:t>Discover</w:t>
      </w:r>
      <w:r w:rsidRPr="00E97242">
        <w:rPr>
          <w:color w:val="000000"/>
        </w:rPr>
        <w:t xml:space="preserve"> website.</w:t>
      </w:r>
    </w:p>
    <w:p w14:paraId="333F8E55" w14:textId="77777777" w:rsidR="00BB0AD1" w:rsidRPr="00DB6FB6" w:rsidRDefault="00BB0AD1" w:rsidP="00BB0AD1">
      <w:pPr>
        <w:pStyle w:val="stBaseV8"/>
        <w:spacing w:before="60" w:after="60"/>
        <w:jc w:val="both"/>
        <w:rPr>
          <w:color w:val="000000"/>
        </w:rPr>
      </w:pPr>
      <w:r>
        <w:t xml:space="preserve">If </w:t>
      </w:r>
      <w:r w:rsidRPr="00373794">
        <w:t>dynamic retirement strategy</w:t>
      </w:r>
      <w:r>
        <w:rPr>
          <w:rFonts w:ascii="Manulife JH Sans" w:hAnsi="Manulife JH Sans"/>
        </w:rPr>
        <w:t xml:space="preserve"> </w:t>
      </w:r>
      <w:r>
        <w:t xml:space="preserve">is selected, John Hancock encourages the Plan Sponsor to update the plan’s census data with each participant’s latest annual compensation data. Updated annual compensation figures will provide the participant with a more personalized experience.  If the participant does not have an annual compensation amount on file with John Hancock at the time of enrollment,  John Hancock will use a default amount based on data from the U.S. Census Bureau. Once enrolled the participant will have the ability to update their annual compensation amount. </w:t>
      </w:r>
    </w:p>
    <w:p w14:paraId="2844345D" w14:textId="77777777" w:rsidR="00BB0AD1" w:rsidRPr="00E15A84" w:rsidRDefault="00BB0AD1" w:rsidP="00BB0AD1">
      <w:pPr>
        <w:pStyle w:val="stBaseV8b3"/>
        <w:keepNext/>
        <w:keepLines/>
        <w:jc w:val="both"/>
        <w:rPr>
          <w:noProof/>
          <w:szCs w:val="16"/>
        </w:rPr>
      </w:pPr>
      <w:r w:rsidRPr="00373794">
        <w:rPr>
          <w:szCs w:val="16"/>
        </w:rPr>
        <w:t>Dynamic retirement strategy</w:t>
      </w:r>
      <w:r>
        <w:rPr>
          <w:rFonts w:ascii="Manulife JH Sans" w:hAnsi="Manulife JH Sans"/>
        </w:rPr>
        <w:t xml:space="preserve"> </w:t>
      </w:r>
      <w:r w:rsidRPr="00F60322">
        <w:rPr>
          <w:szCs w:val="16"/>
        </w:rPr>
        <w:t xml:space="preserve">will be elected as a feature of your contract.  Make your election by selecting the box below.  </w:t>
      </w:r>
    </w:p>
    <w:p w14:paraId="5B999353" w14:textId="77777777" w:rsidR="00BB0AD1" w:rsidRDefault="00BB0AD1" w:rsidP="00BB0AD1">
      <w:pPr>
        <w:keepLines/>
        <w:spacing w:before="60" w:after="60"/>
        <w:ind w:left="807" w:hanging="533"/>
        <w:rPr>
          <w:color w:val="000000"/>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sz w:val="2"/>
          <w:szCs w:val="2"/>
        </w:rPr>
        <w:t>dcrka240</w:t>
      </w:r>
      <w:r>
        <w:rPr>
          <w:rFonts w:eastAsia="Batang"/>
          <w:b/>
          <w:color w:val="000000"/>
          <w:sz w:val="20"/>
        </w:rPr>
        <w:t xml:space="preserve"> </w:t>
      </w:r>
      <w:r w:rsidRPr="00B766E9">
        <w:rPr>
          <w:b/>
          <w:color w:val="000000"/>
          <w:sz w:val="16"/>
          <w:szCs w:val="16"/>
        </w:rPr>
        <w:t xml:space="preserve">I want to use the </w:t>
      </w:r>
      <w:r w:rsidRPr="006F53B2">
        <w:rPr>
          <w:b/>
          <w:color w:val="000000"/>
          <w:sz w:val="16"/>
          <w:szCs w:val="16"/>
        </w:rPr>
        <w:t>Dynamic retirement strategy</w:t>
      </w:r>
      <w:r>
        <w:rPr>
          <w:b/>
          <w:color w:val="000000"/>
          <w:sz w:val="16"/>
          <w:szCs w:val="16"/>
        </w:rPr>
        <w:t xml:space="preserve"> </w:t>
      </w:r>
    </w:p>
    <w:p w14:paraId="2DB5B231" w14:textId="77777777" w:rsidR="00BB0AD1" w:rsidRDefault="00BB0AD1" w:rsidP="00BB0AD1">
      <w:pPr>
        <w:keepLines/>
        <w:spacing w:after="60"/>
        <w:rPr>
          <w:b/>
          <w:color w:val="000000"/>
          <w:sz w:val="16"/>
          <w:szCs w:val="16"/>
        </w:rPr>
      </w:pPr>
      <w:r w:rsidRPr="007475FC">
        <w:rPr>
          <w:sz w:val="16"/>
          <w:szCs w:val="16"/>
        </w:rPr>
        <w:t xml:space="preserve">The </w:t>
      </w:r>
      <w:r>
        <w:rPr>
          <w:sz w:val="16"/>
          <w:szCs w:val="16"/>
        </w:rPr>
        <w:t>d</w:t>
      </w:r>
      <w:r w:rsidRPr="002A38AA">
        <w:rPr>
          <w:sz w:val="16"/>
          <w:szCs w:val="16"/>
        </w:rPr>
        <w:t>ynamic retirement strategy</w:t>
      </w:r>
      <w:r w:rsidRPr="007475FC">
        <w:rPr>
          <w:sz w:val="16"/>
          <w:szCs w:val="16"/>
        </w:rPr>
        <w:t xml:space="preserve"> service will transfer defaulted participant account balances from the target date fund investment option to the </w:t>
      </w:r>
      <w:r>
        <w:rPr>
          <w:sz w:val="16"/>
          <w:szCs w:val="16"/>
        </w:rPr>
        <w:t xml:space="preserve">PRA managed account service on or about the first business day of the month following the date on which the participant attains the age shown below (please select one). </w:t>
      </w:r>
    </w:p>
    <w:p w14:paraId="2E81CFE1"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dcrka241</w:t>
      </w:r>
      <w:r>
        <w:rPr>
          <w:rFonts w:eastAsia="Batang"/>
          <w:b/>
          <w:color w:val="000000"/>
          <w:sz w:val="20"/>
        </w:rPr>
        <w:t xml:space="preserve"> </w:t>
      </w:r>
      <w:r w:rsidRPr="00B20174">
        <w:rPr>
          <w:b/>
          <w:bCs/>
          <w:sz w:val="16"/>
          <w:szCs w:val="16"/>
        </w:rPr>
        <w:t>40</w:t>
      </w:r>
      <w:r>
        <w:rPr>
          <w:b/>
          <w:bCs/>
          <w:sz w:val="16"/>
          <w:szCs w:val="16"/>
        </w:rPr>
        <w:t xml:space="preserve"> (If no age is selected, Age 40 will be the default age)</w:t>
      </w:r>
    </w:p>
    <w:p w14:paraId="4510A88E"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dcrka242</w:t>
      </w:r>
      <w:r>
        <w:rPr>
          <w:rFonts w:eastAsia="Batang"/>
          <w:b/>
          <w:color w:val="000000"/>
          <w:sz w:val="20"/>
        </w:rPr>
        <w:t xml:space="preserve"> </w:t>
      </w:r>
      <w:r>
        <w:rPr>
          <w:sz w:val="16"/>
          <w:szCs w:val="16"/>
        </w:rPr>
        <w:t>45</w:t>
      </w:r>
    </w:p>
    <w:p w14:paraId="2B1F23CF"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dcrka243</w:t>
      </w:r>
      <w:r>
        <w:rPr>
          <w:rFonts w:eastAsia="Batang"/>
          <w:b/>
          <w:color w:val="000000"/>
          <w:sz w:val="20"/>
        </w:rPr>
        <w:t xml:space="preserve"> </w:t>
      </w:r>
      <w:r>
        <w:rPr>
          <w:sz w:val="16"/>
          <w:szCs w:val="16"/>
        </w:rPr>
        <w:t>50</w:t>
      </w:r>
    </w:p>
    <w:p w14:paraId="64AD75F8" w14:textId="77777777" w:rsidR="00BB0AD1" w:rsidRDefault="00BB0AD1" w:rsidP="00BB0AD1">
      <w:pPr>
        <w:keepLines/>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sz w:val="2"/>
          <w:szCs w:val="2"/>
        </w:rPr>
        <w:t>dcrka244</w:t>
      </w:r>
      <w:r>
        <w:rPr>
          <w:rFonts w:eastAsia="Batang"/>
          <w:b/>
          <w:color w:val="000000"/>
          <w:sz w:val="20"/>
        </w:rPr>
        <w:t xml:space="preserve"> </w:t>
      </w:r>
      <w:r>
        <w:rPr>
          <w:sz w:val="16"/>
          <w:szCs w:val="16"/>
        </w:rPr>
        <w:t>55</w:t>
      </w:r>
    </w:p>
    <w:p w14:paraId="6D9386A7" w14:textId="77777777" w:rsidR="00BB0AD1" w:rsidRDefault="00BB0AD1" w:rsidP="00BB0AD1">
      <w:pPr>
        <w:keepLines/>
        <w:spacing w:before="60" w:after="60"/>
        <w:ind w:left="807" w:hanging="533"/>
        <w:rPr>
          <w:sz w:val="16"/>
          <w:szCs w:val="16"/>
        </w:rPr>
      </w:pPr>
      <w:r w:rsidRPr="009F33E3">
        <w:rPr>
          <w:rFonts w:ascii="Wingdings" w:eastAsia="Batang" w:hAnsi="Wingdings" w:hint="eastAsia"/>
          <w:b/>
          <w:color w:val="000000"/>
          <w:sz w:val="24"/>
          <w:szCs w:val="16"/>
        </w:rPr>
        <w:fldChar w:fldCharType="begin">
          <w:ffData>
            <w:name w:val=""/>
            <w:enabled/>
            <w:calcOnExit w:val="0"/>
            <w:checkBox>
              <w:sizeAuto/>
              <w:default w:val="0"/>
            </w:checkBox>
          </w:ffData>
        </w:fldChar>
      </w:r>
      <w:r w:rsidRPr="009F33E3">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9F33E3">
        <w:rPr>
          <w:rFonts w:ascii="Wingdings" w:eastAsia="Batang" w:hAnsi="Wingdings" w:hint="eastAsia"/>
          <w:b/>
          <w:color w:val="000000"/>
          <w:sz w:val="24"/>
          <w:szCs w:val="16"/>
        </w:rPr>
        <w:fldChar w:fldCharType="end"/>
      </w:r>
      <w:r w:rsidRPr="009F33E3">
        <w:rPr>
          <w:rFonts w:eastAsia="Batang"/>
          <w:b/>
          <w:color w:val="FFFFFF"/>
          <w:sz w:val="2"/>
          <w:szCs w:val="2"/>
        </w:rPr>
        <w:t>dcrka245</w:t>
      </w:r>
      <w:r w:rsidRPr="009F33E3">
        <w:rPr>
          <w:rFonts w:eastAsia="Batang"/>
          <w:b/>
          <w:color w:val="000000"/>
        </w:rPr>
        <w:t xml:space="preserve"> </w:t>
      </w:r>
      <w:r w:rsidRPr="009F33E3">
        <w:rPr>
          <w:sz w:val="16"/>
          <w:szCs w:val="16"/>
        </w:rPr>
        <w:t>Other:</w:t>
      </w: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dcrka246</w:t>
      </w:r>
      <w:r w:rsidRPr="009F33E3">
        <w:rPr>
          <w:sz w:val="16"/>
          <w:szCs w:val="16"/>
        </w:rPr>
        <w:t>_________ (must be a whole number between 18 and 85)</w:t>
      </w:r>
    </w:p>
    <w:p w14:paraId="1A7DCA9A" w14:textId="77777777" w:rsidR="00BB0AD1" w:rsidRDefault="00BB0AD1" w:rsidP="00BB0AD1">
      <w:pPr>
        <w:pStyle w:val="stBaseV8"/>
        <w:spacing w:before="20"/>
        <w:rPr>
          <w:color w:val="000000"/>
        </w:rPr>
      </w:pPr>
      <w:r w:rsidRPr="00076D5A">
        <w:rPr>
          <w:color w:val="000000"/>
        </w:rPr>
        <w:t>{/if}«DEL_PARAG»</w:t>
      </w:r>
    </w:p>
    <w:p w14:paraId="73EC3444" w14:textId="077680C8" w:rsidR="0097501F" w:rsidRDefault="0097501F" w:rsidP="0097501F">
      <w:pPr>
        <w:pStyle w:val="stBaseV8b3"/>
        <w:keepNext/>
        <w:spacing w:before="120"/>
        <w:jc w:val="both"/>
        <w:rPr>
          <w:color w:val="CD5806"/>
          <w:sz w:val="28"/>
          <w:szCs w:val="28"/>
          <w:lang w:val="es-MX"/>
        </w:rPr>
      </w:pPr>
      <w:r>
        <w:rPr>
          <w:color w:val="CD5806"/>
          <w:sz w:val="28"/>
          <w:szCs w:val="28"/>
          <w:lang w:val="es-MX"/>
        </w:rPr>
        <w:t>Plan Implementation</w:t>
      </w:r>
    </w:p>
    <w:p w14:paraId="734E7D46" w14:textId="683B90D9" w:rsidR="00B559D3" w:rsidRDefault="00B559D3" w:rsidP="00B559D3">
      <w:pPr>
        <w:pStyle w:val="stBaseV8bf6"/>
        <w:spacing w:before="60"/>
        <w:jc w:val="both"/>
        <w:rPr>
          <w:noProof/>
        </w:rPr>
      </w:pPr>
      <w:r>
        <w:rPr>
          <w:noProof/>
        </w:rPr>
        <w:t>«DEL_PARAG» {</w:t>
      </w:r>
      <w:r w:rsidRPr="005E4BC1">
        <w:rPr>
          <w:noProof/>
        </w:rPr>
        <w:t>if (</w:t>
      </w:r>
      <w:r w:rsidR="00DA6E10" w:rsidRPr="00DA6E10">
        <w:rPr>
          <w:noProof/>
        </w:rPr>
        <w:t>INTERNAL_TRANSFER_IND</w:t>
      </w:r>
      <w:r w:rsidR="00DA6E10">
        <w:rPr>
          <w:noProof/>
        </w:rPr>
        <w:t xml:space="preserve"> </w:t>
      </w:r>
      <w:r w:rsidRPr="005E4BC1">
        <w:rPr>
          <w:noProof/>
        </w:rPr>
        <w:t>==</w:t>
      </w:r>
      <w:r w:rsidR="00C26BE7">
        <w:rPr>
          <w:noProof/>
        </w:rPr>
        <w:t xml:space="preserve"> </w:t>
      </w:r>
      <w:r w:rsidR="006D5E33">
        <w:rPr>
          <w:noProof/>
        </w:rPr>
        <w:t>Y</w:t>
      </w:r>
      <w:r w:rsidRPr="005E4BC1">
        <w:rPr>
          <w:noProof/>
        </w:rPr>
        <w:t>)}</w:t>
      </w:r>
    </w:p>
    <w:p w14:paraId="460D1DFE" w14:textId="77777777" w:rsidR="00A91E5C" w:rsidRPr="00A91E5C" w:rsidRDefault="00A91E5C" w:rsidP="00A91E5C">
      <w:pPr>
        <w:pStyle w:val="stBaseV8bf6"/>
        <w:spacing w:before="60"/>
        <w:rPr>
          <w:b/>
          <w:bCs/>
          <w:noProof/>
          <w:color w:val="CD5806"/>
          <w:sz w:val="20"/>
        </w:rPr>
      </w:pPr>
      <w:r w:rsidRPr="00A91E5C">
        <w:rPr>
          <w:b/>
          <w:bCs/>
          <w:noProof/>
          <w:color w:val="CD5806"/>
          <w:sz w:val="20"/>
        </w:rPr>
        <w:t>JH Contract-to-Contract Transfer</w:t>
      </w:r>
    </w:p>
    <w:p w14:paraId="085225DD" w14:textId="67649656" w:rsidR="00A91E5C" w:rsidRDefault="00A91E5C" w:rsidP="00A91E5C">
      <w:pPr>
        <w:pStyle w:val="stBaseV8bf6"/>
        <w:spacing w:before="60"/>
        <w:jc w:val="both"/>
        <w:rPr>
          <w:noProof/>
        </w:rPr>
      </w:pPr>
      <w:r>
        <w:rPr>
          <w:noProof/>
        </w:rPr>
        <w:t>As part of this contract-to-contract transfer, John Hancock will assign a dedicated Plan Implementation Manager to support you with the process. Additional details and paperwork will be provided to you at that time</w:t>
      </w:r>
      <w:r w:rsidR="00A84E81">
        <w:rPr>
          <w:noProof/>
        </w:rPr>
        <w:t>.</w:t>
      </w:r>
    </w:p>
    <w:p w14:paraId="479E0459" w14:textId="75845661" w:rsidR="0097501F" w:rsidRDefault="00B559D3" w:rsidP="00B559D3">
      <w:pPr>
        <w:pStyle w:val="stBaseV8"/>
        <w:spacing w:before="120"/>
        <w:rPr>
          <w:noProof/>
        </w:rPr>
      </w:pPr>
      <w:r>
        <w:rPr>
          <w:color w:val="000000"/>
        </w:rPr>
        <w:t>{/if}</w:t>
      </w:r>
      <w:r w:rsidR="0097501F">
        <w:rPr>
          <w:noProof/>
        </w:rPr>
        <w:t>«DEL_PARAG» {</w:t>
      </w:r>
      <w:r w:rsidR="0097501F" w:rsidRPr="005E4BC1">
        <w:rPr>
          <w:noProof/>
        </w:rPr>
        <w:t>if (</w:t>
      </w:r>
      <w:r w:rsidR="0097501F" w:rsidRPr="009971ED">
        <w:rPr>
          <w:noProof/>
        </w:rPr>
        <w:t>JH_ENROLLMENT</w:t>
      </w:r>
      <w:r w:rsidR="0097501F" w:rsidRPr="005E4BC1">
        <w:rPr>
          <w:noProof/>
        </w:rPr>
        <w:t>==Y)}</w:t>
      </w:r>
    </w:p>
    <w:p w14:paraId="141996B0" w14:textId="77777777" w:rsidR="0097501F" w:rsidRPr="00381456" w:rsidRDefault="0097501F" w:rsidP="0097501F">
      <w:pPr>
        <w:pStyle w:val="stBase10"/>
        <w:keepNext/>
        <w:spacing w:before="120"/>
        <w:jc w:val="both"/>
        <w:rPr>
          <w:rFonts w:ascii="Verdana" w:hAnsi="Verdana"/>
          <w:b/>
          <w:bCs/>
          <w:noProof/>
          <w:color w:val="CD5806"/>
        </w:rPr>
      </w:pPr>
      <w:bookmarkStart w:id="19" w:name="_Hlk527376692"/>
      <w:r w:rsidRPr="00381456">
        <w:rPr>
          <w:rFonts w:ascii="Verdana" w:hAnsi="Verdana"/>
          <w:b/>
          <w:bCs/>
          <w:noProof/>
          <w:color w:val="CD5806"/>
        </w:rPr>
        <w:t>JH Enrollment</w:t>
      </w:r>
    </w:p>
    <w:bookmarkEnd w:id="19"/>
    <w:p w14:paraId="34B694F0" w14:textId="77777777" w:rsidR="0097501F" w:rsidRDefault="0097501F" w:rsidP="0097501F">
      <w:pPr>
        <w:pStyle w:val="stBaseV8bf6"/>
        <w:spacing w:before="60"/>
        <w:jc w:val="both"/>
        <w:rPr>
          <w:b/>
          <w:szCs w:val="16"/>
        </w:rPr>
      </w:pPr>
      <w:r w:rsidRPr="00381456">
        <w:rPr>
          <w:szCs w:val="16"/>
        </w:rPr>
        <w:t xml:space="preserve">To set up your contract, you must provide us with a complete </w:t>
      </w:r>
      <w:r w:rsidRPr="00381456">
        <w:rPr>
          <w:b/>
          <w:szCs w:val="16"/>
        </w:rPr>
        <w:t>Census</w:t>
      </w:r>
      <w:r w:rsidRPr="00381456">
        <w:rPr>
          <w:szCs w:val="16"/>
        </w:rPr>
        <w:t xml:space="preserve"> </w:t>
      </w:r>
      <w:r w:rsidRPr="00381456">
        <w:rPr>
          <w:b/>
          <w:szCs w:val="16"/>
        </w:rPr>
        <w:t>File</w:t>
      </w:r>
      <w:r w:rsidRPr="00381456">
        <w:rPr>
          <w:szCs w:val="16"/>
        </w:rPr>
        <w:t>.</w:t>
      </w:r>
      <w:bookmarkStart w:id="20" w:name="_Hlk526869382"/>
      <w:r w:rsidRPr="00381456">
        <w:rPr>
          <w:szCs w:val="16"/>
        </w:rPr>
        <w:t xml:space="preserve"> The information will be used by John Hancock to create a profile for your employees so that they may register on John Hancock’s participant website, enroll under the contract, and securely access and manage their retirement account using our self-serve service features. </w:t>
      </w:r>
      <w:bookmarkEnd w:id="20"/>
      <w:r w:rsidRPr="00381456">
        <w:rPr>
          <w:szCs w:val="16"/>
        </w:rPr>
        <w:t xml:space="preserve">Employees may also enroll under the contract by calling a John Hancock Enrollment Specialist. More details can be found in the </w:t>
      </w:r>
      <w:r w:rsidRPr="009971ED">
        <w:rPr>
          <w:b/>
          <w:color w:val="E36C0A" w:themeColor="accent6" w:themeShade="BF"/>
          <w:szCs w:val="16"/>
        </w:rPr>
        <w:t>Supplement</w:t>
      </w:r>
      <w:r>
        <w:rPr>
          <w:b/>
          <w:color w:val="E36C0A" w:themeColor="accent6" w:themeShade="BF"/>
          <w:szCs w:val="16"/>
        </w:rPr>
        <w:t>al</w:t>
      </w:r>
      <w:r w:rsidRPr="009971ED">
        <w:rPr>
          <w:b/>
          <w:color w:val="E36C0A" w:themeColor="accent6" w:themeShade="BF"/>
          <w:szCs w:val="16"/>
        </w:rPr>
        <w:t xml:space="preserve"> Information Guide</w:t>
      </w:r>
      <w:r w:rsidRPr="00381456">
        <w:rPr>
          <w:b/>
          <w:szCs w:val="16"/>
        </w:rPr>
        <w:t>.</w:t>
      </w:r>
    </w:p>
    <w:p w14:paraId="5B7C7B1A" w14:textId="77777777" w:rsidR="0008338D" w:rsidRPr="00F339E1" w:rsidRDefault="0097501F" w:rsidP="00F339E1">
      <w:pPr>
        <w:pStyle w:val="stBaseV8"/>
        <w:spacing w:before="120"/>
        <w:rPr>
          <w:color w:val="000000"/>
        </w:rPr>
      </w:pPr>
      <w:r>
        <w:rPr>
          <w:color w:val="000000"/>
        </w:rPr>
        <w:t>{/if}</w:t>
      </w:r>
    </w:p>
    <w:p w14:paraId="518B6BF6" w14:textId="497F6039" w:rsidR="00E41B65" w:rsidRPr="004B7E46" w:rsidRDefault="00B27F55" w:rsidP="00E41B65">
      <w:pPr>
        <w:pStyle w:val="stBaseV8bf6"/>
        <w:spacing w:before="60"/>
        <w:jc w:val="both"/>
        <w:rPr>
          <w:noProof/>
        </w:rPr>
      </w:pPr>
      <w:r w:rsidRPr="00076D5A">
        <w:rPr>
          <w:color w:val="000000"/>
        </w:rPr>
        <w:t>«DEL_PARAG»</w:t>
      </w:r>
      <w:r w:rsidR="000F5035">
        <w:rPr>
          <w:color w:val="000000"/>
        </w:rPr>
        <w:t xml:space="preserve"> </w:t>
      </w:r>
      <w:r w:rsidR="00E41B65">
        <w:rPr>
          <w:noProof/>
        </w:rPr>
        <w:t>{</w:t>
      </w:r>
      <w:r w:rsidR="00E41B65" w:rsidRPr="005E4BC1">
        <w:rPr>
          <w:noProof/>
        </w:rPr>
        <w:t>if (</w:t>
      </w:r>
      <w:r w:rsidR="00E41B65" w:rsidRPr="00371AA0">
        <w:rPr>
          <w:noProof/>
        </w:rPr>
        <w:t>CONV_DISP_RKA</w:t>
      </w:r>
      <w:r w:rsidR="00E41B65" w:rsidRPr="005E4BC1">
        <w:rPr>
          <w:noProof/>
        </w:rPr>
        <w:t>==Y) }</w:t>
      </w:r>
    </w:p>
    <w:p w14:paraId="6CB99C33" w14:textId="77777777" w:rsidR="00E41B65" w:rsidRPr="0059063F" w:rsidRDefault="00E41B65" w:rsidP="00E41B65">
      <w:pPr>
        <w:pStyle w:val="stBase10"/>
        <w:keepNext/>
        <w:spacing w:before="120"/>
        <w:jc w:val="both"/>
        <w:rPr>
          <w:rFonts w:ascii="Verdana" w:hAnsi="Verdana"/>
          <w:b/>
          <w:bCs/>
          <w:noProof/>
          <w:color w:val="CD5806"/>
        </w:rPr>
      </w:pPr>
      <w:r w:rsidRPr="005B6123">
        <w:rPr>
          <w:rFonts w:ascii="Verdana" w:hAnsi="Verdana"/>
          <w:b/>
          <w:bCs/>
          <w:noProof/>
          <w:color w:val="CD5806"/>
        </w:rPr>
        <w:t xml:space="preserve">JH </w:t>
      </w:r>
      <w:r>
        <w:rPr>
          <w:rFonts w:ascii="Verdana" w:hAnsi="Verdana"/>
          <w:b/>
          <w:bCs/>
          <w:noProof/>
          <w:color w:val="CD5806"/>
        </w:rPr>
        <w:t>Fund Mapping</w:t>
      </w:r>
    </w:p>
    <w:p w14:paraId="27AA3695" w14:textId="77777777" w:rsidR="00E41B65" w:rsidRPr="000D3512" w:rsidRDefault="00E41B65" w:rsidP="00E41B65">
      <w:pPr>
        <w:pStyle w:val="stBaseV8b3"/>
        <w:jc w:val="both"/>
        <w:rPr>
          <w:b/>
          <w:noProof/>
          <w:szCs w:val="16"/>
        </w:rPr>
      </w:pPr>
      <w:r w:rsidRPr="000D3512">
        <w:rPr>
          <w:szCs w:val="16"/>
        </w:rPr>
        <w:t xml:space="preserve">As part of the transfer process, you and your current investment provider will provide John Hancock with employee data (including a complete </w:t>
      </w:r>
      <w:r w:rsidRPr="000D3512">
        <w:rPr>
          <w:b/>
          <w:szCs w:val="16"/>
        </w:rPr>
        <w:t>Census File</w:t>
      </w:r>
      <w:r w:rsidRPr="000D3512">
        <w:rPr>
          <w:szCs w:val="16"/>
        </w:rPr>
        <w:t xml:space="preserve">), and other information in connection with each employee’s account at the Plan’s current investment provider (e.g., breakdown of the Plan assets by account, loan balance details, basis for hardship purposes, etc.). </w:t>
      </w:r>
      <w:r w:rsidRPr="000D3512">
        <w:rPr>
          <w:noProof/>
          <w:szCs w:val="16"/>
        </w:rPr>
        <w:t xml:space="preserve">John Hancock will rely on this information to establish participant records under the contract, provide services in connection with your contract, allocate the assets based on the plan implementation option that you select below and, if applicable, establish transfer loan amounts for your participants. </w:t>
      </w:r>
      <w:r w:rsidRPr="000D3512">
        <w:rPr>
          <w:b/>
          <w:noProof/>
          <w:szCs w:val="16"/>
        </w:rPr>
        <w:t xml:space="preserve">All information received by John Hancock from you or the Plan’s current investment provider will </w:t>
      </w:r>
      <w:r w:rsidRPr="000D3512">
        <w:rPr>
          <w:b/>
          <w:noProof/>
          <w:szCs w:val="16"/>
        </w:rPr>
        <w:lastRenderedPageBreak/>
        <w:t>be assumed to be accurate and complete and John Hancock will not have any liability for any information provided by you or such provider or for any other acts or omissions by you or such provider.</w:t>
      </w:r>
    </w:p>
    <w:p w14:paraId="47FCB4E4" w14:textId="77777777" w:rsidR="00E41B65" w:rsidRPr="00E15A84" w:rsidRDefault="00E41B65" w:rsidP="00E41B65">
      <w:pPr>
        <w:pStyle w:val="stBaseV8b3"/>
        <w:jc w:val="both"/>
        <w:rPr>
          <w:noProof/>
          <w:szCs w:val="16"/>
        </w:rPr>
      </w:pPr>
      <w:r w:rsidRPr="000D3512">
        <w:rPr>
          <w:b/>
          <w:noProof/>
          <w:szCs w:val="16"/>
        </w:rPr>
        <w:t>Select ONE</w:t>
      </w:r>
      <w:r w:rsidRPr="000D3512">
        <w:rPr>
          <w:noProof/>
          <w:szCs w:val="16"/>
        </w:rPr>
        <w:t xml:space="preserve"> of the following mapping options as investment instructions for assets transferred to us from your current investmet provider and for recurring payroll contributions.</w:t>
      </w:r>
      <w:r>
        <w:rPr>
          <w:noProof/>
          <w:szCs w:val="16"/>
        </w:rPr>
        <w:t xml:space="preserve"> </w:t>
      </w:r>
      <w:r w:rsidRPr="000D3512">
        <w:rPr>
          <w:noProof/>
          <w:szCs w:val="16"/>
        </w:rPr>
        <w:t xml:space="preserve">Details regarding each option are in the </w:t>
      </w:r>
      <w:r w:rsidRPr="000D3512">
        <w:rPr>
          <w:b/>
          <w:noProof/>
          <w:color w:val="CD5806"/>
          <w:szCs w:val="16"/>
        </w:rPr>
        <w:t>Supplemental</w:t>
      </w:r>
      <w:r>
        <w:rPr>
          <w:b/>
          <w:noProof/>
          <w:color w:val="CD5806"/>
          <w:szCs w:val="16"/>
        </w:rPr>
        <w:t xml:space="preserve"> </w:t>
      </w:r>
      <w:r w:rsidRPr="000D3512">
        <w:rPr>
          <w:b/>
          <w:noProof/>
          <w:color w:val="CD5806"/>
          <w:szCs w:val="16"/>
        </w:rPr>
        <w:t>Information Guide</w:t>
      </w:r>
      <w:r w:rsidRPr="000D3512">
        <w:rPr>
          <w:noProof/>
          <w:szCs w:val="16"/>
        </w:rPr>
        <w:t>.</w:t>
      </w:r>
    </w:p>
    <w:p w14:paraId="44B46299" w14:textId="77777777" w:rsidR="00E41B65" w:rsidRDefault="00E41B65" w:rsidP="00E41B65">
      <w:pPr>
        <w:spacing w:before="60" w:after="60"/>
        <w:ind w:left="807" w:hanging="533"/>
        <w:rPr>
          <w:color w:val="000000"/>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E92789">
        <w:rPr>
          <w:rFonts w:eastAsia="Batang"/>
          <w:b/>
          <w:color w:val="FFFFFF" w:themeColor="background1"/>
          <w:sz w:val="2"/>
          <w:szCs w:val="2"/>
        </w:rPr>
        <w:t>dcrka027</w:t>
      </w:r>
      <w:r>
        <w:rPr>
          <w:rFonts w:eastAsia="Batang"/>
          <w:b/>
          <w:color w:val="000000"/>
          <w:sz w:val="20"/>
        </w:rPr>
        <w:t xml:space="preserve"> </w:t>
      </w:r>
      <w:r w:rsidRPr="004B2909">
        <w:rPr>
          <w:b/>
          <w:color w:val="000000"/>
          <w:sz w:val="16"/>
          <w:szCs w:val="16"/>
        </w:rPr>
        <w:t xml:space="preserve">JH </w:t>
      </w:r>
      <w:r>
        <w:rPr>
          <w:b/>
          <w:color w:val="000000"/>
          <w:sz w:val="16"/>
          <w:szCs w:val="16"/>
        </w:rPr>
        <w:t xml:space="preserve">Single </w:t>
      </w:r>
      <w:r w:rsidRPr="004B2909">
        <w:rPr>
          <w:b/>
          <w:color w:val="000000"/>
          <w:sz w:val="16"/>
          <w:szCs w:val="16"/>
        </w:rPr>
        <w:t>Fund Mapping:</w:t>
      </w:r>
      <w:r w:rsidRPr="00AA693A">
        <w:rPr>
          <w:noProof/>
          <w:sz w:val="16"/>
          <w:szCs w:val="16"/>
        </w:rPr>
        <w:t xml:space="preserve"> </w:t>
      </w:r>
      <w:r w:rsidRPr="000D3512">
        <w:rPr>
          <w:color w:val="000000"/>
          <w:sz w:val="16"/>
          <w:szCs w:val="16"/>
        </w:rPr>
        <w:t>All transfer assets and recurring payroll contributions will be invested in the designated</w:t>
      </w:r>
      <w:r>
        <w:rPr>
          <w:color w:val="000000"/>
          <w:sz w:val="16"/>
          <w:szCs w:val="16"/>
        </w:rPr>
        <w:t xml:space="preserve"> </w:t>
      </w:r>
      <w:r w:rsidRPr="000D3512">
        <w:rPr>
          <w:color w:val="000000"/>
          <w:sz w:val="16"/>
          <w:szCs w:val="16"/>
        </w:rPr>
        <w:t xml:space="preserve">Default Investment Option (DIO) selected or deemed to be selected by you in the </w:t>
      </w:r>
      <w:r w:rsidRPr="000D3512">
        <w:rPr>
          <w:b/>
          <w:bCs/>
          <w:color w:val="808080"/>
          <w:sz w:val="16"/>
          <w:szCs w:val="16"/>
        </w:rPr>
        <w:t>Default Investment Option</w:t>
      </w:r>
      <w:r w:rsidRPr="000D3512">
        <w:rPr>
          <w:color w:val="000000"/>
          <w:sz w:val="16"/>
          <w:szCs w:val="16"/>
        </w:rPr>
        <w:t xml:space="preserve"> section,</w:t>
      </w:r>
      <w:r>
        <w:rPr>
          <w:color w:val="000000"/>
          <w:sz w:val="16"/>
          <w:szCs w:val="16"/>
        </w:rPr>
        <w:t xml:space="preserve"> </w:t>
      </w:r>
      <w:r w:rsidRPr="000D3512">
        <w:rPr>
          <w:b/>
          <w:color w:val="000000"/>
          <w:sz w:val="16"/>
          <w:szCs w:val="16"/>
          <w:u w:val="single"/>
        </w:rPr>
        <w:t>unless</w:t>
      </w:r>
      <w:r w:rsidRPr="000D3512">
        <w:rPr>
          <w:color w:val="000000"/>
          <w:sz w:val="16"/>
          <w:szCs w:val="16"/>
        </w:rPr>
        <w:t xml:space="preserve"> participants provide John Hancock with their investment instructions </w:t>
      </w:r>
      <w:r w:rsidRPr="000D3512">
        <w:rPr>
          <w:b/>
          <w:i/>
          <w:color w:val="000000"/>
          <w:sz w:val="16"/>
          <w:szCs w:val="16"/>
        </w:rPr>
        <w:t>prior to</w:t>
      </w:r>
      <w:r w:rsidRPr="000D3512">
        <w:rPr>
          <w:color w:val="000000"/>
          <w:sz w:val="16"/>
          <w:szCs w:val="16"/>
        </w:rPr>
        <w:t xml:space="preserve"> the receipt of the transfer assets or the first dollar in respect of your contract, whichever occurs earlier.</w:t>
      </w:r>
    </w:p>
    <w:p w14:paraId="57376444" w14:textId="77777777" w:rsidR="00960310" w:rsidRPr="00717524" w:rsidRDefault="00E41B65" w:rsidP="00DB3101">
      <w:pPr>
        <w:spacing w:before="60" w:after="60"/>
        <w:ind w:left="807" w:hanging="533"/>
        <w:rPr>
          <w:sz w:val="16"/>
          <w:szCs w:val="16"/>
        </w:rPr>
      </w:pPr>
      <w:r w:rsidRPr="00CA2656">
        <w:rPr>
          <w:rFonts w:ascii="Wingdings" w:eastAsia="Batang" w:hAnsi="Wingdings" w:hint="eastAsia"/>
          <w:b/>
          <w:color w:val="000000"/>
          <w:sz w:val="24"/>
          <w:szCs w:val="16"/>
        </w:rPr>
        <w:fldChar w:fldCharType="begin">
          <w:ffData>
            <w:name w:val=""/>
            <w:enabled/>
            <w:calcOnExit w:val="0"/>
            <w:checkBox>
              <w:sizeAuto/>
              <w:default w:val="0"/>
            </w:checkBox>
          </w:ffData>
        </w:fldChar>
      </w:r>
      <w:r w:rsidRPr="00CA2656">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sidRPr="00CA2656">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dcrka029</w:t>
      </w:r>
      <w:r>
        <w:rPr>
          <w:rFonts w:eastAsia="Batang"/>
          <w:b/>
          <w:color w:val="000000"/>
          <w:sz w:val="20"/>
        </w:rPr>
        <w:t xml:space="preserve"> </w:t>
      </w:r>
      <w:r w:rsidRPr="004B2909">
        <w:rPr>
          <w:b/>
          <w:color w:val="000000"/>
          <w:sz w:val="16"/>
          <w:szCs w:val="16"/>
        </w:rPr>
        <w:t>JH Multiple Fund Mapping:</w:t>
      </w:r>
      <w:r w:rsidRPr="00AA693A">
        <w:rPr>
          <w:noProof/>
          <w:sz w:val="16"/>
          <w:szCs w:val="16"/>
        </w:rPr>
        <w:t xml:space="preserve"> </w:t>
      </w:r>
      <w:r w:rsidRPr="000D3512">
        <w:rPr>
          <w:sz w:val="16"/>
          <w:szCs w:val="16"/>
        </w:rPr>
        <w:t>All transfer assets and recurring</w:t>
      </w:r>
      <w:r w:rsidRPr="000D3512">
        <w:rPr>
          <w:b/>
          <w:sz w:val="16"/>
          <w:szCs w:val="16"/>
        </w:rPr>
        <w:t xml:space="preserve"> </w:t>
      </w:r>
      <w:r w:rsidRPr="000D3512">
        <w:rPr>
          <w:sz w:val="16"/>
          <w:szCs w:val="16"/>
        </w:rPr>
        <w:t>payroll</w:t>
      </w:r>
      <w:r w:rsidRPr="000D3512">
        <w:rPr>
          <w:b/>
          <w:sz w:val="16"/>
          <w:szCs w:val="16"/>
        </w:rPr>
        <w:t xml:space="preserve"> </w:t>
      </w:r>
      <w:r w:rsidRPr="000D3512">
        <w:rPr>
          <w:color w:val="000000"/>
          <w:sz w:val="16"/>
          <w:szCs w:val="16"/>
        </w:rPr>
        <w:t xml:space="preserve">contributions </w:t>
      </w:r>
      <w:r w:rsidRPr="000D3512">
        <w:rPr>
          <w:sz w:val="16"/>
          <w:szCs w:val="16"/>
        </w:rPr>
        <w:t xml:space="preserve">are fund-to-fund mapped according to the participants’ investment instructions provided by your current investment provider and the mapping matrix you provide to us. The mapping matrix must include complete </w:t>
      </w:r>
      <w:r w:rsidRPr="000D3512">
        <w:rPr>
          <w:i/>
          <w:color w:val="000000"/>
          <w:sz w:val="16"/>
          <w:szCs w:val="16"/>
        </w:rPr>
        <w:t xml:space="preserve">mapping instructions for every fund to be mapped and </w:t>
      </w:r>
      <w:r w:rsidRPr="000D3512">
        <w:rPr>
          <w:sz w:val="16"/>
          <w:szCs w:val="16"/>
        </w:rPr>
        <w:t>be provided in a format acceptable to John Hancock</w:t>
      </w:r>
      <w:r w:rsidRPr="00AA693A">
        <w:rPr>
          <w:sz w:val="16"/>
          <w:szCs w:val="16"/>
        </w:rPr>
        <w:t>.</w:t>
      </w:r>
    </w:p>
    <w:p w14:paraId="030E78FF" w14:textId="77777777" w:rsidR="00EB5B91" w:rsidRPr="004B7E46" w:rsidRDefault="00E41B65" w:rsidP="00EB5B91">
      <w:pPr>
        <w:pStyle w:val="stBaseV8bf6"/>
        <w:spacing w:before="60"/>
        <w:jc w:val="both"/>
        <w:rPr>
          <w:noProof/>
        </w:rPr>
      </w:pPr>
      <w:r w:rsidRPr="00076D5A">
        <w:rPr>
          <w:color w:val="000000"/>
        </w:rPr>
        <w:t>{/if}</w:t>
      </w:r>
      <w:r w:rsidR="00EB5B91" w:rsidRPr="00076D5A">
        <w:rPr>
          <w:color w:val="000000"/>
        </w:rPr>
        <w:t>«DEL_PARAG»</w:t>
      </w:r>
      <w:r w:rsidR="00EB5B91">
        <w:rPr>
          <w:color w:val="000000"/>
        </w:rPr>
        <w:t xml:space="preserve"> </w:t>
      </w:r>
      <w:r w:rsidR="00EB5B91">
        <w:rPr>
          <w:noProof/>
        </w:rPr>
        <w:t>{</w:t>
      </w:r>
      <w:r w:rsidR="00EB5B91" w:rsidRPr="005E4BC1">
        <w:rPr>
          <w:noProof/>
        </w:rPr>
        <w:t>if (</w:t>
      </w:r>
      <w:r w:rsidR="00682729" w:rsidRPr="00682729">
        <w:rPr>
          <w:noProof/>
        </w:rPr>
        <w:t>JH_TDF_JQDIA_FLAG</w:t>
      </w:r>
      <w:r w:rsidR="00012B1F" w:rsidRPr="00012B1F">
        <w:rPr>
          <w:noProof/>
        </w:rPr>
        <w:t>==Y</w:t>
      </w:r>
      <w:r w:rsidR="00EB5B91" w:rsidRPr="005E4BC1">
        <w:rPr>
          <w:noProof/>
        </w:rPr>
        <w:t>) }</w:t>
      </w:r>
    </w:p>
    <w:p w14:paraId="5D447E84" w14:textId="77777777" w:rsidR="00EB5B91" w:rsidRPr="0059063F" w:rsidRDefault="00EB5B91" w:rsidP="00EB5B91">
      <w:pPr>
        <w:pStyle w:val="stBase10"/>
        <w:keepNext/>
        <w:spacing w:before="120"/>
        <w:jc w:val="both"/>
        <w:rPr>
          <w:rFonts w:ascii="Verdana" w:hAnsi="Verdana"/>
          <w:b/>
          <w:bCs/>
          <w:noProof/>
          <w:color w:val="CD5806"/>
        </w:rPr>
      </w:pPr>
      <w:r w:rsidRPr="005B6123">
        <w:rPr>
          <w:rFonts w:ascii="Verdana" w:hAnsi="Verdana"/>
          <w:b/>
          <w:bCs/>
          <w:noProof/>
          <w:color w:val="CD5806"/>
        </w:rPr>
        <w:t xml:space="preserve">JH </w:t>
      </w:r>
      <w:r>
        <w:rPr>
          <w:rFonts w:ascii="Verdana" w:hAnsi="Verdana"/>
          <w:b/>
          <w:bCs/>
          <w:noProof/>
          <w:color w:val="CD5806"/>
        </w:rPr>
        <w:t>Fund Mapping</w:t>
      </w:r>
    </w:p>
    <w:p w14:paraId="27B66A6B" w14:textId="77777777" w:rsidR="008E4251" w:rsidRDefault="00EB5B91" w:rsidP="00EB5B91">
      <w:pPr>
        <w:pStyle w:val="stBaseV8b3"/>
        <w:jc w:val="both"/>
        <w:rPr>
          <w:b/>
          <w:noProof/>
          <w:szCs w:val="16"/>
        </w:rPr>
      </w:pPr>
      <w:r w:rsidRPr="000D3512">
        <w:rPr>
          <w:szCs w:val="16"/>
        </w:rPr>
        <w:t xml:space="preserve">As part of the transfer process, you and your current investment provider will provide John Hancock with employee data (including a complete </w:t>
      </w:r>
      <w:r w:rsidRPr="000D3512">
        <w:rPr>
          <w:b/>
          <w:szCs w:val="16"/>
        </w:rPr>
        <w:t>Census File</w:t>
      </w:r>
      <w:r w:rsidRPr="000D3512">
        <w:rPr>
          <w:szCs w:val="16"/>
        </w:rPr>
        <w:t xml:space="preserve">), and other information in connection with each employee’s account at the Plan’s current investment provider (e.g., breakdown of the Plan assets by account, loan balance details, basis for hardship purposes, etc.). </w:t>
      </w:r>
      <w:r w:rsidRPr="000D3512">
        <w:rPr>
          <w:noProof/>
          <w:szCs w:val="16"/>
        </w:rPr>
        <w:t xml:space="preserve">John Hancock will rely on this information to establish participant records under the contract, provide services in connection with your contract, allocate the assets based on the plan implementation option that you select below and, if applicable, establish transfer loan amounts for your participants. </w:t>
      </w:r>
      <w:r w:rsidRPr="000D3512">
        <w:rPr>
          <w:b/>
          <w:noProof/>
          <w:szCs w:val="16"/>
        </w:rPr>
        <w:t>All information received by John Hancock from you or the Plan’s current investment provider will be assumed to be accurate and complete and John Hancock will not have any liability for any information provided by you or such provider or for any other acts or omissions by you or such provider.</w:t>
      </w:r>
    </w:p>
    <w:p w14:paraId="1C1D5AE6" w14:textId="77777777" w:rsidR="00EB5B91" w:rsidRPr="00E15A84" w:rsidRDefault="008139BF" w:rsidP="000B0589">
      <w:pPr>
        <w:pStyle w:val="stBaseV8b3"/>
        <w:keepLines/>
        <w:jc w:val="both"/>
        <w:rPr>
          <w:noProof/>
          <w:szCs w:val="16"/>
        </w:rPr>
      </w:pPr>
      <w:r>
        <w:rPr>
          <w:noProof/>
          <w:szCs w:val="16"/>
        </w:rPr>
        <w:t>T</w:t>
      </w:r>
      <w:r w:rsidR="00EB5B91" w:rsidRPr="000D3512">
        <w:rPr>
          <w:noProof/>
          <w:szCs w:val="16"/>
        </w:rPr>
        <w:t>he following mapping option</w:t>
      </w:r>
      <w:r w:rsidR="00530EFF">
        <w:rPr>
          <w:noProof/>
          <w:szCs w:val="16"/>
        </w:rPr>
        <w:t xml:space="preserve"> has been set</w:t>
      </w:r>
      <w:r w:rsidR="00EB5B91" w:rsidRPr="000D3512">
        <w:rPr>
          <w:noProof/>
          <w:szCs w:val="16"/>
        </w:rPr>
        <w:t xml:space="preserve"> as investment instructions for assets transferred to us from your current investmet provider and for recurring payroll contributions.</w:t>
      </w:r>
      <w:r w:rsidR="00EB5B91">
        <w:rPr>
          <w:noProof/>
          <w:szCs w:val="16"/>
        </w:rPr>
        <w:t xml:space="preserve"> </w:t>
      </w:r>
      <w:r w:rsidR="00EB5B91" w:rsidRPr="000D3512">
        <w:rPr>
          <w:noProof/>
          <w:szCs w:val="16"/>
        </w:rPr>
        <w:t xml:space="preserve">Details regarding each option are in the </w:t>
      </w:r>
      <w:r w:rsidR="00EB5B91" w:rsidRPr="000D3512">
        <w:rPr>
          <w:b/>
          <w:noProof/>
          <w:color w:val="CD5806"/>
          <w:szCs w:val="16"/>
        </w:rPr>
        <w:t>Supplemental</w:t>
      </w:r>
      <w:r w:rsidR="00EB5B91">
        <w:rPr>
          <w:b/>
          <w:noProof/>
          <w:color w:val="CD5806"/>
          <w:szCs w:val="16"/>
        </w:rPr>
        <w:t xml:space="preserve"> </w:t>
      </w:r>
      <w:r w:rsidR="00EB5B91" w:rsidRPr="000D3512">
        <w:rPr>
          <w:b/>
          <w:noProof/>
          <w:color w:val="CD5806"/>
          <w:szCs w:val="16"/>
        </w:rPr>
        <w:t>Information Guide</w:t>
      </w:r>
      <w:r w:rsidR="00EB5B91" w:rsidRPr="000D3512">
        <w:rPr>
          <w:noProof/>
          <w:szCs w:val="16"/>
        </w:rPr>
        <w:t>.</w:t>
      </w:r>
    </w:p>
    <w:p w14:paraId="2D34DCBB" w14:textId="77777777" w:rsidR="00EB5B91" w:rsidRDefault="005F18BD" w:rsidP="000B0589">
      <w:pPr>
        <w:keepNext w:val="0"/>
        <w:keepLines/>
        <w:spacing w:before="60" w:after="60"/>
        <w:ind w:left="807" w:hanging="533"/>
        <w:rPr>
          <w:color w:val="000000"/>
          <w:sz w:val="16"/>
          <w:szCs w:val="16"/>
        </w:rPr>
      </w:pPr>
      <w:r>
        <w:rPr>
          <w:rFonts w:ascii="Wingdings" w:eastAsia="Batang" w:hAnsi="Wingdings" w:hint="eastAsia"/>
          <w:b/>
          <w:color w:val="000000"/>
          <w:sz w:val="24"/>
          <w:szCs w:val="16"/>
        </w:rPr>
        <w:fldChar w:fldCharType="begin">
          <w:ffData>
            <w:name w:val=""/>
            <w:enabled/>
            <w:calcOnExit w:val="0"/>
            <w:checkBox>
              <w:sizeAuto/>
              <w:default w:val="1"/>
            </w:checkBox>
          </w:ffData>
        </w:fldChar>
      </w:r>
      <w:r>
        <w:rPr>
          <w:rFonts w:ascii="Wingdings" w:eastAsia="Batang" w:hAnsi="Wingdings" w:hint="eastAsia"/>
          <w:b/>
          <w:color w:val="000000"/>
          <w:sz w:val="24"/>
          <w:szCs w:val="16"/>
        </w:rPr>
        <w:instrText xml:space="preserve"> FORMCHECKBOX </w:instrText>
      </w:r>
      <w:r w:rsidR="00085FD9">
        <w:rPr>
          <w:rFonts w:ascii="Wingdings" w:eastAsia="Batang" w:hAnsi="Wingdings" w:hint="eastAsia"/>
          <w:b/>
          <w:color w:val="000000"/>
          <w:sz w:val="24"/>
          <w:szCs w:val="16"/>
        </w:rPr>
      </w:r>
      <w:r w:rsidR="00085FD9">
        <w:rPr>
          <w:rFonts w:ascii="Wingdings" w:eastAsia="Batang" w:hAnsi="Wingdings" w:hint="eastAsia"/>
          <w:b/>
          <w:color w:val="000000"/>
          <w:sz w:val="24"/>
          <w:szCs w:val="16"/>
        </w:rPr>
        <w:fldChar w:fldCharType="separate"/>
      </w:r>
      <w:r>
        <w:rPr>
          <w:rFonts w:ascii="Wingdings" w:eastAsia="Batang" w:hAnsi="Wingdings" w:hint="eastAsia"/>
          <w:b/>
          <w:color w:val="000000"/>
          <w:sz w:val="24"/>
          <w:szCs w:val="16"/>
        </w:rPr>
        <w:fldChar w:fldCharType="end"/>
      </w:r>
      <w:r w:rsidRPr="0071402B">
        <w:rPr>
          <w:rFonts w:eastAsia="Batang"/>
          <w:b/>
          <w:color w:val="FFFFFF" w:themeColor="background1"/>
          <w:sz w:val="2"/>
          <w:szCs w:val="2"/>
        </w:rPr>
        <w:t>dcrka026</w:t>
      </w:r>
      <w:r w:rsidR="00EB5B91" w:rsidRPr="00E92789">
        <w:rPr>
          <w:rFonts w:eastAsia="Batang"/>
          <w:b/>
          <w:color w:val="FFFFFF" w:themeColor="background1"/>
          <w:sz w:val="2"/>
          <w:szCs w:val="2"/>
        </w:rPr>
        <w:t>rka027</w:t>
      </w:r>
      <w:r>
        <w:rPr>
          <w:rFonts w:eastAsia="Batang"/>
          <w:b/>
          <w:color w:val="FFFFFF" w:themeColor="background1"/>
          <w:sz w:val="2"/>
          <w:szCs w:val="2"/>
        </w:rPr>
        <w:t xml:space="preserve"> </w:t>
      </w:r>
      <w:r w:rsidR="00EB5B91" w:rsidRPr="004B2909">
        <w:rPr>
          <w:b/>
          <w:color w:val="000000"/>
          <w:sz w:val="16"/>
          <w:szCs w:val="16"/>
        </w:rPr>
        <w:t xml:space="preserve">JH </w:t>
      </w:r>
      <w:r w:rsidR="00EB5B91">
        <w:rPr>
          <w:b/>
          <w:color w:val="000000"/>
          <w:sz w:val="16"/>
          <w:szCs w:val="16"/>
        </w:rPr>
        <w:t xml:space="preserve">Single </w:t>
      </w:r>
      <w:r w:rsidR="00EB5B91" w:rsidRPr="004B2909">
        <w:rPr>
          <w:b/>
          <w:color w:val="000000"/>
          <w:sz w:val="16"/>
          <w:szCs w:val="16"/>
        </w:rPr>
        <w:t>Fund Mapping:</w:t>
      </w:r>
      <w:r w:rsidR="00EB5B91" w:rsidRPr="00AA693A">
        <w:rPr>
          <w:noProof/>
          <w:sz w:val="16"/>
          <w:szCs w:val="16"/>
        </w:rPr>
        <w:t xml:space="preserve"> </w:t>
      </w:r>
      <w:r w:rsidR="00EB5B91" w:rsidRPr="000D3512">
        <w:rPr>
          <w:color w:val="000000"/>
          <w:sz w:val="16"/>
          <w:szCs w:val="16"/>
        </w:rPr>
        <w:t>All transfer assets and recurring payroll contributions will be invested in the designated</w:t>
      </w:r>
      <w:r>
        <w:rPr>
          <w:color w:val="000000"/>
          <w:sz w:val="16"/>
          <w:szCs w:val="16"/>
        </w:rPr>
        <w:t xml:space="preserve"> </w:t>
      </w:r>
      <w:r w:rsidR="00EB5B91" w:rsidRPr="000D3512">
        <w:rPr>
          <w:color w:val="000000"/>
          <w:sz w:val="16"/>
          <w:szCs w:val="16"/>
        </w:rPr>
        <w:t xml:space="preserve">Default Investment Option (DIO) selected or deemed to be selected by you in the </w:t>
      </w:r>
      <w:r w:rsidR="00EB5B91" w:rsidRPr="000D3512">
        <w:rPr>
          <w:b/>
          <w:bCs/>
          <w:color w:val="808080"/>
          <w:sz w:val="16"/>
          <w:szCs w:val="16"/>
        </w:rPr>
        <w:t>Default Investment Option</w:t>
      </w:r>
      <w:r w:rsidR="00EB5B91" w:rsidRPr="000D3512">
        <w:rPr>
          <w:color w:val="000000"/>
          <w:sz w:val="16"/>
          <w:szCs w:val="16"/>
        </w:rPr>
        <w:t xml:space="preserve"> section,</w:t>
      </w:r>
      <w:r w:rsidR="00EB5B91">
        <w:rPr>
          <w:color w:val="000000"/>
          <w:sz w:val="16"/>
          <w:szCs w:val="16"/>
        </w:rPr>
        <w:t xml:space="preserve"> </w:t>
      </w:r>
      <w:r w:rsidR="00EB5B91" w:rsidRPr="000D3512">
        <w:rPr>
          <w:b/>
          <w:color w:val="000000"/>
          <w:sz w:val="16"/>
          <w:szCs w:val="16"/>
          <w:u w:val="single"/>
        </w:rPr>
        <w:t>unless</w:t>
      </w:r>
      <w:r w:rsidR="00EB5B91" w:rsidRPr="000D3512">
        <w:rPr>
          <w:color w:val="000000"/>
          <w:sz w:val="16"/>
          <w:szCs w:val="16"/>
        </w:rPr>
        <w:t xml:space="preserve"> participants provide John Hancock with their investment instructions </w:t>
      </w:r>
      <w:r w:rsidR="00EB5B91" w:rsidRPr="000D3512">
        <w:rPr>
          <w:b/>
          <w:i/>
          <w:color w:val="000000"/>
          <w:sz w:val="16"/>
          <w:szCs w:val="16"/>
        </w:rPr>
        <w:t>prior to</w:t>
      </w:r>
      <w:r w:rsidR="00EB5B91" w:rsidRPr="000D3512">
        <w:rPr>
          <w:color w:val="000000"/>
          <w:sz w:val="16"/>
          <w:szCs w:val="16"/>
        </w:rPr>
        <w:t xml:space="preserve"> the receipt of the transfer assets or the first dollar in respect of your contract, whichever occurs earlier.</w:t>
      </w:r>
    </w:p>
    <w:p w14:paraId="651CEF43" w14:textId="77777777" w:rsidR="007E659A" w:rsidRPr="00E70A4C" w:rsidRDefault="00EB5B91" w:rsidP="00E70A4C">
      <w:pPr>
        <w:pStyle w:val="stBaseV8"/>
        <w:spacing w:before="120"/>
        <w:rPr>
          <w:color w:val="000000"/>
        </w:rPr>
      </w:pPr>
      <w:r w:rsidRPr="00076D5A">
        <w:rPr>
          <w:color w:val="000000"/>
        </w:rPr>
        <w:t>{/if}</w:t>
      </w:r>
      <w:r w:rsidR="00E41B65" w:rsidRPr="00076D5A">
        <w:rPr>
          <w:color w:val="000000"/>
        </w:rPr>
        <w:t>«DEL_PARAG»{ if(GIFLIND == Y &amp;&amp; VERSION == G03) }</w:t>
      </w:r>
    </w:p>
    <w:p w14:paraId="2213CFC2" w14:textId="77777777" w:rsidR="00806DFB" w:rsidRPr="00AA693A" w:rsidRDefault="00806DFB" w:rsidP="00707425">
      <w:pPr>
        <w:pStyle w:val="stBaseV8"/>
        <w:keepNext/>
        <w:tabs>
          <w:tab w:val="left" w:pos="720"/>
        </w:tabs>
        <w:spacing w:before="120"/>
        <w:rPr>
          <w:szCs w:val="16"/>
        </w:rPr>
      </w:pPr>
      <w:r>
        <w:rPr>
          <w:color w:val="CD5806"/>
          <w:sz w:val="28"/>
          <w:szCs w:val="28"/>
        </w:rPr>
        <w:t>Guaranteed Income for Life S</w:t>
      </w:r>
      <w:r w:rsidRPr="00AA693A">
        <w:rPr>
          <w:color w:val="CD5806"/>
          <w:sz w:val="28"/>
          <w:szCs w:val="28"/>
        </w:rPr>
        <w:t>elect</w:t>
      </w:r>
    </w:p>
    <w:p w14:paraId="6D1606F6" w14:textId="77777777" w:rsidR="00806DFB" w:rsidRPr="00076D5A" w:rsidRDefault="00806DFB" w:rsidP="00066CE5">
      <w:pPr>
        <w:pStyle w:val="stBaseV8"/>
        <w:spacing w:before="120"/>
        <w:rPr>
          <w:color w:val="000000"/>
        </w:rPr>
      </w:pPr>
      <w:r w:rsidRPr="00076D5A">
        <w:rPr>
          <w:color w:val="000000"/>
        </w:rPr>
        <w:t>{/if}«DEL_PARAG»{ if(GIFLIND == Y &amp;&amp; VERSION == G03) }</w:t>
      </w:r>
    </w:p>
    <w:p w14:paraId="01160222" w14:textId="77777777" w:rsidR="00806DFB" w:rsidRPr="00AA693A" w:rsidRDefault="00806DFB" w:rsidP="00CF2DA1">
      <w:pPr>
        <w:pStyle w:val="stBaseV8b3"/>
        <w:widowControl w:val="0"/>
        <w:jc w:val="both"/>
        <w:rPr>
          <w:szCs w:val="18"/>
        </w:rPr>
      </w:pPr>
      <w:r w:rsidRPr="00AA693A">
        <w:t>«GIFL1»</w:t>
      </w:r>
    </w:p>
    <w:p w14:paraId="445C8215" w14:textId="77777777" w:rsidR="00806DFB" w:rsidRDefault="00806DFB" w:rsidP="00CF2DA1">
      <w:pPr>
        <w:pStyle w:val="stBaseV8b3"/>
        <w:widowControl w:val="0"/>
        <w:jc w:val="both"/>
        <w:rPr>
          <w:szCs w:val="16"/>
        </w:rPr>
      </w:pPr>
      <w:r w:rsidRPr="00116AB9">
        <w:rPr>
          <w:szCs w:val="16"/>
        </w:rPr>
        <w:t xml:space="preserve">If the Lifetime Income Benefit rider is selected, </w:t>
      </w:r>
      <w:r w:rsidR="00CA6F2C">
        <w:rPr>
          <w:szCs w:val="16"/>
        </w:rPr>
        <w:t xml:space="preserve">you </w:t>
      </w:r>
      <w:r>
        <w:rPr>
          <w:szCs w:val="16"/>
        </w:rPr>
        <w:t>are</w:t>
      </w:r>
      <w:r w:rsidRPr="00116AB9">
        <w:rPr>
          <w:szCs w:val="16"/>
        </w:rPr>
        <w:t xml:space="preserve"> responsible for ensuring the rider is suitable for the Plan and that the benefits provided by the rider are permitted under the Plan.</w:t>
      </w:r>
      <w:r>
        <w:rPr>
          <w:szCs w:val="16"/>
        </w:rPr>
        <w:t xml:space="preserve"> </w:t>
      </w:r>
      <w:r w:rsidR="00CA6F2C">
        <w:rPr>
          <w:szCs w:val="16"/>
        </w:rPr>
        <w:t>You</w:t>
      </w:r>
      <w:r w:rsidRPr="00116AB9">
        <w:rPr>
          <w:szCs w:val="16"/>
        </w:rPr>
        <w:t xml:space="preserve"> acknowledge that John Hancock reserves the right to limit the availability of this fea</w:t>
      </w:r>
      <w:r>
        <w:rPr>
          <w:szCs w:val="16"/>
        </w:rPr>
        <w:t>ture at any time without notice</w:t>
      </w:r>
      <w:r w:rsidRPr="00AA693A">
        <w:rPr>
          <w:szCs w:val="16"/>
        </w:rPr>
        <w:t>.</w:t>
      </w:r>
    </w:p>
    <w:p w14:paraId="2BF72E28" w14:textId="77777777" w:rsidR="00806DFB" w:rsidRPr="00AA693A" w:rsidRDefault="00806DFB" w:rsidP="00CF2DA1">
      <w:pPr>
        <w:pStyle w:val="stBaseV8b3"/>
        <w:widowControl w:val="0"/>
        <w:jc w:val="both"/>
      </w:pPr>
      <w:r w:rsidRPr="008C6E19">
        <w:t xml:space="preserve">You may terminate the rider at any time by providing written notification to us.  John Hancock reserves the right to suspend all future contributions under the </w:t>
      </w:r>
      <w:r w:rsidRPr="00DB390E">
        <w:t>rider.</w:t>
      </w:r>
      <w:r w:rsidRPr="00DB390E">
        <w:rPr>
          <w:szCs w:val="16"/>
        </w:rPr>
        <w:t xml:space="preserve"> Any such change will be made in accordance with the provisions and procedures stated in the contract.</w:t>
      </w:r>
    </w:p>
    <w:p w14:paraId="44B28142" w14:textId="77777777" w:rsidR="00806DFB" w:rsidRPr="00AA693A" w:rsidRDefault="00806DFB" w:rsidP="00CF2DA1">
      <w:pPr>
        <w:pStyle w:val="stBaseV8b3"/>
        <w:widowControl w:val="0"/>
        <w:jc w:val="both"/>
        <w:rPr>
          <w:i/>
        </w:rPr>
      </w:pPr>
      <w:r w:rsidRPr="00AA693A">
        <w:rPr>
          <w:szCs w:val="16"/>
        </w:rPr>
        <w:t xml:space="preserve">Subject to the terms and conditions outlined in the rider and the contract, </w:t>
      </w:r>
      <w:r w:rsidR="008A47D6" w:rsidRPr="00D447B5">
        <w:rPr>
          <w:szCs w:val="16"/>
        </w:rPr>
        <w:t>Guaranteed Income for Life Select</w:t>
      </w:r>
      <w:r w:rsidRPr="00AA693A">
        <w:rPr>
          <w:szCs w:val="16"/>
        </w:rPr>
        <w:t xml:space="preserve"> provides predictable growth, year after year while saving for retirement and </w:t>
      </w:r>
      <w:r w:rsidRPr="00AA693A">
        <w:rPr>
          <w:bCs/>
          <w:iCs/>
          <w:szCs w:val="16"/>
        </w:rPr>
        <w:t xml:space="preserve">retirement </w:t>
      </w:r>
      <w:r w:rsidRPr="00AA693A">
        <w:rPr>
          <w:szCs w:val="16"/>
        </w:rPr>
        <w:t>income for the life of the participant even if the market value of the assets allocated to the applicable investment options (described below) reduces to zero.</w:t>
      </w:r>
    </w:p>
    <w:p w14:paraId="0F159AD2" w14:textId="77777777" w:rsidR="00806DFB" w:rsidRPr="00AA693A" w:rsidRDefault="00806DFB" w:rsidP="002F4B06">
      <w:pPr>
        <w:pStyle w:val="stBaseV10Hdg1"/>
        <w:keepNext w:val="0"/>
        <w:widowControl w:val="0"/>
        <w:spacing w:after="60"/>
      </w:pPr>
      <w:r w:rsidRPr="00AA693A">
        <w:t>Applicable investment options</w:t>
      </w:r>
    </w:p>
    <w:p w14:paraId="4AE11599" w14:textId="35634773" w:rsidR="00806DFB" w:rsidRPr="00AA693A" w:rsidRDefault="008A47D6" w:rsidP="0016301F">
      <w:pPr>
        <w:pStyle w:val="stBaseV8b3"/>
        <w:widowControl w:val="0"/>
        <w:spacing w:before="0"/>
        <w:jc w:val="both"/>
      </w:pPr>
      <w:r w:rsidRPr="00D447B5">
        <w:rPr>
          <w:szCs w:val="16"/>
        </w:rPr>
        <w:t>Guaranteed Income for Life Select</w:t>
      </w:r>
      <w:r w:rsidR="00806DFB" w:rsidRPr="00AA693A">
        <w:t xml:space="preserve"> applies to contributions that are allocated to the following investment options (referred to as ''applicable investment options'') by participants who have elected this option.  We reserve the right to determine which applicable investment options will be made available</w:t>
      </w:r>
      <w:r>
        <w:t xml:space="preserve"> </w:t>
      </w:r>
      <w:r w:rsidRPr="00D447B5">
        <w:t>under this feature</w:t>
      </w:r>
      <w:r w:rsidR="00806DFB" w:rsidRPr="00AA693A">
        <w:t>.  These investment options may be subject to change, from time to time,</w:t>
      </w:r>
      <w:r w:rsidRPr="00D447B5">
        <w:t xml:space="preserve"> subject to the provisions and procedures stated in the contract</w:t>
      </w:r>
      <w:r w:rsidR="00806DFB" w:rsidRPr="00AA693A">
        <w:t>.</w:t>
      </w:r>
      <w:r w:rsidR="006F76D0">
        <w:t xml:space="preserve"> </w:t>
      </w:r>
      <w:r w:rsidR="00806DFB" w:rsidRPr="00AA693A">
        <w:rPr>
          <w:szCs w:val="16"/>
        </w:rPr>
        <w:t xml:space="preserve">See the </w:t>
      </w:r>
      <w:r w:rsidR="00CF1AC7" w:rsidRPr="00CF1AC7">
        <w:rPr>
          <w:b/>
          <w:color w:val="CD5806"/>
          <w:szCs w:val="16"/>
        </w:rPr>
        <w:t>Investment Comparative Chart (ICC)</w:t>
      </w:r>
      <w:r w:rsidR="00806DFB" w:rsidRPr="00AA693A">
        <w:rPr>
          <w:szCs w:val="16"/>
        </w:rPr>
        <w:t xml:space="preserve"> for full details on the applicable investment options.</w:t>
      </w:r>
    </w:p>
    <w:p w14:paraId="380667F9" w14:textId="77777777" w:rsidR="00806DFB" w:rsidRPr="00AA693A" w:rsidRDefault="00806DFB" w:rsidP="0016301F">
      <w:pPr>
        <w:pStyle w:val="stBaseV8b3"/>
        <w:widowControl w:val="0"/>
        <w:jc w:val="both"/>
      </w:pPr>
      <w:r w:rsidRPr="00AA693A">
        <w:rPr>
          <w:color w:val="000000"/>
          <w:szCs w:val="16"/>
        </w:rPr>
        <w:t xml:space="preserve">By electing this feature, the </w:t>
      </w:r>
      <w:r w:rsidRPr="00AA693A">
        <w:rPr>
          <w:b/>
          <w:color w:val="CD5806"/>
          <w:szCs w:val="16"/>
        </w:rPr>
        <w:t>Investment Options – Risk Based</w:t>
      </w:r>
      <w:r w:rsidRPr="00AA693A">
        <w:rPr>
          <w:color w:val="000000"/>
          <w:szCs w:val="16"/>
        </w:rPr>
        <w:t xml:space="preserve"> shown below are automatically selected for your contract and must remain selected as long as the rider is in effect. The </w:t>
      </w:r>
      <w:r w:rsidRPr="00AA693A">
        <w:rPr>
          <w:b/>
          <w:color w:val="CD5806"/>
          <w:szCs w:val="16"/>
        </w:rPr>
        <w:t>Investment Options – Risk Based</w:t>
      </w:r>
      <w:r w:rsidRPr="00AA693A">
        <w:rPr>
          <w:color w:val="000000"/>
          <w:szCs w:val="16"/>
        </w:rPr>
        <w:t xml:space="preserve"> are mandatory investment options under Guaranteed Income for Life Select. All of the Investment Options below are available only under this feature.</w:t>
      </w:r>
      <w:r w:rsidRPr="00AA693A">
        <w:t xml:space="preserve"> «GIFL2»</w:t>
      </w:r>
    </w:p>
    <w:p w14:paraId="68CF89AE" w14:textId="23655662" w:rsidR="00806DFB" w:rsidRPr="00AA693A" w:rsidRDefault="00806DFB" w:rsidP="00F378F8">
      <w:pPr>
        <w:pStyle w:val="stBaseV8b3"/>
        <w:widowControl w:val="0"/>
        <w:jc w:val="both"/>
      </w:pPr>
      <w:r w:rsidRPr="00AA693A">
        <w:t xml:space="preserve">The Expense </w:t>
      </w:r>
      <w:r w:rsidR="008A47D6">
        <w:t>R</w:t>
      </w:r>
      <w:r w:rsidRPr="00AA693A">
        <w:t xml:space="preserve">atios shown below apply to the applicable investment options in addition to the Guaranteed Income for Life Select fee outlined in the </w:t>
      </w:r>
      <w:r w:rsidR="008C1390">
        <w:rPr>
          <w:b/>
          <w:color w:val="808080"/>
        </w:rPr>
        <w:t>P</w:t>
      </w:r>
      <w:r w:rsidRPr="00AA693A">
        <w:rPr>
          <w:b/>
          <w:color w:val="808080"/>
        </w:rPr>
        <w:t>lan costs</w:t>
      </w:r>
      <w:r w:rsidRPr="00AA693A">
        <w:t xml:space="preserve"> section.</w:t>
      </w:r>
    </w:p>
    <w:p w14:paraId="7CE1CA53" w14:textId="77777777" w:rsidR="00806DFB" w:rsidRPr="008C6E19" w:rsidRDefault="00806DFB" w:rsidP="00B170E1">
      <w:pPr>
        <w:pStyle w:val="stBaseV9"/>
        <w:keepNext/>
        <w:tabs>
          <w:tab w:val="right" w:pos="10080"/>
        </w:tabs>
        <w:spacing w:before="120"/>
        <w:rPr>
          <w:u w:val="words"/>
        </w:rPr>
      </w:pPr>
      <w:r w:rsidRPr="00B44562">
        <w:rPr>
          <w:b/>
          <w:color w:val="CD5806"/>
          <w:u w:val="single"/>
        </w:rPr>
        <w:lastRenderedPageBreak/>
        <w:t>«GIFL_A_CAT»</w:t>
      </w:r>
      <w:r w:rsidRPr="008C6E19">
        <w:rPr>
          <w:b/>
          <w:u w:val="words"/>
        </w:rPr>
        <w:tab/>
      </w:r>
      <w:r w:rsidRPr="009933EA">
        <w:rPr>
          <w:b/>
          <w:color w:val="808080"/>
        </w:rPr>
        <w:t>«ER_HDG»</w:t>
      </w:r>
    </w:p>
    <w:p w14:paraId="7D1BC47D" w14:textId="77777777" w:rsidR="00806DFB" w:rsidRDefault="00806DFB" w:rsidP="00C35604">
      <w:pPr>
        <w:pStyle w:val="stBaseV9"/>
        <w:keepNext/>
        <w:widowControl w:val="0"/>
        <w:tabs>
          <w:tab w:val="right" w:pos="10080"/>
        </w:tabs>
        <w:spacing w:before="60"/>
        <w:rPr>
          <w:sz w:val="16"/>
          <w:szCs w:val="16"/>
        </w:rPr>
      </w:pPr>
      <w:r w:rsidRPr="00AA693A">
        <w:rPr>
          <w:sz w:val="16"/>
          <w:szCs w:val="16"/>
        </w:rPr>
        <w:t>«MACPAC_A_LIST»</w:t>
      </w:r>
    </w:p>
    <w:p w14:paraId="2D4DF6CF" w14:textId="77777777" w:rsidR="00806DFB" w:rsidRPr="00076D5A" w:rsidRDefault="00806DFB" w:rsidP="00C35604">
      <w:pPr>
        <w:pStyle w:val="stBaseV9"/>
        <w:keepNext/>
        <w:widowControl w:val="0"/>
        <w:tabs>
          <w:tab w:val="right" w:pos="10080"/>
        </w:tabs>
        <w:spacing w:before="60"/>
        <w:rPr>
          <w:sz w:val="16"/>
          <w:szCs w:val="16"/>
        </w:rPr>
      </w:pPr>
      <w:r w:rsidRPr="00076D5A">
        <w:rPr>
          <w:sz w:val="16"/>
          <w:szCs w:val="16"/>
        </w:rPr>
        <w:t>{/if}«DEL_PARAG»{ if(GIFLIND == Y &amp;&amp; VERSION == G03) }</w:t>
      </w:r>
    </w:p>
    <w:p w14:paraId="23021F5E" w14:textId="77777777" w:rsidR="00806DFB" w:rsidRPr="008C6E19" w:rsidRDefault="00806DFB" w:rsidP="00C35604">
      <w:pPr>
        <w:pStyle w:val="stBaseV9Bef6"/>
        <w:keepNext/>
        <w:spacing w:after="60"/>
        <w:jc w:val="both"/>
        <w:rPr>
          <w:color w:val="000000"/>
          <w:sz w:val="16"/>
          <w:szCs w:val="16"/>
        </w:rPr>
      </w:pPr>
      <w:r w:rsidRPr="00D84107">
        <w:rPr>
          <w:color w:val="000000"/>
          <w:sz w:val="16"/>
          <w:szCs w:val="16"/>
        </w:rPr>
        <w:t>«MAC4»</w:t>
      </w:r>
    </w:p>
    <w:p w14:paraId="237A2D85" w14:textId="77777777" w:rsidR="00806DFB" w:rsidRPr="00117101" w:rsidRDefault="00806DFB" w:rsidP="00C35604">
      <w:pPr>
        <w:pStyle w:val="stBaseV9Bef6"/>
        <w:spacing w:before="0"/>
        <w:ind w:left="720"/>
        <w:rPr>
          <w:color w:val="000000"/>
          <w:sz w:val="16"/>
          <w:szCs w:val="16"/>
        </w:rPr>
      </w:pPr>
      <w:r w:rsidRPr="00D84107">
        <w:rPr>
          <w:sz w:val="20"/>
        </w:rPr>
        <w:t>«CHK3»</w:t>
      </w:r>
      <w:r w:rsidRPr="008C6E19">
        <w:rPr>
          <w:sz w:val="16"/>
          <w:szCs w:val="16"/>
        </w:rPr>
        <w:t xml:space="preserve">   </w:t>
      </w:r>
      <w:r w:rsidRPr="00D84107">
        <w:rPr>
          <w:color w:val="000000"/>
          <w:sz w:val="16"/>
          <w:szCs w:val="16"/>
        </w:rPr>
        <w:t>«MAC5»</w:t>
      </w:r>
    </w:p>
    <w:p w14:paraId="21310F06" w14:textId="77777777" w:rsidR="00806DFB" w:rsidRPr="00AA693A" w:rsidRDefault="00806DFB" w:rsidP="00117101">
      <w:pPr>
        <w:pStyle w:val="st10bfr"/>
        <w:widowControl w:val="0"/>
        <w:spacing w:before="120"/>
        <w:jc w:val="both"/>
        <w:rPr>
          <w:rFonts w:ascii="Verdana" w:hAnsi="Verdana"/>
          <w:sz w:val="16"/>
          <w:szCs w:val="16"/>
        </w:rPr>
      </w:pPr>
      <w:r w:rsidRPr="00AA693A">
        <w:rPr>
          <w:rFonts w:ascii="Verdana" w:hAnsi="Verdana"/>
          <w:sz w:val="16"/>
          <w:szCs w:val="16"/>
        </w:rPr>
        <w:t>If you elect this feature, you acknowledge that all provisions related to this feature, as well as the assumptions, charges, fees and adjustments applicable to the rider have been explained to you.  You agree you fully understand the effect of these charges, fees and adjustments under the rider and agree to accept the terms and conditions that govern the provision of the benefits under this rider.  All provisions of the contract apply to the rider</w:t>
      </w:r>
      <w:r w:rsidR="00320128" w:rsidRPr="00D447B5">
        <w:rPr>
          <w:rFonts w:ascii="Verdana" w:hAnsi="Verdana"/>
          <w:sz w:val="16"/>
          <w:szCs w:val="16"/>
        </w:rPr>
        <w:t>,</w:t>
      </w:r>
      <w:r w:rsidR="00320128">
        <w:rPr>
          <w:rFonts w:ascii="Verdana" w:hAnsi="Verdana"/>
          <w:sz w:val="16"/>
          <w:szCs w:val="16"/>
        </w:rPr>
        <w:t xml:space="preserve"> </w:t>
      </w:r>
      <w:r w:rsidR="00320128" w:rsidRPr="00D447B5">
        <w:rPr>
          <w:rFonts w:ascii="Verdana" w:hAnsi="Verdana"/>
          <w:sz w:val="16"/>
          <w:szCs w:val="16"/>
        </w:rPr>
        <w:t>except that in</w:t>
      </w:r>
      <w:r w:rsidRPr="00AA693A">
        <w:rPr>
          <w:rFonts w:ascii="Verdana" w:hAnsi="Verdana"/>
          <w:sz w:val="16"/>
          <w:szCs w:val="16"/>
        </w:rPr>
        <w:t xml:space="preserve"> the event of a conflict between the provisions of the contract and the rider, the provisions of the rider will prevail.</w:t>
      </w:r>
    </w:p>
    <w:p w14:paraId="721A2C7F" w14:textId="59AC1553" w:rsidR="00806DFB" w:rsidRDefault="00806DFB" w:rsidP="00117101">
      <w:pPr>
        <w:pStyle w:val="stBaseV8"/>
        <w:spacing w:before="120" w:after="12"/>
      </w:pPr>
      <w:r w:rsidRPr="009024BF">
        <w:t>See the</w:t>
      </w:r>
      <w:r w:rsidRPr="008C6E19">
        <w:t xml:space="preserve"> </w:t>
      </w:r>
      <w:r w:rsidRPr="009024BF">
        <w:rPr>
          <w:b/>
          <w:color w:val="CD5806"/>
          <w:szCs w:val="16"/>
        </w:rPr>
        <w:t>Supplemental Information Guide</w:t>
      </w:r>
      <w:r w:rsidRPr="007F23F9">
        <w:rPr>
          <w:noProof/>
          <w:szCs w:val="16"/>
        </w:rPr>
        <w:t xml:space="preserve"> </w:t>
      </w:r>
      <w:r w:rsidRPr="009024BF">
        <w:t>for details on Guaranteed Income for Life Select</w:t>
      </w:r>
      <w:r w:rsidRPr="00143AC4">
        <w:rPr>
          <w:b/>
        </w:rPr>
        <w:t>.</w:t>
      </w:r>
    </w:p>
    <w:p w14:paraId="712A03BD" w14:textId="77777777" w:rsidR="00806DFB" w:rsidRPr="008C6E19" w:rsidRDefault="00806DFB" w:rsidP="00117101">
      <w:pPr>
        <w:pStyle w:val="stBaseV9Bef6"/>
        <w:keepNext/>
        <w:spacing w:after="12"/>
        <w:jc w:val="both"/>
        <w:rPr>
          <w:color w:val="000000"/>
          <w:sz w:val="16"/>
          <w:szCs w:val="16"/>
        </w:rPr>
      </w:pPr>
      <w:r w:rsidRPr="009E7DE7">
        <w:rPr>
          <w:color w:val="000000"/>
          <w:sz w:val="16"/>
          <w:szCs w:val="16"/>
        </w:rPr>
        <w:t>«MAC2»</w:t>
      </w:r>
    </w:p>
    <w:p w14:paraId="73DE5062" w14:textId="77777777" w:rsidR="00806DFB" w:rsidRDefault="00806DFB" w:rsidP="00117101">
      <w:pPr>
        <w:pStyle w:val="stBaseV8"/>
        <w:ind w:left="720"/>
        <w:rPr>
          <w:color w:val="000000"/>
          <w:szCs w:val="16"/>
        </w:rPr>
      </w:pPr>
      <w:r>
        <w:rPr>
          <w:sz w:val="20"/>
        </w:rPr>
        <w:t xml:space="preserve"> </w:t>
      </w:r>
      <w:r w:rsidRPr="00A1755F">
        <w:rPr>
          <w:sz w:val="20"/>
        </w:rPr>
        <w:t>«CHK2»</w:t>
      </w:r>
      <w:r w:rsidR="00964984" w:rsidRPr="00964984">
        <w:t xml:space="preserve"> </w:t>
      </w:r>
      <w:r w:rsidR="005C1A55" w:rsidRPr="005C1A55">
        <w:rPr>
          <w:color w:val="FFFFFF" w:themeColor="background1"/>
          <w:sz w:val="2"/>
          <w:szCs w:val="2"/>
        </w:rPr>
        <w:t>dcr</w:t>
      </w:r>
      <w:r w:rsidR="00964984" w:rsidRPr="005C1A55">
        <w:rPr>
          <w:color w:val="FFFFFF" w:themeColor="background1"/>
          <w:sz w:val="2"/>
          <w:szCs w:val="2"/>
        </w:rPr>
        <w:t>ka032</w:t>
      </w:r>
      <w:r w:rsidRPr="008C6E19">
        <w:rPr>
          <w:szCs w:val="16"/>
        </w:rPr>
        <w:t xml:space="preserve">   </w:t>
      </w:r>
      <w:r w:rsidRPr="00D84107">
        <w:rPr>
          <w:color w:val="000000"/>
          <w:szCs w:val="16"/>
        </w:rPr>
        <w:t>«MAC3»</w:t>
      </w:r>
    </w:p>
    <w:p w14:paraId="32BEC101" w14:textId="77777777" w:rsidR="00806DFB" w:rsidRPr="00AA693A" w:rsidRDefault="00806DFB" w:rsidP="00F439E7">
      <w:pPr>
        <w:pStyle w:val="stBaseV8"/>
        <w:spacing w:before="120"/>
      </w:pPr>
      <w:r>
        <w:t xml:space="preserve">{/if} «DEL_PARAG» { </w:t>
      </w:r>
      <w:r w:rsidRPr="00AA693A">
        <w:t>if(GA_FUND_SELECTED == Y) }</w:t>
      </w:r>
    </w:p>
    <w:p w14:paraId="5AFF1183" w14:textId="77777777" w:rsidR="00806DFB" w:rsidRPr="00AA693A" w:rsidRDefault="00806DFB" w:rsidP="004B498B">
      <w:pPr>
        <w:spacing w:before="40"/>
        <w:jc w:val="left"/>
        <w:rPr>
          <w:color w:val="CD5806"/>
          <w:szCs w:val="28"/>
        </w:rPr>
      </w:pPr>
      <w:r w:rsidRPr="00AA693A">
        <w:rPr>
          <w:color w:val="CD5806"/>
          <w:szCs w:val="28"/>
        </w:rPr>
        <w:t>Guaranteed accounts</w:t>
      </w:r>
    </w:p>
    <w:p w14:paraId="064FB9BE" w14:textId="77777777" w:rsidR="00806DFB" w:rsidRPr="00AA693A" w:rsidRDefault="00806DFB" w:rsidP="004B498B">
      <w:pPr>
        <w:pStyle w:val="stBaseV10Hdg1"/>
        <w:spacing w:before="60"/>
        <w:rPr>
          <w:noProof/>
        </w:rPr>
      </w:pPr>
      <w:r w:rsidRPr="00AA693A">
        <w:rPr>
          <w:noProof/>
        </w:rPr>
        <w:t>Guaranteed account rates</w:t>
      </w:r>
    </w:p>
    <w:p w14:paraId="3B9557C2" w14:textId="77777777" w:rsidR="00806DFB" w:rsidRPr="00AA693A" w:rsidRDefault="00806DFB" w:rsidP="006B4932">
      <w:pPr>
        <w:pStyle w:val="stBaseV8bf6"/>
        <w:spacing w:before="0"/>
        <w:jc w:val="both"/>
        <w:rPr>
          <w:noProof/>
        </w:rPr>
      </w:pPr>
      <w:r w:rsidRPr="00AA693A">
        <w:rPr>
          <w:noProof/>
        </w:rPr>
        <w:t xml:space="preserve">The following is an illustration of the types of interest rates that would apply to contributions received on </w:t>
      </w:r>
      <w:r w:rsidRPr="00AA693A">
        <w:rPr>
          <w:szCs w:val="16"/>
        </w:rPr>
        <w:t>«GAINFO1_PINPOINT»</w:t>
      </w:r>
      <w:r w:rsidRPr="00AA693A">
        <w:rPr>
          <w:noProof/>
        </w:rPr>
        <w:t xml:space="preserve">.  The rates shown will not necessarily apply to contributions received under your contract. </w:t>
      </w:r>
      <w:r w:rsidRPr="00AA693A">
        <w:rPr>
          <w:szCs w:val="16"/>
        </w:rPr>
        <w:t>«GAR1_PINPOINT»</w:t>
      </w:r>
    </w:p>
    <w:p w14:paraId="6B548DFB" w14:textId="77777777" w:rsidR="00806DFB" w:rsidRPr="00AA693A" w:rsidRDefault="00806DFB" w:rsidP="006D4FED">
      <w:pPr>
        <w:pStyle w:val="GAtbl"/>
        <w:rPr>
          <w:rFonts w:ascii="Verdana" w:hAnsi="Verdana"/>
          <w:color w:val="808080"/>
          <w:sz w:val="16"/>
          <w:szCs w:val="16"/>
        </w:rPr>
      </w:pPr>
      <w:r w:rsidRPr="00AA693A">
        <w:rPr>
          <w:rFonts w:ascii="Verdana" w:hAnsi="Verdana"/>
          <w:color w:val="808080"/>
          <w:sz w:val="18"/>
        </w:rPr>
        <w:tab/>
      </w:r>
      <w:r w:rsidRPr="00AA693A">
        <w:rPr>
          <w:rFonts w:ascii="Verdana" w:hAnsi="Verdana"/>
          <w:color w:val="808080"/>
          <w:sz w:val="16"/>
          <w:szCs w:val="16"/>
        </w:rPr>
        <w:t>«TBLHDR»</w:t>
      </w:r>
    </w:p>
    <w:p w14:paraId="25D7D497"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«GA_3YR»</w:t>
      </w:r>
    </w:p>
    <w:p w14:paraId="640368D0"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«GA_5YR»</w:t>
      </w:r>
    </w:p>
    <w:p w14:paraId="71D8EA19" w14:textId="77777777" w:rsidR="00806DFB" w:rsidRPr="00AA693A" w:rsidRDefault="00806DFB" w:rsidP="00F439E7">
      <w:pPr>
        <w:pStyle w:val="GArow"/>
        <w:rPr>
          <w:rFonts w:ascii="Verdana" w:hAnsi="Verdana"/>
          <w:sz w:val="16"/>
          <w:szCs w:val="16"/>
        </w:rPr>
      </w:pPr>
      <w:r w:rsidRPr="00AA693A">
        <w:rPr>
          <w:rFonts w:ascii="Verdana" w:hAnsi="Verdana"/>
          <w:sz w:val="16"/>
          <w:szCs w:val="16"/>
        </w:rPr>
        <w:t>«GA_10YR»</w:t>
      </w:r>
    </w:p>
    <w:p w14:paraId="2999A88F" w14:textId="77777777" w:rsidR="00806DFB" w:rsidRPr="00AA693A" w:rsidRDefault="00806DFB" w:rsidP="00345DDF">
      <w:pPr>
        <w:pStyle w:val="stBaseV8bf6"/>
        <w:jc w:val="both"/>
      </w:pPr>
      <w:r w:rsidRPr="00AA693A">
        <w:t xml:space="preserve">The </w:t>
      </w:r>
      <w:r w:rsidRPr="00AA693A">
        <w:rPr>
          <w:b/>
          <w:color w:val="808080"/>
        </w:rPr>
        <w:t>monthly rate</w:t>
      </w:r>
      <w:r w:rsidRPr="00AA693A">
        <w:t xml:space="preserve"> is declared by John Hancock at the beginning of each month, and applies to all recurring contributions made to the Guaranteed Accounts during that month.  The </w:t>
      </w:r>
      <w:r w:rsidRPr="00AA693A">
        <w:rPr>
          <w:b/>
          <w:color w:val="808080"/>
        </w:rPr>
        <w:t>current rate</w:t>
      </w:r>
      <w:r w:rsidRPr="00AA693A">
        <w:t xml:space="preserve"> applies to inter-account transfers and to amounts reinvested at maturity. It reflects market conditions and may change on a daily basis.</w:t>
      </w:r>
    </w:p>
    <w:p w14:paraId="06E449F3" w14:textId="77777777" w:rsidR="00806DFB" w:rsidRPr="00AA693A" w:rsidRDefault="00806DFB" w:rsidP="00345DDF">
      <w:pPr>
        <w:pStyle w:val="stBaseV8bf6"/>
        <w:jc w:val="both"/>
      </w:pPr>
      <w:r w:rsidRPr="00AA693A">
        <w:t>«GAINFO2»</w:t>
      </w:r>
    </w:p>
    <w:p w14:paraId="7EF59423" w14:textId="77777777" w:rsidR="00806DFB" w:rsidRPr="00AA693A" w:rsidRDefault="00806DFB" w:rsidP="00345DDF">
      <w:pPr>
        <w:pStyle w:val="stBaseV8bf6"/>
        <w:jc w:val="both"/>
      </w:pPr>
      <w:r w:rsidRPr="00AA693A">
        <w:t xml:space="preserve">At the end of the first reporting year, a composite transfer rate is determined in the same manner as for recurring contributions. The appropriate composite rate applies to the transferred amounts for the balance of the account's investment maturity period.  See the </w:t>
      </w:r>
      <w:r w:rsidRPr="00AA693A">
        <w:rPr>
          <w:b/>
          <w:color w:val="CD5806"/>
        </w:rPr>
        <w:t>Supplemental Information Guide</w:t>
      </w:r>
      <w:r w:rsidRPr="00AA693A">
        <w:t xml:space="preserve"> for details on investing in, and transfers and withdrawals from, the Guaranteed Accounts.</w:t>
      </w:r>
    </w:p>
    <w:p w14:paraId="11362ACF" w14:textId="480C7A7F" w:rsidR="00806DFB" w:rsidRPr="00AA693A" w:rsidRDefault="00806DFB" w:rsidP="00587A45">
      <w:pPr>
        <w:pStyle w:val="stBaseV8"/>
        <w:rPr>
          <w:bCs/>
          <w:color w:val="000000"/>
          <w:szCs w:val="16"/>
        </w:rPr>
        <w:sectPr w:rsidR="00806DFB" w:rsidRPr="00AA693A" w:rsidSect="007F4471">
          <w:headerReference w:type="default" r:id="rId18"/>
          <w:pgSz w:w="12240" w:h="15840" w:code="1"/>
          <w:pgMar w:top="2016" w:right="864" w:bottom="864" w:left="864" w:header="576" w:footer="360" w:gutter="0"/>
          <w:cols w:space="720"/>
          <w:docGrid w:linePitch="360"/>
        </w:sectPr>
      </w:pPr>
      <w:r w:rsidRPr="00AA693A">
        <w:rPr>
          <w:bCs/>
          <w:color w:val="000000"/>
          <w:szCs w:val="16"/>
        </w:rPr>
        <w:t>{/if}«DEL_PARAG»</w:t>
      </w:r>
    </w:p>
    <w:p w14:paraId="6614F9B3" w14:textId="77777777" w:rsidR="00806DFB" w:rsidRPr="00AA693A" w:rsidRDefault="00806DFB" w:rsidP="00E1740F">
      <w:pPr>
        <w:pStyle w:val="SubSecHdng"/>
        <w:tabs>
          <w:tab w:val="clear" w:pos="720"/>
          <w:tab w:val="left" w:pos="-24"/>
        </w:tabs>
        <w:spacing w:before="0" w:after="60"/>
        <w:ind w:left="0" w:firstLine="0"/>
        <w:rPr>
          <w:rFonts w:ascii="Verdana" w:hAnsi="Verdana"/>
          <w:b w:val="0"/>
          <w:bCs/>
          <w:color w:val="CD5806"/>
          <w:sz w:val="28"/>
          <w:szCs w:val="28"/>
        </w:rPr>
      </w:pPr>
      <w:r w:rsidRPr="00AA693A">
        <w:rPr>
          <w:rFonts w:ascii="Verdana" w:hAnsi="Verdana"/>
          <w:b w:val="0"/>
          <w:bCs/>
          <w:color w:val="CD5806"/>
          <w:sz w:val="28"/>
          <w:szCs w:val="28"/>
        </w:rPr>
        <w:lastRenderedPageBreak/>
        <w:t>Client contact information</w:t>
      </w:r>
    </w:p>
    <w:p w14:paraId="4DBC3233" w14:textId="358A95AB" w:rsidR="00806DFB" w:rsidRPr="00AA693A" w:rsidRDefault="00806DFB" w:rsidP="00F439E7">
      <w:pPr>
        <w:pStyle w:val="stBase6aft"/>
        <w:spacing w:after="40"/>
        <w:jc w:val="both"/>
        <w:rPr>
          <w:rFonts w:ascii="Verdana" w:hAnsi="Verdana"/>
          <w:color w:val="000000"/>
          <w:sz w:val="16"/>
          <w:szCs w:val="16"/>
        </w:rPr>
      </w:pPr>
      <w:r w:rsidRPr="00AA693A">
        <w:rPr>
          <w:rFonts w:ascii="Verdana" w:hAnsi="Verdana"/>
          <w:sz w:val="16"/>
          <w:szCs w:val="16"/>
        </w:rPr>
        <w:t xml:space="preserve">Complete the sections </w:t>
      </w:r>
      <w:r w:rsidR="00DE634E">
        <w:rPr>
          <w:rFonts w:ascii="Verdana" w:hAnsi="Verdana"/>
          <w:sz w:val="16"/>
          <w:szCs w:val="16"/>
        </w:rPr>
        <w:t xml:space="preserve">below </w:t>
      </w:r>
      <w:r w:rsidRPr="00AA693A">
        <w:rPr>
          <w:rFonts w:ascii="Verdana" w:hAnsi="Verdana"/>
          <w:sz w:val="16"/>
          <w:szCs w:val="16"/>
        </w:rPr>
        <w:t>to assign roles</w:t>
      </w:r>
      <w:r w:rsidR="00E14AF5">
        <w:rPr>
          <w:rFonts w:ascii="Verdana" w:hAnsi="Verdana"/>
          <w:sz w:val="16"/>
          <w:szCs w:val="16"/>
        </w:rPr>
        <w:t xml:space="preserve"> </w:t>
      </w:r>
      <w:r w:rsidR="00E14AF5" w:rsidRPr="00E14AF5">
        <w:rPr>
          <w:rFonts w:ascii="Verdana" w:hAnsi="Verdana"/>
          <w:sz w:val="16"/>
          <w:szCs w:val="16"/>
        </w:rPr>
        <w:t>and responsibilities</w:t>
      </w:r>
      <w:r w:rsidRPr="00AA693A">
        <w:rPr>
          <w:rFonts w:ascii="Verdana" w:hAnsi="Verdana"/>
          <w:sz w:val="16"/>
          <w:szCs w:val="16"/>
        </w:rPr>
        <w:t xml:space="preserve"> to individual(s) </w:t>
      </w:r>
      <w:r w:rsidR="001B1CDE">
        <w:rPr>
          <w:rFonts w:ascii="Verdana" w:hAnsi="Verdana"/>
          <w:sz w:val="16"/>
          <w:szCs w:val="16"/>
        </w:rPr>
        <w:t>with</w:t>
      </w:r>
      <w:r w:rsidRPr="00AA693A">
        <w:rPr>
          <w:rFonts w:ascii="Verdana" w:hAnsi="Verdana"/>
          <w:sz w:val="16"/>
          <w:szCs w:val="16"/>
        </w:rPr>
        <w:t>in your company</w:t>
      </w:r>
      <w:r w:rsidR="00B458E6">
        <w:rPr>
          <w:rFonts w:ascii="Verdana" w:hAnsi="Verdana"/>
          <w:sz w:val="16"/>
          <w:szCs w:val="16"/>
        </w:rPr>
        <w:t>.</w:t>
      </w:r>
      <w:r w:rsidRPr="00AA693A">
        <w:rPr>
          <w:rFonts w:ascii="Verdana" w:hAnsi="Verdana"/>
          <w:sz w:val="16"/>
          <w:szCs w:val="16"/>
        </w:rPr>
        <w:t xml:space="preserve">  For additional information on these roles</w:t>
      </w:r>
      <w:r w:rsidR="00157A90" w:rsidRPr="00157A90">
        <w:rPr>
          <w:rFonts w:ascii="Verdana" w:hAnsi="Verdana"/>
          <w:sz w:val="16"/>
          <w:szCs w:val="16"/>
        </w:rPr>
        <w:t>, responsibilities,</w:t>
      </w:r>
      <w:r w:rsidR="00157A90">
        <w:rPr>
          <w:rFonts w:ascii="Verdana" w:hAnsi="Verdana"/>
          <w:sz w:val="16"/>
          <w:szCs w:val="16"/>
        </w:rPr>
        <w:t xml:space="preserve"> </w:t>
      </w:r>
      <w:r w:rsidRPr="00AA693A">
        <w:rPr>
          <w:rFonts w:ascii="Verdana" w:hAnsi="Verdana"/>
          <w:sz w:val="16"/>
          <w:szCs w:val="16"/>
        </w:rPr>
        <w:t xml:space="preserve">their associated website privileges, and the terms and conditions governing your designation of the Plan's client contacts, refer to the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Read this information carefully before completing the sections below. If you are using an outside payroll provider, see the </w:t>
      </w:r>
      <w:r w:rsidRPr="00AA693A">
        <w:rPr>
          <w:rFonts w:ascii="Verdana" w:hAnsi="Verdana"/>
          <w:b/>
          <w:bCs/>
          <w:color w:val="808080"/>
          <w:sz w:val="16"/>
          <w:szCs w:val="16"/>
        </w:rPr>
        <w:t xml:space="preserve">Payroll Services </w:t>
      </w:r>
      <w:r w:rsidRPr="00AA693A">
        <w:rPr>
          <w:rFonts w:ascii="Verdana" w:hAnsi="Verdana"/>
          <w:sz w:val="16"/>
          <w:szCs w:val="16"/>
        </w:rPr>
        <w:t>section of this document for more details.</w:t>
      </w:r>
    </w:p>
    <w:p w14:paraId="47DEB721" w14:textId="48222359"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Trustees</w:t>
      </w:r>
      <w:r w:rsidR="00A90AF3" w:rsidRPr="00A90AF3">
        <w:rPr>
          <w:rFonts w:ascii="Verdana" w:hAnsi="Verdana"/>
          <w:b/>
          <w:sz w:val="16"/>
          <w:szCs w:val="16"/>
        </w:rPr>
        <w:t>/</w:t>
      </w:r>
      <w:r w:rsidR="004E524A" w:rsidRPr="004E524A">
        <w:rPr>
          <w:rFonts w:ascii="Verdana" w:hAnsi="Verdana"/>
          <w:b/>
          <w:sz w:val="16"/>
          <w:szCs w:val="16"/>
        </w:rPr>
        <w:t>Responsible Plan Fiduciaries (who provide their information on the For Signature page):</w:t>
      </w:r>
      <w:r w:rsidRPr="00AA693A">
        <w:rPr>
          <w:rFonts w:ascii="Verdana" w:hAnsi="Verdana"/>
          <w:sz w:val="16"/>
          <w:szCs w:val="16"/>
        </w:rPr>
        <w:t xml:space="preserve"> Provide direction on any matter </w:t>
      </w:r>
      <w:r w:rsidR="007F7137" w:rsidRPr="00D447B5">
        <w:rPr>
          <w:rFonts w:ascii="Verdana" w:hAnsi="Verdana"/>
          <w:sz w:val="16"/>
          <w:szCs w:val="16"/>
        </w:rPr>
        <w:t>related to</w:t>
      </w:r>
      <w:r w:rsidRPr="00AA693A">
        <w:rPr>
          <w:rFonts w:ascii="Verdana" w:hAnsi="Verdana"/>
          <w:sz w:val="16"/>
          <w:szCs w:val="16"/>
        </w:rPr>
        <w:t xml:space="preserve"> your contract</w:t>
      </w:r>
      <w:r w:rsidR="007F7137" w:rsidRPr="00D447B5">
        <w:rPr>
          <w:rFonts w:ascii="Verdana" w:hAnsi="Verdana"/>
          <w:sz w:val="16"/>
          <w:szCs w:val="16"/>
        </w:rPr>
        <w:t xml:space="preserve"> or this agreement</w:t>
      </w:r>
      <w:r w:rsidRPr="00AA693A">
        <w:rPr>
          <w:rFonts w:ascii="Verdana" w:hAnsi="Verdana"/>
          <w:sz w:val="16"/>
          <w:szCs w:val="16"/>
        </w:rPr>
        <w:t>.</w:t>
      </w:r>
      <w:r w:rsidR="00674FC9">
        <w:rPr>
          <w:rFonts w:ascii="Verdana" w:hAnsi="Verdana"/>
          <w:sz w:val="16"/>
          <w:szCs w:val="16"/>
        </w:rPr>
        <w:t xml:space="preserve"> </w:t>
      </w:r>
      <w:r w:rsidRPr="00AA693A">
        <w:rPr>
          <w:rFonts w:ascii="Verdana" w:hAnsi="Verdana"/>
          <w:sz w:val="16"/>
          <w:szCs w:val="16"/>
        </w:rPr>
        <w:t xml:space="preserve">Unless you notify us otherwise, the individuals signing this agreement are automatically assigned to the role of </w:t>
      </w:r>
      <w:r w:rsidR="00147F2C">
        <w:rPr>
          <w:rFonts w:ascii="Verdana" w:hAnsi="Verdana"/>
          <w:sz w:val="16"/>
          <w:szCs w:val="16"/>
        </w:rPr>
        <w:t>T</w:t>
      </w:r>
      <w:r w:rsidRPr="00AA693A">
        <w:rPr>
          <w:rFonts w:ascii="Verdana" w:hAnsi="Verdana"/>
          <w:sz w:val="16"/>
          <w:szCs w:val="16"/>
        </w:rPr>
        <w:t>rustee</w:t>
      </w:r>
      <w:r w:rsidR="00A90AF3" w:rsidRPr="00A90AF3">
        <w:rPr>
          <w:rFonts w:ascii="Verdana" w:hAnsi="Verdana"/>
          <w:sz w:val="16"/>
          <w:szCs w:val="16"/>
        </w:rPr>
        <w:t>/Responsible Plan Fiduciary</w:t>
      </w:r>
      <w:r w:rsidRPr="00AA693A">
        <w:rPr>
          <w:rFonts w:ascii="Verdana" w:hAnsi="Verdana"/>
          <w:sz w:val="16"/>
          <w:szCs w:val="16"/>
        </w:rPr>
        <w:t xml:space="preserve">. </w:t>
      </w:r>
    </w:p>
    <w:p w14:paraId="46243658" w14:textId="77777777"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 xml:space="preserve">Authorized signers: </w:t>
      </w:r>
      <w:r w:rsidRPr="00AA693A">
        <w:rPr>
          <w:rFonts w:ascii="Verdana" w:hAnsi="Verdana"/>
          <w:sz w:val="16"/>
          <w:szCs w:val="16"/>
        </w:rPr>
        <w:t>Provide administrative direction, submit and update employee census information, and approve financial transactions allowed under your contract.</w:t>
      </w:r>
      <w:r w:rsidRPr="00AA693A">
        <w:rPr>
          <w:rFonts w:ascii="Verdana" w:hAnsi="Verdana"/>
          <w:b/>
          <w:sz w:val="16"/>
          <w:szCs w:val="16"/>
        </w:rPr>
        <w:t xml:space="preserve">  Specimen signatures must be provided for all Authorized Signers.</w:t>
      </w:r>
    </w:p>
    <w:p w14:paraId="7645A123" w14:textId="77777777" w:rsidR="00806DFB" w:rsidRPr="00AA693A" w:rsidRDefault="00806DFB" w:rsidP="00F439E7">
      <w:pPr>
        <w:pStyle w:val="stBase6aft"/>
        <w:spacing w:before="40" w:after="0"/>
        <w:jc w:val="both"/>
        <w:rPr>
          <w:rFonts w:ascii="Verdana" w:hAnsi="Verdana"/>
          <w:b/>
          <w:sz w:val="16"/>
          <w:szCs w:val="16"/>
        </w:rPr>
      </w:pPr>
      <w:r w:rsidRPr="00AA693A">
        <w:rPr>
          <w:rFonts w:ascii="Verdana" w:hAnsi="Verdana"/>
          <w:b/>
          <w:sz w:val="16"/>
          <w:szCs w:val="16"/>
        </w:rPr>
        <w:t xml:space="preserve">Administrative contacts: </w:t>
      </w:r>
      <w:r w:rsidRPr="00AA693A">
        <w:rPr>
          <w:rFonts w:ascii="Verdana" w:hAnsi="Verdana"/>
          <w:sz w:val="16"/>
          <w:szCs w:val="16"/>
        </w:rPr>
        <w:t xml:space="preserve">Provide administrative direction, submit and update employee census information under the contract.  </w:t>
      </w:r>
      <w:r w:rsidRPr="00AA693A">
        <w:rPr>
          <w:rFonts w:ascii="Verdana" w:hAnsi="Verdana"/>
          <w:b/>
          <w:sz w:val="16"/>
          <w:szCs w:val="16"/>
        </w:rPr>
        <w:t xml:space="preserve">  </w:t>
      </w:r>
    </w:p>
    <w:p w14:paraId="6843AD61" w14:textId="77777777" w:rsidR="00806DFB" w:rsidRPr="00AA693A" w:rsidRDefault="00806DFB" w:rsidP="00F439E7">
      <w:pPr>
        <w:pStyle w:val="stBase"/>
        <w:spacing w:before="40"/>
        <w:jc w:val="both"/>
        <w:rPr>
          <w:rFonts w:ascii="Verdana" w:hAnsi="Verdana"/>
          <w:sz w:val="16"/>
          <w:szCs w:val="16"/>
        </w:rPr>
      </w:pPr>
      <w:r w:rsidRPr="00AA693A">
        <w:rPr>
          <w:rFonts w:ascii="Verdana" w:hAnsi="Verdana"/>
          <w:b/>
          <w:sz w:val="16"/>
          <w:szCs w:val="16"/>
        </w:rPr>
        <w:t xml:space="preserve">Payroll administrators: </w:t>
      </w:r>
      <w:r w:rsidRPr="00AA693A">
        <w:rPr>
          <w:rFonts w:ascii="Verdana" w:hAnsi="Verdana"/>
          <w:sz w:val="16"/>
          <w:szCs w:val="16"/>
        </w:rPr>
        <w:t xml:space="preserve">Submit contribution and employee census information. </w:t>
      </w:r>
    </w:p>
    <w:p w14:paraId="6EBB3877" w14:textId="2E2D9EAF" w:rsidR="00806DFB" w:rsidRPr="00AA693A" w:rsidRDefault="00806DFB" w:rsidP="00F439E7">
      <w:pPr>
        <w:pStyle w:val="stBase6aft"/>
        <w:spacing w:before="40" w:after="0"/>
        <w:jc w:val="both"/>
        <w:rPr>
          <w:rFonts w:ascii="Verdana" w:hAnsi="Verdana"/>
          <w:b/>
          <w:color w:val="CD5806"/>
          <w:sz w:val="17"/>
          <w:szCs w:val="17"/>
        </w:rPr>
      </w:pPr>
      <w:r w:rsidRPr="00AA693A">
        <w:rPr>
          <w:rFonts w:ascii="Verdana" w:hAnsi="Verdana"/>
          <w:b/>
          <w:color w:val="CD5806"/>
          <w:sz w:val="17"/>
          <w:szCs w:val="17"/>
        </w:rPr>
        <w:t xml:space="preserve">Authorized signers </w:t>
      </w:r>
      <w:r w:rsidR="00FB4EBF" w:rsidRPr="00FB4EBF">
        <w:rPr>
          <w:rFonts w:ascii="Verdana" w:hAnsi="Verdana"/>
          <w:b/>
          <w:color w:val="CD5806"/>
          <w:sz w:val="17"/>
          <w:szCs w:val="17"/>
        </w:rPr>
        <w:t>(If adding a contact, all fields are required)</w:t>
      </w: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3929612E" w14:textId="77777777" w:rsidTr="00A96DB2">
        <w:trPr>
          <w:trHeight w:val="58"/>
        </w:trPr>
        <w:tc>
          <w:tcPr>
            <w:tcW w:w="5184" w:type="dxa"/>
            <w:tcBorders>
              <w:top w:val="single" w:sz="12" w:space="0" w:color="000000"/>
              <w:bottom w:val="nil"/>
              <w:right w:val="single" w:sz="12" w:space="0" w:color="999999"/>
            </w:tcBorders>
            <w:vAlign w:val="center"/>
          </w:tcPr>
          <w:p w14:paraId="1F7221BF"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7885613E" w14:textId="0E18F35F"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D458C7">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2FF084F4" w14:textId="77777777"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bookmarkStart w:id="21" w:name="Text18"/>
      <w:tr w:rsidR="00806DFB" w:rsidRPr="00AA693A" w14:paraId="739C3766" w14:textId="77777777" w:rsidTr="00A96DB2">
        <w:trPr>
          <w:trHeight w:val="288"/>
        </w:trPr>
        <w:tc>
          <w:tcPr>
            <w:tcW w:w="5184" w:type="dxa"/>
            <w:tcBorders>
              <w:top w:val="nil"/>
              <w:bottom w:val="single" w:sz="12" w:space="0" w:color="999999"/>
              <w:right w:val="single" w:sz="12" w:space="0" w:color="999999"/>
            </w:tcBorders>
            <w:vAlign w:val="center"/>
          </w:tcPr>
          <w:p w14:paraId="0381E1B4" w14:textId="6B8D1C88" w:rsidR="00806DFB" w:rsidRPr="00AA693A" w:rsidRDefault="00806DFB" w:rsidP="00BA5A20">
            <w:pPr>
              <w:pStyle w:val="stBase"/>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1"/>
            <w:r w:rsidR="006B1E79">
              <w:rPr>
                <w:rStyle w:val="verdanaEight"/>
              </w:rPr>
              <w:t xml:space="preserve"> </w:t>
            </w:r>
            <w:r w:rsidR="005C1A55" w:rsidRPr="00B71681">
              <w:rPr>
                <w:rStyle w:val="verdanaEight"/>
                <w:color w:val="FFFFFF" w:themeColor="background1"/>
                <w:sz w:val="2"/>
                <w:szCs w:val="2"/>
              </w:rPr>
              <w:t>dcr</w:t>
            </w:r>
            <w:r w:rsidR="006B1E79" w:rsidRPr="00B71681">
              <w:rPr>
                <w:rStyle w:val="verdanaEight"/>
                <w:color w:val="FFFFFF" w:themeColor="background1"/>
                <w:sz w:val="2"/>
                <w:szCs w:val="2"/>
              </w:rPr>
              <w:t>ka033</w:t>
            </w:r>
          </w:p>
        </w:tc>
        <w:bookmarkStart w:id="22" w:name="Text19"/>
        <w:tc>
          <w:tcPr>
            <w:tcW w:w="2880" w:type="dxa"/>
            <w:tcBorders>
              <w:top w:val="nil"/>
              <w:left w:val="single" w:sz="12" w:space="0" w:color="999999"/>
              <w:bottom w:val="single" w:sz="12" w:space="0" w:color="999999"/>
              <w:right w:val="single" w:sz="12" w:space="0" w:color="999999"/>
            </w:tcBorders>
            <w:vAlign w:val="center"/>
          </w:tcPr>
          <w:p w14:paraId="28BC6E83" w14:textId="77777777" w:rsidR="00806DFB" w:rsidRPr="00AA693A" w:rsidRDefault="00806DFB" w:rsidP="00BA5A20">
            <w:pPr>
              <w:pStyle w:val="stBase"/>
              <w:jc w:val="center"/>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2"/>
            <w:r w:rsidR="007F2EB3">
              <w:rPr>
                <w:rStyle w:val="verdanaEight"/>
              </w:rPr>
              <w:t xml:space="preserve"> </w:t>
            </w:r>
            <w:r w:rsidR="005C1A55" w:rsidRPr="005C1A55">
              <w:rPr>
                <w:rStyle w:val="verdanaEight"/>
                <w:color w:val="FFFFFF" w:themeColor="background1"/>
                <w:sz w:val="2"/>
                <w:szCs w:val="2"/>
              </w:rPr>
              <w:t>dcr</w:t>
            </w:r>
            <w:r w:rsidR="007F2EB3" w:rsidRPr="005C1A55">
              <w:rPr>
                <w:rStyle w:val="verdanaEight"/>
                <w:color w:val="FFFFFF" w:themeColor="background1"/>
                <w:sz w:val="2"/>
                <w:szCs w:val="2"/>
              </w:rPr>
              <w:t>ka034</w:t>
            </w:r>
          </w:p>
        </w:tc>
        <w:tc>
          <w:tcPr>
            <w:tcW w:w="2520" w:type="dxa"/>
            <w:tcBorders>
              <w:top w:val="nil"/>
              <w:left w:val="single" w:sz="12" w:space="0" w:color="999999"/>
              <w:bottom w:val="single" w:sz="12" w:space="0" w:color="999999"/>
            </w:tcBorders>
            <w:vAlign w:val="center"/>
          </w:tcPr>
          <w:p w14:paraId="5FE8734D" w14:textId="4C1F3893" w:rsidR="00806DFB" w:rsidRPr="00AA693A" w:rsidRDefault="005211AA" w:rsidP="005211AA">
            <w:pPr>
              <w:pStyle w:val="stBase"/>
              <w:rPr>
                <w:rFonts w:ascii="Verdana" w:hAnsi="Verdana"/>
                <w:b/>
                <w:color w:val="000000"/>
                <w:sz w:val="16"/>
                <w:szCs w:val="16"/>
              </w:rPr>
            </w:pPr>
            <w:r>
              <w:rPr>
                <w:rFonts w:ascii="Verdana" w:hAnsi="Verdana" w:cs="Arial"/>
                <w:color w:val="000000"/>
                <w:sz w:val="24"/>
                <w:szCs w:val="24"/>
              </w:rPr>
              <w:t xml:space="preserve">   </w:t>
            </w:r>
            <w:r w:rsidR="00806DFB" w:rsidRPr="00AA693A">
              <w:rPr>
                <w:rFonts w:ascii="Verdana" w:hAnsi="Verdana" w:cs="Arial"/>
                <w:color w:val="000000"/>
                <w:sz w:val="24"/>
                <w:szCs w:val="24"/>
              </w:rPr>
              <w:fldChar w:fldCharType="begin">
                <w:ffData>
                  <w:name w:val="Check115"/>
                  <w:enabled/>
                  <w:calcOnExit w:val="0"/>
                  <w:checkBox>
                    <w:sizeAuto/>
                    <w:default w:val="0"/>
                  </w:checkBox>
                </w:ffData>
              </w:fldChar>
            </w:r>
            <w:r w:rsidR="00806DFB" w:rsidRPr="00AA693A">
              <w:rPr>
                <w:rFonts w:ascii="Verdana" w:hAnsi="Verdana" w:cs="Arial"/>
                <w:color w:val="000000"/>
                <w:sz w:val="24"/>
                <w:szCs w:val="24"/>
              </w:rPr>
              <w:instrText xml:space="preserve"> FORMCHECKBOX </w:instrText>
            </w:r>
            <w:r w:rsidR="00085FD9">
              <w:rPr>
                <w:rFonts w:ascii="Verdana" w:hAnsi="Verdana" w:cs="Arial"/>
                <w:color w:val="000000"/>
                <w:sz w:val="24"/>
                <w:szCs w:val="24"/>
              </w:rPr>
            </w:r>
            <w:r w:rsidR="00085FD9">
              <w:rPr>
                <w:rFonts w:ascii="Verdana" w:hAnsi="Verdana" w:cs="Arial"/>
                <w:color w:val="000000"/>
                <w:sz w:val="24"/>
                <w:szCs w:val="24"/>
              </w:rPr>
              <w:fldChar w:fldCharType="separate"/>
            </w:r>
            <w:r w:rsidR="00806DFB" w:rsidRPr="00AA693A">
              <w:rPr>
                <w:rFonts w:ascii="Verdana" w:hAnsi="Verdana" w:cs="Arial"/>
                <w:color w:val="000000"/>
                <w:sz w:val="24"/>
                <w:szCs w:val="24"/>
              </w:rPr>
              <w:fldChar w:fldCharType="end"/>
            </w:r>
            <w:r w:rsidR="00806DFB" w:rsidRPr="00AA693A">
              <w:rPr>
                <w:rFonts w:ascii="Verdana" w:hAnsi="Verdana" w:cs="Arial"/>
                <w:color w:val="000000"/>
                <w:sz w:val="16"/>
                <w:szCs w:val="16"/>
              </w:rPr>
              <w:t xml:space="preserve"> </w:t>
            </w:r>
            <w:r w:rsidR="005C1A55" w:rsidRPr="005C1A55">
              <w:rPr>
                <w:rFonts w:ascii="Verdana" w:hAnsi="Verdana" w:cs="Arial"/>
                <w:color w:val="FFFFFF" w:themeColor="background1"/>
                <w:sz w:val="2"/>
                <w:szCs w:val="2"/>
              </w:rPr>
              <w:t>dcr</w:t>
            </w:r>
            <w:r w:rsidR="00C4454A" w:rsidRPr="005C1A55">
              <w:rPr>
                <w:rFonts w:ascii="Verdana" w:hAnsi="Verdana" w:cs="Arial"/>
                <w:color w:val="FFFFFF" w:themeColor="background1"/>
                <w:sz w:val="2"/>
                <w:szCs w:val="2"/>
              </w:rPr>
              <w:t>ka036</w:t>
            </w:r>
            <w:r w:rsidR="00806DFB" w:rsidRPr="00AA693A">
              <w:rPr>
                <w:rFonts w:ascii="Verdana" w:hAnsi="Verdana" w:cs="Arial"/>
                <w:color w:val="000000"/>
                <w:sz w:val="16"/>
                <w:szCs w:val="16"/>
              </w:rPr>
              <w:t xml:space="preserve"> Yes   </w:t>
            </w:r>
          </w:p>
        </w:tc>
      </w:tr>
      <w:tr w:rsidR="002A7D36" w:rsidRPr="00AA693A" w14:paraId="4D36F378" w14:textId="77777777" w:rsidTr="00FA7B04">
        <w:trPr>
          <w:trHeight w:val="170"/>
        </w:trPr>
        <w:tc>
          <w:tcPr>
            <w:tcW w:w="5184" w:type="dxa"/>
            <w:tcBorders>
              <w:top w:val="single" w:sz="12" w:space="0" w:color="999999"/>
              <w:bottom w:val="nil"/>
              <w:right w:val="single" w:sz="12" w:space="0" w:color="999999"/>
            </w:tcBorders>
            <w:vAlign w:val="center"/>
          </w:tcPr>
          <w:p w14:paraId="4B062982" w14:textId="74C5C03D" w:rsidR="002A7D36" w:rsidRPr="00AA693A" w:rsidRDefault="00F101BD" w:rsidP="00BA5A20">
            <w:pPr>
              <w:pStyle w:val="stBase"/>
              <w:rPr>
                <w:rFonts w:ascii="Verdana" w:hAnsi="Verdana"/>
                <w:b/>
                <w:color w:val="000000"/>
                <w:sz w:val="14"/>
                <w:szCs w:val="14"/>
              </w:rPr>
            </w:pPr>
            <w:r>
              <w:rPr>
                <w:rFonts w:ascii="Verdana" w:hAnsi="Verdana"/>
                <w:b/>
                <w:color w:val="000000"/>
                <w:sz w:val="14"/>
                <w:szCs w:val="14"/>
              </w:rPr>
              <w:t>Email</w:t>
            </w:r>
            <w:r w:rsidR="008A3A3B">
              <w:rPr>
                <w:rFonts w:ascii="Verdana" w:hAnsi="Verdana"/>
                <w:b/>
                <w:color w:val="000000"/>
                <w:sz w:val="14"/>
                <w:szCs w:val="14"/>
              </w:rPr>
              <w:t xml:space="preserve"> </w:t>
            </w:r>
            <w:r>
              <w:rPr>
                <w:rFonts w:ascii="Verdana" w:hAnsi="Verdana"/>
                <w:b/>
                <w:color w:val="000000"/>
                <w:sz w:val="14"/>
                <w:szCs w:val="14"/>
              </w:rPr>
              <w:t>address</w:t>
            </w:r>
          </w:p>
        </w:tc>
        <w:tc>
          <w:tcPr>
            <w:tcW w:w="5400" w:type="dxa"/>
            <w:gridSpan w:val="2"/>
            <w:vMerge w:val="restart"/>
            <w:tcBorders>
              <w:left w:val="single" w:sz="12" w:space="0" w:color="999999"/>
            </w:tcBorders>
          </w:tcPr>
          <w:p w14:paraId="60AB5D09" w14:textId="77777777" w:rsidR="00C07121" w:rsidRDefault="00C07121" w:rsidP="00FA7B04">
            <w:pPr>
              <w:pStyle w:val="stBase"/>
              <w:rPr>
                <w:rFonts w:ascii="Verdana" w:hAnsi="Verdana"/>
                <w:b/>
                <w:color w:val="000000"/>
                <w:sz w:val="14"/>
                <w:szCs w:val="14"/>
              </w:rPr>
            </w:pPr>
            <w:r w:rsidRPr="00AA693A">
              <w:rPr>
                <w:rFonts w:ascii="Verdana" w:hAnsi="Verdana"/>
                <w:b/>
                <w:color w:val="000000"/>
                <w:sz w:val="14"/>
                <w:szCs w:val="14"/>
              </w:rPr>
              <w:t>Signature</w:t>
            </w:r>
          </w:p>
          <w:p w14:paraId="467337F8" w14:textId="5C48AB3B" w:rsidR="002A7D36" w:rsidRPr="00AA693A" w:rsidRDefault="002A7D36" w:rsidP="00FA7B04">
            <w:pPr>
              <w:pStyle w:val="stBase"/>
              <w:rPr>
                <w:rFonts w:ascii="Verdana" w:hAnsi="Verdana"/>
                <w:b/>
                <w:color w:val="000000"/>
                <w:sz w:val="14"/>
                <w:szCs w:val="14"/>
              </w:rPr>
            </w:pPr>
          </w:p>
        </w:tc>
      </w:tr>
      <w:tr w:rsidR="002A7D36" w:rsidRPr="00AA693A" w14:paraId="29CBFF3F" w14:textId="77777777" w:rsidTr="00A64FB2">
        <w:trPr>
          <w:trHeight w:val="288"/>
        </w:trPr>
        <w:tc>
          <w:tcPr>
            <w:tcW w:w="5184" w:type="dxa"/>
            <w:tcBorders>
              <w:top w:val="nil"/>
              <w:bottom w:val="single" w:sz="12" w:space="0" w:color="7F7F7F" w:themeColor="text1" w:themeTint="80"/>
              <w:right w:val="single" w:sz="12" w:space="0" w:color="999999"/>
            </w:tcBorders>
            <w:vAlign w:val="center"/>
          </w:tcPr>
          <w:p w14:paraId="50271C48" w14:textId="1DECFBEE" w:rsidR="002A7D36" w:rsidRPr="00AA693A" w:rsidRDefault="0020542A" w:rsidP="00345DDF">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themeColor="background1"/>
                <w:sz w:val="2"/>
                <w:szCs w:val="2"/>
              </w:rPr>
              <w:t>dcrka035</w:t>
            </w:r>
          </w:p>
        </w:tc>
        <w:tc>
          <w:tcPr>
            <w:tcW w:w="5400" w:type="dxa"/>
            <w:gridSpan w:val="2"/>
            <w:vMerge/>
            <w:tcBorders>
              <w:left w:val="single" w:sz="12" w:space="0" w:color="999999"/>
            </w:tcBorders>
            <w:vAlign w:val="center"/>
          </w:tcPr>
          <w:p w14:paraId="0774E042" w14:textId="77777777" w:rsidR="002A7D36" w:rsidRPr="00AA693A" w:rsidRDefault="002A7D36" w:rsidP="00BA5A20">
            <w:pPr>
              <w:pStyle w:val="stBase"/>
              <w:rPr>
                <w:rFonts w:ascii="Verdana" w:hAnsi="Verdana"/>
                <w:color w:val="000000"/>
                <w:sz w:val="16"/>
                <w:szCs w:val="16"/>
              </w:rPr>
            </w:pPr>
          </w:p>
        </w:tc>
      </w:tr>
      <w:tr w:rsidR="00F559B8" w:rsidRPr="00AA693A" w14:paraId="5205E4A7" w14:textId="77777777" w:rsidTr="00BD443A">
        <w:trPr>
          <w:trHeight w:val="110"/>
        </w:trPr>
        <w:tc>
          <w:tcPr>
            <w:tcW w:w="5184" w:type="dxa"/>
            <w:tcBorders>
              <w:top w:val="single" w:sz="12" w:space="0" w:color="7F7F7F" w:themeColor="text1" w:themeTint="80"/>
              <w:bottom w:val="nil"/>
              <w:right w:val="single" w:sz="12" w:space="0" w:color="999999"/>
            </w:tcBorders>
          </w:tcPr>
          <w:p w14:paraId="4BF3C128" w14:textId="2DFF679D" w:rsidR="00F559B8" w:rsidRPr="00AA693A" w:rsidRDefault="00F559B8" w:rsidP="008C3395">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6145E8EE" w14:textId="77777777" w:rsidR="00F559B8" w:rsidRPr="00AA693A" w:rsidRDefault="00F559B8" w:rsidP="00F559B8">
            <w:pPr>
              <w:pStyle w:val="stBase"/>
              <w:rPr>
                <w:rFonts w:ascii="Verdana" w:hAnsi="Verdana"/>
                <w:color w:val="000000"/>
                <w:sz w:val="16"/>
                <w:szCs w:val="16"/>
              </w:rPr>
            </w:pPr>
          </w:p>
        </w:tc>
      </w:tr>
      <w:tr w:rsidR="00F559B8" w:rsidRPr="00AA693A" w14:paraId="5F86A84F" w14:textId="77777777" w:rsidTr="003F5625">
        <w:trPr>
          <w:trHeight w:val="288"/>
        </w:trPr>
        <w:tc>
          <w:tcPr>
            <w:tcW w:w="5184" w:type="dxa"/>
            <w:tcBorders>
              <w:top w:val="nil"/>
              <w:bottom w:val="single" w:sz="12" w:space="0" w:color="000000"/>
              <w:right w:val="single" w:sz="12" w:space="0" w:color="999999"/>
            </w:tcBorders>
          </w:tcPr>
          <w:p w14:paraId="6E948D3B" w14:textId="407BAD9D" w:rsidR="00F559B8" w:rsidRPr="00AA693A" w:rsidRDefault="00F559B8" w:rsidP="003F5625">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001A14">
              <w:rPr>
                <w:rStyle w:val="verdanaEight"/>
                <w:color w:val="FFFFFF" w:themeColor="background1"/>
                <w:sz w:val="2"/>
                <w:szCs w:val="2"/>
              </w:rPr>
              <w:t>dcrka2</w:t>
            </w:r>
            <w:r w:rsidR="009440BD" w:rsidRPr="00001A14">
              <w:rPr>
                <w:rStyle w:val="verdanaEight"/>
                <w:color w:val="FFFFFF" w:themeColor="background1"/>
                <w:sz w:val="2"/>
                <w:szCs w:val="2"/>
              </w:rPr>
              <w:t>38</w:t>
            </w:r>
          </w:p>
        </w:tc>
        <w:tc>
          <w:tcPr>
            <w:tcW w:w="5400" w:type="dxa"/>
            <w:gridSpan w:val="2"/>
            <w:tcBorders>
              <w:left w:val="single" w:sz="12" w:space="0" w:color="999999"/>
              <w:bottom w:val="single" w:sz="12" w:space="0" w:color="000000"/>
            </w:tcBorders>
            <w:vAlign w:val="center"/>
          </w:tcPr>
          <w:p w14:paraId="53FB01F3" w14:textId="77777777" w:rsidR="00F559B8" w:rsidRPr="00AA693A" w:rsidRDefault="00F559B8" w:rsidP="00F559B8">
            <w:pPr>
              <w:pStyle w:val="stBase"/>
              <w:rPr>
                <w:rFonts w:ascii="Verdana" w:hAnsi="Verdana"/>
                <w:color w:val="000000"/>
                <w:sz w:val="16"/>
                <w:szCs w:val="16"/>
              </w:rPr>
            </w:pPr>
          </w:p>
        </w:tc>
      </w:tr>
    </w:tbl>
    <w:p w14:paraId="120BE15E" w14:textId="77777777" w:rsidR="00806DFB" w:rsidRPr="00AA693A" w:rsidRDefault="00806DFB" w:rsidP="00F439E7">
      <w:pPr>
        <w:pStyle w:val="stBase6aft"/>
        <w:spacing w:after="0"/>
        <w:jc w:val="both"/>
        <w:rPr>
          <w:rFonts w:ascii="Verdana" w:hAnsi="Verdana"/>
          <w:b/>
          <w:color w:val="000000"/>
          <w:sz w:val="8"/>
          <w:szCs w:val="8"/>
        </w:rPr>
      </w:pP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674C69AA" w14:textId="77777777" w:rsidTr="00554E36">
        <w:trPr>
          <w:trHeight w:val="58"/>
        </w:trPr>
        <w:tc>
          <w:tcPr>
            <w:tcW w:w="5184" w:type="dxa"/>
            <w:tcBorders>
              <w:top w:val="single" w:sz="12" w:space="0" w:color="000000"/>
              <w:bottom w:val="nil"/>
              <w:right w:val="single" w:sz="12" w:space="0" w:color="999999"/>
            </w:tcBorders>
            <w:vAlign w:val="center"/>
          </w:tcPr>
          <w:p w14:paraId="6CD17F94"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3C1845F4" w14:textId="57ADAD15"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D458C7">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0A407EC8" w14:textId="77777777"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bookmarkStart w:id="23" w:name="Text21"/>
      <w:tr w:rsidR="00806DFB" w:rsidRPr="00AA693A" w14:paraId="4FEA19C2" w14:textId="77777777" w:rsidTr="00554E36">
        <w:trPr>
          <w:trHeight w:val="288"/>
        </w:trPr>
        <w:tc>
          <w:tcPr>
            <w:tcW w:w="5184" w:type="dxa"/>
            <w:tcBorders>
              <w:top w:val="nil"/>
              <w:bottom w:val="single" w:sz="12" w:space="0" w:color="999999"/>
              <w:right w:val="single" w:sz="12" w:space="0" w:color="999999"/>
            </w:tcBorders>
            <w:vAlign w:val="center"/>
          </w:tcPr>
          <w:p w14:paraId="797E82A2" w14:textId="77777777" w:rsidR="00806DFB" w:rsidRPr="00AA693A" w:rsidRDefault="00806DFB" w:rsidP="00BA5A20">
            <w:pPr>
              <w:pStyle w:val="stBase"/>
              <w:rPr>
                <w:rStyle w:val="verdanaEight"/>
              </w:rPr>
            </w:pPr>
            <w:r w:rsidRPr="00AA693A">
              <w:rPr>
                <w:rStyle w:val="verdanaEight"/>
              </w:rPr>
              <w:fldChar w:fldCharType="begin">
                <w:ffData>
                  <w:name w:val="Text21"/>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3"/>
            <w:r w:rsidR="00E7405F">
              <w:rPr>
                <w:rStyle w:val="verdanaEight"/>
              </w:rPr>
              <w:t xml:space="preserve"> </w:t>
            </w:r>
            <w:r w:rsidR="005C1A55" w:rsidRPr="005C1A55">
              <w:rPr>
                <w:rStyle w:val="verdanaEight"/>
                <w:color w:val="FFFFFF" w:themeColor="background1"/>
                <w:sz w:val="2"/>
                <w:szCs w:val="2"/>
              </w:rPr>
              <w:t>dcr</w:t>
            </w:r>
            <w:r w:rsidR="00E7405F" w:rsidRPr="005C1A55">
              <w:rPr>
                <w:rStyle w:val="verdanaEight"/>
                <w:color w:val="FFFFFF" w:themeColor="background1"/>
                <w:sz w:val="2"/>
                <w:szCs w:val="2"/>
              </w:rPr>
              <w:t>ka038</w:t>
            </w:r>
          </w:p>
        </w:tc>
        <w:bookmarkStart w:id="24" w:name="Text22"/>
        <w:tc>
          <w:tcPr>
            <w:tcW w:w="2880" w:type="dxa"/>
            <w:tcBorders>
              <w:top w:val="nil"/>
              <w:left w:val="single" w:sz="12" w:space="0" w:color="999999"/>
              <w:bottom w:val="single" w:sz="12" w:space="0" w:color="999999"/>
              <w:right w:val="single" w:sz="12" w:space="0" w:color="999999"/>
            </w:tcBorders>
            <w:vAlign w:val="center"/>
          </w:tcPr>
          <w:p w14:paraId="056685EE" w14:textId="77777777" w:rsidR="00806DFB" w:rsidRPr="00AA693A" w:rsidRDefault="00806DFB" w:rsidP="00BA5A20">
            <w:pPr>
              <w:pStyle w:val="stBase"/>
              <w:jc w:val="center"/>
              <w:rPr>
                <w:rStyle w:val="verdanaEight"/>
              </w:rPr>
            </w:pPr>
            <w:r w:rsidRPr="00AA693A">
              <w:rPr>
                <w:rStyle w:val="verdanaEight"/>
              </w:rPr>
              <w:fldChar w:fldCharType="begin">
                <w:ffData>
                  <w:name w:val="Text22"/>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4"/>
            <w:r w:rsidR="00E7405F">
              <w:rPr>
                <w:rStyle w:val="verdanaEight"/>
              </w:rPr>
              <w:t xml:space="preserve"> </w:t>
            </w:r>
            <w:r w:rsidR="005C1A55" w:rsidRPr="00C12D92">
              <w:rPr>
                <w:rStyle w:val="verdanaEight"/>
                <w:color w:val="FFFFFF" w:themeColor="background1"/>
                <w:sz w:val="2"/>
                <w:szCs w:val="2"/>
              </w:rPr>
              <w:t>dcr</w:t>
            </w:r>
            <w:r w:rsidR="00E7405F" w:rsidRPr="00C12D92">
              <w:rPr>
                <w:rStyle w:val="verdanaEight"/>
                <w:color w:val="FFFFFF" w:themeColor="background1"/>
                <w:sz w:val="2"/>
                <w:szCs w:val="2"/>
              </w:rPr>
              <w:t>ka039</w:t>
            </w:r>
          </w:p>
        </w:tc>
        <w:tc>
          <w:tcPr>
            <w:tcW w:w="2520" w:type="dxa"/>
            <w:tcBorders>
              <w:top w:val="nil"/>
              <w:left w:val="single" w:sz="12" w:space="0" w:color="999999"/>
              <w:bottom w:val="single" w:sz="12" w:space="0" w:color="999999"/>
            </w:tcBorders>
            <w:vAlign w:val="center"/>
          </w:tcPr>
          <w:p w14:paraId="492C9F5A" w14:textId="62400BB4" w:rsidR="00806DFB" w:rsidRPr="00AA693A" w:rsidRDefault="0094629E" w:rsidP="0094629E">
            <w:pPr>
              <w:pStyle w:val="stBase"/>
              <w:rPr>
                <w:rFonts w:ascii="Verdana" w:hAnsi="Verdana"/>
                <w:b/>
                <w:color w:val="000000"/>
                <w:sz w:val="16"/>
                <w:szCs w:val="16"/>
              </w:rPr>
            </w:pPr>
            <w:r>
              <w:rPr>
                <w:rFonts w:ascii="Verdana" w:hAnsi="Verdana" w:cs="Arial"/>
                <w:color w:val="000000"/>
                <w:sz w:val="24"/>
                <w:szCs w:val="24"/>
              </w:rPr>
              <w:t xml:space="preserve">   </w:t>
            </w:r>
            <w:r w:rsidR="00806DFB" w:rsidRPr="00AA693A">
              <w:rPr>
                <w:rFonts w:ascii="Verdana" w:hAnsi="Verdana" w:cs="Arial"/>
                <w:color w:val="000000"/>
                <w:sz w:val="24"/>
                <w:szCs w:val="24"/>
              </w:rPr>
              <w:fldChar w:fldCharType="begin">
                <w:ffData>
                  <w:name w:val="Check115"/>
                  <w:enabled/>
                  <w:calcOnExit w:val="0"/>
                  <w:checkBox>
                    <w:sizeAuto/>
                    <w:default w:val="0"/>
                  </w:checkBox>
                </w:ffData>
              </w:fldChar>
            </w:r>
            <w:r w:rsidR="00806DFB" w:rsidRPr="00AA693A">
              <w:rPr>
                <w:rFonts w:ascii="Verdana" w:hAnsi="Verdana" w:cs="Arial"/>
                <w:color w:val="000000"/>
                <w:sz w:val="24"/>
                <w:szCs w:val="24"/>
              </w:rPr>
              <w:instrText xml:space="preserve"> FORMCHECKBOX </w:instrText>
            </w:r>
            <w:r w:rsidR="00085FD9">
              <w:rPr>
                <w:rFonts w:ascii="Verdana" w:hAnsi="Verdana" w:cs="Arial"/>
                <w:color w:val="000000"/>
                <w:sz w:val="24"/>
                <w:szCs w:val="24"/>
              </w:rPr>
            </w:r>
            <w:r w:rsidR="00085FD9">
              <w:rPr>
                <w:rFonts w:ascii="Verdana" w:hAnsi="Verdana" w:cs="Arial"/>
                <w:color w:val="000000"/>
                <w:sz w:val="24"/>
                <w:szCs w:val="24"/>
              </w:rPr>
              <w:fldChar w:fldCharType="separate"/>
            </w:r>
            <w:r w:rsidR="00806DFB" w:rsidRPr="00AA693A">
              <w:rPr>
                <w:rFonts w:ascii="Verdana" w:hAnsi="Verdana" w:cs="Arial"/>
                <w:color w:val="000000"/>
                <w:sz w:val="24"/>
                <w:szCs w:val="24"/>
              </w:rPr>
              <w:fldChar w:fldCharType="end"/>
            </w:r>
            <w:r w:rsidR="00806DFB" w:rsidRPr="00AA693A">
              <w:rPr>
                <w:rFonts w:ascii="Verdana" w:hAnsi="Verdana" w:cs="Arial"/>
                <w:color w:val="000000"/>
                <w:sz w:val="16"/>
                <w:szCs w:val="16"/>
              </w:rPr>
              <w:t xml:space="preserve"> </w:t>
            </w:r>
            <w:r w:rsidR="005B64DA" w:rsidRPr="005B64DA">
              <w:rPr>
                <w:rFonts w:ascii="Verdana" w:hAnsi="Verdana" w:cs="Arial"/>
                <w:color w:val="FFFFFF" w:themeColor="background1"/>
                <w:sz w:val="2"/>
                <w:szCs w:val="2"/>
              </w:rPr>
              <w:t>dcr</w:t>
            </w:r>
            <w:r w:rsidR="00E11D77" w:rsidRPr="005B64DA">
              <w:rPr>
                <w:rFonts w:ascii="Verdana" w:hAnsi="Verdana" w:cs="Arial"/>
                <w:color w:val="FFFFFF" w:themeColor="background1"/>
                <w:sz w:val="2"/>
                <w:szCs w:val="2"/>
              </w:rPr>
              <w:t>ka041</w:t>
            </w:r>
            <w:r w:rsidR="00806DFB" w:rsidRPr="00AA693A">
              <w:rPr>
                <w:rFonts w:ascii="Verdana" w:hAnsi="Verdana" w:cs="Arial"/>
                <w:color w:val="000000"/>
                <w:sz w:val="16"/>
                <w:szCs w:val="16"/>
              </w:rPr>
              <w:t xml:space="preserve"> Yes    </w:t>
            </w:r>
          </w:p>
        </w:tc>
      </w:tr>
      <w:tr w:rsidR="00F64B95" w:rsidRPr="00AA693A" w14:paraId="4B82B3E2" w14:textId="77777777" w:rsidTr="001F260C">
        <w:trPr>
          <w:trHeight w:val="170"/>
        </w:trPr>
        <w:tc>
          <w:tcPr>
            <w:tcW w:w="5184" w:type="dxa"/>
            <w:tcBorders>
              <w:top w:val="single" w:sz="12" w:space="0" w:color="999999"/>
              <w:bottom w:val="nil"/>
              <w:right w:val="single" w:sz="12" w:space="0" w:color="999999"/>
            </w:tcBorders>
            <w:vAlign w:val="center"/>
          </w:tcPr>
          <w:p w14:paraId="62EB0E0D" w14:textId="4C8B036C" w:rsidR="00F64B95" w:rsidRPr="00AA693A" w:rsidRDefault="00C24C71" w:rsidP="00F64B95">
            <w:pPr>
              <w:pStyle w:val="stBase"/>
              <w:rPr>
                <w:rFonts w:ascii="Verdana" w:hAnsi="Verdana"/>
                <w:b/>
                <w:color w:val="000000"/>
                <w:sz w:val="14"/>
                <w:szCs w:val="14"/>
              </w:rPr>
            </w:pPr>
            <w:r>
              <w:rPr>
                <w:rFonts w:ascii="Verdana" w:hAnsi="Verdana"/>
                <w:b/>
                <w:color w:val="000000"/>
                <w:sz w:val="14"/>
                <w:szCs w:val="14"/>
              </w:rPr>
              <w:t>Email</w:t>
            </w:r>
            <w:r w:rsidR="00F64B95">
              <w:rPr>
                <w:rFonts w:ascii="Verdana" w:hAnsi="Verdana"/>
                <w:b/>
                <w:color w:val="000000"/>
                <w:sz w:val="14"/>
                <w:szCs w:val="14"/>
              </w:rPr>
              <w:t xml:space="preserve"> </w:t>
            </w:r>
            <w:r>
              <w:rPr>
                <w:rFonts w:ascii="Verdana" w:hAnsi="Verdana"/>
                <w:b/>
                <w:color w:val="000000"/>
                <w:sz w:val="14"/>
                <w:szCs w:val="14"/>
              </w:rPr>
              <w:t>address</w:t>
            </w:r>
          </w:p>
        </w:tc>
        <w:tc>
          <w:tcPr>
            <w:tcW w:w="5400" w:type="dxa"/>
            <w:gridSpan w:val="2"/>
            <w:vMerge w:val="restart"/>
            <w:tcBorders>
              <w:left w:val="single" w:sz="12" w:space="0" w:color="999999"/>
            </w:tcBorders>
          </w:tcPr>
          <w:p w14:paraId="260E5E35" w14:textId="77777777" w:rsidR="00E51D59" w:rsidRDefault="00E51D59" w:rsidP="001F260C">
            <w:pPr>
              <w:pStyle w:val="stBase"/>
              <w:rPr>
                <w:rFonts w:ascii="Verdana" w:hAnsi="Verdana"/>
                <w:b/>
                <w:color w:val="000000"/>
                <w:sz w:val="14"/>
                <w:szCs w:val="14"/>
              </w:rPr>
            </w:pPr>
            <w:r w:rsidRPr="00AA693A">
              <w:rPr>
                <w:rFonts w:ascii="Verdana" w:hAnsi="Verdana"/>
                <w:b/>
                <w:color w:val="000000"/>
                <w:sz w:val="14"/>
                <w:szCs w:val="14"/>
              </w:rPr>
              <w:t>Signature</w:t>
            </w:r>
          </w:p>
          <w:p w14:paraId="6E86FC1C" w14:textId="4D30B474" w:rsidR="00F64B95" w:rsidRPr="00AA693A" w:rsidRDefault="00F64B95" w:rsidP="001F260C">
            <w:pPr>
              <w:pStyle w:val="stBase"/>
              <w:rPr>
                <w:rFonts w:ascii="Verdana" w:hAnsi="Verdana"/>
                <w:b/>
                <w:color w:val="000000"/>
                <w:sz w:val="14"/>
                <w:szCs w:val="14"/>
              </w:rPr>
            </w:pPr>
          </w:p>
        </w:tc>
      </w:tr>
      <w:tr w:rsidR="00F64B95" w:rsidRPr="00AA693A" w14:paraId="7E208120" w14:textId="77777777" w:rsidTr="00494CA7">
        <w:trPr>
          <w:trHeight w:val="288"/>
        </w:trPr>
        <w:tc>
          <w:tcPr>
            <w:tcW w:w="5184" w:type="dxa"/>
            <w:tcBorders>
              <w:top w:val="nil"/>
              <w:bottom w:val="single" w:sz="12" w:space="0" w:color="7F7F7F" w:themeColor="text1" w:themeTint="80"/>
              <w:right w:val="single" w:sz="12" w:space="0" w:color="999999"/>
            </w:tcBorders>
            <w:vAlign w:val="center"/>
          </w:tcPr>
          <w:p w14:paraId="703BCCBA" w14:textId="19D84F63" w:rsidR="00F64B95" w:rsidRPr="00AA693A" w:rsidRDefault="0070136C" w:rsidP="00F64B95">
            <w:pPr>
              <w:pStyle w:val="stBase"/>
              <w:rPr>
                <w:rStyle w:val="verdanaEight"/>
              </w:rPr>
            </w:pPr>
            <w:r w:rsidRPr="00AA693A">
              <w:rPr>
                <w:rStyle w:val="verdanaEight"/>
              </w:rPr>
              <w:fldChar w:fldCharType="begin">
                <w:ffData>
                  <w:name w:val="Text3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B64DA">
              <w:rPr>
                <w:rStyle w:val="verdanaEight"/>
                <w:color w:val="FFFFFF" w:themeColor="background1"/>
                <w:sz w:val="2"/>
                <w:szCs w:val="2"/>
              </w:rPr>
              <w:t>dcrka040</w:t>
            </w:r>
          </w:p>
        </w:tc>
        <w:tc>
          <w:tcPr>
            <w:tcW w:w="5400" w:type="dxa"/>
            <w:gridSpan w:val="2"/>
            <w:vMerge/>
            <w:tcBorders>
              <w:left w:val="single" w:sz="12" w:space="0" w:color="999999"/>
            </w:tcBorders>
            <w:vAlign w:val="center"/>
          </w:tcPr>
          <w:p w14:paraId="4129DD6D" w14:textId="77777777" w:rsidR="00F64B95" w:rsidRPr="00AA693A" w:rsidRDefault="00F64B95" w:rsidP="00F64B95">
            <w:pPr>
              <w:pStyle w:val="stBase"/>
              <w:rPr>
                <w:rFonts w:ascii="Verdana" w:hAnsi="Verdana"/>
                <w:color w:val="000000"/>
                <w:sz w:val="16"/>
                <w:szCs w:val="16"/>
              </w:rPr>
            </w:pPr>
          </w:p>
        </w:tc>
      </w:tr>
      <w:tr w:rsidR="00696430" w:rsidRPr="00AA693A" w14:paraId="4554F5C9" w14:textId="77777777" w:rsidTr="008D65B5">
        <w:trPr>
          <w:trHeight w:val="190"/>
        </w:trPr>
        <w:tc>
          <w:tcPr>
            <w:tcW w:w="5184" w:type="dxa"/>
            <w:tcBorders>
              <w:top w:val="single" w:sz="12" w:space="0" w:color="7F7F7F" w:themeColor="text1" w:themeTint="80"/>
              <w:bottom w:val="nil"/>
              <w:right w:val="single" w:sz="12" w:space="0" w:color="999999"/>
            </w:tcBorders>
          </w:tcPr>
          <w:p w14:paraId="69ADEBFE" w14:textId="0654A1B5" w:rsidR="00696430" w:rsidRPr="00AA693A" w:rsidRDefault="00696430" w:rsidP="00605854">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50436A61" w14:textId="77777777" w:rsidR="00696430" w:rsidRPr="00AA693A" w:rsidRDefault="00696430" w:rsidP="00696430">
            <w:pPr>
              <w:pStyle w:val="stBase"/>
              <w:rPr>
                <w:rFonts w:ascii="Verdana" w:hAnsi="Verdana"/>
                <w:color w:val="000000"/>
                <w:sz w:val="16"/>
                <w:szCs w:val="16"/>
              </w:rPr>
            </w:pPr>
          </w:p>
        </w:tc>
      </w:tr>
      <w:tr w:rsidR="00696430" w:rsidRPr="00AA693A" w14:paraId="5BB27E8E" w14:textId="77777777" w:rsidTr="00E25014">
        <w:trPr>
          <w:trHeight w:val="288"/>
        </w:trPr>
        <w:tc>
          <w:tcPr>
            <w:tcW w:w="5184" w:type="dxa"/>
            <w:tcBorders>
              <w:top w:val="nil"/>
              <w:bottom w:val="single" w:sz="12" w:space="0" w:color="000000"/>
              <w:right w:val="single" w:sz="12" w:space="0" w:color="999999"/>
            </w:tcBorders>
          </w:tcPr>
          <w:p w14:paraId="425EFF01" w14:textId="6FEE8470" w:rsidR="00696430" w:rsidRPr="00AA693A" w:rsidRDefault="00696430" w:rsidP="00E25014">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AE206A">
              <w:rPr>
                <w:rStyle w:val="verdanaEight"/>
                <w:color w:val="FFFFFF" w:themeColor="background1"/>
                <w:sz w:val="2"/>
                <w:szCs w:val="2"/>
              </w:rPr>
              <w:t>dcrka2</w:t>
            </w:r>
            <w:r w:rsidR="00C97A10" w:rsidRPr="00AE206A">
              <w:rPr>
                <w:rStyle w:val="verdanaEight"/>
                <w:color w:val="FFFFFF" w:themeColor="background1"/>
                <w:sz w:val="2"/>
                <w:szCs w:val="2"/>
              </w:rPr>
              <w:t>39</w:t>
            </w:r>
          </w:p>
        </w:tc>
        <w:tc>
          <w:tcPr>
            <w:tcW w:w="5400" w:type="dxa"/>
            <w:gridSpan w:val="2"/>
            <w:tcBorders>
              <w:left w:val="single" w:sz="12" w:space="0" w:color="999999"/>
              <w:bottom w:val="single" w:sz="12" w:space="0" w:color="000000"/>
            </w:tcBorders>
            <w:vAlign w:val="center"/>
          </w:tcPr>
          <w:p w14:paraId="51699CD5" w14:textId="77777777" w:rsidR="00696430" w:rsidRPr="00AA693A" w:rsidRDefault="00696430" w:rsidP="00696430">
            <w:pPr>
              <w:pStyle w:val="stBase"/>
              <w:rPr>
                <w:rFonts w:ascii="Verdana" w:hAnsi="Verdana"/>
                <w:color w:val="000000"/>
                <w:sz w:val="16"/>
                <w:szCs w:val="16"/>
              </w:rPr>
            </w:pPr>
          </w:p>
        </w:tc>
      </w:tr>
    </w:tbl>
    <w:p w14:paraId="49DD4404" w14:textId="292C5707" w:rsidR="00554E36" w:rsidRDefault="00554E36" w:rsidP="00554E36">
      <w:pPr>
        <w:pStyle w:val="stBase6aft"/>
        <w:spacing w:after="0"/>
        <w:jc w:val="both"/>
        <w:rPr>
          <w:rFonts w:ascii="Verdana" w:hAnsi="Verdana"/>
          <w:b/>
          <w:color w:val="000000"/>
          <w:sz w:val="8"/>
          <w:szCs w:val="8"/>
        </w:rPr>
      </w:pPr>
    </w:p>
    <w:tbl>
      <w:tblPr>
        <w:tblW w:w="10584" w:type="dxa"/>
        <w:tblInd w:w="84" w:type="dxa"/>
        <w:tblBorders>
          <w:top w:val="single" w:sz="12" w:space="0" w:color="000000"/>
          <w:left w:val="single" w:sz="12" w:space="0" w:color="000000"/>
          <w:bottom w:val="single" w:sz="12" w:space="0" w:color="000000"/>
          <w:right w:val="single" w:sz="12" w:space="0" w:color="000000"/>
        </w:tblBorders>
        <w:tblLayout w:type="fixed"/>
        <w:tblCellMar>
          <w:left w:w="115" w:type="dxa"/>
          <w:right w:w="115" w:type="dxa"/>
        </w:tblCellMar>
        <w:tblLook w:val="01E0" w:firstRow="1" w:lastRow="1" w:firstColumn="1" w:lastColumn="1" w:noHBand="0" w:noVBand="0"/>
      </w:tblPr>
      <w:tblGrid>
        <w:gridCol w:w="5184"/>
        <w:gridCol w:w="2880"/>
        <w:gridCol w:w="2520"/>
      </w:tblGrid>
      <w:tr w:rsidR="00365B9E" w:rsidRPr="00AA693A" w14:paraId="251C100D" w14:textId="77777777" w:rsidTr="003F4643">
        <w:trPr>
          <w:trHeight w:val="58"/>
        </w:trPr>
        <w:tc>
          <w:tcPr>
            <w:tcW w:w="5184" w:type="dxa"/>
            <w:tcBorders>
              <w:top w:val="single" w:sz="12" w:space="0" w:color="000000"/>
              <w:bottom w:val="nil"/>
              <w:right w:val="single" w:sz="12" w:space="0" w:color="999999"/>
            </w:tcBorders>
            <w:vAlign w:val="center"/>
          </w:tcPr>
          <w:p w14:paraId="2DE67BA7" w14:textId="77777777" w:rsidR="00365B9E" w:rsidRPr="00AA693A" w:rsidRDefault="00365B9E" w:rsidP="003F4643">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7E226FF5" w14:textId="77777777" w:rsidR="00365B9E" w:rsidRPr="00AA693A" w:rsidRDefault="00365B9E" w:rsidP="003F4643">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Pr>
                <w:rFonts w:ascii="Verdana" w:hAnsi="Verdana"/>
                <w:b/>
                <w:color w:val="000000"/>
                <w:sz w:val="14"/>
                <w:szCs w:val="14"/>
              </w:rPr>
              <w:t>*</w:t>
            </w:r>
          </w:p>
        </w:tc>
        <w:tc>
          <w:tcPr>
            <w:tcW w:w="2520" w:type="dxa"/>
            <w:tcBorders>
              <w:top w:val="single" w:sz="12" w:space="0" w:color="000000"/>
              <w:left w:val="single" w:sz="12" w:space="0" w:color="999999"/>
              <w:bottom w:val="nil"/>
            </w:tcBorders>
            <w:vAlign w:val="center"/>
          </w:tcPr>
          <w:p w14:paraId="0A2E1659" w14:textId="77777777" w:rsidR="00365B9E" w:rsidRPr="00AA693A" w:rsidRDefault="00365B9E" w:rsidP="003F4643">
            <w:pPr>
              <w:pStyle w:val="stBase"/>
              <w:jc w:val="center"/>
              <w:rPr>
                <w:rFonts w:ascii="Verdana" w:hAnsi="Verdana"/>
                <w:b/>
                <w:color w:val="000000"/>
                <w:sz w:val="14"/>
                <w:szCs w:val="14"/>
              </w:rPr>
            </w:pPr>
            <w:r w:rsidRPr="00AA693A">
              <w:rPr>
                <w:rFonts w:ascii="Verdana" w:hAnsi="Verdana"/>
                <w:b/>
                <w:color w:val="000000"/>
                <w:sz w:val="14"/>
                <w:szCs w:val="14"/>
              </w:rPr>
              <w:t>Access to ACH Bank Account</w:t>
            </w:r>
          </w:p>
        </w:tc>
      </w:tr>
      <w:tr w:rsidR="00365B9E" w:rsidRPr="00AA693A" w14:paraId="55D7826F" w14:textId="77777777" w:rsidTr="003F4643">
        <w:trPr>
          <w:trHeight w:val="288"/>
        </w:trPr>
        <w:tc>
          <w:tcPr>
            <w:tcW w:w="5184" w:type="dxa"/>
            <w:tcBorders>
              <w:top w:val="nil"/>
              <w:bottom w:val="single" w:sz="12" w:space="0" w:color="999999"/>
              <w:right w:val="single" w:sz="12" w:space="0" w:color="999999"/>
            </w:tcBorders>
            <w:vAlign w:val="center"/>
          </w:tcPr>
          <w:p w14:paraId="40A093A5" w14:textId="16081CE7" w:rsidR="00365B9E" w:rsidRPr="00AA693A" w:rsidRDefault="005B6FC9" w:rsidP="003F4643">
            <w:pPr>
              <w:pStyle w:val="stBase"/>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1A70BB">
              <w:rPr>
                <w:rStyle w:val="verdanaEight"/>
                <w:color w:val="FFFFFF" w:themeColor="background1"/>
                <w:sz w:val="2"/>
                <w:szCs w:val="2"/>
              </w:rPr>
              <w:t>dcrka</w:t>
            </w:r>
            <w:r w:rsidR="00636AE5" w:rsidRPr="001A70BB">
              <w:rPr>
                <w:rStyle w:val="verdanaEight"/>
                <w:color w:val="FFFFFF" w:themeColor="background1"/>
                <w:sz w:val="2"/>
                <w:szCs w:val="2"/>
              </w:rPr>
              <w:t>215</w:t>
            </w:r>
          </w:p>
        </w:tc>
        <w:tc>
          <w:tcPr>
            <w:tcW w:w="2880" w:type="dxa"/>
            <w:tcBorders>
              <w:top w:val="nil"/>
              <w:left w:val="single" w:sz="12" w:space="0" w:color="999999"/>
              <w:bottom w:val="single" w:sz="12" w:space="0" w:color="999999"/>
              <w:right w:val="single" w:sz="12" w:space="0" w:color="999999"/>
            </w:tcBorders>
            <w:vAlign w:val="center"/>
          </w:tcPr>
          <w:p w14:paraId="6B4D015F" w14:textId="1DBCF417" w:rsidR="00365B9E" w:rsidRPr="00AA693A" w:rsidRDefault="00365B9E" w:rsidP="003F4643">
            <w:pPr>
              <w:pStyle w:val="stBase"/>
              <w:jc w:val="center"/>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AA5FFB">
              <w:rPr>
                <w:rStyle w:val="verdanaEight"/>
                <w:color w:val="FFFFFF" w:themeColor="background1"/>
                <w:sz w:val="2"/>
                <w:szCs w:val="2"/>
              </w:rPr>
              <w:t>dcrka</w:t>
            </w:r>
            <w:r w:rsidR="004227D0" w:rsidRPr="00AA5FFB">
              <w:rPr>
                <w:rStyle w:val="verdanaEight"/>
                <w:color w:val="FFFFFF" w:themeColor="background1"/>
                <w:sz w:val="2"/>
                <w:szCs w:val="2"/>
              </w:rPr>
              <w:t>216</w:t>
            </w:r>
          </w:p>
        </w:tc>
        <w:tc>
          <w:tcPr>
            <w:tcW w:w="2520" w:type="dxa"/>
            <w:tcBorders>
              <w:top w:val="nil"/>
              <w:left w:val="single" w:sz="12" w:space="0" w:color="999999"/>
              <w:bottom w:val="single" w:sz="12" w:space="0" w:color="999999"/>
            </w:tcBorders>
            <w:vAlign w:val="center"/>
          </w:tcPr>
          <w:p w14:paraId="043A90F4" w14:textId="515D175E" w:rsidR="00365B9E" w:rsidRPr="00AA693A" w:rsidRDefault="00365B9E" w:rsidP="003F4643">
            <w:pPr>
              <w:pStyle w:val="stBase"/>
              <w:rPr>
                <w:rFonts w:ascii="Verdana" w:hAnsi="Verdana"/>
                <w:b/>
                <w:color w:val="000000"/>
                <w:sz w:val="16"/>
                <w:szCs w:val="16"/>
              </w:rPr>
            </w:pPr>
            <w:r>
              <w:rPr>
                <w:rFonts w:ascii="Verdana" w:hAnsi="Verdana" w:cs="Arial"/>
                <w:color w:val="000000"/>
                <w:sz w:val="24"/>
                <w:szCs w:val="24"/>
              </w:rPr>
              <w:t xml:space="preserve">   </w:t>
            </w:r>
            <w:r w:rsidRPr="00AA693A">
              <w:rPr>
                <w:rFonts w:ascii="Verdana" w:hAnsi="Verdana" w:cs="Arial"/>
                <w:color w:val="000000"/>
                <w:sz w:val="24"/>
                <w:szCs w:val="24"/>
              </w:rPr>
              <w:fldChar w:fldCharType="begin">
                <w:ffData>
                  <w:name w:val="Check115"/>
                  <w:enabled/>
                  <w:calcOnExit w:val="0"/>
                  <w:checkBox>
                    <w:sizeAuto/>
                    <w:default w:val="0"/>
                  </w:checkBox>
                </w:ffData>
              </w:fldChar>
            </w:r>
            <w:r w:rsidRPr="00AA693A">
              <w:rPr>
                <w:rFonts w:ascii="Verdana" w:hAnsi="Verdana" w:cs="Arial"/>
                <w:color w:val="000000"/>
                <w:sz w:val="24"/>
                <w:szCs w:val="24"/>
              </w:rPr>
              <w:instrText xml:space="preserve"> FORMCHECKBOX </w:instrText>
            </w:r>
            <w:r w:rsidR="00085FD9">
              <w:rPr>
                <w:rFonts w:ascii="Verdana" w:hAnsi="Verdana" w:cs="Arial"/>
                <w:color w:val="000000"/>
                <w:sz w:val="24"/>
                <w:szCs w:val="24"/>
              </w:rPr>
            </w:r>
            <w:r w:rsidR="00085FD9">
              <w:rPr>
                <w:rFonts w:ascii="Verdana" w:hAnsi="Verdana" w:cs="Arial"/>
                <w:color w:val="000000"/>
                <w:sz w:val="24"/>
                <w:szCs w:val="24"/>
              </w:rPr>
              <w:fldChar w:fldCharType="separate"/>
            </w:r>
            <w:r w:rsidRPr="00AA693A">
              <w:rPr>
                <w:rFonts w:ascii="Verdana" w:hAnsi="Verdana" w:cs="Arial"/>
                <w:color w:val="000000"/>
                <w:sz w:val="24"/>
                <w:szCs w:val="24"/>
              </w:rPr>
              <w:fldChar w:fldCharType="end"/>
            </w:r>
            <w:r w:rsidRPr="00AA693A">
              <w:rPr>
                <w:rFonts w:ascii="Verdana" w:hAnsi="Verdana" w:cs="Arial"/>
                <w:color w:val="000000"/>
                <w:sz w:val="16"/>
                <w:szCs w:val="16"/>
              </w:rPr>
              <w:t xml:space="preserve"> </w:t>
            </w:r>
            <w:r w:rsidRPr="008C71D7">
              <w:rPr>
                <w:rFonts w:ascii="Verdana" w:hAnsi="Verdana" w:cs="Arial"/>
                <w:color w:val="FFFFFF" w:themeColor="background1"/>
                <w:sz w:val="2"/>
                <w:szCs w:val="2"/>
              </w:rPr>
              <w:t>dcrka</w:t>
            </w:r>
            <w:r w:rsidR="00D62D57" w:rsidRPr="008C71D7">
              <w:rPr>
                <w:rFonts w:ascii="Verdana" w:hAnsi="Verdana" w:cs="Arial"/>
                <w:color w:val="FFFFFF" w:themeColor="background1"/>
                <w:sz w:val="2"/>
                <w:szCs w:val="2"/>
              </w:rPr>
              <w:t>218</w:t>
            </w:r>
            <w:r w:rsidRPr="00AA693A">
              <w:rPr>
                <w:rFonts w:ascii="Verdana" w:hAnsi="Verdana" w:cs="Arial"/>
                <w:color w:val="000000"/>
                <w:sz w:val="16"/>
                <w:szCs w:val="16"/>
              </w:rPr>
              <w:t xml:space="preserve"> Yes   </w:t>
            </w:r>
          </w:p>
        </w:tc>
      </w:tr>
      <w:tr w:rsidR="00A02199" w:rsidRPr="00AA693A" w14:paraId="494D94EE" w14:textId="77777777" w:rsidTr="00586019">
        <w:trPr>
          <w:trHeight w:val="170"/>
        </w:trPr>
        <w:tc>
          <w:tcPr>
            <w:tcW w:w="5184" w:type="dxa"/>
            <w:tcBorders>
              <w:top w:val="single" w:sz="12" w:space="0" w:color="999999"/>
              <w:bottom w:val="nil"/>
              <w:right w:val="single" w:sz="12" w:space="0" w:color="999999"/>
            </w:tcBorders>
            <w:vAlign w:val="center"/>
          </w:tcPr>
          <w:p w14:paraId="42FF5E8E" w14:textId="3A13111B" w:rsidR="00A02199" w:rsidRPr="00AA693A" w:rsidRDefault="00A02199" w:rsidP="00A02199">
            <w:pPr>
              <w:pStyle w:val="stBase"/>
              <w:rPr>
                <w:rFonts w:ascii="Verdana" w:hAnsi="Verdana"/>
                <w:b/>
                <w:color w:val="000000"/>
                <w:sz w:val="14"/>
                <w:szCs w:val="14"/>
              </w:rPr>
            </w:pPr>
            <w:r>
              <w:rPr>
                <w:rFonts w:ascii="Verdana" w:hAnsi="Verdana"/>
                <w:b/>
                <w:color w:val="000000"/>
                <w:sz w:val="14"/>
                <w:szCs w:val="14"/>
              </w:rPr>
              <w:t>Email address</w:t>
            </w:r>
          </w:p>
        </w:tc>
        <w:tc>
          <w:tcPr>
            <w:tcW w:w="5400" w:type="dxa"/>
            <w:gridSpan w:val="2"/>
            <w:vMerge w:val="restart"/>
            <w:tcBorders>
              <w:left w:val="single" w:sz="12" w:space="0" w:color="999999"/>
            </w:tcBorders>
          </w:tcPr>
          <w:p w14:paraId="6A5EEAA5" w14:textId="77777777" w:rsidR="00A02199" w:rsidRDefault="00A02199" w:rsidP="00A02199">
            <w:pPr>
              <w:pStyle w:val="stBase"/>
              <w:rPr>
                <w:rFonts w:ascii="Verdana" w:hAnsi="Verdana"/>
                <w:b/>
                <w:color w:val="000000"/>
                <w:sz w:val="14"/>
                <w:szCs w:val="14"/>
              </w:rPr>
            </w:pPr>
            <w:r w:rsidRPr="00AA693A">
              <w:rPr>
                <w:rFonts w:ascii="Verdana" w:hAnsi="Verdana"/>
                <w:b/>
                <w:color w:val="000000"/>
                <w:sz w:val="14"/>
                <w:szCs w:val="14"/>
              </w:rPr>
              <w:t>Signature</w:t>
            </w:r>
          </w:p>
          <w:p w14:paraId="59DB3358" w14:textId="77777777" w:rsidR="00A02199" w:rsidRPr="00AA693A" w:rsidRDefault="00A02199" w:rsidP="00A02199">
            <w:pPr>
              <w:pStyle w:val="stBase"/>
              <w:rPr>
                <w:rFonts w:ascii="Verdana" w:hAnsi="Verdana"/>
                <w:b/>
                <w:color w:val="000000"/>
                <w:sz w:val="14"/>
                <w:szCs w:val="14"/>
              </w:rPr>
            </w:pPr>
          </w:p>
        </w:tc>
      </w:tr>
      <w:tr w:rsidR="00A02199" w:rsidRPr="00AA693A" w14:paraId="21D502CC" w14:textId="77777777" w:rsidTr="001E4988">
        <w:trPr>
          <w:trHeight w:val="288"/>
        </w:trPr>
        <w:tc>
          <w:tcPr>
            <w:tcW w:w="5184" w:type="dxa"/>
            <w:tcBorders>
              <w:top w:val="nil"/>
              <w:bottom w:val="single" w:sz="12" w:space="0" w:color="7F7F7F" w:themeColor="text1" w:themeTint="80"/>
              <w:right w:val="single" w:sz="12" w:space="0" w:color="999999"/>
            </w:tcBorders>
            <w:vAlign w:val="center"/>
          </w:tcPr>
          <w:p w14:paraId="40573FC2" w14:textId="16A37AB0" w:rsidR="00A02199" w:rsidRPr="00AA693A" w:rsidRDefault="00A02199" w:rsidP="00A02199">
            <w:pPr>
              <w:pStyle w:val="stBase"/>
              <w:rPr>
                <w:rStyle w:val="verdanaEight"/>
              </w:rPr>
            </w:pPr>
            <w:r w:rsidRPr="00AA693A">
              <w:rPr>
                <w:rStyle w:val="verdanaEight"/>
              </w:rPr>
              <w:fldChar w:fldCharType="begin">
                <w:ffData>
                  <w:name w:val="Text3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3F658C">
              <w:rPr>
                <w:rStyle w:val="verdanaEight"/>
                <w:color w:val="FFFFFF" w:themeColor="background1"/>
                <w:sz w:val="2"/>
                <w:szCs w:val="2"/>
              </w:rPr>
              <w:t>dcrka217</w:t>
            </w:r>
          </w:p>
        </w:tc>
        <w:tc>
          <w:tcPr>
            <w:tcW w:w="5400" w:type="dxa"/>
            <w:gridSpan w:val="2"/>
            <w:vMerge/>
            <w:tcBorders>
              <w:left w:val="single" w:sz="12" w:space="0" w:color="999999"/>
            </w:tcBorders>
            <w:vAlign w:val="center"/>
          </w:tcPr>
          <w:p w14:paraId="6E35D263" w14:textId="77777777" w:rsidR="00A02199" w:rsidRPr="00AA693A" w:rsidRDefault="00A02199" w:rsidP="00A02199">
            <w:pPr>
              <w:pStyle w:val="stBase"/>
              <w:rPr>
                <w:rFonts w:ascii="Verdana" w:hAnsi="Verdana"/>
                <w:color w:val="000000"/>
                <w:sz w:val="16"/>
                <w:szCs w:val="16"/>
              </w:rPr>
            </w:pPr>
          </w:p>
        </w:tc>
      </w:tr>
      <w:tr w:rsidR="00A02199" w:rsidRPr="00AA693A" w14:paraId="23E4B7D7" w14:textId="77777777" w:rsidTr="009D0797">
        <w:trPr>
          <w:trHeight w:val="128"/>
        </w:trPr>
        <w:tc>
          <w:tcPr>
            <w:tcW w:w="5184" w:type="dxa"/>
            <w:tcBorders>
              <w:top w:val="single" w:sz="12" w:space="0" w:color="7F7F7F" w:themeColor="text1" w:themeTint="80"/>
              <w:bottom w:val="nil"/>
              <w:right w:val="single" w:sz="12" w:space="0" w:color="999999"/>
            </w:tcBorders>
            <w:vAlign w:val="center"/>
          </w:tcPr>
          <w:p w14:paraId="3BD6ADD4" w14:textId="5E5AFA8D" w:rsidR="00A02199" w:rsidRPr="00AA693A" w:rsidRDefault="00A02199" w:rsidP="00A02199">
            <w:pPr>
              <w:pStyle w:val="stBase"/>
              <w:rPr>
                <w:rStyle w:val="verdanaEight"/>
              </w:rPr>
            </w:pPr>
            <w:r>
              <w:rPr>
                <w:rFonts w:ascii="Verdana" w:hAnsi="Verdana"/>
                <w:b/>
                <w:color w:val="000000"/>
                <w:sz w:val="14"/>
                <w:szCs w:val="14"/>
              </w:rPr>
              <w:t>Phone Number</w:t>
            </w:r>
          </w:p>
        </w:tc>
        <w:tc>
          <w:tcPr>
            <w:tcW w:w="5400" w:type="dxa"/>
            <w:gridSpan w:val="2"/>
            <w:tcBorders>
              <w:left w:val="single" w:sz="12" w:space="0" w:color="999999"/>
            </w:tcBorders>
            <w:vAlign w:val="center"/>
          </w:tcPr>
          <w:p w14:paraId="35D76905" w14:textId="77777777" w:rsidR="00A02199" w:rsidRPr="00AA693A" w:rsidRDefault="00A02199" w:rsidP="00A02199">
            <w:pPr>
              <w:pStyle w:val="stBase"/>
              <w:rPr>
                <w:rFonts w:ascii="Verdana" w:hAnsi="Verdana"/>
                <w:color w:val="000000"/>
                <w:sz w:val="16"/>
                <w:szCs w:val="16"/>
              </w:rPr>
            </w:pPr>
          </w:p>
        </w:tc>
      </w:tr>
      <w:tr w:rsidR="00A02199" w:rsidRPr="00AA693A" w14:paraId="3BF1870C" w14:textId="77777777" w:rsidTr="003F4643">
        <w:trPr>
          <w:trHeight w:val="288"/>
        </w:trPr>
        <w:tc>
          <w:tcPr>
            <w:tcW w:w="5184" w:type="dxa"/>
            <w:tcBorders>
              <w:top w:val="nil"/>
              <w:bottom w:val="single" w:sz="12" w:space="0" w:color="000000"/>
              <w:right w:val="single" w:sz="12" w:space="0" w:color="999999"/>
            </w:tcBorders>
            <w:vAlign w:val="center"/>
          </w:tcPr>
          <w:p w14:paraId="6E67A6AA" w14:textId="634ADCA5" w:rsidR="00A02199" w:rsidRPr="00AA693A" w:rsidRDefault="00A02199" w:rsidP="00A02199">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8E673E">
              <w:rPr>
                <w:rStyle w:val="verdanaEight"/>
                <w:color w:val="FFFFFF" w:themeColor="background1"/>
                <w:sz w:val="2"/>
                <w:szCs w:val="2"/>
              </w:rPr>
              <w:t>dcrka219</w:t>
            </w:r>
          </w:p>
        </w:tc>
        <w:tc>
          <w:tcPr>
            <w:tcW w:w="5400" w:type="dxa"/>
            <w:gridSpan w:val="2"/>
            <w:tcBorders>
              <w:left w:val="single" w:sz="12" w:space="0" w:color="999999"/>
              <w:bottom w:val="single" w:sz="12" w:space="0" w:color="000000"/>
            </w:tcBorders>
            <w:vAlign w:val="center"/>
          </w:tcPr>
          <w:p w14:paraId="1971C078" w14:textId="77777777" w:rsidR="00A02199" w:rsidRPr="00AA693A" w:rsidRDefault="00A02199" w:rsidP="00A02199">
            <w:pPr>
              <w:pStyle w:val="stBase"/>
              <w:rPr>
                <w:rFonts w:ascii="Verdana" w:hAnsi="Verdana"/>
                <w:color w:val="000000"/>
                <w:sz w:val="16"/>
                <w:szCs w:val="16"/>
              </w:rPr>
            </w:pPr>
          </w:p>
        </w:tc>
      </w:tr>
    </w:tbl>
    <w:p w14:paraId="4006A35C" w14:textId="679BE3A6" w:rsidR="00806DFB" w:rsidRPr="00AA693A" w:rsidRDefault="00806DFB" w:rsidP="00F439E7">
      <w:pPr>
        <w:pStyle w:val="stBase6aft"/>
        <w:spacing w:before="60" w:after="0"/>
        <w:jc w:val="both"/>
        <w:rPr>
          <w:rFonts w:ascii="Verdana" w:hAnsi="Verdana"/>
          <w:b/>
          <w:color w:val="CD5806"/>
          <w:sz w:val="17"/>
          <w:szCs w:val="17"/>
        </w:rPr>
      </w:pPr>
      <w:r w:rsidRPr="00AA693A">
        <w:rPr>
          <w:rFonts w:ascii="Verdana" w:hAnsi="Verdana"/>
          <w:b/>
          <w:color w:val="CD5806"/>
          <w:sz w:val="17"/>
          <w:szCs w:val="17"/>
        </w:rPr>
        <w:t>Administrative contacts and Payroll administrators</w:t>
      </w:r>
      <w:r w:rsidR="00703A4B">
        <w:rPr>
          <w:rFonts w:ascii="Verdana" w:hAnsi="Verdana"/>
          <w:b/>
          <w:color w:val="CD5806"/>
          <w:sz w:val="17"/>
          <w:szCs w:val="17"/>
        </w:rPr>
        <w:t xml:space="preserve"> </w:t>
      </w:r>
      <w:r w:rsidR="00703A4B" w:rsidRPr="00703A4B">
        <w:rPr>
          <w:rFonts w:ascii="Verdana" w:hAnsi="Verdana"/>
          <w:b/>
          <w:color w:val="CD5806"/>
          <w:sz w:val="17"/>
          <w:szCs w:val="17"/>
        </w:rPr>
        <w:t>(If adding a contact, all fields are required)</w:t>
      </w: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1AECA63F" w14:textId="77777777" w:rsidTr="00A96DB2">
        <w:trPr>
          <w:trHeight w:val="58"/>
        </w:trPr>
        <w:tc>
          <w:tcPr>
            <w:tcW w:w="5184" w:type="dxa"/>
            <w:tcBorders>
              <w:top w:val="single" w:sz="12" w:space="0" w:color="000000"/>
              <w:left w:val="single" w:sz="12" w:space="0" w:color="000000"/>
              <w:bottom w:val="nil"/>
              <w:right w:val="single" w:sz="12" w:space="0" w:color="999999"/>
            </w:tcBorders>
            <w:vAlign w:val="center"/>
          </w:tcPr>
          <w:p w14:paraId="59B5C847" w14:textId="77777777" w:rsidR="00806DFB" w:rsidRPr="00AA693A" w:rsidRDefault="00806DFB" w:rsidP="00BA5A20">
            <w:pPr>
              <w:pStyle w:val="stBase"/>
              <w:rPr>
                <w:rFonts w:ascii="Verdana" w:hAnsi="Verdana"/>
                <w:b/>
                <w:color w:val="000000"/>
                <w:sz w:val="14"/>
                <w:szCs w:val="14"/>
              </w:rPr>
            </w:pPr>
            <w:bookmarkStart w:id="25" w:name="_Hlk247946581"/>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2DD12D0D" w14:textId="4190C33E"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7703A2">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4CBA1CB8" w14:textId="77777777" w:rsidR="00806DFB" w:rsidRPr="00AA693A" w:rsidRDefault="00806DFB" w:rsidP="00BA5A20">
            <w:pPr>
              <w:keepNext w:val="0"/>
              <w:spacing w:before="0"/>
              <w:jc w:val="center"/>
              <w:rPr>
                <w:color w:val="000000"/>
              </w:rPr>
            </w:pPr>
            <w:r w:rsidRPr="00AA693A">
              <w:rPr>
                <w:b/>
                <w:color w:val="000000"/>
                <w:sz w:val="14"/>
                <w:szCs w:val="14"/>
              </w:rPr>
              <w:t>Access to ACH Bank Account</w:t>
            </w:r>
          </w:p>
        </w:tc>
      </w:tr>
      <w:bookmarkStart w:id="26" w:name="Text23"/>
      <w:tr w:rsidR="00806DFB" w:rsidRPr="00AA693A" w14:paraId="5203A46E" w14:textId="77777777" w:rsidTr="00A96DB2">
        <w:trPr>
          <w:trHeight w:val="288"/>
        </w:trPr>
        <w:tc>
          <w:tcPr>
            <w:tcW w:w="5184" w:type="dxa"/>
            <w:tcBorders>
              <w:top w:val="nil"/>
              <w:left w:val="single" w:sz="12" w:space="0" w:color="000000"/>
              <w:bottom w:val="single" w:sz="12" w:space="0" w:color="999999"/>
              <w:right w:val="single" w:sz="12" w:space="0" w:color="999999"/>
            </w:tcBorders>
            <w:vAlign w:val="center"/>
          </w:tcPr>
          <w:p w14:paraId="03B28BD8" w14:textId="77777777" w:rsidR="00806DFB" w:rsidRPr="00AA693A" w:rsidRDefault="00806DFB" w:rsidP="00BA5A20">
            <w:pPr>
              <w:pStyle w:val="stBase"/>
              <w:rPr>
                <w:rStyle w:val="verdanaEight"/>
              </w:rPr>
            </w:pPr>
            <w:r w:rsidRPr="00AA693A">
              <w:rPr>
                <w:rStyle w:val="verdanaEight"/>
              </w:rPr>
              <w:fldChar w:fldCharType="begin">
                <w:ffData>
                  <w:name w:val="Text23"/>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6"/>
            <w:r w:rsidR="0072124D">
              <w:rPr>
                <w:rStyle w:val="verdanaEight"/>
              </w:rPr>
              <w:t xml:space="preserve"> </w:t>
            </w:r>
            <w:r w:rsidR="00566535" w:rsidRPr="00566535">
              <w:rPr>
                <w:rStyle w:val="verdanaEight"/>
                <w:color w:val="FFFFFF" w:themeColor="background1"/>
                <w:sz w:val="2"/>
                <w:szCs w:val="2"/>
              </w:rPr>
              <w:t>dcr</w:t>
            </w:r>
            <w:r w:rsidR="0072124D" w:rsidRPr="00566535">
              <w:rPr>
                <w:rStyle w:val="verdanaEight"/>
                <w:color w:val="FFFFFF" w:themeColor="background1"/>
                <w:sz w:val="2"/>
                <w:szCs w:val="2"/>
              </w:rPr>
              <w:t>ka043</w:t>
            </w:r>
          </w:p>
        </w:tc>
        <w:bookmarkStart w:id="27" w:name="Text24"/>
        <w:tc>
          <w:tcPr>
            <w:tcW w:w="2880" w:type="dxa"/>
            <w:tcBorders>
              <w:top w:val="nil"/>
              <w:left w:val="single" w:sz="12" w:space="0" w:color="999999"/>
              <w:bottom w:val="single" w:sz="12" w:space="0" w:color="999999"/>
              <w:right w:val="single" w:sz="12" w:space="0" w:color="999999"/>
            </w:tcBorders>
            <w:vAlign w:val="center"/>
          </w:tcPr>
          <w:p w14:paraId="73AB7F7C" w14:textId="77777777" w:rsidR="00806DFB" w:rsidRPr="00AA693A" w:rsidRDefault="00806DFB" w:rsidP="00BA5A20">
            <w:pPr>
              <w:pStyle w:val="stBase"/>
              <w:jc w:val="center"/>
              <w:rPr>
                <w:rStyle w:val="verdanaEight"/>
              </w:rPr>
            </w:pPr>
            <w:r w:rsidRPr="00AA693A">
              <w:rPr>
                <w:rStyle w:val="verdanaEight"/>
              </w:rPr>
              <w:fldChar w:fldCharType="begin">
                <w:ffData>
                  <w:name w:val="Text24"/>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7"/>
            <w:r w:rsidR="002C18C7">
              <w:rPr>
                <w:rStyle w:val="verdanaEight"/>
              </w:rPr>
              <w:t xml:space="preserve"> </w:t>
            </w:r>
            <w:r w:rsidR="00566535" w:rsidRPr="00566535">
              <w:rPr>
                <w:rStyle w:val="verdanaEight"/>
                <w:color w:val="FFFFFF" w:themeColor="background1"/>
                <w:sz w:val="2"/>
                <w:szCs w:val="2"/>
              </w:rPr>
              <w:t>dcr</w:t>
            </w:r>
            <w:r w:rsidR="002C18C7" w:rsidRPr="00566535">
              <w:rPr>
                <w:rStyle w:val="verdanaEight"/>
                <w:color w:val="FFFFFF" w:themeColor="background1"/>
                <w:sz w:val="2"/>
                <w:szCs w:val="2"/>
              </w:rPr>
              <w:t>ka044</w:t>
            </w:r>
          </w:p>
        </w:tc>
        <w:tc>
          <w:tcPr>
            <w:tcW w:w="2520" w:type="dxa"/>
            <w:tcBorders>
              <w:top w:val="nil"/>
              <w:left w:val="single" w:sz="12" w:space="0" w:color="999999"/>
              <w:bottom w:val="single" w:sz="12" w:space="0" w:color="999999"/>
              <w:right w:val="single" w:sz="12" w:space="0" w:color="000000"/>
            </w:tcBorders>
            <w:vAlign w:val="center"/>
          </w:tcPr>
          <w:p w14:paraId="1546A3B9" w14:textId="30A106B9" w:rsidR="00806DFB" w:rsidRPr="00AA693A" w:rsidRDefault="00E6526B" w:rsidP="00E6526B">
            <w:pPr>
              <w:pStyle w:val="stBase"/>
              <w:rPr>
                <w:rFonts w:ascii="Verdana" w:hAnsi="Verdana"/>
                <w:b/>
                <w:color w:val="000000"/>
                <w:sz w:val="16"/>
                <w:szCs w:val="16"/>
              </w:rPr>
            </w:pPr>
            <w:r>
              <w:rPr>
                <w:rFonts w:ascii="Verdana" w:hAnsi="Verdana" w:cs="Arial"/>
                <w:b/>
                <w:color w:val="000000"/>
                <w:sz w:val="24"/>
                <w:szCs w:val="24"/>
              </w:rPr>
              <w:t xml:space="preserve">   </w:t>
            </w:r>
            <w:r w:rsidR="00806DFB" w:rsidRPr="00AA693A">
              <w:rPr>
                <w:rFonts w:ascii="Verdana" w:hAnsi="Verdana" w:cs="Arial"/>
                <w:b/>
                <w:color w:val="000000"/>
                <w:sz w:val="24"/>
                <w:szCs w:val="24"/>
              </w:rPr>
              <w:fldChar w:fldCharType="begin">
                <w:ffData>
                  <w:name w:val="Check11"/>
                  <w:enabled/>
                  <w:calcOnExit w:val="0"/>
                  <w:checkBox>
                    <w:sizeAuto/>
                    <w:default w:val="0"/>
                  </w:checkBox>
                </w:ffData>
              </w:fldChar>
            </w:r>
            <w:r w:rsidR="00806DFB"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00806DFB" w:rsidRPr="00AA693A">
              <w:rPr>
                <w:rFonts w:ascii="Verdana" w:hAnsi="Verdana" w:cs="Arial"/>
                <w:b/>
                <w:color w:val="000000"/>
                <w:sz w:val="24"/>
                <w:szCs w:val="24"/>
              </w:rPr>
              <w:fldChar w:fldCharType="end"/>
            </w:r>
            <w:r w:rsidR="00806DFB" w:rsidRPr="00AA693A">
              <w:rPr>
                <w:rFonts w:ascii="Verdana" w:hAnsi="Verdana" w:cs="Arial"/>
                <w:color w:val="000000"/>
                <w:sz w:val="16"/>
                <w:szCs w:val="16"/>
              </w:rPr>
              <w:t xml:space="preserve"> </w:t>
            </w:r>
            <w:r w:rsidR="00566535" w:rsidRPr="00566535">
              <w:rPr>
                <w:rFonts w:ascii="Verdana" w:hAnsi="Verdana" w:cs="Arial"/>
                <w:color w:val="FFFFFF" w:themeColor="background1"/>
                <w:sz w:val="2"/>
                <w:szCs w:val="2"/>
              </w:rPr>
              <w:t>dcr</w:t>
            </w:r>
            <w:r w:rsidR="0032143D" w:rsidRPr="00566535">
              <w:rPr>
                <w:rFonts w:ascii="Verdana" w:hAnsi="Verdana" w:cs="Arial"/>
                <w:color w:val="FFFFFF" w:themeColor="background1"/>
                <w:sz w:val="2"/>
                <w:szCs w:val="2"/>
              </w:rPr>
              <w:t>ka046</w:t>
            </w:r>
            <w:r w:rsidR="00806DFB" w:rsidRPr="00AA693A">
              <w:rPr>
                <w:rFonts w:ascii="Verdana" w:hAnsi="Verdana" w:cs="Arial"/>
                <w:color w:val="000000"/>
                <w:sz w:val="16"/>
                <w:szCs w:val="16"/>
              </w:rPr>
              <w:t xml:space="preserve"> Yes    </w:t>
            </w:r>
          </w:p>
        </w:tc>
      </w:tr>
      <w:tr w:rsidR="00A423C1" w:rsidRPr="00AA693A" w14:paraId="06584820" w14:textId="77777777" w:rsidTr="00D6191E">
        <w:trPr>
          <w:trHeight w:val="107"/>
        </w:trPr>
        <w:tc>
          <w:tcPr>
            <w:tcW w:w="5184" w:type="dxa"/>
            <w:tcBorders>
              <w:top w:val="single" w:sz="12" w:space="0" w:color="999999"/>
              <w:left w:val="single" w:sz="12" w:space="0" w:color="000000"/>
              <w:bottom w:val="nil"/>
              <w:right w:val="single" w:sz="12" w:space="0" w:color="999999"/>
            </w:tcBorders>
            <w:vAlign w:val="center"/>
          </w:tcPr>
          <w:p w14:paraId="70C800F3" w14:textId="7A12E162" w:rsidR="00A423C1" w:rsidRPr="00AA693A" w:rsidRDefault="00A423C1" w:rsidP="00417A73">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6D2039C3" w14:textId="77777777" w:rsidR="00016242" w:rsidRPr="00AA693A" w:rsidRDefault="00016242" w:rsidP="00016242">
            <w:pPr>
              <w:keepNext w:val="0"/>
              <w:spacing w:before="0"/>
              <w:jc w:val="left"/>
              <w:rPr>
                <w:color w:val="000000"/>
              </w:rPr>
            </w:pPr>
            <w:r w:rsidRPr="00AA693A">
              <w:rPr>
                <w:b/>
                <w:color w:val="000000"/>
                <w:sz w:val="14"/>
                <w:szCs w:val="14"/>
              </w:rPr>
              <w:t xml:space="preserve">                                                   Role (select one)</w:t>
            </w:r>
          </w:p>
          <w:p w14:paraId="0854DF83" w14:textId="05E9B070" w:rsidR="00016242" w:rsidRDefault="00016242" w:rsidP="00016242">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B53DDD">
              <w:rPr>
                <w:rFonts w:ascii="Verdana" w:hAnsi="Verdana" w:cs="Arial"/>
                <w:b/>
                <w:color w:val="FFFFFF" w:themeColor="background1"/>
                <w:sz w:val="2"/>
                <w:szCs w:val="2"/>
              </w:rPr>
              <w:t>dcrka0</w:t>
            </w:r>
            <w:r w:rsidR="002022B5" w:rsidRPr="00B53DDD">
              <w:rPr>
                <w:rFonts w:ascii="Verdana" w:hAnsi="Verdana" w:cs="Arial"/>
                <w:b/>
                <w:color w:val="FFFFFF" w:themeColor="background1"/>
                <w:sz w:val="2"/>
                <w:szCs w:val="2"/>
              </w:rPr>
              <w:t>48</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3B0F46D5" w14:textId="77777777" w:rsidR="00016242" w:rsidRDefault="00016242" w:rsidP="00016242">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43D9672F" w14:textId="182CCF05" w:rsidR="00A423C1" w:rsidRPr="00AA693A" w:rsidRDefault="008E012A" w:rsidP="008E012A">
            <w:pPr>
              <w:pStyle w:val="stBase"/>
              <w:rPr>
                <w:color w:val="000000"/>
              </w:rPr>
            </w:pPr>
            <w:r>
              <w:rPr>
                <w:rFonts w:ascii="Verdana" w:hAnsi="Verdana" w:cs="Arial"/>
                <w:b/>
                <w:color w:val="000000"/>
                <w:sz w:val="24"/>
                <w:szCs w:val="24"/>
              </w:rPr>
              <w:t xml:space="preserve">                 </w:t>
            </w:r>
            <w:r w:rsidR="00016242" w:rsidRPr="00AA693A">
              <w:rPr>
                <w:rFonts w:ascii="Verdana" w:hAnsi="Verdana" w:cs="Arial"/>
                <w:b/>
                <w:color w:val="000000"/>
                <w:sz w:val="24"/>
                <w:szCs w:val="24"/>
              </w:rPr>
              <w:fldChar w:fldCharType="begin">
                <w:ffData>
                  <w:name w:val="Check12"/>
                  <w:enabled/>
                  <w:calcOnExit w:val="0"/>
                  <w:checkBox>
                    <w:sizeAuto/>
                    <w:default w:val="0"/>
                  </w:checkBox>
                </w:ffData>
              </w:fldChar>
            </w:r>
            <w:r w:rsidR="00016242"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00016242" w:rsidRPr="00AA693A">
              <w:rPr>
                <w:rFonts w:ascii="Verdana" w:hAnsi="Verdana" w:cs="Arial"/>
                <w:b/>
                <w:color w:val="000000"/>
                <w:sz w:val="24"/>
                <w:szCs w:val="24"/>
              </w:rPr>
              <w:fldChar w:fldCharType="end"/>
            </w:r>
            <w:r w:rsidR="00016242" w:rsidRPr="00553FAE">
              <w:rPr>
                <w:rFonts w:ascii="Verdana" w:hAnsi="Verdana" w:cs="Arial"/>
                <w:color w:val="000000"/>
                <w:sz w:val="16"/>
                <w:szCs w:val="16"/>
              </w:rPr>
              <w:t xml:space="preserve"> </w:t>
            </w:r>
            <w:r w:rsidR="00016242" w:rsidRPr="00CF726E">
              <w:rPr>
                <w:rFonts w:ascii="Verdana" w:hAnsi="Verdana" w:cs="Arial"/>
                <w:b/>
                <w:color w:val="FFFFFF" w:themeColor="background1"/>
                <w:sz w:val="2"/>
                <w:szCs w:val="2"/>
              </w:rPr>
              <w:t>dcrka0</w:t>
            </w:r>
            <w:r w:rsidR="00490235" w:rsidRPr="00CF726E">
              <w:rPr>
                <w:rFonts w:ascii="Verdana" w:hAnsi="Verdana" w:cs="Arial"/>
                <w:b/>
                <w:color w:val="FFFFFF" w:themeColor="background1"/>
                <w:sz w:val="2"/>
                <w:szCs w:val="2"/>
              </w:rPr>
              <w:t>49</w:t>
            </w:r>
            <w:r w:rsidR="00016242" w:rsidRPr="00AA693A">
              <w:rPr>
                <w:rFonts w:ascii="Verdana" w:hAnsi="Verdana" w:cs="Arial"/>
                <w:color w:val="000000"/>
                <w:sz w:val="16"/>
                <w:szCs w:val="16"/>
              </w:rPr>
              <w:t xml:space="preserve"> Payroll administrator</w:t>
            </w:r>
          </w:p>
        </w:tc>
      </w:tr>
      <w:tr w:rsidR="00A423C1" w:rsidRPr="00AA693A" w14:paraId="73330614" w14:textId="77777777" w:rsidTr="00933D3A">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03D3A322" w14:textId="6177A4A1" w:rsidR="00A423C1" w:rsidRPr="00AA693A" w:rsidRDefault="00A423C1" w:rsidP="00933D3A">
            <w:pPr>
              <w:pStyle w:val="stBase"/>
              <w:rPr>
                <w:rStyle w:val="verdanaEight"/>
              </w:rPr>
            </w:pPr>
            <w:r w:rsidRPr="00AA693A">
              <w:rPr>
                <w:rStyle w:val="verdanaEight"/>
              </w:rPr>
              <w:fldChar w:fldCharType="begin">
                <w:ffData>
                  <w:name w:val="Text25"/>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66535">
              <w:rPr>
                <w:rStyle w:val="verdanaEight"/>
                <w:color w:val="FFFFFF" w:themeColor="background1"/>
                <w:sz w:val="2"/>
                <w:szCs w:val="2"/>
              </w:rPr>
              <w:t>dcrka045</w:t>
            </w:r>
          </w:p>
        </w:tc>
        <w:tc>
          <w:tcPr>
            <w:tcW w:w="5400" w:type="dxa"/>
            <w:gridSpan w:val="2"/>
            <w:vMerge/>
            <w:tcBorders>
              <w:left w:val="single" w:sz="12" w:space="0" w:color="999999"/>
              <w:right w:val="single" w:sz="12" w:space="0" w:color="000000"/>
            </w:tcBorders>
            <w:vAlign w:val="center"/>
          </w:tcPr>
          <w:p w14:paraId="692608F8" w14:textId="3B3E4556" w:rsidR="00A423C1" w:rsidRPr="00AA693A" w:rsidRDefault="00A423C1" w:rsidP="00417A73">
            <w:pPr>
              <w:pStyle w:val="stBase"/>
              <w:jc w:val="center"/>
              <w:rPr>
                <w:rFonts w:ascii="Verdana" w:hAnsi="Verdana"/>
                <w:b/>
                <w:color w:val="000000"/>
                <w:sz w:val="16"/>
                <w:szCs w:val="16"/>
              </w:rPr>
            </w:pPr>
          </w:p>
        </w:tc>
      </w:tr>
      <w:tr w:rsidR="00A423C1" w:rsidRPr="00AA693A" w14:paraId="50B6B6CF" w14:textId="77777777" w:rsidTr="00FE12BB">
        <w:trPr>
          <w:trHeight w:val="182"/>
        </w:trPr>
        <w:tc>
          <w:tcPr>
            <w:tcW w:w="5184" w:type="dxa"/>
            <w:tcBorders>
              <w:top w:val="single" w:sz="12" w:space="0" w:color="7F7F7F" w:themeColor="text1" w:themeTint="80"/>
              <w:left w:val="single" w:sz="12" w:space="0" w:color="000000"/>
              <w:bottom w:val="nil"/>
              <w:right w:val="single" w:sz="12" w:space="0" w:color="999999"/>
            </w:tcBorders>
          </w:tcPr>
          <w:p w14:paraId="64EF723E" w14:textId="4FC1B6DD" w:rsidR="00A423C1" w:rsidRPr="00AA693A" w:rsidRDefault="00A423C1" w:rsidP="00BB4C15">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50FE8EBD" w14:textId="77777777" w:rsidR="00A423C1" w:rsidRPr="00AA693A" w:rsidRDefault="00A423C1" w:rsidP="008D115D">
            <w:pPr>
              <w:pStyle w:val="stBase"/>
              <w:jc w:val="center"/>
              <w:rPr>
                <w:rFonts w:ascii="Verdana" w:hAnsi="Verdana"/>
                <w:b/>
                <w:color w:val="000000"/>
                <w:sz w:val="16"/>
                <w:szCs w:val="16"/>
              </w:rPr>
            </w:pPr>
          </w:p>
        </w:tc>
      </w:tr>
      <w:tr w:rsidR="00A423C1" w:rsidRPr="00AA693A" w14:paraId="53A10FFE" w14:textId="77777777" w:rsidTr="00E6050F">
        <w:trPr>
          <w:trHeight w:val="288"/>
        </w:trPr>
        <w:tc>
          <w:tcPr>
            <w:tcW w:w="5184" w:type="dxa"/>
            <w:tcBorders>
              <w:top w:val="nil"/>
              <w:left w:val="single" w:sz="12" w:space="0" w:color="000000"/>
              <w:bottom w:val="single" w:sz="12" w:space="0" w:color="000000"/>
              <w:right w:val="single" w:sz="12" w:space="0" w:color="999999"/>
            </w:tcBorders>
            <w:vAlign w:val="center"/>
          </w:tcPr>
          <w:p w14:paraId="43861C03" w14:textId="55911873" w:rsidR="00A423C1" w:rsidRPr="00AA693A" w:rsidRDefault="00A423C1" w:rsidP="008D115D">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C46927">
              <w:rPr>
                <w:rStyle w:val="verdanaEight"/>
                <w:color w:val="FFFFFF" w:themeColor="background1"/>
                <w:sz w:val="2"/>
                <w:szCs w:val="2"/>
              </w:rPr>
              <w:t>d</w:t>
            </w:r>
            <w:r w:rsidRPr="002F7BFF">
              <w:rPr>
                <w:rStyle w:val="verdanaEight"/>
                <w:color w:val="FFFFFF" w:themeColor="background1"/>
                <w:sz w:val="2"/>
                <w:szCs w:val="2"/>
              </w:rPr>
              <w:t>crka220</w:t>
            </w:r>
          </w:p>
        </w:tc>
        <w:tc>
          <w:tcPr>
            <w:tcW w:w="5400" w:type="dxa"/>
            <w:gridSpan w:val="2"/>
            <w:vMerge/>
            <w:tcBorders>
              <w:left w:val="single" w:sz="12" w:space="0" w:color="999999"/>
              <w:bottom w:val="single" w:sz="12" w:space="0" w:color="000000"/>
              <w:right w:val="single" w:sz="12" w:space="0" w:color="000000"/>
            </w:tcBorders>
            <w:vAlign w:val="center"/>
          </w:tcPr>
          <w:p w14:paraId="0AED7B55" w14:textId="77777777" w:rsidR="00A423C1" w:rsidRPr="00AA693A" w:rsidRDefault="00A423C1" w:rsidP="008D115D">
            <w:pPr>
              <w:pStyle w:val="stBase"/>
              <w:jc w:val="center"/>
              <w:rPr>
                <w:rFonts w:ascii="Verdana" w:hAnsi="Verdana"/>
                <w:b/>
                <w:color w:val="000000"/>
                <w:sz w:val="16"/>
                <w:szCs w:val="16"/>
              </w:rPr>
            </w:pPr>
          </w:p>
        </w:tc>
      </w:tr>
      <w:bookmarkEnd w:id="25"/>
    </w:tbl>
    <w:p w14:paraId="077D345D" w14:textId="77777777" w:rsidR="00806DFB" w:rsidRPr="00AA693A" w:rsidRDefault="00806DFB" w:rsidP="00F439E7">
      <w:pPr>
        <w:pStyle w:val="stBase6aft"/>
        <w:spacing w:after="0"/>
        <w:jc w:val="both"/>
        <w:rPr>
          <w:rFonts w:ascii="Verdana" w:hAnsi="Verdana"/>
          <w:b/>
          <w:color w:val="000000"/>
          <w:sz w:val="8"/>
          <w:szCs w:val="8"/>
        </w:rPr>
      </w:pP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806DFB" w:rsidRPr="00AA693A" w14:paraId="2AEB6BD2" w14:textId="77777777" w:rsidTr="00A96DB2">
        <w:trPr>
          <w:trHeight w:val="58"/>
        </w:trPr>
        <w:tc>
          <w:tcPr>
            <w:tcW w:w="5184" w:type="dxa"/>
            <w:tcBorders>
              <w:top w:val="single" w:sz="12" w:space="0" w:color="000000"/>
              <w:left w:val="single" w:sz="12" w:space="0" w:color="000000"/>
              <w:bottom w:val="nil"/>
              <w:right w:val="single" w:sz="12" w:space="0" w:color="999999"/>
            </w:tcBorders>
            <w:vAlign w:val="center"/>
          </w:tcPr>
          <w:p w14:paraId="694E9A71" w14:textId="77777777" w:rsidR="00806DFB" w:rsidRPr="00AA693A" w:rsidRDefault="00806DFB" w:rsidP="00BA5A20">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0787C5E8" w14:textId="34056819" w:rsidR="00806DFB" w:rsidRPr="00AA693A" w:rsidRDefault="00806DFB" w:rsidP="00BA5A20">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sidR="007703A2">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7EC01B7C" w14:textId="77777777" w:rsidR="00806DFB" w:rsidRPr="00AA693A" w:rsidRDefault="00806DFB" w:rsidP="00BA5A20">
            <w:pPr>
              <w:keepNext w:val="0"/>
              <w:spacing w:before="0"/>
              <w:jc w:val="center"/>
              <w:rPr>
                <w:color w:val="000000"/>
              </w:rPr>
            </w:pPr>
            <w:r w:rsidRPr="00AA693A">
              <w:rPr>
                <w:b/>
                <w:color w:val="000000"/>
                <w:sz w:val="14"/>
                <w:szCs w:val="14"/>
              </w:rPr>
              <w:t>Access to ACH Bank Account</w:t>
            </w:r>
          </w:p>
        </w:tc>
      </w:tr>
      <w:bookmarkStart w:id="28" w:name="Text27"/>
      <w:tr w:rsidR="00806DFB" w:rsidRPr="00AA693A" w14:paraId="254BDF38" w14:textId="77777777" w:rsidTr="00A96DB2">
        <w:trPr>
          <w:trHeight w:val="288"/>
        </w:trPr>
        <w:tc>
          <w:tcPr>
            <w:tcW w:w="5184" w:type="dxa"/>
            <w:tcBorders>
              <w:top w:val="nil"/>
              <w:left w:val="single" w:sz="12" w:space="0" w:color="000000"/>
              <w:bottom w:val="single" w:sz="12" w:space="0" w:color="999999"/>
              <w:right w:val="single" w:sz="12" w:space="0" w:color="999999"/>
            </w:tcBorders>
            <w:vAlign w:val="center"/>
          </w:tcPr>
          <w:p w14:paraId="24940FDD" w14:textId="45829A80" w:rsidR="00806DFB" w:rsidRPr="00AA693A" w:rsidRDefault="00806DFB" w:rsidP="00BA5A20">
            <w:pPr>
              <w:pStyle w:val="stBase"/>
              <w:rPr>
                <w:rStyle w:val="verdanaEight"/>
              </w:rPr>
            </w:pPr>
            <w:r w:rsidRPr="00AA693A">
              <w:rPr>
                <w:rStyle w:val="verdanaEight"/>
              </w:rPr>
              <w:fldChar w:fldCharType="begin">
                <w:ffData>
                  <w:name w:val="Text27"/>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bookmarkEnd w:id="28"/>
            <w:r w:rsidR="005429AA">
              <w:rPr>
                <w:rStyle w:val="verdanaEight"/>
              </w:rPr>
              <w:t xml:space="preserve"> </w:t>
            </w:r>
            <w:r w:rsidR="00CE784D" w:rsidRPr="00CE784D">
              <w:rPr>
                <w:rStyle w:val="verdanaEight"/>
                <w:color w:val="FFFFFF" w:themeColor="background1"/>
                <w:sz w:val="2"/>
                <w:szCs w:val="2"/>
              </w:rPr>
              <w:t>dcr</w:t>
            </w:r>
            <w:r w:rsidR="005429AA" w:rsidRPr="00CE784D">
              <w:rPr>
                <w:rStyle w:val="verdanaEight"/>
                <w:color w:val="FFFFFF" w:themeColor="background1"/>
                <w:sz w:val="2"/>
                <w:szCs w:val="2"/>
              </w:rPr>
              <w:t>ka050</w:t>
            </w:r>
          </w:p>
        </w:tc>
        <w:bookmarkStart w:id="29" w:name="Text26"/>
        <w:tc>
          <w:tcPr>
            <w:tcW w:w="2880" w:type="dxa"/>
            <w:tcBorders>
              <w:top w:val="nil"/>
              <w:left w:val="single" w:sz="12" w:space="0" w:color="999999"/>
              <w:bottom w:val="single" w:sz="12" w:space="0" w:color="999999"/>
              <w:right w:val="single" w:sz="12" w:space="0" w:color="999999"/>
            </w:tcBorders>
            <w:vAlign w:val="center"/>
          </w:tcPr>
          <w:p w14:paraId="5F314A14" w14:textId="77777777" w:rsidR="00806DFB" w:rsidRPr="00AA693A" w:rsidRDefault="00806DFB" w:rsidP="00BA5A20">
            <w:pPr>
              <w:pStyle w:val="stBase"/>
              <w:jc w:val="center"/>
              <w:rPr>
                <w:rStyle w:val="verdanaEight"/>
              </w:rPr>
            </w:pPr>
            <w:r w:rsidRPr="00AA693A">
              <w:rPr>
                <w:rStyle w:val="verdanaEight"/>
              </w:rPr>
              <w:fldChar w:fldCharType="begin">
                <w:ffData>
                  <w:name w:val="Text26"/>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bookmarkEnd w:id="29"/>
            <w:r w:rsidR="005429AA">
              <w:rPr>
                <w:rStyle w:val="verdanaEight"/>
              </w:rPr>
              <w:t xml:space="preserve"> </w:t>
            </w:r>
            <w:r w:rsidR="00CE784D" w:rsidRPr="00CE784D">
              <w:rPr>
                <w:rStyle w:val="verdanaEight"/>
                <w:color w:val="FFFFFF" w:themeColor="background1"/>
                <w:sz w:val="2"/>
                <w:szCs w:val="2"/>
              </w:rPr>
              <w:t>dcr</w:t>
            </w:r>
            <w:r w:rsidR="005429AA" w:rsidRPr="00CE784D">
              <w:rPr>
                <w:rStyle w:val="verdanaEight"/>
                <w:color w:val="FFFFFF" w:themeColor="background1"/>
                <w:sz w:val="2"/>
                <w:szCs w:val="2"/>
              </w:rPr>
              <w:t>ka051</w:t>
            </w:r>
          </w:p>
        </w:tc>
        <w:tc>
          <w:tcPr>
            <w:tcW w:w="2520" w:type="dxa"/>
            <w:tcBorders>
              <w:top w:val="nil"/>
              <w:left w:val="single" w:sz="12" w:space="0" w:color="999999"/>
              <w:bottom w:val="single" w:sz="12" w:space="0" w:color="999999"/>
              <w:right w:val="single" w:sz="12" w:space="0" w:color="000000"/>
            </w:tcBorders>
            <w:vAlign w:val="center"/>
          </w:tcPr>
          <w:p w14:paraId="00F3D555" w14:textId="06CDC50A" w:rsidR="00806DFB" w:rsidRPr="00AA693A" w:rsidRDefault="009D0E5E" w:rsidP="009D0E5E">
            <w:pPr>
              <w:pStyle w:val="stBase"/>
              <w:rPr>
                <w:rFonts w:ascii="Verdana" w:hAnsi="Verdana"/>
                <w:b/>
                <w:color w:val="000000"/>
                <w:sz w:val="16"/>
                <w:szCs w:val="16"/>
              </w:rPr>
            </w:pPr>
            <w:r>
              <w:rPr>
                <w:rFonts w:ascii="Verdana" w:hAnsi="Verdana" w:cs="Arial"/>
                <w:b/>
                <w:color w:val="000000"/>
                <w:sz w:val="24"/>
                <w:szCs w:val="24"/>
              </w:rPr>
              <w:t xml:space="preserve">   </w:t>
            </w:r>
            <w:r w:rsidR="00806DFB" w:rsidRPr="00AA693A">
              <w:rPr>
                <w:rFonts w:ascii="Verdana" w:hAnsi="Verdana" w:cs="Arial"/>
                <w:b/>
                <w:color w:val="000000"/>
                <w:sz w:val="24"/>
                <w:szCs w:val="24"/>
              </w:rPr>
              <w:fldChar w:fldCharType="begin">
                <w:ffData>
                  <w:name w:val="Check11"/>
                  <w:enabled/>
                  <w:calcOnExit w:val="0"/>
                  <w:checkBox>
                    <w:sizeAuto/>
                    <w:default w:val="0"/>
                  </w:checkBox>
                </w:ffData>
              </w:fldChar>
            </w:r>
            <w:r w:rsidR="00806DFB"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00806DFB" w:rsidRPr="00AA693A">
              <w:rPr>
                <w:rFonts w:ascii="Verdana" w:hAnsi="Verdana" w:cs="Arial"/>
                <w:b/>
                <w:color w:val="000000"/>
                <w:sz w:val="24"/>
                <w:szCs w:val="24"/>
              </w:rPr>
              <w:fldChar w:fldCharType="end"/>
            </w:r>
            <w:r w:rsidR="00806DFB" w:rsidRPr="00AA693A">
              <w:rPr>
                <w:rFonts w:ascii="Verdana" w:hAnsi="Verdana" w:cs="Arial"/>
                <w:color w:val="000000"/>
                <w:sz w:val="16"/>
                <w:szCs w:val="16"/>
              </w:rPr>
              <w:t xml:space="preserve"> </w:t>
            </w:r>
            <w:r w:rsidR="00CE784D" w:rsidRPr="00CE784D">
              <w:rPr>
                <w:rFonts w:ascii="Verdana" w:hAnsi="Verdana" w:cs="Arial"/>
                <w:color w:val="FFFFFF" w:themeColor="background1"/>
                <w:sz w:val="2"/>
                <w:szCs w:val="2"/>
              </w:rPr>
              <w:t>dcr</w:t>
            </w:r>
            <w:r w:rsidR="005429AA" w:rsidRPr="00CE784D">
              <w:rPr>
                <w:rFonts w:ascii="Verdana" w:hAnsi="Verdana" w:cs="Arial"/>
                <w:color w:val="FFFFFF" w:themeColor="background1"/>
                <w:sz w:val="2"/>
                <w:szCs w:val="2"/>
              </w:rPr>
              <w:t>ka053</w:t>
            </w:r>
            <w:r w:rsidR="00806DFB" w:rsidRPr="00AA693A">
              <w:rPr>
                <w:rFonts w:ascii="Verdana" w:hAnsi="Verdana" w:cs="Arial"/>
                <w:color w:val="000000"/>
                <w:sz w:val="16"/>
                <w:szCs w:val="16"/>
              </w:rPr>
              <w:t xml:space="preserve"> Yes    </w:t>
            </w:r>
          </w:p>
        </w:tc>
      </w:tr>
      <w:tr w:rsidR="00D01DDA" w:rsidRPr="00AA693A" w14:paraId="02179C01" w14:textId="77777777" w:rsidTr="007B7F50">
        <w:trPr>
          <w:trHeight w:val="107"/>
        </w:trPr>
        <w:tc>
          <w:tcPr>
            <w:tcW w:w="5184" w:type="dxa"/>
            <w:tcBorders>
              <w:top w:val="single" w:sz="12" w:space="0" w:color="999999"/>
              <w:left w:val="single" w:sz="12" w:space="0" w:color="000000"/>
              <w:bottom w:val="nil"/>
              <w:right w:val="single" w:sz="12" w:space="0" w:color="999999"/>
            </w:tcBorders>
            <w:vAlign w:val="center"/>
          </w:tcPr>
          <w:p w14:paraId="6ABF29CE" w14:textId="40892C4F" w:rsidR="00D01DDA" w:rsidRPr="00AA693A" w:rsidRDefault="00D01DDA" w:rsidP="00B11EBA">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62660919" w14:textId="77777777" w:rsidR="005A356C" w:rsidRPr="00AA693A" w:rsidRDefault="005A356C" w:rsidP="005A356C">
            <w:pPr>
              <w:keepNext w:val="0"/>
              <w:spacing w:before="0"/>
              <w:jc w:val="left"/>
              <w:rPr>
                <w:color w:val="000000"/>
              </w:rPr>
            </w:pPr>
            <w:r w:rsidRPr="00AA693A">
              <w:rPr>
                <w:b/>
                <w:color w:val="000000"/>
                <w:sz w:val="14"/>
                <w:szCs w:val="14"/>
              </w:rPr>
              <w:t xml:space="preserve">                                                   Role (select one)</w:t>
            </w:r>
          </w:p>
          <w:p w14:paraId="7F77ED21" w14:textId="77777777" w:rsidR="005A356C" w:rsidRDefault="005A356C" w:rsidP="005A356C">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CE784D">
              <w:rPr>
                <w:rFonts w:ascii="Verdana" w:hAnsi="Verdana" w:cs="Arial"/>
                <w:b/>
                <w:color w:val="FFFFFF" w:themeColor="background1"/>
                <w:sz w:val="2"/>
                <w:szCs w:val="2"/>
              </w:rPr>
              <w:t>dcrka055</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36D0FE27" w14:textId="77777777" w:rsidR="005A356C" w:rsidRDefault="005A356C" w:rsidP="005A356C">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42B3AD99" w14:textId="61576C4B" w:rsidR="00D01DDA" w:rsidRPr="00AA693A" w:rsidRDefault="009C5319" w:rsidP="009C5319">
            <w:pPr>
              <w:pStyle w:val="stBase"/>
              <w:rPr>
                <w:color w:val="000000"/>
              </w:rPr>
            </w:pPr>
            <w:r>
              <w:rPr>
                <w:rFonts w:ascii="Verdana" w:hAnsi="Verdana" w:cs="Arial"/>
                <w:b/>
                <w:color w:val="000000"/>
                <w:sz w:val="24"/>
                <w:szCs w:val="24"/>
              </w:rPr>
              <w:t xml:space="preserve">                 </w:t>
            </w:r>
            <w:r w:rsidR="005A356C" w:rsidRPr="00AA693A">
              <w:rPr>
                <w:rFonts w:ascii="Verdana" w:hAnsi="Verdana" w:cs="Arial"/>
                <w:b/>
                <w:color w:val="000000"/>
                <w:sz w:val="24"/>
                <w:szCs w:val="24"/>
              </w:rPr>
              <w:fldChar w:fldCharType="begin">
                <w:ffData>
                  <w:name w:val="Check12"/>
                  <w:enabled/>
                  <w:calcOnExit w:val="0"/>
                  <w:checkBox>
                    <w:sizeAuto/>
                    <w:default w:val="0"/>
                  </w:checkBox>
                </w:ffData>
              </w:fldChar>
            </w:r>
            <w:r w:rsidR="005A356C"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005A356C" w:rsidRPr="00AA693A">
              <w:rPr>
                <w:rFonts w:ascii="Verdana" w:hAnsi="Verdana" w:cs="Arial"/>
                <w:b/>
                <w:color w:val="000000"/>
                <w:sz w:val="24"/>
                <w:szCs w:val="24"/>
              </w:rPr>
              <w:fldChar w:fldCharType="end"/>
            </w:r>
            <w:r w:rsidR="005A356C" w:rsidRPr="00553FAE">
              <w:rPr>
                <w:rFonts w:ascii="Verdana" w:hAnsi="Verdana" w:cs="Arial"/>
                <w:color w:val="000000"/>
                <w:sz w:val="16"/>
                <w:szCs w:val="16"/>
              </w:rPr>
              <w:t xml:space="preserve"> </w:t>
            </w:r>
            <w:r w:rsidR="005A356C" w:rsidRPr="00CE784D">
              <w:rPr>
                <w:rFonts w:ascii="Verdana" w:hAnsi="Verdana" w:cs="Arial"/>
                <w:b/>
                <w:color w:val="FFFFFF" w:themeColor="background1"/>
                <w:sz w:val="2"/>
                <w:szCs w:val="2"/>
              </w:rPr>
              <w:t>dcrka056</w:t>
            </w:r>
            <w:r w:rsidR="005A356C" w:rsidRPr="00AA693A">
              <w:rPr>
                <w:rFonts w:ascii="Verdana" w:hAnsi="Verdana" w:cs="Arial"/>
                <w:color w:val="000000"/>
                <w:sz w:val="16"/>
                <w:szCs w:val="16"/>
              </w:rPr>
              <w:t xml:space="preserve"> Payroll administrator</w:t>
            </w:r>
          </w:p>
        </w:tc>
      </w:tr>
      <w:tr w:rsidR="00D01DDA" w:rsidRPr="00AA693A" w14:paraId="5C6558BF" w14:textId="77777777" w:rsidTr="004B3636">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5EC88889" w14:textId="62F6F468" w:rsidR="00D01DDA" w:rsidRPr="00AA693A" w:rsidRDefault="00D01DDA" w:rsidP="00B11EBA">
            <w:pPr>
              <w:pStyle w:val="stBase"/>
              <w:rPr>
                <w:rStyle w:val="verdanaEight"/>
              </w:rPr>
            </w:pPr>
            <w:r w:rsidRPr="00AA693A">
              <w:rPr>
                <w:rStyle w:val="verdanaEight"/>
              </w:rPr>
              <w:fldChar w:fldCharType="begin">
                <w:ffData>
                  <w:name w:val="Text2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CE784D">
              <w:rPr>
                <w:rStyle w:val="verdanaEight"/>
                <w:color w:val="FFFFFF" w:themeColor="background1"/>
                <w:sz w:val="2"/>
                <w:szCs w:val="2"/>
              </w:rPr>
              <w:t>dcrka052</w:t>
            </w:r>
          </w:p>
        </w:tc>
        <w:tc>
          <w:tcPr>
            <w:tcW w:w="5400" w:type="dxa"/>
            <w:gridSpan w:val="2"/>
            <w:vMerge/>
            <w:tcBorders>
              <w:left w:val="single" w:sz="12" w:space="0" w:color="999999"/>
              <w:right w:val="single" w:sz="12" w:space="0" w:color="000000"/>
            </w:tcBorders>
            <w:vAlign w:val="center"/>
          </w:tcPr>
          <w:p w14:paraId="4E2AD620" w14:textId="72C9DAF3" w:rsidR="00D01DDA" w:rsidRPr="00AA693A" w:rsidRDefault="00D01DDA" w:rsidP="00B11EBA">
            <w:pPr>
              <w:pStyle w:val="stBase"/>
              <w:jc w:val="center"/>
              <w:rPr>
                <w:rFonts w:ascii="Verdana" w:hAnsi="Verdana"/>
                <w:b/>
                <w:color w:val="000000"/>
                <w:sz w:val="16"/>
                <w:szCs w:val="16"/>
              </w:rPr>
            </w:pPr>
          </w:p>
        </w:tc>
      </w:tr>
      <w:tr w:rsidR="00D01DDA" w:rsidRPr="00AA693A" w14:paraId="49183209" w14:textId="77777777" w:rsidTr="00B82383">
        <w:trPr>
          <w:trHeight w:val="134"/>
        </w:trPr>
        <w:tc>
          <w:tcPr>
            <w:tcW w:w="5184" w:type="dxa"/>
            <w:tcBorders>
              <w:top w:val="single" w:sz="12" w:space="0" w:color="7F7F7F" w:themeColor="text1" w:themeTint="80"/>
              <w:left w:val="single" w:sz="12" w:space="0" w:color="000000"/>
              <w:bottom w:val="nil"/>
              <w:right w:val="single" w:sz="12" w:space="0" w:color="999999"/>
            </w:tcBorders>
          </w:tcPr>
          <w:p w14:paraId="338F6964" w14:textId="4E1FE1FF" w:rsidR="00D01DDA" w:rsidRPr="00AA693A" w:rsidRDefault="00D01DDA" w:rsidP="002B35C0">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1FCAFB52" w14:textId="77777777" w:rsidR="00D01DDA" w:rsidRPr="00AA693A" w:rsidRDefault="00D01DDA" w:rsidP="0037741E">
            <w:pPr>
              <w:pStyle w:val="stBase"/>
              <w:jc w:val="center"/>
              <w:rPr>
                <w:rFonts w:ascii="Verdana" w:hAnsi="Verdana"/>
                <w:b/>
                <w:color w:val="000000"/>
                <w:sz w:val="16"/>
                <w:szCs w:val="16"/>
              </w:rPr>
            </w:pPr>
          </w:p>
        </w:tc>
      </w:tr>
      <w:tr w:rsidR="00D01DDA" w:rsidRPr="00AA693A" w14:paraId="4BFC9290" w14:textId="77777777" w:rsidTr="00FE1139">
        <w:trPr>
          <w:trHeight w:val="288"/>
        </w:trPr>
        <w:tc>
          <w:tcPr>
            <w:tcW w:w="5184" w:type="dxa"/>
            <w:tcBorders>
              <w:top w:val="nil"/>
              <w:left w:val="single" w:sz="12" w:space="0" w:color="000000"/>
              <w:bottom w:val="single" w:sz="12" w:space="0" w:color="000000"/>
              <w:right w:val="single" w:sz="12" w:space="0" w:color="999999"/>
            </w:tcBorders>
          </w:tcPr>
          <w:p w14:paraId="21B3BACA" w14:textId="382DBFEA" w:rsidR="00D01DDA" w:rsidRPr="00AA693A" w:rsidRDefault="00D01DDA" w:rsidP="00FE1139">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33CB2">
              <w:rPr>
                <w:rStyle w:val="verdanaEight"/>
                <w:color w:val="FFFFFF" w:themeColor="background1"/>
                <w:sz w:val="2"/>
                <w:szCs w:val="2"/>
              </w:rPr>
              <w:t>dcrka221</w:t>
            </w:r>
          </w:p>
        </w:tc>
        <w:tc>
          <w:tcPr>
            <w:tcW w:w="5400" w:type="dxa"/>
            <w:gridSpan w:val="2"/>
            <w:vMerge/>
            <w:tcBorders>
              <w:left w:val="single" w:sz="12" w:space="0" w:color="999999"/>
              <w:bottom w:val="single" w:sz="12" w:space="0" w:color="000000"/>
              <w:right w:val="single" w:sz="12" w:space="0" w:color="000000"/>
            </w:tcBorders>
            <w:vAlign w:val="center"/>
          </w:tcPr>
          <w:p w14:paraId="0711ABE8" w14:textId="77777777" w:rsidR="00D01DDA" w:rsidRPr="00AA693A" w:rsidRDefault="00D01DDA" w:rsidP="0037741E">
            <w:pPr>
              <w:pStyle w:val="stBase"/>
              <w:jc w:val="center"/>
              <w:rPr>
                <w:rFonts w:ascii="Verdana" w:hAnsi="Verdana"/>
                <w:b/>
                <w:color w:val="000000"/>
                <w:sz w:val="16"/>
                <w:szCs w:val="16"/>
              </w:rPr>
            </w:pPr>
          </w:p>
        </w:tc>
      </w:tr>
    </w:tbl>
    <w:p w14:paraId="2A2A006D" w14:textId="77777777" w:rsidR="00132CCB" w:rsidRPr="00AA693A" w:rsidRDefault="00132CCB" w:rsidP="00132CCB">
      <w:pPr>
        <w:pStyle w:val="stBase6aft"/>
        <w:spacing w:after="0"/>
        <w:jc w:val="both"/>
        <w:rPr>
          <w:rFonts w:ascii="Verdana" w:hAnsi="Verdana"/>
          <w:b/>
          <w:color w:val="000000"/>
          <w:sz w:val="8"/>
          <w:szCs w:val="8"/>
        </w:rPr>
      </w:pPr>
    </w:p>
    <w:tbl>
      <w:tblPr>
        <w:tblW w:w="10584" w:type="dxa"/>
        <w:tblInd w:w="84"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184"/>
        <w:gridCol w:w="2880"/>
        <w:gridCol w:w="2520"/>
      </w:tblGrid>
      <w:tr w:rsidR="00132CCB" w:rsidRPr="00AA693A" w14:paraId="118D5506" w14:textId="77777777" w:rsidTr="00AF2375">
        <w:trPr>
          <w:trHeight w:val="58"/>
        </w:trPr>
        <w:tc>
          <w:tcPr>
            <w:tcW w:w="5184" w:type="dxa"/>
            <w:tcBorders>
              <w:top w:val="single" w:sz="12" w:space="0" w:color="000000"/>
              <w:left w:val="single" w:sz="12" w:space="0" w:color="000000"/>
              <w:bottom w:val="nil"/>
              <w:right w:val="single" w:sz="12" w:space="0" w:color="999999"/>
            </w:tcBorders>
            <w:vAlign w:val="center"/>
          </w:tcPr>
          <w:p w14:paraId="285F2F5E" w14:textId="77777777" w:rsidR="00132CCB" w:rsidRPr="00AA693A" w:rsidRDefault="00132CCB" w:rsidP="00AF2375">
            <w:pPr>
              <w:pStyle w:val="stBase"/>
              <w:rPr>
                <w:rFonts w:ascii="Verdana" w:hAnsi="Verdana"/>
                <w:b/>
                <w:color w:val="000000"/>
                <w:sz w:val="14"/>
                <w:szCs w:val="14"/>
              </w:rPr>
            </w:pPr>
            <w:r w:rsidRPr="00AA693A">
              <w:rPr>
                <w:rFonts w:ascii="Verdana" w:hAnsi="Verdana"/>
                <w:b/>
                <w:color w:val="000000"/>
                <w:sz w:val="14"/>
                <w:szCs w:val="14"/>
              </w:rPr>
              <w:t>Name  (First then last)</w:t>
            </w:r>
          </w:p>
        </w:tc>
        <w:tc>
          <w:tcPr>
            <w:tcW w:w="2880" w:type="dxa"/>
            <w:tcBorders>
              <w:top w:val="single" w:sz="12" w:space="0" w:color="000000"/>
              <w:left w:val="single" w:sz="12" w:space="0" w:color="999999"/>
              <w:bottom w:val="nil"/>
              <w:right w:val="single" w:sz="12" w:space="0" w:color="999999"/>
            </w:tcBorders>
            <w:vAlign w:val="center"/>
          </w:tcPr>
          <w:p w14:paraId="66A8E47D" w14:textId="77777777" w:rsidR="00132CCB" w:rsidRPr="00AA693A" w:rsidRDefault="00132CCB" w:rsidP="00AF2375">
            <w:pPr>
              <w:pStyle w:val="stBase"/>
              <w:jc w:val="center"/>
              <w:rPr>
                <w:rFonts w:ascii="Verdana" w:hAnsi="Verdana"/>
                <w:b/>
                <w:color w:val="000000"/>
                <w:sz w:val="14"/>
                <w:szCs w:val="14"/>
              </w:rPr>
            </w:pPr>
            <w:r w:rsidRPr="00AA693A">
              <w:rPr>
                <w:rFonts w:ascii="Verdana" w:hAnsi="Verdana"/>
                <w:b/>
                <w:color w:val="000000"/>
                <w:sz w:val="14"/>
                <w:szCs w:val="14"/>
              </w:rPr>
              <w:t>Social security number</w:t>
            </w:r>
            <w:r>
              <w:rPr>
                <w:rFonts w:ascii="Verdana" w:hAnsi="Verdana"/>
                <w:b/>
                <w:color w:val="000000"/>
                <w:sz w:val="14"/>
                <w:szCs w:val="14"/>
              </w:rPr>
              <w:t>*</w:t>
            </w:r>
          </w:p>
        </w:tc>
        <w:tc>
          <w:tcPr>
            <w:tcW w:w="2520" w:type="dxa"/>
            <w:tcBorders>
              <w:top w:val="single" w:sz="12" w:space="0" w:color="000000"/>
              <w:left w:val="single" w:sz="12" w:space="0" w:color="999999"/>
              <w:bottom w:val="nil"/>
              <w:right w:val="single" w:sz="12" w:space="0" w:color="000000"/>
            </w:tcBorders>
          </w:tcPr>
          <w:p w14:paraId="78528A37" w14:textId="77777777" w:rsidR="00132CCB" w:rsidRPr="00AA693A" w:rsidRDefault="00132CCB" w:rsidP="00AF2375">
            <w:pPr>
              <w:keepNext w:val="0"/>
              <w:spacing w:before="0"/>
              <w:jc w:val="center"/>
              <w:rPr>
                <w:color w:val="000000"/>
              </w:rPr>
            </w:pPr>
            <w:r w:rsidRPr="00AA693A">
              <w:rPr>
                <w:b/>
                <w:color w:val="000000"/>
                <w:sz w:val="14"/>
                <w:szCs w:val="14"/>
              </w:rPr>
              <w:t>Access to ACH Bank Account</w:t>
            </w:r>
          </w:p>
        </w:tc>
      </w:tr>
      <w:tr w:rsidR="00132CCB" w:rsidRPr="00AA693A" w14:paraId="06D3C450" w14:textId="77777777" w:rsidTr="00AF2375">
        <w:trPr>
          <w:trHeight w:val="288"/>
        </w:trPr>
        <w:tc>
          <w:tcPr>
            <w:tcW w:w="5184" w:type="dxa"/>
            <w:tcBorders>
              <w:top w:val="nil"/>
              <w:left w:val="single" w:sz="12" w:space="0" w:color="000000"/>
              <w:bottom w:val="single" w:sz="12" w:space="0" w:color="999999"/>
              <w:right w:val="single" w:sz="12" w:space="0" w:color="999999"/>
            </w:tcBorders>
            <w:vAlign w:val="center"/>
          </w:tcPr>
          <w:p w14:paraId="7603702A" w14:textId="09AD5BC9" w:rsidR="00132CCB" w:rsidRPr="00AA693A" w:rsidRDefault="00132CCB" w:rsidP="00AF2375">
            <w:pPr>
              <w:pStyle w:val="stBase"/>
              <w:rPr>
                <w:rStyle w:val="verdanaEight"/>
              </w:rPr>
            </w:pPr>
            <w:r w:rsidRPr="00AA693A">
              <w:rPr>
                <w:rStyle w:val="verdanaEight"/>
              </w:rPr>
              <w:fldChar w:fldCharType="begin">
                <w:ffData>
                  <w:name w:val="Text27"/>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416816">
              <w:rPr>
                <w:rStyle w:val="verdanaEight"/>
                <w:color w:val="FFFFFF" w:themeColor="background1"/>
                <w:sz w:val="2"/>
                <w:szCs w:val="2"/>
              </w:rPr>
              <w:t>dcrka</w:t>
            </w:r>
            <w:r w:rsidR="004D55F5" w:rsidRPr="00416816">
              <w:rPr>
                <w:rStyle w:val="verdanaEight"/>
                <w:color w:val="FFFFFF" w:themeColor="background1"/>
                <w:sz w:val="2"/>
                <w:szCs w:val="2"/>
              </w:rPr>
              <w:t>222</w:t>
            </w:r>
          </w:p>
        </w:tc>
        <w:tc>
          <w:tcPr>
            <w:tcW w:w="2880" w:type="dxa"/>
            <w:tcBorders>
              <w:top w:val="nil"/>
              <w:left w:val="single" w:sz="12" w:space="0" w:color="999999"/>
              <w:bottom w:val="single" w:sz="12" w:space="0" w:color="999999"/>
              <w:right w:val="single" w:sz="12" w:space="0" w:color="999999"/>
            </w:tcBorders>
            <w:vAlign w:val="center"/>
          </w:tcPr>
          <w:p w14:paraId="7CF2E2CE" w14:textId="46B878C0" w:rsidR="00132CCB" w:rsidRPr="00AA693A" w:rsidRDefault="00132CCB" w:rsidP="00AF2375">
            <w:pPr>
              <w:pStyle w:val="stBase"/>
              <w:jc w:val="center"/>
              <w:rPr>
                <w:rStyle w:val="verdanaEight"/>
              </w:rPr>
            </w:pPr>
            <w:r w:rsidRPr="00AA693A">
              <w:rPr>
                <w:rStyle w:val="verdanaEight"/>
              </w:rPr>
              <w:fldChar w:fldCharType="begin">
                <w:ffData>
                  <w:name w:val="Text26"/>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DF1BBE">
              <w:rPr>
                <w:rStyle w:val="verdanaEight"/>
                <w:color w:val="FFFFFF" w:themeColor="background1"/>
                <w:sz w:val="2"/>
                <w:szCs w:val="2"/>
              </w:rPr>
              <w:t>dcrka</w:t>
            </w:r>
            <w:r w:rsidR="00445925" w:rsidRPr="00DF1BBE">
              <w:rPr>
                <w:rStyle w:val="verdanaEight"/>
                <w:color w:val="FFFFFF" w:themeColor="background1"/>
                <w:sz w:val="2"/>
                <w:szCs w:val="2"/>
              </w:rPr>
              <w:t>223</w:t>
            </w:r>
          </w:p>
        </w:tc>
        <w:tc>
          <w:tcPr>
            <w:tcW w:w="2520" w:type="dxa"/>
            <w:tcBorders>
              <w:top w:val="nil"/>
              <w:left w:val="single" w:sz="12" w:space="0" w:color="999999"/>
              <w:bottom w:val="single" w:sz="12" w:space="0" w:color="999999"/>
              <w:right w:val="single" w:sz="12" w:space="0" w:color="000000"/>
            </w:tcBorders>
            <w:vAlign w:val="center"/>
          </w:tcPr>
          <w:p w14:paraId="0CF3FA3E" w14:textId="4210FCC7" w:rsidR="00132CCB" w:rsidRPr="00AA693A" w:rsidRDefault="00132CCB" w:rsidP="00AF2375">
            <w:pPr>
              <w:pStyle w:val="stBase"/>
              <w:rPr>
                <w:rFonts w:ascii="Verdana" w:hAnsi="Verdana"/>
                <w:b/>
                <w:color w:val="000000"/>
                <w:sz w:val="16"/>
                <w:szCs w:val="16"/>
              </w:rPr>
            </w:pPr>
            <w:r>
              <w:rPr>
                <w:rFonts w:ascii="Verdana" w:hAnsi="Verdana" w:cs="Arial"/>
                <w:b/>
                <w:color w:val="000000"/>
                <w:sz w:val="24"/>
                <w:szCs w:val="24"/>
              </w:rPr>
              <w:t xml:space="preserve">   </w:t>
            </w: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sidRPr="00AA693A">
              <w:rPr>
                <w:rFonts w:ascii="Verdana" w:hAnsi="Verdana" w:cs="Arial"/>
                <w:color w:val="000000"/>
                <w:sz w:val="16"/>
                <w:szCs w:val="16"/>
              </w:rPr>
              <w:t xml:space="preserve"> </w:t>
            </w:r>
            <w:r w:rsidRPr="00663F85">
              <w:rPr>
                <w:rFonts w:ascii="Verdana" w:hAnsi="Verdana" w:cs="Arial"/>
                <w:color w:val="FFFFFF" w:themeColor="background1"/>
                <w:sz w:val="2"/>
                <w:szCs w:val="2"/>
              </w:rPr>
              <w:t>dcrka</w:t>
            </w:r>
            <w:r w:rsidR="0012773D" w:rsidRPr="00663F85">
              <w:rPr>
                <w:rFonts w:ascii="Verdana" w:hAnsi="Verdana" w:cs="Arial"/>
                <w:color w:val="FFFFFF" w:themeColor="background1"/>
                <w:sz w:val="2"/>
                <w:szCs w:val="2"/>
              </w:rPr>
              <w:t>225</w:t>
            </w:r>
            <w:r w:rsidRPr="00AA693A">
              <w:rPr>
                <w:rFonts w:ascii="Verdana" w:hAnsi="Verdana" w:cs="Arial"/>
                <w:color w:val="000000"/>
                <w:sz w:val="16"/>
                <w:szCs w:val="16"/>
              </w:rPr>
              <w:t xml:space="preserve"> Yes    </w:t>
            </w:r>
          </w:p>
        </w:tc>
      </w:tr>
      <w:tr w:rsidR="00132CCB" w:rsidRPr="00AA693A" w14:paraId="7EDD4026" w14:textId="77777777" w:rsidTr="00AF2375">
        <w:trPr>
          <w:trHeight w:val="107"/>
        </w:trPr>
        <w:tc>
          <w:tcPr>
            <w:tcW w:w="5184" w:type="dxa"/>
            <w:tcBorders>
              <w:top w:val="single" w:sz="12" w:space="0" w:color="999999"/>
              <w:left w:val="single" w:sz="12" w:space="0" w:color="000000"/>
              <w:bottom w:val="nil"/>
              <w:right w:val="single" w:sz="12" w:space="0" w:color="999999"/>
            </w:tcBorders>
            <w:vAlign w:val="center"/>
          </w:tcPr>
          <w:p w14:paraId="051EF5DA" w14:textId="77777777" w:rsidR="00132CCB" w:rsidRPr="00AA693A" w:rsidRDefault="00132CCB" w:rsidP="00AF2375">
            <w:pPr>
              <w:keepNext w:val="0"/>
              <w:spacing w:before="0"/>
              <w:jc w:val="left"/>
              <w:rPr>
                <w:color w:val="000000"/>
              </w:rPr>
            </w:pPr>
            <w:r>
              <w:rPr>
                <w:b/>
                <w:color w:val="000000"/>
                <w:sz w:val="14"/>
                <w:szCs w:val="14"/>
              </w:rPr>
              <w:t>Email address</w:t>
            </w:r>
          </w:p>
        </w:tc>
        <w:tc>
          <w:tcPr>
            <w:tcW w:w="5400" w:type="dxa"/>
            <w:gridSpan w:val="2"/>
            <w:vMerge w:val="restart"/>
            <w:tcBorders>
              <w:left w:val="single" w:sz="12" w:space="0" w:color="999999"/>
              <w:right w:val="single" w:sz="12" w:space="0" w:color="000000"/>
            </w:tcBorders>
          </w:tcPr>
          <w:p w14:paraId="0FCA55EF" w14:textId="77777777" w:rsidR="00132CCB" w:rsidRPr="00AA693A" w:rsidRDefault="00132CCB" w:rsidP="00AF2375">
            <w:pPr>
              <w:keepNext w:val="0"/>
              <w:spacing w:before="0"/>
              <w:jc w:val="left"/>
              <w:rPr>
                <w:color w:val="000000"/>
              </w:rPr>
            </w:pPr>
            <w:r w:rsidRPr="00AA693A">
              <w:rPr>
                <w:b/>
                <w:color w:val="000000"/>
                <w:sz w:val="14"/>
                <w:szCs w:val="14"/>
              </w:rPr>
              <w:t xml:space="preserve">                                                   Role (select one)</w:t>
            </w:r>
          </w:p>
          <w:p w14:paraId="604F6BF8" w14:textId="4780A8C6" w:rsidR="00132CCB" w:rsidRDefault="00132CCB" w:rsidP="00AF2375">
            <w:pPr>
              <w:pStyle w:val="stBase"/>
              <w:jc w:val="center"/>
              <w:rPr>
                <w:rFonts w:ascii="Verdana" w:hAnsi="Verdana" w:cs="Arial"/>
                <w:color w:val="000000"/>
                <w:sz w:val="16"/>
                <w:szCs w:val="16"/>
              </w:rPr>
            </w:pPr>
            <w:r w:rsidRPr="00AA693A">
              <w:rPr>
                <w:rFonts w:ascii="Verdana" w:hAnsi="Verdana" w:cs="Arial"/>
                <w:b/>
                <w:color w:val="000000"/>
                <w:sz w:val="24"/>
                <w:szCs w:val="24"/>
              </w:rPr>
              <w:fldChar w:fldCharType="begin">
                <w:ffData>
                  <w:name w:val="Check11"/>
                  <w:enabled/>
                  <w:calcOnExit w:val="0"/>
                  <w:checkBox>
                    <w:sizeAuto/>
                    <w:default w:val="0"/>
                  </w:checkBox>
                </w:ffData>
              </w:fldChar>
            </w:r>
            <w:r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Pr>
                <w:rFonts w:ascii="Verdana" w:hAnsi="Verdana" w:cs="Arial"/>
                <w:b/>
                <w:color w:val="000000"/>
                <w:sz w:val="24"/>
                <w:szCs w:val="24"/>
              </w:rPr>
              <w:t xml:space="preserve"> </w:t>
            </w:r>
            <w:r w:rsidRPr="00C0723D">
              <w:rPr>
                <w:rFonts w:ascii="Verdana" w:hAnsi="Verdana" w:cs="Arial"/>
                <w:b/>
                <w:color w:val="FFFFFF" w:themeColor="background1"/>
                <w:sz w:val="2"/>
                <w:szCs w:val="2"/>
              </w:rPr>
              <w:t>dcrka</w:t>
            </w:r>
            <w:r w:rsidR="00DC404A" w:rsidRPr="00C0723D">
              <w:rPr>
                <w:rFonts w:ascii="Verdana" w:hAnsi="Verdana" w:cs="Arial"/>
                <w:b/>
                <w:color w:val="FFFFFF" w:themeColor="background1"/>
                <w:sz w:val="2"/>
                <w:szCs w:val="2"/>
              </w:rPr>
              <w:t>226</w:t>
            </w:r>
            <w:r w:rsidRPr="006D0BB0">
              <w:rPr>
                <w:rFonts w:ascii="Verdana" w:hAnsi="Verdana" w:cs="Arial"/>
                <w:b/>
                <w:color w:val="000000"/>
                <w:sz w:val="24"/>
                <w:szCs w:val="24"/>
              </w:rPr>
              <w:t xml:space="preserve"> </w:t>
            </w:r>
            <w:r w:rsidRPr="00AA693A">
              <w:rPr>
                <w:rFonts w:ascii="Verdana" w:hAnsi="Verdana" w:cs="Arial"/>
                <w:color w:val="000000"/>
                <w:sz w:val="16"/>
                <w:szCs w:val="16"/>
              </w:rPr>
              <w:t>Administrative contact</w:t>
            </w:r>
          </w:p>
          <w:p w14:paraId="61EDE122" w14:textId="77777777" w:rsidR="00132CCB" w:rsidRDefault="00132CCB" w:rsidP="00AF2375">
            <w:pPr>
              <w:pStyle w:val="stBase"/>
              <w:jc w:val="center"/>
              <w:rPr>
                <w:rFonts w:ascii="Verdana" w:hAnsi="Verdana" w:cs="Arial"/>
                <w:color w:val="000000"/>
                <w:sz w:val="16"/>
                <w:szCs w:val="16"/>
              </w:rPr>
            </w:pPr>
            <w:r w:rsidRPr="00AA693A">
              <w:rPr>
                <w:rFonts w:ascii="Verdana" w:hAnsi="Verdana" w:cs="Arial"/>
                <w:color w:val="000000"/>
                <w:sz w:val="16"/>
                <w:szCs w:val="16"/>
              </w:rPr>
              <w:t xml:space="preserve"> </w:t>
            </w:r>
            <w:r w:rsidRPr="00AA693A">
              <w:rPr>
                <w:rFonts w:ascii="Verdana" w:hAnsi="Verdana" w:cs="Arial"/>
                <w:b/>
                <w:color w:val="000000"/>
                <w:sz w:val="16"/>
                <w:szCs w:val="16"/>
              </w:rPr>
              <w:t xml:space="preserve">OR </w:t>
            </w:r>
            <w:r w:rsidRPr="00AA693A">
              <w:rPr>
                <w:rFonts w:ascii="Verdana" w:hAnsi="Verdana" w:cs="Arial"/>
                <w:color w:val="000000"/>
                <w:sz w:val="16"/>
                <w:szCs w:val="16"/>
              </w:rPr>
              <w:t xml:space="preserve"> </w:t>
            </w:r>
          </w:p>
          <w:p w14:paraId="7DE2BF99" w14:textId="0C64A34C" w:rsidR="00132CCB" w:rsidRPr="00AA693A" w:rsidRDefault="00132CCB" w:rsidP="00AF2375">
            <w:pPr>
              <w:pStyle w:val="stBase"/>
              <w:rPr>
                <w:color w:val="000000"/>
              </w:rPr>
            </w:pPr>
            <w:r>
              <w:rPr>
                <w:rFonts w:ascii="Verdana" w:hAnsi="Verdana" w:cs="Arial"/>
                <w:b/>
                <w:color w:val="000000"/>
                <w:sz w:val="24"/>
                <w:szCs w:val="24"/>
              </w:rPr>
              <w:t xml:space="preserve">                 </w:t>
            </w:r>
            <w:r w:rsidRPr="00AA693A">
              <w:rPr>
                <w:rFonts w:ascii="Verdana" w:hAnsi="Verdana" w:cs="Arial"/>
                <w:b/>
                <w:color w:val="000000"/>
                <w:sz w:val="24"/>
                <w:szCs w:val="24"/>
              </w:rPr>
              <w:fldChar w:fldCharType="begin">
                <w:ffData>
                  <w:name w:val="Check12"/>
                  <w:enabled/>
                  <w:calcOnExit w:val="0"/>
                  <w:checkBox>
                    <w:sizeAuto/>
                    <w:default w:val="0"/>
                  </w:checkBox>
                </w:ffData>
              </w:fldChar>
            </w:r>
            <w:r w:rsidRPr="00AA693A">
              <w:rPr>
                <w:rFonts w:ascii="Verdana" w:hAnsi="Verdana" w:cs="Arial"/>
                <w:b/>
                <w:color w:val="000000"/>
                <w:sz w:val="24"/>
                <w:szCs w:val="24"/>
              </w:rPr>
              <w:instrText xml:space="preserve"> FORMCHECKBOX </w:instrText>
            </w:r>
            <w:r w:rsidR="00085FD9">
              <w:rPr>
                <w:rFonts w:ascii="Verdana" w:hAnsi="Verdana" w:cs="Arial"/>
                <w:b/>
                <w:color w:val="000000"/>
                <w:sz w:val="24"/>
                <w:szCs w:val="24"/>
              </w:rPr>
            </w:r>
            <w:r w:rsidR="00085FD9">
              <w:rPr>
                <w:rFonts w:ascii="Verdana" w:hAnsi="Verdana" w:cs="Arial"/>
                <w:b/>
                <w:color w:val="000000"/>
                <w:sz w:val="24"/>
                <w:szCs w:val="24"/>
              </w:rPr>
              <w:fldChar w:fldCharType="separate"/>
            </w:r>
            <w:r w:rsidRPr="00AA693A">
              <w:rPr>
                <w:rFonts w:ascii="Verdana" w:hAnsi="Verdana" w:cs="Arial"/>
                <w:b/>
                <w:color w:val="000000"/>
                <w:sz w:val="24"/>
                <w:szCs w:val="24"/>
              </w:rPr>
              <w:fldChar w:fldCharType="end"/>
            </w:r>
            <w:r w:rsidRPr="00553FAE">
              <w:rPr>
                <w:rFonts w:ascii="Verdana" w:hAnsi="Verdana" w:cs="Arial"/>
                <w:color w:val="000000"/>
                <w:sz w:val="16"/>
                <w:szCs w:val="16"/>
              </w:rPr>
              <w:t xml:space="preserve"> </w:t>
            </w:r>
            <w:r w:rsidRPr="00413D35">
              <w:rPr>
                <w:rFonts w:ascii="Verdana" w:hAnsi="Verdana" w:cs="Arial"/>
                <w:b/>
                <w:color w:val="FFFFFF" w:themeColor="background1"/>
                <w:sz w:val="2"/>
                <w:szCs w:val="2"/>
              </w:rPr>
              <w:t>dcrka</w:t>
            </w:r>
            <w:r w:rsidR="009B7C6E" w:rsidRPr="00413D35">
              <w:rPr>
                <w:rFonts w:ascii="Verdana" w:hAnsi="Verdana" w:cs="Arial"/>
                <w:b/>
                <w:color w:val="FFFFFF" w:themeColor="background1"/>
                <w:sz w:val="2"/>
                <w:szCs w:val="2"/>
              </w:rPr>
              <w:t>227</w:t>
            </w:r>
            <w:r w:rsidRPr="00AA693A">
              <w:rPr>
                <w:rFonts w:ascii="Verdana" w:hAnsi="Verdana" w:cs="Arial"/>
                <w:color w:val="000000"/>
                <w:sz w:val="16"/>
                <w:szCs w:val="16"/>
              </w:rPr>
              <w:t xml:space="preserve"> Payroll administrator</w:t>
            </w:r>
          </w:p>
        </w:tc>
      </w:tr>
      <w:tr w:rsidR="00132CCB" w:rsidRPr="00AA693A" w14:paraId="4B639446" w14:textId="77777777" w:rsidTr="00AF2375">
        <w:trPr>
          <w:trHeight w:val="288"/>
        </w:trPr>
        <w:tc>
          <w:tcPr>
            <w:tcW w:w="5184" w:type="dxa"/>
            <w:tcBorders>
              <w:top w:val="nil"/>
              <w:left w:val="single" w:sz="12" w:space="0" w:color="000000"/>
              <w:bottom w:val="single" w:sz="12" w:space="0" w:color="7F7F7F" w:themeColor="text1" w:themeTint="80"/>
              <w:right w:val="single" w:sz="12" w:space="0" w:color="999999"/>
            </w:tcBorders>
            <w:vAlign w:val="center"/>
          </w:tcPr>
          <w:p w14:paraId="08F2DD7B" w14:textId="47A5C774" w:rsidR="00132CCB" w:rsidRPr="00AA693A" w:rsidRDefault="00132CCB" w:rsidP="00AF2375">
            <w:pPr>
              <w:pStyle w:val="stBase"/>
              <w:rPr>
                <w:rStyle w:val="verdanaEight"/>
              </w:rPr>
            </w:pPr>
            <w:r w:rsidRPr="00AA693A">
              <w:rPr>
                <w:rStyle w:val="verdanaEight"/>
              </w:rPr>
              <w:fldChar w:fldCharType="begin">
                <w:ffData>
                  <w:name w:val="Text2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B77EEF">
              <w:rPr>
                <w:rStyle w:val="verdanaEight"/>
                <w:color w:val="FFFFFF" w:themeColor="background1"/>
                <w:sz w:val="2"/>
                <w:szCs w:val="2"/>
              </w:rPr>
              <w:t>dcrka</w:t>
            </w:r>
            <w:r w:rsidR="002D5F8D" w:rsidRPr="00B77EEF">
              <w:rPr>
                <w:rStyle w:val="verdanaEight"/>
                <w:color w:val="FFFFFF" w:themeColor="background1"/>
                <w:sz w:val="2"/>
                <w:szCs w:val="2"/>
              </w:rPr>
              <w:t>224</w:t>
            </w:r>
          </w:p>
        </w:tc>
        <w:tc>
          <w:tcPr>
            <w:tcW w:w="5400" w:type="dxa"/>
            <w:gridSpan w:val="2"/>
            <w:vMerge/>
            <w:tcBorders>
              <w:left w:val="single" w:sz="12" w:space="0" w:color="999999"/>
              <w:right w:val="single" w:sz="12" w:space="0" w:color="000000"/>
            </w:tcBorders>
            <w:vAlign w:val="center"/>
          </w:tcPr>
          <w:p w14:paraId="68276BE8" w14:textId="77777777" w:rsidR="00132CCB" w:rsidRPr="00AA693A" w:rsidRDefault="00132CCB" w:rsidP="00AF2375">
            <w:pPr>
              <w:pStyle w:val="stBase"/>
              <w:jc w:val="center"/>
              <w:rPr>
                <w:rFonts w:ascii="Verdana" w:hAnsi="Verdana"/>
                <w:b/>
                <w:color w:val="000000"/>
                <w:sz w:val="16"/>
                <w:szCs w:val="16"/>
              </w:rPr>
            </w:pPr>
          </w:p>
        </w:tc>
      </w:tr>
      <w:tr w:rsidR="00132CCB" w:rsidRPr="00AA693A" w14:paraId="1888B3DD" w14:textId="77777777" w:rsidTr="00AF2375">
        <w:trPr>
          <w:trHeight w:val="134"/>
        </w:trPr>
        <w:tc>
          <w:tcPr>
            <w:tcW w:w="5184" w:type="dxa"/>
            <w:tcBorders>
              <w:top w:val="single" w:sz="12" w:space="0" w:color="7F7F7F" w:themeColor="text1" w:themeTint="80"/>
              <w:left w:val="single" w:sz="12" w:space="0" w:color="000000"/>
              <w:bottom w:val="nil"/>
              <w:right w:val="single" w:sz="12" w:space="0" w:color="999999"/>
            </w:tcBorders>
          </w:tcPr>
          <w:p w14:paraId="463C17F9" w14:textId="77777777" w:rsidR="00132CCB" w:rsidRPr="00AA693A" w:rsidRDefault="00132CCB" w:rsidP="00AF2375">
            <w:pPr>
              <w:keepNext w:val="0"/>
              <w:spacing w:before="0"/>
              <w:jc w:val="left"/>
              <w:rPr>
                <w:rStyle w:val="verdanaEight"/>
              </w:rPr>
            </w:pPr>
            <w:r>
              <w:rPr>
                <w:b/>
                <w:color w:val="000000"/>
                <w:sz w:val="14"/>
                <w:szCs w:val="14"/>
              </w:rPr>
              <w:t>Phone Number</w:t>
            </w:r>
          </w:p>
        </w:tc>
        <w:tc>
          <w:tcPr>
            <w:tcW w:w="5400" w:type="dxa"/>
            <w:gridSpan w:val="2"/>
            <w:vMerge/>
            <w:tcBorders>
              <w:left w:val="single" w:sz="12" w:space="0" w:color="999999"/>
              <w:right w:val="single" w:sz="12" w:space="0" w:color="000000"/>
            </w:tcBorders>
            <w:vAlign w:val="center"/>
          </w:tcPr>
          <w:p w14:paraId="0A707D6F" w14:textId="77777777" w:rsidR="00132CCB" w:rsidRPr="00AA693A" w:rsidRDefault="00132CCB" w:rsidP="00AF2375">
            <w:pPr>
              <w:pStyle w:val="stBase"/>
              <w:jc w:val="center"/>
              <w:rPr>
                <w:rFonts w:ascii="Verdana" w:hAnsi="Verdana"/>
                <w:b/>
                <w:color w:val="000000"/>
                <w:sz w:val="16"/>
                <w:szCs w:val="16"/>
              </w:rPr>
            </w:pPr>
          </w:p>
        </w:tc>
      </w:tr>
      <w:tr w:rsidR="00132CCB" w:rsidRPr="00AA693A" w14:paraId="235A6001" w14:textId="77777777" w:rsidTr="00AF2375">
        <w:trPr>
          <w:trHeight w:val="288"/>
        </w:trPr>
        <w:tc>
          <w:tcPr>
            <w:tcW w:w="5184" w:type="dxa"/>
            <w:tcBorders>
              <w:top w:val="nil"/>
              <w:left w:val="single" w:sz="12" w:space="0" w:color="000000"/>
              <w:bottom w:val="single" w:sz="12" w:space="0" w:color="000000"/>
              <w:right w:val="single" w:sz="12" w:space="0" w:color="999999"/>
            </w:tcBorders>
          </w:tcPr>
          <w:p w14:paraId="4F68E307" w14:textId="792453E4" w:rsidR="00132CCB" w:rsidRPr="00AA693A" w:rsidRDefault="00132CCB" w:rsidP="00AF2375">
            <w:pPr>
              <w:pStyle w:val="stBase"/>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AB778D">
              <w:rPr>
                <w:rStyle w:val="verdanaEight"/>
                <w:color w:val="FFFFFF" w:themeColor="background1"/>
                <w:sz w:val="2"/>
                <w:szCs w:val="2"/>
              </w:rPr>
              <w:t>dcrka22</w:t>
            </w:r>
            <w:r w:rsidR="00F60C5F" w:rsidRPr="00AB778D">
              <w:rPr>
                <w:rStyle w:val="verdanaEight"/>
                <w:color w:val="FFFFFF" w:themeColor="background1"/>
                <w:sz w:val="2"/>
                <w:szCs w:val="2"/>
              </w:rPr>
              <w:t>8</w:t>
            </w:r>
          </w:p>
        </w:tc>
        <w:tc>
          <w:tcPr>
            <w:tcW w:w="5400" w:type="dxa"/>
            <w:gridSpan w:val="2"/>
            <w:vMerge/>
            <w:tcBorders>
              <w:left w:val="single" w:sz="12" w:space="0" w:color="999999"/>
              <w:bottom w:val="single" w:sz="12" w:space="0" w:color="000000"/>
              <w:right w:val="single" w:sz="12" w:space="0" w:color="000000"/>
            </w:tcBorders>
            <w:vAlign w:val="center"/>
          </w:tcPr>
          <w:p w14:paraId="05DA50CC" w14:textId="77777777" w:rsidR="00132CCB" w:rsidRPr="00AA693A" w:rsidRDefault="00132CCB" w:rsidP="00AF2375">
            <w:pPr>
              <w:pStyle w:val="stBase"/>
              <w:jc w:val="center"/>
              <w:rPr>
                <w:rFonts w:ascii="Verdana" w:hAnsi="Verdana"/>
                <w:b/>
                <w:color w:val="000000"/>
                <w:sz w:val="16"/>
                <w:szCs w:val="16"/>
              </w:rPr>
            </w:pPr>
          </w:p>
        </w:tc>
      </w:tr>
    </w:tbl>
    <w:p w14:paraId="7BEF934E" w14:textId="13712CD6" w:rsidR="000D08FB" w:rsidRPr="008E3F50" w:rsidRDefault="000D08FB" w:rsidP="000D08FB">
      <w:pPr>
        <w:pStyle w:val="stBase6aft"/>
        <w:spacing w:after="0"/>
        <w:ind w:left="90"/>
        <w:jc w:val="both"/>
        <w:rPr>
          <w:rFonts w:ascii="Verdana" w:hAnsi="Verdana"/>
          <w:sz w:val="16"/>
          <w:szCs w:val="16"/>
        </w:rPr>
      </w:pPr>
      <w:r w:rsidRPr="008E3F50">
        <w:rPr>
          <w:rFonts w:ascii="Verdana" w:hAnsi="Verdana"/>
          <w:sz w:val="16"/>
          <w:szCs w:val="16"/>
        </w:rPr>
        <w:lastRenderedPageBreak/>
        <w:t>*To provide electronic access to the Plan Sponsor website for the individuals listed above and any Trustees/Responsible Plan Fiduciaries signing this agreement, we require email addresses and Social Security Numbers (SSN).  The SSN is only used to authenticate the identity of individuals registering for the Plan Sponsor website.  We use email addresses for communicating with you and the individuals below.</w:t>
      </w:r>
    </w:p>
    <w:p w14:paraId="370A9066" w14:textId="4057FE53" w:rsidR="00806DFB" w:rsidRPr="00AA693A" w:rsidRDefault="00806DFB" w:rsidP="00F439E7">
      <w:pPr>
        <w:pStyle w:val="stBase"/>
        <w:spacing w:before="80"/>
        <w:rPr>
          <w:rFonts w:ascii="Verdana" w:hAnsi="Verdana"/>
          <w:bCs/>
          <w:sz w:val="16"/>
          <w:szCs w:val="16"/>
        </w:rPr>
      </w:pPr>
      <w:r w:rsidRPr="00AA693A">
        <w:rPr>
          <w:rFonts w:ascii="Verdana" w:hAnsi="Verdana"/>
          <w:bCs/>
          <w:sz w:val="16"/>
          <w:szCs w:val="16"/>
        </w:rPr>
        <w:t>«DEL_PARAG»{</w:t>
      </w:r>
      <w:r w:rsidR="00C901BA">
        <w:rPr>
          <w:rFonts w:ascii="Verdana" w:hAnsi="Verdana"/>
          <w:bCs/>
          <w:sz w:val="16"/>
          <w:szCs w:val="16"/>
        </w:rPr>
        <w:t xml:space="preserve"> </w:t>
      </w:r>
      <w:r w:rsidRPr="00AA693A">
        <w:rPr>
          <w:rFonts w:ascii="Verdana" w:hAnsi="Verdana"/>
          <w:bCs/>
          <w:sz w:val="16"/>
          <w:szCs w:val="16"/>
        </w:rPr>
        <w:t>if(IS_457_IND == Y) }</w:t>
      </w:r>
    </w:p>
    <w:p w14:paraId="2B5259F2" w14:textId="2457B7A6" w:rsidR="00806DFB" w:rsidRDefault="00A50585" w:rsidP="003827D8">
      <w:pPr>
        <w:pStyle w:val="stBase"/>
        <w:jc w:val="both"/>
        <w:rPr>
          <w:rFonts w:ascii="Verdana" w:hAnsi="Verdana"/>
          <w:sz w:val="16"/>
          <w:szCs w:val="16"/>
        </w:rPr>
      </w:pPr>
      <w:r w:rsidRPr="00A50585">
        <w:rPr>
          <w:rFonts w:ascii="Verdana" w:hAnsi="Verdana"/>
          <w:b/>
          <w:bCs/>
          <w:color w:val="CD5806"/>
          <w:sz w:val="17"/>
          <w:szCs w:val="17"/>
        </w:rPr>
        <w:t>Additional Contacts</w:t>
      </w:r>
      <w:r w:rsidR="00806DFB" w:rsidRPr="00AA693A">
        <w:rPr>
          <w:rFonts w:ascii="Verdana" w:hAnsi="Verdana"/>
          <w:b/>
          <w:bCs/>
          <w:color w:val="CD5806"/>
          <w:sz w:val="17"/>
          <w:szCs w:val="17"/>
        </w:rPr>
        <w:t>:</w:t>
      </w:r>
      <w:r w:rsidR="00EA3A8B">
        <w:rPr>
          <w:rFonts w:ascii="Verdana" w:hAnsi="Verdana"/>
          <w:b/>
          <w:bCs/>
          <w:color w:val="CD5806"/>
          <w:sz w:val="17"/>
          <w:szCs w:val="17"/>
        </w:rPr>
        <w:tab/>
      </w:r>
      <w:r w:rsidR="00806DFB" w:rsidRPr="00AA693A">
        <w:rPr>
          <w:rFonts w:ascii="Verdana" w:hAnsi="Verdana"/>
          <w:sz w:val="16"/>
          <w:szCs w:val="16"/>
        </w:rPr>
        <w:t xml:space="preserve">You must designate </w:t>
      </w:r>
      <w:r w:rsidR="00806DFB" w:rsidRPr="00AA693A">
        <w:rPr>
          <w:rFonts w:ascii="Verdana" w:hAnsi="Verdana"/>
          <w:b/>
          <w:sz w:val="16"/>
          <w:szCs w:val="16"/>
          <w:u w:val="single"/>
        </w:rPr>
        <w:t>one</w:t>
      </w:r>
      <w:r w:rsidR="00806DFB" w:rsidRPr="00AA693A">
        <w:rPr>
          <w:rFonts w:ascii="Verdana" w:hAnsi="Verdana"/>
          <w:sz w:val="16"/>
          <w:szCs w:val="16"/>
        </w:rPr>
        <w:t xml:space="preserve"> individual in your company to serve as the Plan’s Primary Contact and </w:t>
      </w:r>
      <w:r w:rsidR="00806DFB" w:rsidRPr="00AA693A">
        <w:rPr>
          <w:rFonts w:ascii="Verdana" w:hAnsi="Verdana"/>
          <w:b/>
          <w:sz w:val="16"/>
          <w:szCs w:val="16"/>
          <w:u w:val="single"/>
        </w:rPr>
        <w:t>one</w:t>
      </w:r>
      <w:r w:rsidR="00C456E0">
        <w:rPr>
          <w:rFonts w:ascii="Verdana" w:hAnsi="Verdana"/>
          <w:sz w:val="16"/>
          <w:szCs w:val="16"/>
        </w:rPr>
        <w:t xml:space="preserve"> individual to receive Plan S</w:t>
      </w:r>
      <w:r w:rsidR="00806DFB" w:rsidRPr="00AA693A">
        <w:rPr>
          <w:rFonts w:ascii="Verdana" w:hAnsi="Verdana"/>
          <w:sz w:val="16"/>
          <w:szCs w:val="16"/>
        </w:rPr>
        <w:t>ponsor general correspondence from us (the Client Mail Recipient). You may designate the same individual for both roles, but the individual(s) must be a Trustee</w:t>
      </w:r>
      <w:r w:rsidR="0009413C" w:rsidRPr="0009413C">
        <w:rPr>
          <w:rFonts w:ascii="Verdana" w:hAnsi="Verdana"/>
          <w:sz w:val="16"/>
          <w:szCs w:val="16"/>
        </w:rPr>
        <w:t>/Responsible Plan Fiduciary</w:t>
      </w:r>
      <w:r w:rsidR="00806DFB" w:rsidRPr="00AA693A">
        <w:rPr>
          <w:rFonts w:ascii="Verdana" w:hAnsi="Verdana"/>
          <w:sz w:val="16"/>
          <w:szCs w:val="16"/>
        </w:rPr>
        <w:t>, Authorized Signer or Administrative Contact</w:t>
      </w:r>
      <w:r w:rsidR="00183215">
        <w:rPr>
          <w:rFonts w:ascii="Verdana" w:hAnsi="Verdana"/>
          <w:sz w:val="16"/>
          <w:szCs w:val="16"/>
        </w:rPr>
        <w:t>.</w:t>
      </w:r>
    </w:p>
    <w:tbl>
      <w:tblPr>
        <w:tblW w:w="10747" w:type="dxa"/>
        <w:tblLayout w:type="fixed"/>
        <w:tblCellMar>
          <w:left w:w="0" w:type="dxa"/>
          <w:right w:w="0" w:type="dxa"/>
        </w:tblCellMar>
        <w:tblLook w:val="01E0" w:firstRow="1" w:lastRow="1" w:firstColumn="1" w:lastColumn="1" w:noHBand="0" w:noVBand="0"/>
      </w:tblPr>
      <w:tblGrid>
        <w:gridCol w:w="1915"/>
        <w:gridCol w:w="821"/>
        <w:gridCol w:w="1788"/>
        <w:gridCol w:w="816"/>
        <w:gridCol w:w="1728"/>
        <w:gridCol w:w="990"/>
        <w:gridCol w:w="2670"/>
        <w:gridCol w:w="19"/>
      </w:tblGrid>
      <w:tr w:rsidR="009F58F8" w:rsidRPr="004E457F" w14:paraId="1A9D28F5" w14:textId="77777777" w:rsidTr="007A0D2F">
        <w:tc>
          <w:tcPr>
            <w:tcW w:w="1915" w:type="dxa"/>
            <w:tcMar>
              <w:left w:w="115" w:type="dxa"/>
              <w:right w:w="115" w:type="dxa"/>
            </w:tcMar>
          </w:tcPr>
          <w:p w14:paraId="04E0BE95" w14:textId="0BF177E3" w:rsidR="009F58F8" w:rsidRPr="008C6E19" w:rsidRDefault="009F58F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sidR="003D5675">
              <w:rPr>
                <w:rFonts w:ascii="Verdana" w:hAnsi="Verdana"/>
                <w:sz w:val="16"/>
                <w:szCs w:val="16"/>
              </w:rPr>
              <w:t>Primary Contact</w:t>
            </w:r>
            <w:r w:rsidRPr="00122DBC">
              <w:rPr>
                <w:rFonts w:ascii="Verdana" w:hAnsi="Verdana"/>
                <w:sz w:val="16"/>
                <w:szCs w:val="16"/>
              </w:rPr>
              <w:t>:</w:t>
            </w:r>
          </w:p>
        </w:tc>
        <w:tc>
          <w:tcPr>
            <w:tcW w:w="821" w:type="dxa"/>
            <w:tcMar>
              <w:left w:w="115" w:type="dxa"/>
              <w:right w:w="115" w:type="dxa"/>
            </w:tcMar>
          </w:tcPr>
          <w:p w14:paraId="3CFC1134" w14:textId="77777777" w:rsidR="009F58F8" w:rsidRPr="008C6E19" w:rsidRDefault="009F58F8" w:rsidP="00F0208A">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2D2CBEC6" w14:textId="148E48ED" w:rsidR="009F58F8" w:rsidRPr="004E457F" w:rsidRDefault="00624A60" w:rsidP="00F0208A">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dcrka064</w:t>
            </w:r>
          </w:p>
        </w:tc>
        <w:tc>
          <w:tcPr>
            <w:tcW w:w="990" w:type="dxa"/>
            <w:vAlign w:val="center"/>
          </w:tcPr>
          <w:p w14:paraId="289F8554" w14:textId="77777777" w:rsidR="009F58F8" w:rsidRPr="003204A0" w:rsidRDefault="009F58F8" w:rsidP="00F0208A">
            <w:pPr>
              <w:keepNext w:val="0"/>
              <w:spacing w:before="0"/>
              <w:jc w:val="center"/>
              <w:rPr>
                <w:rStyle w:val="verdanaEight"/>
              </w:rPr>
            </w:pPr>
            <w:r w:rsidRPr="00AF6863">
              <w:rPr>
                <w:rStyle w:val="verdanaEight"/>
              </w:rPr>
              <w:t>Telephone:</w:t>
            </w:r>
          </w:p>
        </w:tc>
        <w:tc>
          <w:tcPr>
            <w:tcW w:w="2689" w:type="dxa"/>
            <w:gridSpan w:val="2"/>
            <w:tcBorders>
              <w:bottom w:val="single" w:sz="4" w:space="0" w:color="auto"/>
            </w:tcBorders>
            <w:vAlign w:val="bottom"/>
          </w:tcPr>
          <w:p w14:paraId="0ACAA15D" w14:textId="66C8F0F2" w:rsidR="009F58F8" w:rsidRPr="004E457F" w:rsidRDefault="009F58F8" w:rsidP="00F0208A">
            <w:pPr>
              <w:keepNext w:val="0"/>
              <w:spacing w:before="0"/>
              <w:jc w:val="left"/>
              <w:rPr>
                <w:rStyle w:val="verdanaEight"/>
              </w:rPr>
            </w:pPr>
            <w:r>
              <w:rPr>
                <w:rStyle w:val="verdanaEight"/>
              </w:rPr>
              <w:t xml:space="preserve">  </w:t>
            </w:r>
            <w:r w:rsidR="00854BF2" w:rsidRPr="00AA693A">
              <w:rPr>
                <w:rStyle w:val="verdanaEight"/>
              </w:rPr>
              <w:fldChar w:fldCharType="begin">
                <w:ffData>
                  <w:name w:val=""/>
                  <w:enabled/>
                  <w:calcOnExit w:val="0"/>
                  <w:textInput/>
                </w:ffData>
              </w:fldChar>
            </w:r>
            <w:r w:rsidR="00854BF2" w:rsidRPr="00AA693A">
              <w:rPr>
                <w:rStyle w:val="verdanaEight"/>
              </w:rPr>
              <w:instrText xml:space="preserve"> FORMTEXT </w:instrText>
            </w:r>
            <w:r w:rsidR="00854BF2" w:rsidRPr="00AA693A">
              <w:rPr>
                <w:rStyle w:val="verdanaEight"/>
              </w:rPr>
            </w:r>
            <w:r w:rsidR="00854BF2" w:rsidRPr="00AA693A">
              <w:rPr>
                <w:rStyle w:val="verdanaEight"/>
              </w:rPr>
              <w:fldChar w:fldCharType="separate"/>
            </w:r>
            <w:r w:rsidR="00854BF2" w:rsidRPr="00A47F3A">
              <w:rPr>
                <w:rStyle w:val="verdanaEight"/>
              </w:rPr>
              <w:t> </w:t>
            </w:r>
            <w:r w:rsidR="00854BF2" w:rsidRPr="00A47F3A">
              <w:rPr>
                <w:rStyle w:val="verdanaEight"/>
              </w:rPr>
              <w:t> </w:t>
            </w:r>
            <w:r w:rsidR="00854BF2" w:rsidRPr="00A47F3A">
              <w:rPr>
                <w:rStyle w:val="verdanaEight"/>
              </w:rPr>
              <w:t> </w:t>
            </w:r>
            <w:r w:rsidR="00854BF2" w:rsidRPr="00A47F3A">
              <w:rPr>
                <w:rStyle w:val="verdanaEight"/>
              </w:rPr>
              <w:t> </w:t>
            </w:r>
            <w:r w:rsidR="00854BF2" w:rsidRPr="00A47F3A">
              <w:rPr>
                <w:rStyle w:val="verdanaEight"/>
              </w:rPr>
              <w:t> </w:t>
            </w:r>
            <w:r w:rsidR="00854BF2" w:rsidRPr="00AA693A">
              <w:rPr>
                <w:rStyle w:val="verdanaEight"/>
              </w:rPr>
              <w:fldChar w:fldCharType="end"/>
            </w:r>
            <w:r w:rsidR="00854BF2">
              <w:rPr>
                <w:rStyle w:val="verdanaEight"/>
              </w:rPr>
              <w:t xml:space="preserve"> </w:t>
            </w:r>
            <w:r w:rsidR="00854BF2" w:rsidRPr="00704D0A">
              <w:rPr>
                <w:rStyle w:val="verdanaEight"/>
                <w:color w:val="FFFFFF" w:themeColor="background1"/>
                <w:sz w:val="2"/>
                <w:szCs w:val="2"/>
              </w:rPr>
              <w:t>dcrka065</w:t>
            </w:r>
          </w:p>
        </w:tc>
      </w:tr>
      <w:tr w:rsidR="00806DFB" w:rsidRPr="00AA693A" w14:paraId="506EA309" w14:textId="77777777" w:rsidTr="007A0D2F">
        <w:tblPrEx>
          <w:tblCellMar>
            <w:left w:w="108" w:type="dxa"/>
            <w:right w:w="108" w:type="dxa"/>
          </w:tblCellMar>
        </w:tblPrEx>
        <w:trPr>
          <w:gridAfter w:val="1"/>
          <w:wAfter w:w="19" w:type="dxa"/>
        </w:trPr>
        <w:tc>
          <w:tcPr>
            <w:tcW w:w="4524" w:type="dxa"/>
            <w:gridSpan w:val="3"/>
            <w:tcMar>
              <w:left w:w="115" w:type="dxa"/>
              <w:right w:w="115" w:type="dxa"/>
            </w:tcMar>
          </w:tcPr>
          <w:p w14:paraId="59D1C3B8"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Cs/>
                <w:color w:val="000000"/>
                <w:sz w:val="17"/>
                <w:szCs w:val="17"/>
              </w:rPr>
              <w:t xml:space="preserve">  Client M</w:t>
            </w:r>
            <w:r w:rsidRPr="00AA693A">
              <w:rPr>
                <w:rFonts w:ascii="Verdana" w:hAnsi="Verdana"/>
                <w:sz w:val="16"/>
                <w:szCs w:val="16"/>
              </w:rPr>
              <w:t>ail Recipient</w:t>
            </w:r>
            <w:r w:rsidRPr="00AA693A">
              <w:rPr>
                <w:rFonts w:ascii="Verdana" w:hAnsi="Verdana"/>
                <w:b w:val="0"/>
                <w:sz w:val="16"/>
                <w:szCs w:val="16"/>
              </w:rPr>
              <w:t xml:space="preserve"> (not for Trustee mailings)</w:t>
            </w:r>
            <w:r w:rsidRPr="00AA693A">
              <w:rPr>
                <w:rFonts w:ascii="Verdana" w:hAnsi="Verdana"/>
                <w:sz w:val="16"/>
                <w:szCs w:val="16"/>
              </w:rPr>
              <w:t>:</w:t>
            </w:r>
          </w:p>
        </w:tc>
        <w:tc>
          <w:tcPr>
            <w:tcW w:w="816" w:type="dxa"/>
            <w:tcMar>
              <w:left w:w="115" w:type="dxa"/>
              <w:right w:w="115" w:type="dxa"/>
            </w:tcMar>
          </w:tcPr>
          <w:p w14:paraId="5F4E5A76"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 w:val="0"/>
                <w:sz w:val="16"/>
                <w:szCs w:val="16"/>
              </w:rPr>
              <w:t>Name:</w:t>
            </w:r>
          </w:p>
        </w:tc>
        <w:tc>
          <w:tcPr>
            <w:tcW w:w="5388" w:type="dxa"/>
            <w:gridSpan w:val="3"/>
            <w:tcBorders>
              <w:bottom w:val="single" w:sz="4" w:space="0" w:color="auto"/>
            </w:tcBorders>
            <w:tcMar>
              <w:left w:w="115" w:type="dxa"/>
              <w:right w:w="115" w:type="dxa"/>
            </w:tcMar>
            <w:vAlign w:val="bottom"/>
          </w:tcPr>
          <w:p w14:paraId="5BF13AEE" w14:textId="77777777" w:rsidR="00806DFB" w:rsidRPr="00AA693A" w:rsidRDefault="00806DFB" w:rsidP="00BA5A20">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sidR="008339CD">
              <w:rPr>
                <w:rStyle w:val="verdanaEight"/>
              </w:rPr>
              <w:t xml:space="preserve"> </w:t>
            </w:r>
            <w:r w:rsidR="00704D0A" w:rsidRPr="00327CF4">
              <w:rPr>
                <w:rStyle w:val="verdanaEight"/>
                <w:color w:val="FFFFFF" w:themeColor="background1"/>
                <w:sz w:val="2"/>
                <w:szCs w:val="2"/>
              </w:rPr>
              <w:t>dcr</w:t>
            </w:r>
            <w:r w:rsidR="008339CD" w:rsidRPr="00327CF4">
              <w:rPr>
                <w:rStyle w:val="verdanaEight"/>
                <w:color w:val="FFFFFF" w:themeColor="background1"/>
                <w:sz w:val="2"/>
                <w:szCs w:val="2"/>
              </w:rPr>
              <w:t>ka067</w:t>
            </w:r>
          </w:p>
        </w:tc>
      </w:tr>
    </w:tbl>
    <w:p w14:paraId="3F7183A9" w14:textId="77777777" w:rsidR="00FA36DF" w:rsidRDefault="00FA36DF" w:rsidP="00FA36DF">
      <w:pPr>
        <w:pStyle w:val="stBase"/>
        <w:tabs>
          <w:tab w:val="left" w:pos="9453"/>
        </w:tabs>
        <w:spacing w:before="120" w:after="240"/>
        <w:jc w:val="both"/>
        <w:rPr>
          <w:rFonts w:ascii="Verdana" w:hAnsi="Verdana"/>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00D4B9BF" w14:textId="77777777" w:rsidR="00FA36DF" w:rsidRDefault="00FA36DF" w:rsidP="00F439E7">
      <w:pPr>
        <w:pStyle w:val="stBaseV9Bef6"/>
        <w:keepNext/>
        <w:spacing w:before="0"/>
        <w:rPr>
          <w:sz w:val="16"/>
          <w:szCs w:val="16"/>
        </w:rPr>
      </w:pPr>
    </w:p>
    <w:p w14:paraId="7BE69592" w14:textId="77777777" w:rsidR="00806DFB" w:rsidRPr="00AA693A" w:rsidRDefault="00B61947" w:rsidP="00F439E7">
      <w:pPr>
        <w:pStyle w:val="stBaseV9Bef6"/>
        <w:keepNext/>
        <w:spacing w:before="0"/>
        <w:rPr>
          <w:sz w:val="16"/>
          <w:szCs w:val="16"/>
        </w:rPr>
      </w:pPr>
      <w:r w:rsidRPr="00B61947">
        <w:rPr>
          <w:sz w:val="16"/>
          <w:szCs w:val="16"/>
        </w:rPr>
        <w:t>{/if} «DEL_PARAG» { if(DIO_SEND_FLAG_NOT_AVAILABLE == N &amp;&amp; IS_457_IND == N) }</w:t>
      </w:r>
    </w:p>
    <w:p w14:paraId="5805034A" w14:textId="1D736D87" w:rsidR="00806DFB" w:rsidRDefault="00903E7F" w:rsidP="00CE3DDB">
      <w:pPr>
        <w:pStyle w:val="stBase"/>
        <w:spacing w:before="80"/>
        <w:jc w:val="both"/>
        <w:rPr>
          <w:rFonts w:ascii="Verdana" w:hAnsi="Verdana"/>
          <w:sz w:val="16"/>
          <w:szCs w:val="16"/>
        </w:rPr>
      </w:pPr>
      <w:r w:rsidRPr="00A50585">
        <w:rPr>
          <w:rFonts w:ascii="Verdana" w:hAnsi="Verdana"/>
          <w:b/>
          <w:bCs/>
          <w:color w:val="CD5806"/>
          <w:sz w:val="17"/>
          <w:szCs w:val="17"/>
        </w:rPr>
        <w:t>Additional Contacts</w:t>
      </w:r>
      <w:r w:rsidRPr="00AA693A">
        <w:rPr>
          <w:rFonts w:ascii="Verdana" w:hAnsi="Verdana"/>
          <w:b/>
          <w:bCs/>
          <w:color w:val="CD5806"/>
          <w:sz w:val="17"/>
          <w:szCs w:val="17"/>
        </w:rPr>
        <w:t>:</w:t>
      </w:r>
      <w:r w:rsidR="00806DFB" w:rsidRPr="00AA693A">
        <w:rPr>
          <w:rFonts w:ascii="Verdana" w:hAnsi="Verdana"/>
          <w:sz w:val="16"/>
          <w:szCs w:val="16"/>
        </w:rPr>
        <w:t xml:space="preserve">  You must designate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in your company to serve as the Plan’s Primary Contact,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to receive Plan </w:t>
      </w:r>
      <w:r w:rsidR="00C80089">
        <w:rPr>
          <w:rFonts w:ascii="Verdana" w:hAnsi="Verdana"/>
          <w:sz w:val="16"/>
          <w:szCs w:val="16"/>
        </w:rPr>
        <w:t>S</w:t>
      </w:r>
      <w:r w:rsidR="00806DFB" w:rsidRPr="00AA693A">
        <w:rPr>
          <w:rFonts w:ascii="Verdana" w:hAnsi="Verdana"/>
          <w:sz w:val="16"/>
          <w:szCs w:val="16"/>
        </w:rPr>
        <w:t xml:space="preserve">ponsor general correspondence from us (the Client Mail Recipient) and </w:t>
      </w:r>
      <w:r w:rsidR="00806DFB" w:rsidRPr="00AA693A">
        <w:rPr>
          <w:rFonts w:ascii="Verdana" w:hAnsi="Verdana"/>
          <w:b/>
          <w:bCs/>
          <w:sz w:val="16"/>
          <w:szCs w:val="16"/>
          <w:u w:val="single"/>
        </w:rPr>
        <w:t>one</w:t>
      </w:r>
      <w:r w:rsidR="00806DFB" w:rsidRPr="00AA693A">
        <w:rPr>
          <w:rFonts w:ascii="Verdana" w:hAnsi="Verdana"/>
          <w:sz w:val="16"/>
          <w:szCs w:val="16"/>
        </w:rPr>
        <w:t xml:space="preserve"> individual who will be listed as the Plan Contact on the ICC (the ICC Designate).   You may designate the same individual for all roles, but the individual(s) must be a Trustee</w:t>
      </w:r>
      <w:r w:rsidR="00A90AF3" w:rsidRPr="00A90AF3">
        <w:rPr>
          <w:rFonts w:ascii="Verdana" w:hAnsi="Verdana"/>
          <w:sz w:val="16"/>
          <w:szCs w:val="16"/>
        </w:rPr>
        <w:t>/Responsible Plan Fiduciary</w:t>
      </w:r>
      <w:r w:rsidR="00806DFB" w:rsidRPr="00AA693A">
        <w:rPr>
          <w:rFonts w:ascii="Verdana" w:hAnsi="Verdana"/>
          <w:sz w:val="16"/>
          <w:szCs w:val="16"/>
        </w:rPr>
        <w:t>, Authorized Signer or Administrative Contact. The ICC designate is shown as the contact for employee enquiries in the ERISA s. 404a-5 support materials available from us for your use; if none is named, contact will default to Primary Contact or Trustee</w:t>
      </w:r>
      <w:r w:rsidR="005C0F36" w:rsidRPr="005C0F36">
        <w:rPr>
          <w:rFonts w:ascii="Verdana" w:hAnsi="Verdana"/>
          <w:sz w:val="16"/>
          <w:szCs w:val="16"/>
        </w:rPr>
        <w:t>/</w:t>
      </w:r>
      <w:r w:rsidR="00744AFD" w:rsidRPr="00744AFD">
        <w:rPr>
          <w:rFonts w:ascii="Verdana" w:hAnsi="Verdana"/>
          <w:sz w:val="16"/>
          <w:szCs w:val="16"/>
        </w:rPr>
        <w:t>Responsible Plan Fiduciary that signed this Recordkeeping Agreement.</w:t>
      </w:r>
    </w:p>
    <w:tbl>
      <w:tblPr>
        <w:tblW w:w="10836" w:type="dxa"/>
        <w:tblLayout w:type="fixed"/>
        <w:tblCellMar>
          <w:left w:w="0" w:type="dxa"/>
          <w:right w:w="0" w:type="dxa"/>
        </w:tblCellMar>
        <w:tblLook w:val="01E0" w:firstRow="1" w:lastRow="1" w:firstColumn="1" w:lastColumn="1" w:noHBand="0" w:noVBand="0"/>
      </w:tblPr>
      <w:tblGrid>
        <w:gridCol w:w="1915"/>
        <w:gridCol w:w="821"/>
        <w:gridCol w:w="1788"/>
        <w:gridCol w:w="816"/>
        <w:gridCol w:w="1728"/>
        <w:gridCol w:w="990"/>
        <w:gridCol w:w="2670"/>
        <w:gridCol w:w="19"/>
        <w:gridCol w:w="89"/>
      </w:tblGrid>
      <w:tr w:rsidR="00DE7118" w:rsidRPr="004E457F" w14:paraId="5F403D85" w14:textId="77777777" w:rsidTr="00DE7118">
        <w:trPr>
          <w:gridAfter w:val="1"/>
          <w:wAfter w:w="89" w:type="dxa"/>
        </w:trPr>
        <w:tc>
          <w:tcPr>
            <w:tcW w:w="1915" w:type="dxa"/>
            <w:tcMar>
              <w:left w:w="115" w:type="dxa"/>
              <w:right w:w="115" w:type="dxa"/>
            </w:tcMar>
          </w:tcPr>
          <w:p w14:paraId="7F5B7C54" w14:textId="77777777" w:rsidR="00DE7118" w:rsidRPr="008C6E19" w:rsidRDefault="00DE711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Pr>
                <w:rFonts w:ascii="Verdana" w:hAnsi="Verdana"/>
                <w:sz w:val="16"/>
                <w:szCs w:val="16"/>
              </w:rPr>
              <w:t>Primary Contact</w:t>
            </w:r>
            <w:r w:rsidRPr="00122DBC">
              <w:rPr>
                <w:rFonts w:ascii="Verdana" w:hAnsi="Verdana"/>
                <w:sz w:val="16"/>
                <w:szCs w:val="16"/>
              </w:rPr>
              <w:t>:</w:t>
            </w:r>
          </w:p>
        </w:tc>
        <w:tc>
          <w:tcPr>
            <w:tcW w:w="821" w:type="dxa"/>
            <w:tcMar>
              <w:left w:w="115" w:type="dxa"/>
              <w:right w:w="115" w:type="dxa"/>
            </w:tcMar>
          </w:tcPr>
          <w:p w14:paraId="73BD92FB" w14:textId="77777777" w:rsidR="00DE7118" w:rsidRPr="008C6E19" w:rsidRDefault="00DE7118" w:rsidP="00F0208A">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4ABC99C0" w14:textId="7A7231C6" w:rsidR="00DE7118" w:rsidRPr="004E457F" w:rsidRDefault="00AF5D0D" w:rsidP="00F0208A">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Pr>
                <w:rStyle w:val="verdanaEight"/>
              </w:rPr>
              <w:t xml:space="preserve"> </w:t>
            </w:r>
            <w:r w:rsidRPr="00704D0A">
              <w:rPr>
                <w:rStyle w:val="verdanaEight"/>
                <w:color w:val="FFFFFF" w:themeColor="background1"/>
                <w:sz w:val="2"/>
                <w:szCs w:val="2"/>
              </w:rPr>
              <w:t>dcrka064</w:t>
            </w:r>
          </w:p>
        </w:tc>
        <w:tc>
          <w:tcPr>
            <w:tcW w:w="990" w:type="dxa"/>
            <w:vAlign w:val="center"/>
          </w:tcPr>
          <w:p w14:paraId="40632A40" w14:textId="77777777" w:rsidR="00DE7118" w:rsidRPr="003204A0" w:rsidRDefault="00DE7118" w:rsidP="00F0208A">
            <w:pPr>
              <w:keepNext w:val="0"/>
              <w:spacing w:before="0"/>
              <w:jc w:val="center"/>
              <w:rPr>
                <w:rStyle w:val="verdanaEight"/>
              </w:rPr>
            </w:pPr>
            <w:r w:rsidRPr="00AF6863">
              <w:rPr>
                <w:rStyle w:val="verdanaEight"/>
              </w:rPr>
              <w:t>Telephone:</w:t>
            </w:r>
          </w:p>
        </w:tc>
        <w:tc>
          <w:tcPr>
            <w:tcW w:w="2689" w:type="dxa"/>
            <w:gridSpan w:val="2"/>
            <w:tcBorders>
              <w:bottom w:val="single" w:sz="4" w:space="0" w:color="auto"/>
            </w:tcBorders>
            <w:vAlign w:val="bottom"/>
          </w:tcPr>
          <w:p w14:paraId="3758A860" w14:textId="691FF098" w:rsidR="00DE7118" w:rsidRPr="004E457F" w:rsidRDefault="00DE7118" w:rsidP="00F0208A">
            <w:pPr>
              <w:keepNext w:val="0"/>
              <w:spacing w:before="0"/>
              <w:jc w:val="left"/>
              <w:rPr>
                <w:rStyle w:val="verdanaEight"/>
              </w:rPr>
            </w:pPr>
            <w:r>
              <w:rPr>
                <w:rStyle w:val="verdanaEight"/>
              </w:rPr>
              <w:t xml:space="preserve">  </w:t>
            </w:r>
            <w:r w:rsidR="003B058D" w:rsidRPr="00AA693A">
              <w:rPr>
                <w:rStyle w:val="verdanaEight"/>
              </w:rPr>
              <w:fldChar w:fldCharType="begin">
                <w:ffData>
                  <w:name w:val=""/>
                  <w:enabled/>
                  <w:calcOnExit w:val="0"/>
                  <w:textInput/>
                </w:ffData>
              </w:fldChar>
            </w:r>
            <w:r w:rsidR="003B058D" w:rsidRPr="00AA693A">
              <w:rPr>
                <w:rStyle w:val="verdanaEight"/>
              </w:rPr>
              <w:instrText xml:space="preserve"> FORMTEXT </w:instrText>
            </w:r>
            <w:r w:rsidR="003B058D" w:rsidRPr="00AA693A">
              <w:rPr>
                <w:rStyle w:val="verdanaEight"/>
              </w:rPr>
            </w:r>
            <w:r w:rsidR="003B058D" w:rsidRPr="00AA693A">
              <w:rPr>
                <w:rStyle w:val="verdanaEight"/>
              </w:rPr>
              <w:fldChar w:fldCharType="separate"/>
            </w:r>
            <w:r w:rsidR="003B058D" w:rsidRPr="00A47F3A">
              <w:rPr>
                <w:rStyle w:val="verdanaEight"/>
              </w:rPr>
              <w:t> </w:t>
            </w:r>
            <w:r w:rsidR="003B058D" w:rsidRPr="00A47F3A">
              <w:rPr>
                <w:rStyle w:val="verdanaEight"/>
              </w:rPr>
              <w:t> </w:t>
            </w:r>
            <w:r w:rsidR="003B058D" w:rsidRPr="00A47F3A">
              <w:rPr>
                <w:rStyle w:val="verdanaEight"/>
              </w:rPr>
              <w:t> </w:t>
            </w:r>
            <w:r w:rsidR="003B058D" w:rsidRPr="00A47F3A">
              <w:rPr>
                <w:rStyle w:val="verdanaEight"/>
              </w:rPr>
              <w:t> </w:t>
            </w:r>
            <w:r w:rsidR="003B058D" w:rsidRPr="00A47F3A">
              <w:rPr>
                <w:rStyle w:val="verdanaEight"/>
              </w:rPr>
              <w:t> </w:t>
            </w:r>
            <w:r w:rsidR="003B058D" w:rsidRPr="00AA693A">
              <w:rPr>
                <w:rStyle w:val="verdanaEight"/>
              </w:rPr>
              <w:fldChar w:fldCharType="end"/>
            </w:r>
            <w:r w:rsidR="003B058D">
              <w:rPr>
                <w:rStyle w:val="verdanaEight"/>
              </w:rPr>
              <w:t xml:space="preserve"> </w:t>
            </w:r>
            <w:r w:rsidR="003B058D" w:rsidRPr="00704D0A">
              <w:rPr>
                <w:rStyle w:val="verdanaEight"/>
                <w:color w:val="FFFFFF" w:themeColor="background1"/>
                <w:sz w:val="2"/>
                <w:szCs w:val="2"/>
              </w:rPr>
              <w:t>dcrka065</w:t>
            </w:r>
          </w:p>
        </w:tc>
      </w:tr>
      <w:tr w:rsidR="00806DFB" w:rsidRPr="00AA693A" w14:paraId="37DA1DF5" w14:textId="77777777" w:rsidTr="00DE7118">
        <w:tblPrEx>
          <w:tblCellMar>
            <w:left w:w="108" w:type="dxa"/>
            <w:right w:w="108" w:type="dxa"/>
          </w:tblCellMar>
        </w:tblPrEx>
        <w:trPr>
          <w:gridAfter w:val="2"/>
          <w:wAfter w:w="108" w:type="dxa"/>
        </w:trPr>
        <w:tc>
          <w:tcPr>
            <w:tcW w:w="4524" w:type="dxa"/>
            <w:gridSpan w:val="3"/>
            <w:tcMar>
              <w:left w:w="115" w:type="dxa"/>
              <w:right w:w="115" w:type="dxa"/>
            </w:tcMar>
          </w:tcPr>
          <w:p w14:paraId="5DD806FB"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Cs/>
                <w:color w:val="000000"/>
                <w:sz w:val="17"/>
                <w:szCs w:val="17"/>
              </w:rPr>
              <w:t xml:space="preserve">  Client M</w:t>
            </w:r>
            <w:r w:rsidRPr="00AA693A">
              <w:rPr>
                <w:rFonts w:ascii="Verdana" w:hAnsi="Verdana"/>
                <w:sz w:val="16"/>
                <w:szCs w:val="16"/>
              </w:rPr>
              <w:t>ail Recipient</w:t>
            </w:r>
            <w:r w:rsidRPr="00AA693A">
              <w:rPr>
                <w:rFonts w:ascii="Verdana" w:hAnsi="Verdana"/>
                <w:b w:val="0"/>
                <w:sz w:val="16"/>
                <w:szCs w:val="16"/>
              </w:rPr>
              <w:t xml:space="preserve"> (not for Trustee mailings)</w:t>
            </w:r>
            <w:r w:rsidRPr="00AA693A">
              <w:rPr>
                <w:rFonts w:ascii="Verdana" w:hAnsi="Verdana"/>
                <w:sz w:val="16"/>
                <w:szCs w:val="16"/>
              </w:rPr>
              <w:t>:</w:t>
            </w:r>
          </w:p>
        </w:tc>
        <w:tc>
          <w:tcPr>
            <w:tcW w:w="816" w:type="dxa"/>
            <w:tcMar>
              <w:left w:w="115" w:type="dxa"/>
              <w:right w:w="115" w:type="dxa"/>
            </w:tcMar>
          </w:tcPr>
          <w:p w14:paraId="4390BE20" w14:textId="77777777" w:rsidR="00806DFB" w:rsidRPr="00AA693A" w:rsidRDefault="00806DFB" w:rsidP="00BA5A20">
            <w:pPr>
              <w:pStyle w:val="SubSecHdng"/>
              <w:tabs>
                <w:tab w:val="left" w:pos="1680"/>
              </w:tabs>
              <w:spacing w:before="60" w:after="20"/>
              <w:ind w:left="0" w:firstLine="0"/>
              <w:outlineLvl w:val="0"/>
              <w:rPr>
                <w:rFonts w:ascii="Verdana" w:hAnsi="Verdana"/>
                <w:b w:val="0"/>
                <w:sz w:val="16"/>
                <w:szCs w:val="16"/>
              </w:rPr>
            </w:pPr>
            <w:r w:rsidRPr="00AA693A">
              <w:rPr>
                <w:rFonts w:ascii="Verdana" w:hAnsi="Verdana"/>
                <w:b w:val="0"/>
                <w:sz w:val="16"/>
                <w:szCs w:val="16"/>
              </w:rPr>
              <w:t>Name:</w:t>
            </w:r>
          </w:p>
        </w:tc>
        <w:tc>
          <w:tcPr>
            <w:tcW w:w="5388" w:type="dxa"/>
            <w:gridSpan w:val="3"/>
            <w:tcBorders>
              <w:bottom w:val="single" w:sz="4" w:space="0" w:color="auto"/>
            </w:tcBorders>
            <w:tcMar>
              <w:left w:w="115" w:type="dxa"/>
              <w:right w:w="115" w:type="dxa"/>
            </w:tcMar>
            <w:vAlign w:val="bottom"/>
          </w:tcPr>
          <w:p w14:paraId="22DA9D88" w14:textId="77777777" w:rsidR="00806DFB" w:rsidRPr="00AA693A" w:rsidRDefault="00806DFB" w:rsidP="00BA5A20">
            <w:pPr>
              <w:keepNext w:val="0"/>
              <w:spacing w:before="0"/>
              <w:jc w:val="left"/>
              <w:rPr>
                <w:rStyle w:val="verdanaEight"/>
              </w:rPr>
            </w:pPr>
            <w:r w:rsidRPr="00AA693A">
              <w:rPr>
                <w:rStyle w:val="verdanaEight"/>
              </w:rPr>
              <w:fldChar w:fldCharType="begin">
                <w:ffData>
                  <w:name w:val=""/>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47F3A">
              <w:rPr>
                <w:rStyle w:val="verdanaEight"/>
              </w:rPr>
              <w:t> </w:t>
            </w:r>
            <w:r w:rsidRPr="00A47F3A">
              <w:rPr>
                <w:rStyle w:val="verdanaEight"/>
              </w:rPr>
              <w:t> </w:t>
            </w:r>
            <w:r w:rsidRPr="00A47F3A">
              <w:rPr>
                <w:rStyle w:val="verdanaEight"/>
              </w:rPr>
              <w:t> </w:t>
            </w:r>
            <w:r w:rsidRPr="00A47F3A">
              <w:rPr>
                <w:rStyle w:val="verdanaEight"/>
              </w:rPr>
              <w:t> </w:t>
            </w:r>
            <w:r w:rsidRPr="00A47F3A">
              <w:rPr>
                <w:rStyle w:val="verdanaEight"/>
              </w:rPr>
              <w:t> </w:t>
            </w:r>
            <w:r w:rsidRPr="00AA693A">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ka067</w:t>
            </w:r>
          </w:p>
        </w:tc>
      </w:tr>
      <w:tr w:rsidR="00806DFB" w:rsidRPr="004E457F" w14:paraId="71E65378" w14:textId="77777777" w:rsidTr="00DE7118">
        <w:tc>
          <w:tcPr>
            <w:tcW w:w="1915" w:type="dxa"/>
            <w:tcMar>
              <w:left w:w="115" w:type="dxa"/>
              <w:right w:w="115" w:type="dxa"/>
            </w:tcMar>
          </w:tcPr>
          <w:p w14:paraId="45BC18A5" w14:textId="77777777" w:rsidR="00806DFB" w:rsidRPr="008C6E19" w:rsidRDefault="00806DFB" w:rsidP="007E3F24">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 xml:space="preserve">  </w:t>
            </w:r>
            <w:r w:rsidRPr="008F77B5">
              <w:rPr>
                <w:rFonts w:ascii="Verdana" w:hAnsi="Verdana"/>
                <w:bCs/>
                <w:color w:val="000000"/>
                <w:sz w:val="17"/>
                <w:szCs w:val="17"/>
              </w:rPr>
              <w:t>ICC Designate:</w:t>
            </w:r>
          </w:p>
        </w:tc>
        <w:tc>
          <w:tcPr>
            <w:tcW w:w="821" w:type="dxa"/>
            <w:tcMar>
              <w:left w:w="115" w:type="dxa"/>
              <w:right w:w="115" w:type="dxa"/>
            </w:tcMar>
          </w:tcPr>
          <w:p w14:paraId="5C0A4735" w14:textId="77777777" w:rsidR="00806DFB" w:rsidRPr="008C6E19" w:rsidRDefault="00806DFB" w:rsidP="007E3F24">
            <w:pPr>
              <w:pStyle w:val="SubSecHdng"/>
              <w:tabs>
                <w:tab w:val="left" w:pos="1680"/>
              </w:tabs>
              <w:spacing w:before="60" w:after="20"/>
              <w:ind w:left="0" w:firstLine="0"/>
              <w:outlineLvl w:val="0"/>
              <w:rPr>
                <w:rFonts w:ascii="Verdana" w:hAnsi="Verdana"/>
                <w:b w:val="0"/>
                <w:sz w:val="16"/>
                <w:szCs w:val="16"/>
              </w:rPr>
            </w:pPr>
            <w:r w:rsidRPr="008C6E19">
              <w:rPr>
                <w:rFonts w:ascii="Verdana" w:hAnsi="Verdana"/>
                <w:b w:val="0"/>
                <w:sz w:val="16"/>
                <w:szCs w:val="16"/>
              </w:rPr>
              <w:t>Name:</w:t>
            </w:r>
          </w:p>
        </w:tc>
        <w:tc>
          <w:tcPr>
            <w:tcW w:w="4332" w:type="dxa"/>
            <w:gridSpan w:val="3"/>
            <w:tcBorders>
              <w:bottom w:val="single" w:sz="4" w:space="0" w:color="auto"/>
            </w:tcBorders>
            <w:tcMar>
              <w:left w:w="115" w:type="dxa"/>
              <w:right w:w="115" w:type="dxa"/>
            </w:tcMar>
            <w:vAlign w:val="bottom"/>
          </w:tcPr>
          <w:p w14:paraId="115AB138" w14:textId="77777777" w:rsidR="00806DFB" w:rsidRPr="004E457F" w:rsidRDefault="00806DFB" w:rsidP="007E3F24">
            <w:pPr>
              <w:keepNext w:val="0"/>
              <w:spacing w:before="0"/>
              <w:jc w:val="left"/>
              <w:rPr>
                <w:rStyle w:val="verdanaEight"/>
              </w:rPr>
            </w:pPr>
            <w:r w:rsidRPr="004E457F">
              <w:rPr>
                <w:rStyle w:val="verdanaEight"/>
              </w:rPr>
              <w:fldChar w:fldCharType="begin">
                <w:ffData>
                  <w:name w:val=""/>
                  <w:enabled/>
                  <w:calcOnExit w:val="0"/>
                  <w:textInput/>
                </w:ffData>
              </w:fldChar>
            </w:r>
            <w:r w:rsidRPr="004E457F">
              <w:rPr>
                <w:rStyle w:val="verdanaEight"/>
              </w:rPr>
              <w:instrText xml:space="preserve"> FORMTEXT </w:instrText>
            </w:r>
            <w:r w:rsidRPr="004E457F">
              <w:rPr>
                <w:rStyle w:val="verdanaEight"/>
              </w:rPr>
            </w:r>
            <w:r w:rsidRPr="004E457F">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4E457F">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ka068</w:t>
            </w:r>
          </w:p>
        </w:tc>
        <w:tc>
          <w:tcPr>
            <w:tcW w:w="990" w:type="dxa"/>
            <w:vAlign w:val="center"/>
          </w:tcPr>
          <w:p w14:paraId="5F4D7993" w14:textId="77777777" w:rsidR="00806DFB" w:rsidRPr="003204A0" w:rsidRDefault="00806DFB" w:rsidP="007E3F24">
            <w:pPr>
              <w:keepNext w:val="0"/>
              <w:spacing w:before="0"/>
              <w:jc w:val="center"/>
              <w:rPr>
                <w:rStyle w:val="verdanaEight"/>
              </w:rPr>
            </w:pPr>
            <w:r w:rsidRPr="00AF6863">
              <w:rPr>
                <w:rStyle w:val="verdanaEight"/>
              </w:rPr>
              <w:t>Telephone:</w:t>
            </w:r>
          </w:p>
        </w:tc>
        <w:tc>
          <w:tcPr>
            <w:tcW w:w="2778" w:type="dxa"/>
            <w:gridSpan w:val="3"/>
            <w:tcBorders>
              <w:bottom w:val="single" w:sz="4" w:space="0" w:color="auto"/>
            </w:tcBorders>
            <w:vAlign w:val="bottom"/>
          </w:tcPr>
          <w:p w14:paraId="3A3DDA23" w14:textId="77777777" w:rsidR="00806DFB" w:rsidRPr="004E457F" w:rsidRDefault="00806DFB" w:rsidP="007E3F24">
            <w:pPr>
              <w:keepNext w:val="0"/>
              <w:spacing w:before="0"/>
              <w:jc w:val="left"/>
              <w:rPr>
                <w:rStyle w:val="verdanaEight"/>
              </w:rPr>
            </w:pPr>
            <w:r>
              <w:rPr>
                <w:rStyle w:val="verdanaEight"/>
              </w:rPr>
              <w:t xml:space="preserve">  </w:t>
            </w:r>
            <w:r w:rsidRPr="004E457F">
              <w:rPr>
                <w:rStyle w:val="verdanaEight"/>
              </w:rPr>
              <w:fldChar w:fldCharType="begin">
                <w:ffData>
                  <w:name w:val=""/>
                  <w:enabled/>
                  <w:calcOnExit w:val="0"/>
                  <w:textInput/>
                </w:ffData>
              </w:fldChar>
            </w:r>
            <w:r w:rsidRPr="004E457F">
              <w:rPr>
                <w:rStyle w:val="verdanaEight"/>
              </w:rPr>
              <w:instrText xml:space="preserve"> FORMTEXT </w:instrText>
            </w:r>
            <w:r w:rsidRPr="004E457F">
              <w:rPr>
                <w:rStyle w:val="verdanaEight"/>
              </w:rPr>
            </w:r>
            <w:r w:rsidRPr="004E457F">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4E457F">
              <w:rPr>
                <w:rStyle w:val="verdanaEight"/>
              </w:rPr>
              <w:fldChar w:fldCharType="end"/>
            </w:r>
            <w:r w:rsidR="008339CD">
              <w:rPr>
                <w:rStyle w:val="verdanaEight"/>
              </w:rPr>
              <w:t xml:space="preserve"> </w:t>
            </w:r>
            <w:r w:rsidR="00704D0A" w:rsidRPr="00704D0A">
              <w:rPr>
                <w:rStyle w:val="verdanaEight"/>
                <w:color w:val="FFFFFF" w:themeColor="background1"/>
                <w:sz w:val="2"/>
                <w:szCs w:val="2"/>
              </w:rPr>
              <w:t>dcr</w:t>
            </w:r>
            <w:r w:rsidR="008339CD" w:rsidRPr="00704D0A">
              <w:rPr>
                <w:rStyle w:val="verdanaEight"/>
                <w:color w:val="FFFFFF" w:themeColor="background1"/>
                <w:sz w:val="2"/>
                <w:szCs w:val="2"/>
              </w:rPr>
              <w:t>ka069</w:t>
            </w:r>
          </w:p>
        </w:tc>
      </w:tr>
    </w:tbl>
    <w:p w14:paraId="2C1D0BDF" w14:textId="77777777" w:rsidR="007E0727" w:rsidRPr="00DA085B" w:rsidRDefault="007E0727" w:rsidP="007E0727">
      <w:pPr>
        <w:pStyle w:val="stBase"/>
        <w:tabs>
          <w:tab w:val="left" w:pos="9453"/>
        </w:tabs>
        <w:spacing w:before="120" w:after="240"/>
        <w:jc w:val="both"/>
        <w:rPr>
          <w:rFonts w:ascii="Verdana" w:hAnsi="Verdana"/>
          <w:b/>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715D256D" w14:textId="5D0EB61D" w:rsidR="007E0727" w:rsidRDefault="00E31471" w:rsidP="00F439E7">
      <w:pPr>
        <w:pStyle w:val="stBaseV9Bef6"/>
        <w:keepNext/>
        <w:spacing w:before="0"/>
        <w:rPr>
          <w:sz w:val="16"/>
          <w:szCs w:val="16"/>
        </w:rPr>
      </w:pPr>
      <w:r w:rsidRPr="00E31471">
        <w:rPr>
          <w:sz w:val="16"/>
          <w:szCs w:val="16"/>
        </w:rPr>
        <w:t xml:space="preserve">{/if} «DEL_PARAG» </w:t>
      </w:r>
      <w:r w:rsidR="00750BA5" w:rsidRPr="00750BA5">
        <w:rPr>
          <w:sz w:val="16"/>
          <w:szCs w:val="16"/>
        </w:rPr>
        <w:t>{ if (DIO_SEND_FLAG_NOT_AVAILABLE == Y &amp;&amp; IS_457_IND == N) }</w:t>
      </w:r>
    </w:p>
    <w:p w14:paraId="112BB7BB" w14:textId="77777777" w:rsidR="003D779E" w:rsidRDefault="00D40144" w:rsidP="00872E5F">
      <w:pPr>
        <w:tabs>
          <w:tab w:val="left" w:pos="1680"/>
        </w:tabs>
        <w:rPr>
          <w:rFonts w:cs="Verdana"/>
          <w:b/>
          <w:bCs/>
          <w:color w:val="E26200"/>
          <w:sz w:val="16"/>
          <w:szCs w:val="16"/>
        </w:rPr>
      </w:pPr>
      <w:r w:rsidRPr="00D40144">
        <w:rPr>
          <w:rFonts w:cs="Verdana"/>
          <w:b/>
          <w:bCs/>
          <w:color w:val="E26200"/>
          <w:sz w:val="16"/>
          <w:szCs w:val="16"/>
        </w:rPr>
        <w:t>Additional Contacts</w:t>
      </w:r>
      <w:r w:rsidR="00872E5F" w:rsidRPr="00995155">
        <w:rPr>
          <w:rFonts w:cs="Verdana"/>
          <w:b/>
          <w:bCs/>
          <w:color w:val="E26200"/>
          <w:sz w:val="16"/>
          <w:szCs w:val="16"/>
        </w:rPr>
        <w:t xml:space="preserve">:  </w:t>
      </w:r>
    </w:p>
    <w:p w14:paraId="6AEC17E0" w14:textId="77777777" w:rsidR="003D779E" w:rsidRDefault="00872E5F" w:rsidP="003D779E">
      <w:pPr>
        <w:tabs>
          <w:tab w:val="left" w:pos="1680"/>
        </w:tabs>
        <w:spacing w:before="0"/>
        <w:rPr>
          <w:rFonts w:cs="Verdana"/>
          <w:color w:val="000000"/>
          <w:sz w:val="16"/>
          <w:szCs w:val="16"/>
        </w:rPr>
      </w:pPr>
      <w:r w:rsidRPr="00995155">
        <w:rPr>
          <w:rFonts w:cs="Verdana"/>
          <w:color w:val="000000"/>
          <w:sz w:val="16"/>
          <w:szCs w:val="16"/>
        </w:rPr>
        <w:t>You must designate</w:t>
      </w:r>
      <w:r w:rsidR="003D779E">
        <w:rPr>
          <w:rFonts w:cs="Verdana"/>
          <w:color w:val="000000"/>
          <w:sz w:val="16"/>
          <w:szCs w:val="16"/>
        </w:rPr>
        <w:t>:</w:t>
      </w:r>
      <w:r w:rsidRPr="00995155">
        <w:rPr>
          <w:rFonts w:cs="Verdana"/>
          <w:color w:val="000000"/>
          <w:sz w:val="16"/>
          <w:szCs w:val="16"/>
        </w:rPr>
        <w:t xml:space="preserve"> </w:t>
      </w:r>
    </w:p>
    <w:p w14:paraId="17DDB76E" w14:textId="222B96BF" w:rsidR="003D779E"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in your company to serve as the Plan’s Primary Contact,</w:t>
      </w:r>
    </w:p>
    <w:p w14:paraId="0D3A38FF" w14:textId="0F9C8534" w:rsidR="003D779E"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to receive Plan Sponsor general correspondence from us (the Client Mail Recipient),</w:t>
      </w:r>
    </w:p>
    <w:p w14:paraId="6F18EF10" w14:textId="3696B933" w:rsidR="00505118" w:rsidRDefault="003D779E" w:rsidP="00C055B1">
      <w:pPr>
        <w:numPr>
          <w:ilvl w:val="0"/>
          <w:numId w:val="83"/>
        </w:numPr>
        <w:tabs>
          <w:tab w:val="left" w:pos="1680"/>
        </w:tabs>
        <w:spacing w:before="0"/>
        <w:rPr>
          <w:rFonts w:cs="Verdana"/>
          <w:color w:val="000000"/>
          <w:sz w:val="16"/>
          <w:szCs w:val="16"/>
        </w:rPr>
      </w:pPr>
      <w:r>
        <w:rPr>
          <w:rFonts w:cs="Verdana"/>
          <w:b/>
          <w:bCs/>
          <w:color w:val="000000"/>
          <w:sz w:val="16"/>
          <w:szCs w:val="16"/>
          <w:u w:val="single"/>
        </w:rPr>
        <w:t>O</w:t>
      </w:r>
      <w:r w:rsidR="00872E5F" w:rsidRPr="00995155">
        <w:rPr>
          <w:rFonts w:cs="Verdana"/>
          <w:b/>
          <w:bCs/>
          <w:color w:val="000000"/>
          <w:sz w:val="16"/>
          <w:szCs w:val="16"/>
          <w:u w:val="single"/>
        </w:rPr>
        <w:t>ne</w:t>
      </w:r>
      <w:r w:rsidR="00872E5F" w:rsidRPr="00995155">
        <w:rPr>
          <w:rFonts w:cs="Verdana"/>
          <w:color w:val="000000"/>
          <w:sz w:val="16"/>
          <w:szCs w:val="16"/>
        </w:rPr>
        <w:t xml:space="preserve"> individual who will be listed as the Plan Contact on the ICC (the ICC Designate will be listed on the 404a-5 Notice John Hancock makes available to the plan for employee ERISA s.404a-5 investment inquiries)</w:t>
      </w:r>
      <w:r w:rsidR="00505118">
        <w:rPr>
          <w:rFonts w:cs="Verdana"/>
          <w:color w:val="000000"/>
          <w:sz w:val="16"/>
          <w:szCs w:val="16"/>
        </w:rPr>
        <w:t>,</w:t>
      </w:r>
      <w:r w:rsidR="00872E5F" w:rsidRPr="00995155">
        <w:rPr>
          <w:rFonts w:cs="Verdana"/>
          <w:color w:val="000000"/>
          <w:sz w:val="16"/>
          <w:szCs w:val="16"/>
        </w:rPr>
        <w:t xml:space="preserve"> and </w:t>
      </w:r>
    </w:p>
    <w:p w14:paraId="28C06376" w14:textId="5BCC073A" w:rsidR="00F055A6" w:rsidRDefault="00505118" w:rsidP="00C055B1">
      <w:pPr>
        <w:numPr>
          <w:ilvl w:val="0"/>
          <w:numId w:val="83"/>
        </w:numPr>
        <w:tabs>
          <w:tab w:val="left" w:pos="1680"/>
        </w:tabs>
        <w:spacing w:before="0"/>
        <w:rPr>
          <w:rFonts w:cs="Verdana"/>
          <w:color w:val="000000"/>
          <w:sz w:val="16"/>
          <w:szCs w:val="16"/>
        </w:rPr>
      </w:pPr>
      <w:r>
        <w:rPr>
          <w:rFonts w:cs="Verdana"/>
          <w:b/>
          <w:color w:val="000000"/>
          <w:sz w:val="16"/>
          <w:szCs w:val="16"/>
          <w:u w:val="single"/>
        </w:rPr>
        <w:t>O</w:t>
      </w:r>
      <w:r w:rsidR="00872E5F" w:rsidRPr="00995155">
        <w:rPr>
          <w:rFonts w:cs="Verdana"/>
          <w:b/>
          <w:color w:val="000000"/>
          <w:sz w:val="16"/>
          <w:szCs w:val="16"/>
          <w:u w:val="single"/>
        </w:rPr>
        <w:t>ne</w:t>
      </w:r>
      <w:r w:rsidR="00872E5F" w:rsidRPr="00995155">
        <w:rPr>
          <w:rFonts w:cs="Verdana"/>
          <w:color w:val="000000"/>
          <w:sz w:val="16"/>
          <w:szCs w:val="16"/>
        </w:rPr>
        <w:t xml:space="preserve"> individual who will be listed as the Plan Contact in the notices created by SEND Service for employee inquiries.</w:t>
      </w:r>
    </w:p>
    <w:p w14:paraId="3F26208D" w14:textId="77777777" w:rsidR="000B70FD" w:rsidRDefault="000B70FD" w:rsidP="003D779E">
      <w:pPr>
        <w:tabs>
          <w:tab w:val="left" w:pos="1680"/>
        </w:tabs>
        <w:spacing w:before="0"/>
        <w:rPr>
          <w:rFonts w:cs="Verdana"/>
          <w:color w:val="000000"/>
          <w:sz w:val="16"/>
          <w:szCs w:val="16"/>
        </w:rPr>
      </w:pPr>
    </w:p>
    <w:p w14:paraId="1D71C860" w14:textId="33108982" w:rsidR="00872E5F" w:rsidRDefault="00872E5F" w:rsidP="003D779E">
      <w:pPr>
        <w:tabs>
          <w:tab w:val="left" w:pos="1680"/>
        </w:tabs>
        <w:spacing w:before="0"/>
        <w:rPr>
          <w:rFonts w:cs="Verdana"/>
          <w:color w:val="000000"/>
          <w:sz w:val="16"/>
          <w:szCs w:val="16"/>
        </w:rPr>
      </w:pPr>
      <w:r w:rsidRPr="00995155">
        <w:rPr>
          <w:rFonts w:cs="Verdana"/>
          <w:color w:val="000000"/>
          <w:sz w:val="16"/>
          <w:szCs w:val="16"/>
        </w:rPr>
        <w:t>You may designate the same individual for all roles, but the individual(s) must be a Trustee</w:t>
      </w:r>
      <w:r w:rsidR="00CC7CA3" w:rsidRPr="00CC7CA3">
        <w:rPr>
          <w:rFonts w:cs="Verdana"/>
          <w:color w:val="000000"/>
          <w:sz w:val="16"/>
          <w:szCs w:val="16"/>
        </w:rPr>
        <w:t>/Responsible Plan Fiduciary</w:t>
      </w:r>
      <w:r w:rsidRPr="00995155">
        <w:rPr>
          <w:rFonts w:cs="Verdana"/>
          <w:color w:val="000000"/>
          <w:sz w:val="16"/>
          <w:szCs w:val="16"/>
        </w:rPr>
        <w:t xml:space="preserve">, Authorized Signer or Administrative Contact.  If </w:t>
      </w:r>
      <w:r w:rsidR="00E9352D" w:rsidRPr="00E9352D">
        <w:rPr>
          <w:rFonts w:cs="Verdana"/>
          <w:color w:val="000000"/>
          <w:sz w:val="16"/>
          <w:szCs w:val="16"/>
        </w:rPr>
        <w:t>any, or all entries are</w:t>
      </w:r>
      <w:r w:rsidR="00E9352D">
        <w:rPr>
          <w:rFonts w:cs="Verdana"/>
          <w:color w:val="000000"/>
          <w:sz w:val="16"/>
          <w:szCs w:val="16"/>
        </w:rPr>
        <w:t xml:space="preserve"> </w:t>
      </w:r>
      <w:r w:rsidR="00E9352D" w:rsidRPr="00E9352D">
        <w:rPr>
          <w:rFonts w:cs="Verdana"/>
          <w:color w:val="000000"/>
          <w:sz w:val="16"/>
          <w:szCs w:val="16"/>
        </w:rPr>
        <w:t>left blank for any of these roles, the</w:t>
      </w:r>
      <w:r w:rsidR="00E9352D" w:rsidRPr="00604BF4">
        <w:rPr>
          <w:rFonts w:cs="Verdana"/>
          <w:color w:val="000000"/>
          <w:sz w:val="16"/>
          <w:szCs w:val="16"/>
        </w:rPr>
        <w:t xml:space="preserve"> </w:t>
      </w:r>
      <w:r w:rsidR="00E9352D" w:rsidRPr="00A17B85">
        <w:rPr>
          <w:rFonts w:cs="Verdana"/>
          <w:color w:val="000000"/>
          <w:sz w:val="16"/>
          <w:szCs w:val="16"/>
        </w:rPr>
        <w:t xml:space="preserve">contact used will default to </w:t>
      </w:r>
      <w:r w:rsidR="00E9352D" w:rsidRPr="00E9352D">
        <w:rPr>
          <w:rFonts w:cs="Verdana"/>
          <w:color w:val="000000"/>
          <w:sz w:val="16"/>
          <w:szCs w:val="16"/>
        </w:rPr>
        <w:t>the first</w:t>
      </w:r>
      <w:r w:rsidRPr="00995155">
        <w:rPr>
          <w:rFonts w:cs="Verdana"/>
          <w:color w:val="000000"/>
          <w:sz w:val="16"/>
          <w:szCs w:val="16"/>
        </w:rPr>
        <w:t xml:space="preserve"> Trustee</w:t>
      </w:r>
      <w:r w:rsidR="005C0F36" w:rsidRPr="005C0F36">
        <w:rPr>
          <w:rFonts w:cs="Verdana"/>
          <w:color w:val="000000"/>
          <w:sz w:val="16"/>
          <w:szCs w:val="16"/>
        </w:rPr>
        <w:t>/</w:t>
      </w:r>
      <w:r w:rsidR="004836B2" w:rsidRPr="004836B2">
        <w:rPr>
          <w:rFonts w:cs="Verdana"/>
          <w:color w:val="000000"/>
          <w:sz w:val="16"/>
          <w:szCs w:val="16"/>
        </w:rPr>
        <w:t>Responsible Plan Fiduciary that signed this Recordkeeping Agreement</w:t>
      </w:r>
      <w:r w:rsidRPr="00995155">
        <w:rPr>
          <w:rFonts w:cs="Verdana"/>
          <w:color w:val="000000"/>
          <w:sz w:val="16"/>
          <w:szCs w:val="16"/>
        </w:rPr>
        <w:t>.</w:t>
      </w:r>
    </w:p>
    <w:tbl>
      <w:tblPr>
        <w:tblW w:w="10747" w:type="dxa"/>
        <w:tblLayout w:type="fixed"/>
        <w:tblCellMar>
          <w:left w:w="0" w:type="dxa"/>
          <w:right w:w="0" w:type="dxa"/>
        </w:tblCellMar>
        <w:tblLook w:val="01E0" w:firstRow="1" w:lastRow="1" w:firstColumn="1" w:lastColumn="1" w:noHBand="0" w:noVBand="0"/>
      </w:tblPr>
      <w:tblGrid>
        <w:gridCol w:w="115"/>
        <w:gridCol w:w="2268"/>
        <w:gridCol w:w="39"/>
        <w:gridCol w:w="1095"/>
        <w:gridCol w:w="961"/>
        <w:gridCol w:w="810"/>
        <w:gridCol w:w="1773"/>
        <w:gridCol w:w="992"/>
        <w:gridCol w:w="2675"/>
        <w:gridCol w:w="19"/>
      </w:tblGrid>
      <w:tr w:rsidR="00B70191" w:rsidRPr="004E457F" w14:paraId="78D4C390" w14:textId="77777777" w:rsidTr="003438B1">
        <w:trPr>
          <w:gridBefore w:val="1"/>
          <w:wBefore w:w="115" w:type="dxa"/>
        </w:trPr>
        <w:tc>
          <w:tcPr>
            <w:tcW w:w="2268" w:type="dxa"/>
            <w:tcMar>
              <w:left w:w="115" w:type="dxa"/>
              <w:right w:w="115" w:type="dxa"/>
            </w:tcMar>
          </w:tcPr>
          <w:p w14:paraId="2FB3D07A" w14:textId="473AB0D3" w:rsidR="00B70191" w:rsidRPr="008C6E19" w:rsidRDefault="006800D3" w:rsidP="00F0208A">
            <w:pPr>
              <w:pStyle w:val="SubSecHdng"/>
              <w:tabs>
                <w:tab w:val="left" w:pos="1680"/>
              </w:tabs>
              <w:spacing w:before="60" w:after="20"/>
              <w:ind w:left="0" w:firstLine="0"/>
              <w:outlineLvl w:val="0"/>
              <w:rPr>
                <w:rFonts w:ascii="Verdana" w:hAnsi="Verdana"/>
                <w:b w:val="0"/>
                <w:sz w:val="16"/>
                <w:szCs w:val="16"/>
              </w:rPr>
            </w:pPr>
            <w:r>
              <w:rPr>
                <w:rFonts w:ascii="Verdana" w:hAnsi="Verdana"/>
                <w:bCs/>
                <w:color w:val="000000"/>
                <w:sz w:val="17"/>
                <w:szCs w:val="17"/>
              </w:rPr>
              <w:t>Primary Contact</w:t>
            </w:r>
            <w:r w:rsidR="00B70191" w:rsidRPr="008F77B5">
              <w:rPr>
                <w:rFonts w:ascii="Verdana" w:hAnsi="Verdana"/>
                <w:bCs/>
                <w:color w:val="000000"/>
                <w:sz w:val="17"/>
                <w:szCs w:val="17"/>
              </w:rPr>
              <w:t>:</w:t>
            </w:r>
          </w:p>
        </w:tc>
        <w:tc>
          <w:tcPr>
            <w:tcW w:w="1134" w:type="dxa"/>
            <w:gridSpan w:val="2"/>
            <w:tcMar>
              <w:left w:w="115" w:type="dxa"/>
              <w:right w:w="115" w:type="dxa"/>
            </w:tcMar>
          </w:tcPr>
          <w:p w14:paraId="2051B1DD" w14:textId="49320BB7" w:rsidR="00B70191" w:rsidRPr="008C6E19" w:rsidRDefault="00FB6BA8" w:rsidP="00F0208A">
            <w:pPr>
              <w:pStyle w:val="SubSecHdng"/>
              <w:tabs>
                <w:tab w:val="left" w:pos="1680"/>
              </w:tabs>
              <w:spacing w:before="60" w:after="20"/>
              <w:ind w:left="0" w:firstLine="0"/>
              <w:outlineLvl w:val="0"/>
              <w:rPr>
                <w:rFonts w:ascii="Verdana" w:hAnsi="Verdana"/>
                <w:b w:val="0"/>
                <w:sz w:val="16"/>
                <w:szCs w:val="16"/>
              </w:rPr>
            </w:pPr>
            <w:r>
              <w:rPr>
                <w:rFonts w:ascii="Verdana" w:hAnsi="Verdana"/>
                <w:b w:val="0"/>
                <w:sz w:val="16"/>
                <w:szCs w:val="16"/>
              </w:rPr>
              <w:t xml:space="preserve"> </w:t>
            </w:r>
            <w:r w:rsidR="00B70191" w:rsidRPr="008C6E19">
              <w:rPr>
                <w:rFonts w:ascii="Verdana" w:hAnsi="Verdana"/>
                <w:b w:val="0"/>
                <w:sz w:val="16"/>
                <w:szCs w:val="16"/>
              </w:rPr>
              <w:t>Name:</w:t>
            </w:r>
          </w:p>
        </w:tc>
        <w:tc>
          <w:tcPr>
            <w:tcW w:w="3544" w:type="dxa"/>
            <w:gridSpan w:val="3"/>
            <w:tcBorders>
              <w:bottom w:val="single" w:sz="4" w:space="0" w:color="auto"/>
            </w:tcBorders>
            <w:tcMar>
              <w:left w:w="115" w:type="dxa"/>
              <w:right w:w="115" w:type="dxa"/>
            </w:tcMar>
            <w:vAlign w:val="bottom"/>
          </w:tcPr>
          <w:p w14:paraId="79212115" w14:textId="3848117D" w:rsidR="00B70191" w:rsidRPr="004E457F" w:rsidRDefault="00066C61" w:rsidP="00F0208A">
            <w:pPr>
              <w:keepNext w:val="0"/>
              <w:spacing w:before="0"/>
              <w:jc w:val="left"/>
              <w:rPr>
                <w:rStyle w:val="verdanaEight"/>
              </w:rPr>
            </w:pPr>
            <w:r w:rsidRPr="00772D9B">
              <w:rPr>
                <w:b/>
                <w:sz w:val="16"/>
                <w:szCs w:val="16"/>
              </w:rPr>
              <w:fldChar w:fldCharType="begin">
                <w:ffData>
                  <w:name w:val=""/>
                  <w:enabled/>
                  <w:calcOnExit w:val="0"/>
                  <w:textInput/>
                </w:ffData>
              </w:fldChar>
            </w:r>
            <w:r w:rsidRPr="00772D9B">
              <w:rPr>
                <w:sz w:val="16"/>
                <w:szCs w:val="16"/>
              </w:rPr>
              <w:instrText xml:space="preserve"> FORMTEXT </w:instrText>
            </w:r>
            <w:r w:rsidRPr="00772D9B">
              <w:rPr>
                <w:b/>
                <w:sz w:val="16"/>
                <w:szCs w:val="16"/>
              </w:rPr>
            </w:r>
            <w:r w:rsidRPr="00772D9B">
              <w:rPr>
                <w:b/>
                <w:sz w:val="16"/>
                <w:szCs w:val="16"/>
              </w:rPr>
              <w:fldChar w:fldCharType="separate"/>
            </w:r>
            <w:r w:rsidRPr="00772D9B">
              <w:rPr>
                <w:sz w:val="16"/>
                <w:szCs w:val="16"/>
              </w:rPr>
              <w:t> </w:t>
            </w:r>
            <w:r w:rsidRPr="00772D9B">
              <w:rPr>
                <w:sz w:val="16"/>
                <w:szCs w:val="16"/>
              </w:rPr>
              <w:t> </w:t>
            </w:r>
            <w:r w:rsidRPr="00772D9B">
              <w:rPr>
                <w:sz w:val="16"/>
                <w:szCs w:val="16"/>
              </w:rPr>
              <w:t> </w:t>
            </w:r>
            <w:r w:rsidRPr="00772D9B">
              <w:rPr>
                <w:sz w:val="16"/>
                <w:szCs w:val="16"/>
              </w:rPr>
              <w:t> </w:t>
            </w:r>
            <w:r w:rsidRPr="00772D9B">
              <w:rPr>
                <w:sz w:val="16"/>
                <w:szCs w:val="16"/>
              </w:rPr>
              <w:t> </w:t>
            </w:r>
            <w:r w:rsidRPr="00772D9B">
              <w:rPr>
                <w:b/>
                <w:sz w:val="16"/>
                <w:szCs w:val="16"/>
              </w:rPr>
              <w:fldChar w:fldCharType="end"/>
            </w:r>
            <w:r>
              <w:rPr>
                <w:sz w:val="16"/>
                <w:szCs w:val="16"/>
              </w:rPr>
              <w:t xml:space="preserve"> </w:t>
            </w:r>
            <w:r w:rsidRPr="00BE5F22">
              <w:rPr>
                <w:color w:val="FFFFFF" w:themeColor="background1"/>
                <w:sz w:val="2"/>
                <w:szCs w:val="2"/>
              </w:rPr>
              <w:t>dcrka064</w:t>
            </w:r>
          </w:p>
        </w:tc>
        <w:tc>
          <w:tcPr>
            <w:tcW w:w="992" w:type="dxa"/>
            <w:vAlign w:val="center"/>
          </w:tcPr>
          <w:p w14:paraId="06FF0C82" w14:textId="0C258DF7" w:rsidR="00B70191" w:rsidRPr="003204A0" w:rsidRDefault="00E633F8" w:rsidP="00296065">
            <w:pPr>
              <w:keepNext w:val="0"/>
              <w:spacing w:before="0"/>
              <w:rPr>
                <w:rStyle w:val="verdanaEight"/>
              </w:rPr>
            </w:pPr>
            <w:r>
              <w:rPr>
                <w:rStyle w:val="verdanaEight"/>
              </w:rPr>
              <w:t xml:space="preserve"> </w:t>
            </w:r>
            <w:r w:rsidR="00B70191" w:rsidRPr="00AF6863">
              <w:rPr>
                <w:rStyle w:val="verdanaEight"/>
              </w:rPr>
              <w:t>Telephone:</w:t>
            </w:r>
          </w:p>
        </w:tc>
        <w:tc>
          <w:tcPr>
            <w:tcW w:w="2694" w:type="dxa"/>
            <w:gridSpan w:val="2"/>
            <w:tcBorders>
              <w:bottom w:val="single" w:sz="4" w:space="0" w:color="auto"/>
            </w:tcBorders>
            <w:vAlign w:val="bottom"/>
          </w:tcPr>
          <w:p w14:paraId="018F7DAB" w14:textId="4BF3A088" w:rsidR="00B70191" w:rsidRPr="004E457F" w:rsidRDefault="00B70191" w:rsidP="00F0208A">
            <w:pPr>
              <w:keepNext w:val="0"/>
              <w:spacing w:before="0"/>
              <w:jc w:val="left"/>
              <w:rPr>
                <w:rStyle w:val="verdanaEight"/>
              </w:rPr>
            </w:pPr>
            <w:r>
              <w:rPr>
                <w:rStyle w:val="verdanaEight"/>
              </w:rPr>
              <w:t xml:space="preserve"> </w:t>
            </w:r>
            <w:r w:rsidR="00F55F7B">
              <w:rPr>
                <w:rStyle w:val="verdanaEight"/>
              </w:rPr>
              <w:t xml:space="preserve"> </w:t>
            </w:r>
            <w:r w:rsidR="00F55F7B" w:rsidRPr="00772D9B">
              <w:rPr>
                <w:b/>
                <w:sz w:val="16"/>
                <w:szCs w:val="16"/>
              </w:rPr>
              <w:fldChar w:fldCharType="begin">
                <w:ffData>
                  <w:name w:val="Text65"/>
                  <w:enabled/>
                  <w:calcOnExit w:val="0"/>
                  <w:textInput/>
                </w:ffData>
              </w:fldChar>
            </w:r>
            <w:r w:rsidR="00F55F7B" w:rsidRPr="00772D9B">
              <w:rPr>
                <w:sz w:val="16"/>
                <w:szCs w:val="16"/>
              </w:rPr>
              <w:instrText xml:space="preserve"> FORMTEXT </w:instrText>
            </w:r>
            <w:r w:rsidR="00F55F7B" w:rsidRPr="00772D9B">
              <w:rPr>
                <w:b/>
                <w:sz w:val="16"/>
                <w:szCs w:val="16"/>
              </w:rPr>
            </w:r>
            <w:r w:rsidR="00F55F7B" w:rsidRPr="00772D9B">
              <w:rPr>
                <w:b/>
                <w:sz w:val="16"/>
                <w:szCs w:val="16"/>
              </w:rPr>
              <w:fldChar w:fldCharType="separate"/>
            </w:r>
            <w:r w:rsidR="00F55F7B" w:rsidRPr="00772D9B">
              <w:rPr>
                <w:sz w:val="16"/>
                <w:szCs w:val="16"/>
              </w:rPr>
              <w:t> </w:t>
            </w:r>
            <w:r w:rsidR="00F55F7B" w:rsidRPr="00772D9B">
              <w:rPr>
                <w:sz w:val="16"/>
                <w:szCs w:val="16"/>
              </w:rPr>
              <w:t> </w:t>
            </w:r>
            <w:r w:rsidR="00F55F7B" w:rsidRPr="00772D9B">
              <w:rPr>
                <w:sz w:val="16"/>
                <w:szCs w:val="16"/>
              </w:rPr>
              <w:t> </w:t>
            </w:r>
            <w:r w:rsidR="00F55F7B" w:rsidRPr="00772D9B">
              <w:rPr>
                <w:sz w:val="16"/>
                <w:szCs w:val="16"/>
              </w:rPr>
              <w:t> </w:t>
            </w:r>
            <w:r w:rsidR="00F55F7B" w:rsidRPr="00772D9B">
              <w:rPr>
                <w:sz w:val="16"/>
                <w:szCs w:val="16"/>
              </w:rPr>
              <w:t> </w:t>
            </w:r>
            <w:r w:rsidR="00F55F7B" w:rsidRPr="00772D9B">
              <w:rPr>
                <w:b/>
                <w:sz w:val="16"/>
                <w:szCs w:val="16"/>
              </w:rPr>
              <w:fldChar w:fldCharType="end"/>
            </w:r>
            <w:r w:rsidR="00F55F7B">
              <w:rPr>
                <w:sz w:val="16"/>
                <w:szCs w:val="16"/>
              </w:rPr>
              <w:t xml:space="preserve"> </w:t>
            </w:r>
            <w:r w:rsidR="00F55F7B" w:rsidRPr="000E5923">
              <w:rPr>
                <w:color w:val="FFFFFF" w:themeColor="background1"/>
                <w:sz w:val="2"/>
                <w:szCs w:val="2"/>
              </w:rPr>
              <w:t>dcrka065</w:t>
            </w:r>
          </w:p>
        </w:tc>
      </w:tr>
      <w:tr w:rsidR="00872E5F" w:rsidRPr="00772D9B" w14:paraId="4D4D32D5" w14:textId="77777777" w:rsidTr="003438B1">
        <w:trPr>
          <w:gridAfter w:val="1"/>
          <w:wAfter w:w="19" w:type="dxa"/>
        </w:trPr>
        <w:tc>
          <w:tcPr>
            <w:tcW w:w="4478" w:type="dxa"/>
            <w:gridSpan w:val="5"/>
            <w:tcMar>
              <w:left w:w="115" w:type="dxa"/>
              <w:right w:w="115" w:type="dxa"/>
            </w:tcMar>
            <w:vAlign w:val="bottom"/>
          </w:tcPr>
          <w:p w14:paraId="655E248C" w14:textId="3201195B" w:rsidR="00872E5F" w:rsidRPr="00772D9B" w:rsidRDefault="00872E5F" w:rsidP="0099653E">
            <w:pPr>
              <w:rPr>
                <w:sz w:val="16"/>
                <w:szCs w:val="16"/>
              </w:rPr>
            </w:pPr>
            <w:r w:rsidRPr="00772D9B">
              <w:rPr>
                <w:b/>
                <w:bCs/>
                <w:color w:val="000000"/>
                <w:sz w:val="17"/>
                <w:szCs w:val="17"/>
              </w:rPr>
              <w:t xml:space="preserve">  </w:t>
            </w:r>
            <w:r w:rsidRPr="00772D9B">
              <w:rPr>
                <w:b/>
                <w:bCs/>
                <w:color w:val="000000"/>
                <w:sz w:val="16"/>
                <w:szCs w:val="16"/>
              </w:rPr>
              <w:t>Client M</w:t>
            </w:r>
            <w:r w:rsidRPr="00772D9B">
              <w:rPr>
                <w:b/>
                <w:sz w:val="16"/>
                <w:szCs w:val="16"/>
              </w:rPr>
              <w:t>ail Recipient</w:t>
            </w:r>
            <w:r w:rsidRPr="00772D9B">
              <w:rPr>
                <w:sz w:val="16"/>
                <w:szCs w:val="16"/>
              </w:rPr>
              <w:t xml:space="preserve"> (not for Trustee mailings)</w:t>
            </w:r>
            <w:r w:rsidRPr="00772D9B">
              <w:rPr>
                <w:b/>
                <w:sz w:val="16"/>
                <w:szCs w:val="16"/>
              </w:rPr>
              <w:t>:</w:t>
            </w:r>
          </w:p>
        </w:tc>
        <w:tc>
          <w:tcPr>
            <w:tcW w:w="810" w:type="dxa"/>
            <w:tcMar>
              <w:left w:w="115" w:type="dxa"/>
              <w:right w:w="115" w:type="dxa"/>
            </w:tcMar>
            <w:vAlign w:val="bottom"/>
          </w:tcPr>
          <w:p w14:paraId="67ACFA3B" w14:textId="77777777" w:rsidR="00872E5F" w:rsidRPr="00772D9B" w:rsidRDefault="00872E5F" w:rsidP="0099653E">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 w:val="0"/>
                <w:sz w:val="16"/>
                <w:szCs w:val="16"/>
              </w:rPr>
              <w:t>Name:</w:t>
            </w:r>
          </w:p>
        </w:tc>
        <w:tc>
          <w:tcPr>
            <w:tcW w:w="5440" w:type="dxa"/>
            <w:gridSpan w:val="3"/>
            <w:tcBorders>
              <w:bottom w:val="single" w:sz="4" w:space="0" w:color="auto"/>
            </w:tcBorders>
            <w:tcMar>
              <w:left w:w="115" w:type="dxa"/>
              <w:right w:w="115" w:type="dxa"/>
            </w:tcMar>
            <w:vAlign w:val="bottom"/>
          </w:tcPr>
          <w:p w14:paraId="72088E6F" w14:textId="77777777" w:rsidR="00872E5F" w:rsidRPr="00772D9B" w:rsidRDefault="00872E5F" w:rsidP="0099653E">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 w:val="0"/>
                <w:sz w:val="16"/>
                <w:szCs w:val="16"/>
              </w:rPr>
              <w:fldChar w:fldCharType="begin">
                <w:ffData>
                  <w:name w:val="Text65"/>
                  <w:enabled/>
                  <w:calcOnExit w:val="0"/>
                  <w:textInput/>
                </w:ffData>
              </w:fldChar>
            </w:r>
            <w:r w:rsidRPr="00772D9B">
              <w:rPr>
                <w:rFonts w:ascii="Verdana" w:hAnsi="Verdana"/>
                <w:b w:val="0"/>
                <w:sz w:val="16"/>
                <w:szCs w:val="16"/>
              </w:rPr>
              <w:instrText xml:space="preserve"> FORMTEXT </w:instrText>
            </w:r>
            <w:r w:rsidRPr="00772D9B">
              <w:rPr>
                <w:rFonts w:ascii="Verdana" w:hAnsi="Verdana"/>
                <w:b w:val="0"/>
                <w:sz w:val="16"/>
                <w:szCs w:val="16"/>
              </w:rPr>
            </w:r>
            <w:r w:rsidRPr="00772D9B">
              <w:rPr>
                <w:rFonts w:ascii="Verdana" w:hAnsi="Verdana"/>
                <w:b w:val="0"/>
                <w:sz w:val="16"/>
                <w:szCs w:val="16"/>
              </w:rPr>
              <w:fldChar w:fldCharType="separate"/>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t> </w:t>
            </w:r>
            <w:r w:rsidRPr="00772D9B">
              <w:rPr>
                <w:rFonts w:ascii="Verdana" w:hAnsi="Verdana"/>
                <w:b w:val="0"/>
                <w:sz w:val="16"/>
                <w:szCs w:val="16"/>
              </w:rPr>
              <w:fldChar w:fldCharType="end"/>
            </w:r>
            <w:r w:rsidR="007B1F18">
              <w:rPr>
                <w:rFonts w:ascii="Verdana" w:hAnsi="Verdana"/>
                <w:b w:val="0"/>
                <w:sz w:val="16"/>
                <w:szCs w:val="16"/>
              </w:rPr>
              <w:t xml:space="preserve"> </w:t>
            </w:r>
            <w:r w:rsidR="00704D0A" w:rsidRPr="00704D0A">
              <w:rPr>
                <w:rFonts w:ascii="Verdana" w:hAnsi="Verdana"/>
                <w:b w:val="0"/>
                <w:color w:val="FFFFFF" w:themeColor="background1"/>
                <w:sz w:val="2"/>
                <w:szCs w:val="2"/>
              </w:rPr>
              <w:t>dcr</w:t>
            </w:r>
            <w:r w:rsidR="007B1F18" w:rsidRPr="00704D0A">
              <w:rPr>
                <w:rFonts w:ascii="Verdana" w:hAnsi="Verdana"/>
                <w:b w:val="0"/>
                <w:color w:val="FFFFFF" w:themeColor="background1"/>
                <w:sz w:val="2"/>
                <w:szCs w:val="2"/>
              </w:rPr>
              <w:t>ka067</w:t>
            </w:r>
          </w:p>
        </w:tc>
      </w:tr>
      <w:tr w:rsidR="00872E5F" w:rsidRPr="00772D9B" w14:paraId="26AB7499" w14:textId="77777777" w:rsidTr="003438B1">
        <w:trPr>
          <w:gridAfter w:val="1"/>
          <w:wAfter w:w="19" w:type="dxa"/>
        </w:trPr>
        <w:tc>
          <w:tcPr>
            <w:tcW w:w="2422" w:type="dxa"/>
            <w:gridSpan w:val="3"/>
            <w:tcMar>
              <w:left w:w="115" w:type="dxa"/>
              <w:right w:w="115" w:type="dxa"/>
            </w:tcMar>
            <w:vAlign w:val="bottom"/>
          </w:tcPr>
          <w:p w14:paraId="25A3EE9F" w14:textId="77777777" w:rsidR="00872E5F" w:rsidRPr="00772D9B" w:rsidRDefault="00872E5F" w:rsidP="0099653E">
            <w:pPr>
              <w:pStyle w:val="Normal0"/>
              <w:keepNext/>
              <w:rPr>
                <w:rFonts w:ascii="Verdana" w:hAnsi="Verdana"/>
                <w:b/>
                <w:bCs/>
                <w:color w:val="000000"/>
                <w:sz w:val="16"/>
                <w:szCs w:val="16"/>
              </w:rPr>
            </w:pPr>
            <w:r w:rsidRPr="00772D9B">
              <w:rPr>
                <w:rFonts w:ascii="Verdana" w:hAnsi="Verdana"/>
              </w:rPr>
              <w:t xml:space="preserve">  </w:t>
            </w:r>
            <w:r w:rsidRPr="00772D9B">
              <w:rPr>
                <w:rFonts w:ascii="Verdana" w:hAnsi="Verdana"/>
                <w:b/>
                <w:bCs/>
                <w:color w:val="000000"/>
                <w:sz w:val="16"/>
              </w:rPr>
              <w:t>ICC Designate:</w:t>
            </w:r>
          </w:p>
        </w:tc>
        <w:tc>
          <w:tcPr>
            <w:tcW w:w="1095" w:type="dxa"/>
            <w:tcMar>
              <w:left w:w="115" w:type="dxa"/>
              <w:right w:w="115" w:type="dxa"/>
            </w:tcMar>
            <w:vAlign w:val="bottom"/>
          </w:tcPr>
          <w:p w14:paraId="1D060A0D" w14:textId="77777777" w:rsidR="00872E5F" w:rsidRPr="00772D9B" w:rsidRDefault="00872E5F" w:rsidP="0099653E">
            <w:pPr>
              <w:rPr>
                <w:sz w:val="16"/>
              </w:rPr>
            </w:pPr>
            <w:r w:rsidRPr="00772D9B">
              <w:rPr>
                <w:sz w:val="16"/>
              </w:rPr>
              <w:t>Name:</w:t>
            </w:r>
          </w:p>
        </w:tc>
        <w:tc>
          <w:tcPr>
            <w:tcW w:w="3544" w:type="dxa"/>
            <w:gridSpan w:val="3"/>
            <w:tcBorders>
              <w:bottom w:val="single" w:sz="4" w:space="0" w:color="auto"/>
            </w:tcBorders>
            <w:tcMar>
              <w:left w:w="115" w:type="dxa"/>
              <w:right w:w="115" w:type="dxa"/>
            </w:tcMar>
            <w:vAlign w:val="bottom"/>
          </w:tcPr>
          <w:p w14:paraId="0BBC68B9" w14:textId="77777777" w:rsidR="00872E5F" w:rsidRPr="00772D9B" w:rsidRDefault="00872E5F" w:rsidP="0099653E">
            <w:pPr>
              <w:rPr>
                <w:rStyle w:val="verdanaEight"/>
              </w:rPr>
            </w:pP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sidR="007B1F18">
              <w:rPr>
                <w:rStyle w:val="verdanaEight"/>
              </w:rPr>
              <w:t xml:space="preserve"> </w:t>
            </w:r>
            <w:r w:rsidR="00704D0A" w:rsidRPr="00704D0A">
              <w:rPr>
                <w:rStyle w:val="verdanaEight"/>
                <w:color w:val="FFFFFF" w:themeColor="background1"/>
                <w:sz w:val="2"/>
                <w:szCs w:val="2"/>
              </w:rPr>
              <w:t>dcr</w:t>
            </w:r>
            <w:r w:rsidR="007B1F18" w:rsidRPr="00704D0A">
              <w:rPr>
                <w:rStyle w:val="verdanaEight"/>
                <w:color w:val="FFFFFF" w:themeColor="background1"/>
                <w:sz w:val="2"/>
                <w:szCs w:val="2"/>
              </w:rPr>
              <w:t>ka068</w:t>
            </w:r>
          </w:p>
        </w:tc>
        <w:tc>
          <w:tcPr>
            <w:tcW w:w="992" w:type="dxa"/>
            <w:tcBorders>
              <w:top w:val="single" w:sz="4" w:space="0" w:color="auto"/>
            </w:tcBorders>
            <w:vAlign w:val="bottom"/>
          </w:tcPr>
          <w:p w14:paraId="560A2612" w14:textId="619557D4" w:rsidR="00872E5F" w:rsidRPr="00772D9B" w:rsidRDefault="009E69C4" w:rsidP="00AF0CD3">
            <w:pPr>
              <w:rPr>
                <w:rStyle w:val="verdanaEight"/>
              </w:rPr>
            </w:pPr>
            <w:r>
              <w:rPr>
                <w:rStyle w:val="verdanaEight"/>
              </w:rPr>
              <w:t xml:space="preserve"> </w:t>
            </w:r>
            <w:r w:rsidR="00872E5F" w:rsidRPr="00772D9B">
              <w:rPr>
                <w:rStyle w:val="verdanaEight"/>
              </w:rPr>
              <w:t>Telephone:</w:t>
            </w:r>
          </w:p>
        </w:tc>
        <w:tc>
          <w:tcPr>
            <w:tcW w:w="2675" w:type="dxa"/>
            <w:tcBorders>
              <w:top w:val="single" w:sz="4" w:space="0" w:color="auto"/>
              <w:bottom w:val="single" w:sz="4" w:space="0" w:color="auto"/>
            </w:tcBorders>
            <w:vAlign w:val="bottom"/>
          </w:tcPr>
          <w:p w14:paraId="5E636877" w14:textId="77777777" w:rsidR="00872E5F" w:rsidRPr="00772D9B" w:rsidRDefault="00872E5F" w:rsidP="0099653E">
            <w:pPr>
              <w:rPr>
                <w:rStyle w:val="verdanaEight"/>
              </w:rPr>
            </w:pPr>
            <w:r w:rsidRPr="00772D9B">
              <w:rPr>
                <w:rStyle w:val="verdanaEight"/>
              </w:rPr>
              <w:t xml:space="preserve">  </w:t>
            </w: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sidR="00654C44">
              <w:rPr>
                <w:rStyle w:val="verdanaEight"/>
              </w:rPr>
              <w:t xml:space="preserve"> </w:t>
            </w:r>
            <w:r w:rsidR="00704D0A" w:rsidRPr="00704D0A">
              <w:rPr>
                <w:rStyle w:val="verdanaEight"/>
                <w:color w:val="FFFFFF" w:themeColor="background1"/>
                <w:sz w:val="2"/>
                <w:szCs w:val="2"/>
              </w:rPr>
              <w:t>dcr</w:t>
            </w:r>
            <w:r w:rsidR="00654C44" w:rsidRPr="00704D0A">
              <w:rPr>
                <w:rStyle w:val="verdanaEight"/>
                <w:color w:val="FFFFFF" w:themeColor="background1"/>
                <w:sz w:val="2"/>
                <w:szCs w:val="2"/>
              </w:rPr>
              <w:t>ka069</w:t>
            </w:r>
          </w:p>
        </w:tc>
      </w:tr>
      <w:tr w:rsidR="006B575A" w:rsidRPr="004E457F" w14:paraId="69663D14" w14:textId="77777777" w:rsidTr="003438B1">
        <w:trPr>
          <w:gridBefore w:val="1"/>
          <w:wBefore w:w="115" w:type="dxa"/>
        </w:trPr>
        <w:tc>
          <w:tcPr>
            <w:tcW w:w="2268" w:type="dxa"/>
            <w:tcMar>
              <w:left w:w="115" w:type="dxa"/>
              <w:right w:w="115" w:type="dxa"/>
            </w:tcMar>
          </w:tcPr>
          <w:p w14:paraId="0AB95E3C" w14:textId="3B44EBFB" w:rsidR="006B575A" w:rsidRPr="008C6E19" w:rsidRDefault="00623782" w:rsidP="00F1533C">
            <w:pPr>
              <w:pStyle w:val="SubSecHdng"/>
              <w:tabs>
                <w:tab w:val="left" w:pos="1680"/>
              </w:tabs>
              <w:spacing w:before="60" w:after="20"/>
              <w:ind w:left="0" w:firstLine="0"/>
              <w:outlineLvl w:val="0"/>
              <w:rPr>
                <w:rFonts w:ascii="Verdana" w:hAnsi="Verdana"/>
                <w:b w:val="0"/>
                <w:sz w:val="16"/>
                <w:szCs w:val="16"/>
              </w:rPr>
            </w:pPr>
            <w:r w:rsidRPr="00772D9B">
              <w:rPr>
                <w:rFonts w:ascii="Verdana" w:hAnsi="Verdana"/>
                <w:bCs/>
                <w:color w:val="000000"/>
                <w:sz w:val="16"/>
              </w:rPr>
              <w:t>SEND Service Contact:</w:t>
            </w:r>
          </w:p>
        </w:tc>
        <w:tc>
          <w:tcPr>
            <w:tcW w:w="1134" w:type="dxa"/>
            <w:gridSpan w:val="2"/>
            <w:tcMar>
              <w:left w:w="115" w:type="dxa"/>
              <w:right w:w="115" w:type="dxa"/>
            </w:tcMar>
          </w:tcPr>
          <w:p w14:paraId="0460DA93" w14:textId="0496A38F" w:rsidR="006B575A" w:rsidRPr="008C6E19" w:rsidRDefault="006B575A" w:rsidP="00F1533C">
            <w:pPr>
              <w:pStyle w:val="SubSecHdng"/>
              <w:tabs>
                <w:tab w:val="left" w:pos="1680"/>
              </w:tabs>
              <w:spacing w:before="60" w:after="20"/>
              <w:ind w:left="0" w:firstLine="0"/>
              <w:outlineLvl w:val="0"/>
              <w:rPr>
                <w:rFonts w:ascii="Verdana" w:hAnsi="Verdana"/>
                <w:b w:val="0"/>
                <w:sz w:val="16"/>
                <w:szCs w:val="16"/>
              </w:rPr>
            </w:pPr>
            <w:r>
              <w:rPr>
                <w:rFonts w:ascii="Verdana" w:hAnsi="Verdana"/>
                <w:b w:val="0"/>
                <w:sz w:val="16"/>
                <w:szCs w:val="16"/>
              </w:rPr>
              <w:t xml:space="preserve"> </w:t>
            </w:r>
            <w:r w:rsidRPr="008C6E19">
              <w:rPr>
                <w:rFonts w:ascii="Verdana" w:hAnsi="Verdana"/>
                <w:b w:val="0"/>
                <w:sz w:val="16"/>
                <w:szCs w:val="16"/>
              </w:rPr>
              <w:t>Name:</w:t>
            </w:r>
          </w:p>
        </w:tc>
        <w:tc>
          <w:tcPr>
            <w:tcW w:w="3544" w:type="dxa"/>
            <w:gridSpan w:val="3"/>
            <w:tcBorders>
              <w:bottom w:val="single" w:sz="4" w:space="0" w:color="auto"/>
            </w:tcBorders>
            <w:tcMar>
              <w:left w:w="115" w:type="dxa"/>
              <w:right w:w="115" w:type="dxa"/>
            </w:tcMar>
            <w:vAlign w:val="bottom"/>
          </w:tcPr>
          <w:p w14:paraId="12ADE46A" w14:textId="06BE32A2" w:rsidR="006B575A" w:rsidRPr="004E457F" w:rsidRDefault="00204055" w:rsidP="00F1533C">
            <w:pPr>
              <w:keepNext w:val="0"/>
              <w:spacing w:before="0"/>
              <w:jc w:val="left"/>
              <w:rPr>
                <w:rStyle w:val="verdanaEight"/>
              </w:rPr>
            </w:pPr>
            <w:r w:rsidRPr="00772D9B">
              <w:rPr>
                <w:rStyle w:val="verdanaEight"/>
              </w:rPr>
              <w:fldChar w:fldCharType="begin">
                <w:ffData>
                  <w:name w:val=""/>
                  <w:enabled/>
                  <w:calcOnExit w:val="0"/>
                  <w:textInput/>
                </w:ffData>
              </w:fldChar>
            </w:r>
            <w:r w:rsidRPr="00772D9B">
              <w:rPr>
                <w:rStyle w:val="verdanaEight"/>
              </w:rPr>
              <w:instrText xml:space="preserve"> FORMTEXT </w:instrText>
            </w:r>
            <w:r w:rsidRPr="00772D9B">
              <w:rPr>
                <w:rStyle w:val="verdanaEight"/>
              </w:rPr>
            </w:r>
            <w:r w:rsidRPr="00772D9B">
              <w:rPr>
                <w:rStyle w:val="verdanaEight"/>
              </w:rPr>
              <w:fldChar w:fldCharType="separate"/>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Fonts w:eastAsia="Arial Unicode MS" w:cs="Arial Unicode MS"/>
              </w:rPr>
              <w:t> </w:t>
            </w:r>
            <w:r w:rsidRPr="00772D9B">
              <w:rPr>
                <w:rStyle w:val="verdanaEight"/>
              </w:rPr>
              <w:fldChar w:fldCharType="end"/>
            </w:r>
            <w:r>
              <w:rPr>
                <w:rStyle w:val="verdanaEight"/>
              </w:rPr>
              <w:t xml:space="preserve"> </w:t>
            </w:r>
            <w:r w:rsidRPr="00704D0A">
              <w:rPr>
                <w:rStyle w:val="verdanaEight"/>
                <w:color w:val="FFFFFF" w:themeColor="background1"/>
                <w:sz w:val="2"/>
                <w:szCs w:val="2"/>
              </w:rPr>
              <w:t>dcrka070</w:t>
            </w:r>
          </w:p>
        </w:tc>
        <w:tc>
          <w:tcPr>
            <w:tcW w:w="992" w:type="dxa"/>
            <w:vAlign w:val="center"/>
          </w:tcPr>
          <w:p w14:paraId="34207406" w14:textId="45DCFF30" w:rsidR="006B575A" w:rsidRPr="003204A0" w:rsidRDefault="00237893" w:rsidP="00F1533C">
            <w:pPr>
              <w:keepNext w:val="0"/>
              <w:spacing w:before="0"/>
              <w:rPr>
                <w:rStyle w:val="verdanaEight"/>
              </w:rPr>
            </w:pPr>
            <w:r>
              <w:rPr>
                <w:rStyle w:val="verdanaEight"/>
              </w:rPr>
              <w:t xml:space="preserve"> </w:t>
            </w:r>
            <w:r w:rsidR="006B575A" w:rsidRPr="00AF6863">
              <w:rPr>
                <w:rStyle w:val="verdanaEight"/>
              </w:rPr>
              <w:t>Telephone:</w:t>
            </w:r>
          </w:p>
        </w:tc>
        <w:tc>
          <w:tcPr>
            <w:tcW w:w="2694" w:type="dxa"/>
            <w:gridSpan w:val="2"/>
            <w:tcBorders>
              <w:bottom w:val="single" w:sz="4" w:space="0" w:color="auto"/>
            </w:tcBorders>
            <w:vAlign w:val="bottom"/>
          </w:tcPr>
          <w:p w14:paraId="5C0FE8E3" w14:textId="3A02D895" w:rsidR="006B575A" w:rsidRPr="004E457F" w:rsidRDefault="006B575A" w:rsidP="00F1533C">
            <w:pPr>
              <w:keepNext w:val="0"/>
              <w:spacing w:before="0"/>
              <w:jc w:val="left"/>
              <w:rPr>
                <w:rStyle w:val="verdanaEight"/>
              </w:rPr>
            </w:pPr>
            <w:r>
              <w:rPr>
                <w:rStyle w:val="verdanaEight"/>
              </w:rPr>
              <w:t xml:space="preserve">  </w:t>
            </w:r>
            <w:r w:rsidR="007B4238" w:rsidRPr="00772D9B">
              <w:rPr>
                <w:rStyle w:val="verdanaEight"/>
              </w:rPr>
              <w:fldChar w:fldCharType="begin">
                <w:ffData>
                  <w:name w:val=""/>
                  <w:enabled/>
                  <w:calcOnExit w:val="0"/>
                  <w:textInput/>
                </w:ffData>
              </w:fldChar>
            </w:r>
            <w:r w:rsidR="007B4238" w:rsidRPr="00772D9B">
              <w:rPr>
                <w:rStyle w:val="verdanaEight"/>
              </w:rPr>
              <w:instrText xml:space="preserve"> FORMTEXT </w:instrText>
            </w:r>
            <w:r w:rsidR="007B4238" w:rsidRPr="00772D9B">
              <w:rPr>
                <w:rStyle w:val="verdanaEight"/>
              </w:rPr>
            </w:r>
            <w:r w:rsidR="007B4238" w:rsidRPr="00772D9B">
              <w:rPr>
                <w:rStyle w:val="verdanaEight"/>
              </w:rPr>
              <w:fldChar w:fldCharType="separate"/>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Fonts w:eastAsia="Arial Unicode MS" w:cs="Arial Unicode MS"/>
              </w:rPr>
              <w:t> </w:t>
            </w:r>
            <w:r w:rsidR="007B4238" w:rsidRPr="00772D9B">
              <w:rPr>
                <w:rStyle w:val="verdanaEight"/>
              </w:rPr>
              <w:fldChar w:fldCharType="end"/>
            </w:r>
            <w:r w:rsidR="007B4238">
              <w:rPr>
                <w:rStyle w:val="verdanaEight"/>
              </w:rPr>
              <w:t xml:space="preserve"> </w:t>
            </w:r>
            <w:r w:rsidR="007B4238" w:rsidRPr="00704D0A">
              <w:rPr>
                <w:rStyle w:val="verdanaEight"/>
                <w:color w:val="FFFFFF" w:themeColor="background1"/>
                <w:sz w:val="2"/>
                <w:szCs w:val="2"/>
              </w:rPr>
              <w:t>dcrka071</w:t>
            </w:r>
          </w:p>
        </w:tc>
      </w:tr>
    </w:tbl>
    <w:p w14:paraId="5F02C663" w14:textId="204A9ADB" w:rsidR="00806DFB" w:rsidRDefault="00806DFB" w:rsidP="002957A0">
      <w:pPr>
        <w:pStyle w:val="stBase"/>
        <w:tabs>
          <w:tab w:val="left" w:pos="9453"/>
        </w:tabs>
        <w:spacing w:before="120" w:after="240"/>
        <w:jc w:val="both"/>
        <w:rPr>
          <w:rFonts w:ascii="Verdana" w:hAnsi="Verdana"/>
          <w:sz w:val="16"/>
          <w:szCs w:val="16"/>
        </w:rPr>
      </w:pPr>
      <w:r w:rsidRPr="00AA693A">
        <w:rPr>
          <w:rFonts w:ascii="Verdana" w:hAnsi="Verdana"/>
          <w:b/>
          <w:bCs/>
          <w:color w:val="CD5806"/>
          <w:sz w:val="16"/>
          <w:szCs w:val="16"/>
        </w:rPr>
        <w:t>Address information:</w:t>
      </w:r>
      <w:r w:rsidRPr="00AA693A">
        <w:rPr>
          <w:rFonts w:ascii="Verdana" w:hAnsi="Verdana"/>
          <w:bCs/>
          <w:color w:val="CD5806"/>
          <w:sz w:val="16"/>
          <w:szCs w:val="16"/>
        </w:rPr>
        <w:t xml:space="preserve"> </w:t>
      </w:r>
      <w:r w:rsidRPr="00AA693A">
        <w:rPr>
          <w:rFonts w:ascii="Verdana" w:hAnsi="Verdana"/>
          <w:sz w:val="16"/>
          <w:szCs w:val="16"/>
        </w:rPr>
        <w:t>The address we use for communicating with you is based on the address information provided on the contract application.  If your mailing or courier addresses are different, contact your John Hancock representative for assistance.</w:t>
      </w:r>
    </w:p>
    <w:p w14:paraId="0881B27D" w14:textId="02E91B24" w:rsidR="007E0727" w:rsidRPr="00872E5F" w:rsidRDefault="001B3EE3" w:rsidP="000855C7">
      <w:pPr>
        <w:pStyle w:val="stBase"/>
        <w:tabs>
          <w:tab w:val="left" w:pos="9453"/>
        </w:tabs>
        <w:spacing w:before="120"/>
        <w:jc w:val="both"/>
        <w:rPr>
          <w:rFonts w:ascii="Verdana" w:hAnsi="Verdana"/>
          <w:sz w:val="16"/>
          <w:szCs w:val="16"/>
        </w:rPr>
      </w:pPr>
      <w:r w:rsidRPr="001B3EE3">
        <w:rPr>
          <w:rFonts w:ascii="Verdana" w:hAnsi="Verdana"/>
          <w:sz w:val="16"/>
          <w:szCs w:val="16"/>
        </w:rPr>
        <w:t>{/if}</w:t>
      </w:r>
      <w:r>
        <w:rPr>
          <w:rFonts w:ascii="Verdana" w:hAnsi="Verdana"/>
          <w:sz w:val="16"/>
          <w:szCs w:val="16"/>
        </w:rPr>
        <w:t xml:space="preserve"> </w:t>
      </w:r>
      <w:r w:rsidR="005A25F4" w:rsidRPr="005A25F4">
        <w:rPr>
          <w:rFonts w:ascii="Verdana" w:hAnsi="Verdana"/>
          <w:sz w:val="16"/>
          <w:szCs w:val="16"/>
        </w:rPr>
        <w:t>«DEL_PARAG»</w:t>
      </w:r>
    </w:p>
    <w:p w14:paraId="72A915D0" w14:textId="77777777" w:rsidR="00806DFB" w:rsidRPr="00D36184" w:rsidRDefault="00806DFB" w:rsidP="00B04A6D">
      <w:pPr>
        <w:pStyle w:val="SubSecHdng"/>
        <w:tabs>
          <w:tab w:val="clear" w:pos="720"/>
          <w:tab w:val="left" w:pos="-24"/>
        </w:tabs>
        <w:spacing w:before="0" w:after="60"/>
        <w:ind w:left="0" w:firstLine="0"/>
        <w:rPr>
          <w:rFonts w:ascii="Verdana" w:hAnsi="Verdana"/>
          <w:b w:val="0"/>
          <w:bCs/>
          <w:color w:val="CD5806"/>
          <w:sz w:val="28"/>
          <w:szCs w:val="28"/>
        </w:rPr>
      </w:pPr>
      <w:r w:rsidRPr="00D36184">
        <w:rPr>
          <w:rFonts w:ascii="Verdana" w:hAnsi="Verdana"/>
          <w:b w:val="0"/>
          <w:bCs/>
          <w:color w:val="CD5806"/>
          <w:sz w:val="28"/>
          <w:szCs w:val="28"/>
        </w:rPr>
        <w:t xml:space="preserve">Intermediary information </w:t>
      </w:r>
    </w:p>
    <w:p w14:paraId="5BB6B370" w14:textId="77777777" w:rsidR="00806DFB" w:rsidRPr="00AA693A" w:rsidRDefault="00806DFB" w:rsidP="00F03751">
      <w:pPr>
        <w:pStyle w:val="SubSecHdng"/>
        <w:tabs>
          <w:tab w:val="clear" w:pos="720"/>
          <w:tab w:val="left" w:pos="0"/>
        </w:tabs>
        <w:spacing w:before="0" w:after="60"/>
        <w:ind w:left="0" w:firstLine="0"/>
        <w:jc w:val="both"/>
        <w:rPr>
          <w:rFonts w:ascii="Verdana" w:hAnsi="Verdana"/>
          <w:b w:val="0"/>
          <w:bCs/>
          <w:color w:val="000000"/>
          <w:sz w:val="16"/>
          <w:szCs w:val="16"/>
        </w:rPr>
      </w:pPr>
      <w:r w:rsidRPr="00302383">
        <w:rPr>
          <w:rFonts w:ascii="Verdana" w:hAnsi="Verdana"/>
          <w:b w:val="0"/>
          <w:bCs/>
          <w:color w:val="000000"/>
          <w:sz w:val="16"/>
          <w:szCs w:val="16"/>
        </w:rPr>
        <w:t>If applicable</w:t>
      </w:r>
      <w:r>
        <w:rPr>
          <w:rFonts w:ascii="Verdana" w:hAnsi="Verdana"/>
          <w:b w:val="0"/>
          <w:bCs/>
          <w:color w:val="000000"/>
          <w:sz w:val="16"/>
          <w:szCs w:val="16"/>
        </w:rPr>
        <w:t>,</w:t>
      </w:r>
      <w:r w:rsidRPr="00302383">
        <w:rPr>
          <w:rFonts w:ascii="Verdana" w:hAnsi="Verdana"/>
          <w:b w:val="0"/>
          <w:bCs/>
          <w:color w:val="000000"/>
          <w:sz w:val="16"/>
          <w:szCs w:val="16"/>
        </w:rPr>
        <w:t xml:space="preserve"> the parties designated below </w:t>
      </w:r>
      <w:r w:rsidRPr="00BF6F94">
        <w:rPr>
          <w:rFonts w:ascii="Verdana" w:hAnsi="Verdana"/>
          <w:b w:val="0"/>
          <w:bCs/>
          <w:color w:val="000000"/>
          <w:sz w:val="16"/>
          <w:szCs w:val="16"/>
        </w:rPr>
        <w:t>have access to contract information and may be</w:t>
      </w:r>
      <w:r>
        <w:rPr>
          <w:rFonts w:ascii="Verdana" w:hAnsi="Verdana"/>
          <w:b w:val="0"/>
          <w:bCs/>
          <w:color w:val="000000"/>
          <w:sz w:val="16"/>
          <w:szCs w:val="16"/>
        </w:rPr>
        <w:t xml:space="preserve"> </w:t>
      </w:r>
      <w:r w:rsidRPr="00302383">
        <w:rPr>
          <w:rFonts w:ascii="Verdana" w:hAnsi="Verdana"/>
          <w:b w:val="0"/>
          <w:bCs/>
          <w:color w:val="000000"/>
          <w:sz w:val="16"/>
          <w:szCs w:val="16"/>
        </w:rPr>
        <w:t xml:space="preserve">entitled to receive fee payments as described in the </w:t>
      </w:r>
      <w:r w:rsidRPr="00302383">
        <w:rPr>
          <w:rFonts w:ascii="Verdana" w:hAnsi="Verdana"/>
          <w:color w:val="808080"/>
          <w:sz w:val="16"/>
          <w:szCs w:val="16"/>
        </w:rPr>
        <w:t xml:space="preserve">Intermediary </w:t>
      </w:r>
      <w:r w:rsidR="00C80089">
        <w:rPr>
          <w:rFonts w:ascii="Verdana" w:hAnsi="Verdana"/>
          <w:color w:val="808080"/>
          <w:sz w:val="16"/>
          <w:szCs w:val="16"/>
        </w:rPr>
        <w:t>f</w:t>
      </w:r>
      <w:r w:rsidRPr="00302383">
        <w:rPr>
          <w:rFonts w:ascii="Verdana" w:hAnsi="Verdana"/>
          <w:color w:val="808080"/>
          <w:sz w:val="16"/>
          <w:szCs w:val="16"/>
        </w:rPr>
        <w:t>ees and payments</w:t>
      </w:r>
      <w:r w:rsidRPr="00302383">
        <w:rPr>
          <w:rFonts w:ascii="Verdana" w:hAnsi="Verdana"/>
          <w:b w:val="0"/>
          <w:bCs/>
          <w:color w:val="000000"/>
          <w:sz w:val="16"/>
          <w:szCs w:val="16"/>
        </w:rPr>
        <w:t xml:space="preserve"> section of this agreement</w:t>
      </w:r>
      <w:r>
        <w:rPr>
          <w:rFonts w:ascii="Verdana" w:hAnsi="Verdana"/>
          <w:b w:val="0"/>
          <w:bCs/>
          <w:color w:val="000000"/>
          <w:sz w:val="16"/>
          <w:szCs w:val="16"/>
        </w:rPr>
        <w:t xml:space="preserve">. </w:t>
      </w:r>
      <w:r w:rsidRPr="00BF6F94">
        <w:rPr>
          <w:rFonts w:ascii="Verdana" w:hAnsi="Verdana"/>
          <w:b w:val="0"/>
          <w:bCs/>
          <w:color w:val="000000"/>
          <w:sz w:val="16"/>
          <w:szCs w:val="16"/>
        </w:rPr>
        <w:t>For specific information about acce</w:t>
      </w:r>
      <w:r>
        <w:rPr>
          <w:rFonts w:ascii="Verdana" w:hAnsi="Verdana"/>
          <w:b w:val="0"/>
          <w:bCs/>
          <w:color w:val="000000"/>
          <w:sz w:val="16"/>
          <w:szCs w:val="16"/>
        </w:rPr>
        <w:t>ss privileges see details below.</w:t>
      </w:r>
    </w:p>
    <w:p w14:paraId="0B0EB8AA" w14:textId="77777777" w:rsidR="00806DFB" w:rsidRPr="00AA693A" w:rsidRDefault="00806DFB" w:rsidP="00F03751">
      <w:pPr>
        <w:pStyle w:val="SubSecHdng"/>
        <w:tabs>
          <w:tab w:val="clear" w:pos="720"/>
          <w:tab w:val="left" w:pos="0"/>
        </w:tabs>
        <w:spacing w:before="0" w:after="0"/>
        <w:ind w:left="0" w:firstLine="0"/>
        <w:jc w:val="both"/>
        <w:rPr>
          <w:rFonts w:ascii="Verdana" w:hAnsi="Verdana"/>
          <w:b w:val="0"/>
          <w:bCs/>
          <w:color w:val="000000"/>
          <w:sz w:val="16"/>
          <w:szCs w:val="16"/>
        </w:rPr>
      </w:pPr>
      <w:r w:rsidRPr="00AA693A">
        <w:rPr>
          <w:rFonts w:ascii="Verdana" w:hAnsi="Verdana"/>
          <w:b w:val="0"/>
          <w:bCs/>
          <w:color w:val="000000"/>
          <w:sz w:val="16"/>
          <w:szCs w:val="16"/>
        </w:rPr>
        <w:t xml:space="preserve">It is your responsibility to require these parties </w:t>
      </w:r>
      <w:r w:rsidR="00C80089">
        <w:rPr>
          <w:rFonts w:ascii="Verdana" w:hAnsi="Verdana"/>
          <w:b w:val="0"/>
          <w:bCs/>
          <w:color w:val="000000"/>
          <w:sz w:val="16"/>
          <w:szCs w:val="16"/>
        </w:rPr>
        <w:t>to</w:t>
      </w:r>
      <w:r w:rsidRPr="00AA693A">
        <w:rPr>
          <w:rFonts w:ascii="Verdana" w:hAnsi="Verdana"/>
          <w:b w:val="0"/>
          <w:bCs/>
          <w:color w:val="000000"/>
          <w:sz w:val="16"/>
          <w:szCs w:val="16"/>
        </w:rPr>
        <w:t xml:space="preserve"> ensure all information made available to them is safe guarded and protected in accordance with the standards required by law.  John Hancock is not responsible for any breach of responsibilities by these parties.  </w:t>
      </w:r>
      <w:r w:rsidRPr="00AA693A">
        <w:rPr>
          <w:rFonts w:ascii="Verdana" w:hAnsi="Verdana"/>
          <w:b w:val="0"/>
          <w:bCs/>
          <w:color w:val="000000"/>
          <w:sz w:val="16"/>
          <w:szCs w:val="16"/>
        </w:rPr>
        <w:lastRenderedPageBreak/>
        <w:t xml:space="preserve">If employee authorizations are required before any </w:t>
      </w:r>
      <w:r w:rsidR="00C80089">
        <w:rPr>
          <w:rFonts w:ascii="Verdana" w:hAnsi="Verdana"/>
          <w:b w:val="0"/>
          <w:bCs/>
          <w:color w:val="000000"/>
          <w:sz w:val="16"/>
          <w:szCs w:val="16"/>
        </w:rPr>
        <w:t>P</w:t>
      </w:r>
      <w:r w:rsidRPr="00AA693A">
        <w:rPr>
          <w:rFonts w:ascii="Verdana" w:hAnsi="Verdana"/>
          <w:b w:val="0"/>
          <w:bCs/>
          <w:color w:val="000000"/>
          <w:sz w:val="16"/>
          <w:szCs w:val="16"/>
        </w:rPr>
        <w:t>lan-level and</w:t>
      </w:r>
      <w:r w:rsidR="00C80089">
        <w:rPr>
          <w:rFonts w:ascii="Verdana" w:hAnsi="Verdana"/>
          <w:b w:val="0"/>
          <w:bCs/>
          <w:color w:val="000000"/>
          <w:sz w:val="16"/>
          <w:szCs w:val="16"/>
        </w:rPr>
        <w:t>/or</w:t>
      </w:r>
      <w:r w:rsidRPr="00AA693A">
        <w:rPr>
          <w:rFonts w:ascii="Verdana" w:hAnsi="Verdana"/>
          <w:b w:val="0"/>
          <w:bCs/>
          <w:color w:val="000000"/>
          <w:sz w:val="16"/>
          <w:szCs w:val="16"/>
        </w:rPr>
        <w:t xml:space="preserve"> participant account-level information may be provided to the parties designated below</w:t>
      </w:r>
      <w:r>
        <w:rPr>
          <w:rFonts w:ascii="Verdana" w:hAnsi="Verdana"/>
          <w:b w:val="0"/>
          <w:bCs/>
          <w:color w:val="000000"/>
          <w:sz w:val="16"/>
          <w:szCs w:val="16"/>
        </w:rPr>
        <w:t>,</w:t>
      </w:r>
      <w:r w:rsidRPr="00AA693A">
        <w:rPr>
          <w:rFonts w:ascii="Verdana" w:hAnsi="Verdana"/>
          <w:b w:val="0"/>
          <w:bCs/>
          <w:color w:val="000000"/>
          <w:sz w:val="16"/>
          <w:szCs w:val="16"/>
        </w:rPr>
        <w:t xml:space="preserve"> you are responsible for obtaining </w:t>
      </w:r>
      <w:r w:rsidR="00C80089" w:rsidRPr="00D447B5">
        <w:rPr>
          <w:rFonts w:ascii="Verdana" w:hAnsi="Verdana"/>
          <w:b w:val="0"/>
          <w:bCs/>
          <w:color w:val="000000"/>
          <w:sz w:val="16"/>
          <w:szCs w:val="16"/>
        </w:rPr>
        <w:t>such authorizations</w:t>
      </w:r>
      <w:r>
        <w:rPr>
          <w:rFonts w:ascii="Verdana" w:hAnsi="Verdana"/>
          <w:b w:val="0"/>
          <w:bCs/>
          <w:color w:val="000000"/>
          <w:sz w:val="16"/>
          <w:szCs w:val="16"/>
        </w:rPr>
        <w:t>.</w:t>
      </w:r>
    </w:p>
    <w:p w14:paraId="4ECF1797" w14:textId="77777777" w:rsidR="0083385D" w:rsidRDefault="00806DFB" w:rsidP="0083385D">
      <w:pPr>
        <w:pStyle w:val="SubSecHdng"/>
        <w:tabs>
          <w:tab w:val="clear" w:pos="720"/>
          <w:tab w:val="left" w:pos="0"/>
        </w:tabs>
        <w:spacing w:before="60" w:after="0"/>
        <w:ind w:left="0" w:firstLine="0"/>
        <w:jc w:val="both"/>
        <w:rPr>
          <w:rFonts w:ascii="Verdana" w:hAnsi="Verdana"/>
          <w:b w:val="0"/>
          <w:bCs/>
          <w:color w:val="000000"/>
          <w:sz w:val="16"/>
          <w:szCs w:val="16"/>
        </w:rPr>
      </w:pPr>
      <w:r w:rsidRPr="003057A0">
        <w:rPr>
          <w:rFonts w:ascii="Verdana" w:hAnsi="Verdana"/>
          <w:b w:val="0"/>
          <w:bCs/>
          <w:color w:val="000000"/>
          <w:sz w:val="16"/>
          <w:szCs w:val="16"/>
        </w:rPr>
        <w:t>Contact your John Hancock representative if an intermediary or Plan Auditor is not known at the time of signing this agreement.</w:t>
      </w:r>
    </w:p>
    <w:p w14:paraId="79C8E0C8" w14:textId="77777777" w:rsidR="00A055D7" w:rsidRDefault="00F93D54" w:rsidP="00CD22CB">
      <w:pPr>
        <w:tabs>
          <w:tab w:val="left" w:pos="720"/>
        </w:tabs>
        <w:spacing w:after="120"/>
        <w:ind w:left="720" w:hanging="720"/>
        <w:jc w:val="left"/>
        <w:rPr>
          <w:bCs/>
          <w:color w:val="CD5806"/>
          <w:sz w:val="16"/>
          <w:szCs w:val="16"/>
          <w:lang w:val="nb-NO"/>
        </w:rPr>
      </w:pPr>
      <w:r w:rsidRPr="00F93D54">
        <w:rPr>
          <w:bCs/>
          <w:color w:val="CD5806"/>
          <w:sz w:val="16"/>
          <w:szCs w:val="16"/>
          <w:lang w:val="nb-NO"/>
        </w:rPr>
        <w:t>«DEL_PARAG»</w:t>
      </w:r>
      <w:r w:rsidR="00A055D7" w:rsidRPr="00A055D7">
        <w:rPr>
          <w:bCs/>
          <w:color w:val="CD5806"/>
          <w:sz w:val="16"/>
          <w:szCs w:val="16"/>
          <w:lang w:val="nb-NO"/>
        </w:rPr>
        <w:t>{</w:t>
      </w:r>
      <w:r w:rsidR="004F2B38" w:rsidRPr="004F2B38">
        <w:rPr>
          <w:bCs/>
          <w:color w:val="CD5806"/>
          <w:sz w:val="16"/>
          <w:szCs w:val="16"/>
          <w:lang w:val="nb-NO"/>
        </w:rPr>
        <w:t>if(</w:t>
      </w:r>
      <w:r w:rsidR="00482CA4" w:rsidRPr="00482CA4">
        <w:rPr>
          <w:bCs/>
          <w:color w:val="CD5806"/>
          <w:sz w:val="16"/>
          <w:szCs w:val="16"/>
          <w:lang w:val="nb-NO"/>
        </w:rPr>
        <w:t>SHOW_FINANCIAL_REPRESENTATIVE_INFORMATION_SECTION</w:t>
      </w:r>
      <w:r w:rsidR="004F2B38" w:rsidRPr="004F2B38">
        <w:rPr>
          <w:bCs/>
          <w:color w:val="CD5806"/>
          <w:sz w:val="16"/>
          <w:szCs w:val="16"/>
          <w:lang w:val="nb-NO"/>
        </w:rPr>
        <w:t>==Y)</w:t>
      </w:r>
      <w:r w:rsidR="00D314D3">
        <w:rPr>
          <w:bCs/>
          <w:color w:val="CD5806"/>
          <w:sz w:val="16"/>
          <w:szCs w:val="16"/>
          <w:lang w:val="nb-NO"/>
        </w:rPr>
        <w:t>}</w:t>
      </w:r>
    </w:p>
    <w:p w14:paraId="2A644C33" w14:textId="77777777" w:rsidR="00CD22CB" w:rsidRPr="001072E7" w:rsidRDefault="00CD22CB" w:rsidP="00CD22CB">
      <w:pPr>
        <w:tabs>
          <w:tab w:val="left" w:pos="720"/>
        </w:tabs>
        <w:spacing w:after="120"/>
        <w:ind w:left="720" w:hanging="720"/>
        <w:jc w:val="left"/>
        <w:rPr>
          <w:b/>
          <w:bCs/>
          <w:color w:val="CD5806"/>
          <w:sz w:val="24"/>
          <w:szCs w:val="24"/>
        </w:rPr>
      </w:pPr>
      <w:r w:rsidRPr="001072E7">
        <w:rPr>
          <w:b/>
          <w:bCs/>
          <w:color w:val="CD5806"/>
          <w:sz w:val="24"/>
          <w:szCs w:val="24"/>
        </w:rPr>
        <w:t>Financial representative information</w:t>
      </w:r>
    </w:p>
    <w:p w14:paraId="64CBF799" w14:textId="613CB931" w:rsidR="00CD22CB" w:rsidRPr="001072E7" w:rsidRDefault="00CD22CB" w:rsidP="00CD22CB">
      <w:pPr>
        <w:tabs>
          <w:tab w:val="left" w:pos="0"/>
          <w:tab w:val="left" w:pos="720"/>
        </w:tabs>
        <w:spacing w:before="60" w:after="60"/>
        <w:rPr>
          <w:rFonts w:cs="Verdana"/>
          <w:color w:val="000000"/>
          <w:sz w:val="16"/>
          <w:szCs w:val="16"/>
        </w:rPr>
      </w:pPr>
      <w:r w:rsidRPr="001072E7">
        <w:rPr>
          <w:rFonts w:cs="Verdana"/>
          <w:color w:val="000000"/>
          <w:sz w:val="16"/>
          <w:szCs w:val="16"/>
        </w:rPr>
        <w:t xml:space="preserve">Complete the information below to designate the </w:t>
      </w:r>
      <w:r w:rsidR="00364BFB" w:rsidRPr="00364BFB">
        <w:rPr>
          <w:rFonts w:cs="Verdana"/>
          <w:color w:val="000000"/>
          <w:sz w:val="16"/>
          <w:szCs w:val="16"/>
        </w:rPr>
        <w:t>Financial Representative (FR)</w:t>
      </w:r>
      <w:r w:rsidRPr="001072E7">
        <w:rPr>
          <w:rFonts w:cs="Verdana"/>
          <w:color w:val="000000"/>
          <w:sz w:val="16"/>
          <w:szCs w:val="16"/>
        </w:rPr>
        <w:t xml:space="preserve"> Firm to whom John Hancock will make available plan-level and participant-account-level information and, in certain cases, certain web access privileges to enable them to provide the necessary plan and contract services to you. The Individual FR(s) are employed by the FR Firm, and the FR Firm may remove or replace your Individual FR without cause at any time. If there is any change in your Individual FR, John Hancock will continue to make compensation payments to the FR Firm in accordance with the </w:t>
      </w:r>
      <w:r w:rsidRPr="001072E7">
        <w:rPr>
          <w:b/>
          <w:color w:val="808080"/>
          <w:sz w:val="16"/>
          <w:szCs w:val="16"/>
        </w:rPr>
        <w:t>Intermediary fees and payments</w:t>
      </w:r>
      <w:r w:rsidRPr="001072E7">
        <w:rPr>
          <w:rFonts w:cs="Verdana"/>
          <w:color w:val="000000"/>
          <w:sz w:val="16"/>
          <w:szCs w:val="16"/>
        </w:rPr>
        <w:t xml:space="preserve"> section of </w:t>
      </w:r>
      <w:r w:rsidRPr="001072E7">
        <w:rPr>
          <w:bCs/>
          <w:color w:val="000000"/>
          <w:sz w:val="16"/>
          <w:szCs w:val="16"/>
        </w:rPr>
        <w:t xml:space="preserve">the </w:t>
      </w:r>
      <w:r w:rsidRPr="001072E7">
        <w:rPr>
          <w:b/>
          <w:bCs/>
          <w:color w:val="CD5806"/>
          <w:sz w:val="16"/>
          <w:szCs w:val="16"/>
        </w:rPr>
        <w:t>Supplemental Information Guide</w:t>
      </w:r>
      <w:r w:rsidRPr="001072E7">
        <w:rPr>
          <w:rFonts w:cs="Verdana"/>
          <w:color w:val="000000"/>
          <w:sz w:val="16"/>
          <w:szCs w:val="16"/>
        </w:rPr>
        <w:t>.</w:t>
      </w:r>
    </w:p>
    <w:p w14:paraId="61D555BD" w14:textId="2CAA9FF6" w:rsidR="0033014B" w:rsidRPr="001072E7" w:rsidRDefault="00CD22CB" w:rsidP="00CD22CB">
      <w:pPr>
        <w:tabs>
          <w:tab w:val="left" w:pos="0"/>
          <w:tab w:val="left" w:pos="720"/>
        </w:tabs>
        <w:spacing w:before="60" w:after="120"/>
        <w:rPr>
          <w:bCs/>
          <w:color w:val="000000"/>
          <w:sz w:val="16"/>
          <w:szCs w:val="16"/>
        </w:rPr>
      </w:pPr>
      <w:r w:rsidRPr="001072E7">
        <w:rPr>
          <w:rFonts w:cs="Verdana"/>
          <w:color w:val="000000"/>
          <w:sz w:val="16"/>
          <w:szCs w:val="16"/>
        </w:rPr>
        <w:t xml:space="preserve">For details on web access and privileges available to the FR Firm, see the </w:t>
      </w:r>
      <w:r w:rsidRPr="001072E7">
        <w:rPr>
          <w:b/>
          <w:color w:val="808080"/>
          <w:sz w:val="16"/>
          <w:szCs w:val="16"/>
        </w:rPr>
        <w:t>Intermediary services</w:t>
      </w:r>
      <w:r w:rsidRPr="001072E7">
        <w:rPr>
          <w:rFonts w:cs="Verdana"/>
          <w:color w:val="000000"/>
          <w:sz w:val="16"/>
          <w:szCs w:val="16"/>
        </w:rPr>
        <w:t xml:space="preserve"> section of the </w:t>
      </w:r>
      <w:r w:rsidRPr="001072E7">
        <w:rPr>
          <w:b/>
          <w:color w:val="CD5806"/>
          <w:sz w:val="16"/>
          <w:szCs w:val="16"/>
        </w:rPr>
        <w:t>Understanding Your Administrative Services Guide</w:t>
      </w:r>
      <w:r w:rsidRPr="001072E7">
        <w:rPr>
          <w:rFonts w:cs="Verdana"/>
          <w:color w:val="000000"/>
          <w:sz w:val="16"/>
          <w:szCs w:val="16"/>
        </w:rPr>
        <w:t xml:space="preserve">. </w:t>
      </w:r>
      <w:r w:rsidRPr="001072E7">
        <w:rPr>
          <w:bCs/>
          <w:color w:val="000000"/>
          <w:sz w:val="16"/>
          <w:szCs w:val="16"/>
        </w:rPr>
        <w:t>In providing the information below, you authorize John Hancock to make such information and access privileges available to the parties designated below.</w:t>
      </w:r>
    </w:p>
    <w:tbl>
      <w:tblPr>
        <w:tblW w:w="10536" w:type="dxa"/>
        <w:tblInd w:w="1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787"/>
        <w:gridCol w:w="540"/>
        <w:gridCol w:w="941"/>
        <w:gridCol w:w="1939"/>
        <w:gridCol w:w="1800"/>
        <w:gridCol w:w="540"/>
        <w:gridCol w:w="989"/>
      </w:tblGrid>
      <w:tr w:rsidR="00B3328D" w14:paraId="58142AF1" w14:textId="77777777" w:rsidTr="00D704E7">
        <w:trPr>
          <w:trHeight w:val="431"/>
        </w:trPr>
        <w:tc>
          <w:tcPr>
            <w:tcW w:w="7207" w:type="dxa"/>
            <w:gridSpan w:val="4"/>
          </w:tcPr>
          <w:p w14:paraId="0D5885C4" w14:textId="77777777" w:rsidR="00BB20FA" w:rsidRPr="001072E7" w:rsidRDefault="00BB20FA" w:rsidP="00BB20FA">
            <w:pPr>
              <w:keepNext w:val="0"/>
              <w:spacing w:before="0"/>
              <w:jc w:val="left"/>
              <w:rPr>
                <w:b/>
                <w:color w:val="000000"/>
                <w:sz w:val="18"/>
                <w:szCs w:val="18"/>
                <w:vertAlign w:val="superscript"/>
              </w:rPr>
            </w:pPr>
            <w:r w:rsidRPr="004D5E6B">
              <w:rPr>
                <w:b/>
                <w:color w:val="000000"/>
                <w:sz w:val="18"/>
                <w:szCs w:val="18"/>
                <w:vertAlign w:val="superscript"/>
              </w:rPr>
              <w:t>Fi</w:t>
            </w:r>
            <w:r>
              <w:rPr>
                <w:b/>
                <w:color w:val="000000"/>
                <w:sz w:val="18"/>
                <w:szCs w:val="18"/>
                <w:vertAlign w:val="superscript"/>
              </w:rPr>
              <w:t xml:space="preserve">nancial Representative </w:t>
            </w:r>
            <w:r w:rsidRPr="001072E7">
              <w:rPr>
                <w:b/>
                <w:color w:val="000000"/>
                <w:sz w:val="18"/>
                <w:szCs w:val="18"/>
                <w:vertAlign w:val="superscript"/>
              </w:rPr>
              <w:t>Firm Name</w:t>
            </w:r>
          </w:p>
          <w:p w14:paraId="7F44008B" w14:textId="18106089" w:rsidR="00B3328D" w:rsidRDefault="00BB20FA" w:rsidP="00BB20FA">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rPr>
              <w:fldChar w:fldCharType="end"/>
            </w:r>
            <w:r w:rsidRPr="001072E7">
              <w:rPr>
                <w:bCs/>
                <w:sz w:val="16"/>
              </w:rPr>
              <w:t xml:space="preserve"> </w:t>
            </w:r>
            <w:r w:rsidRPr="00DE3862">
              <w:rPr>
                <w:bCs/>
                <w:color w:val="FFFFFF" w:themeColor="background1"/>
                <w:sz w:val="2"/>
                <w:szCs w:val="2"/>
              </w:rPr>
              <w:t>dcrka073</w:t>
            </w:r>
          </w:p>
        </w:tc>
        <w:tc>
          <w:tcPr>
            <w:tcW w:w="3329" w:type="dxa"/>
            <w:gridSpan w:val="3"/>
          </w:tcPr>
          <w:p w14:paraId="734F56D4" w14:textId="2D8E1085" w:rsidR="00051B24" w:rsidRPr="001072E7" w:rsidRDefault="00051B24" w:rsidP="00051B24">
            <w:pPr>
              <w:keepNext w:val="0"/>
              <w:spacing w:before="0"/>
              <w:ind w:right="71"/>
              <w:jc w:val="left"/>
              <w:rPr>
                <w:b/>
                <w:color w:val="000000"/>
                <w:sz w:val="18"/>
                <w:szCs w:val="18"/>
                <w:vertAlign w:val="superscript"/>
              </w:rPr>
            </w:pPr>
            <w:r w:rsidRPr="001072E7">
              <w:rPr>
                <w:b/>
                <w:color w:val="000000"/>
                <w:sz w:val="18"/>
                <w:szCs w:val="18"/>
                <w:vertAlign w:val="superscript"/>
              </w:rPr>
              <w:t>Firm Plan ID (if applicable)</w:t>
            </w:r>
          </w:p>
          <w:p w14:paraId="11933991" w14:textId="2EB63532" w:rsidR="00B3328D" w:rsidRDefault="00051B24" w:rsidP="00051B24">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rPr>
              <w:fldChar w:fldCharType="end"/>
            </w:r>
            <w:r>
              <w:rPr>
                <w:bCs/>
                <w:sz w:val="16"/>
              </w:rPr>
              <w:t xml:space="preserve"> </w:t>
            </w:r>
            <w:r w:rsidRPr="00285F40">
              <w:rPr>
                <w:bCs/>
                <w:color w:val="FFFFFF" w:themeColor="background1"/>
                <w:sz w:val="2"/>
                <w:szCs w:val="2"/>
              </w:rPr>
              <w:t>dcrka074</w:t>
            </w:r>
          </w:p>
        </w:tc>
      </w:tr>
      <w:tr w:rsidR="00910F72" w14:paraId="0D48E778" w14:textId="77777777" w:rsidTr="0034131A">
        <w:trPr>
          <w:trHeight w:val="431"/>
        </w:trPr>
        <w:tc>
          <w:tcPr>
            <w:tcW w:w="10536" w:type="dxa"/>
            <w:gridSpan w:val="7"/>
          </w:tcPr>
          <w:p w14:paraId="5808EB3F" w14:textId="77777777" w:rsidR="00B41988" w:rsidRPr="001072E7" w:rsidRDefault="00B41988" w:rsidP="00B41988">
            <w:pPr>
              <w:keepNext w:val="0"/>
              <w:spacing w:before="0"/>
              <w:jc w:val="left"/>
              <w:rPr>
                <w:sz w:val="16"/>
                <w:szCs w:val="16"/>
              </w:rPr>
            </w:pPr>
            <w:r w:rsidRPr="001072E7">
              <w:rPr>
                <w:b/>
                <w:color w:val="000000"/>
                <w:sz w:val="18"/>
                <w:szCs w:val="18"/>
                <w:vertAlign w:val="superscript"/>
              </w:rPr>
              <w:t>Address</w:t>
            </w:r>
          </w:p>
          <w:p w14:paraId="6B75479B" w14:textId="6935B1D1" w:rsidR="00910F72" w:rsidRPr="001072E7" w:rsidRDefault="00B41988" w:rsidP="00B41988">
            <w:pPr>
              <w:keepNext w:val="0"/>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DC6A22">
              <w:rPr>
                <w:bCs/>
                <w:color w:val="FFFFFF" w:themeColor="background1"/>
                <w:sz w:val="2"/>
                <w:szCs w:val="2"/>
              </w:rPr>
              <w:t>dcrka075</w:t>
            </w:r>
          </w:p>
        </w:tc>
      </w:tr>
      <w:tr w:rsidR="00910F72" w:rsidRPr="001072E7" w14:paraId="1996EF23"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hRule="exact" w:val="271"/>
        </w:trPr>
        <w:tc>
          <w:tcPr>
            <w:tcW w:w="3787" w:type="dxa"/>
            <w:tcBorders>
              <w:right w:val="nil"/>
            </w:tcBorders>
            <w:tcMar>
              <w:top w:w="0" w:type="dxa"/>
              <w:left w:w="115" w:type="dxa"/>
              <w:bottom w:w="0" w:type="dxa"/>
              <w:right w:w="115" w:type="dxa"/>
            </w:tcMar>
          </w:tcPr>
          <w:p w14:paraId="092FAF78" w14:textId="77777777" w:rsidR="00910F72" w:rsidRPr="001072E7" w:rsidRDefault="00910F72" w:rsidP="00910F72">
            <w:pPr>
              <w:keepNext w:val="0"/>
              <w:spacing w:before="0"/>
              <w:jc w:val="left"/>
              <w:rPr>
                <w:b/>
                <w:color w:val="000000"/>
                <w:sz w:val="18"/>
                <w:szCs w:val="18"/>
                <w:vertAlign w:val="superscript"/>
              </w:rPr>
            </w:pPr>
          </w:p>
        </w:tc>
        <w:tc>
          <w:tcPr>
            <w:tcW w:w="1481" w:type="dxa"/>
            <w:gridSpan w:val="2"/>
            <w:tcBorders>
              <w:left w:val="nil"/>
              <w:right w:val="nil"/>
            </w:tcBorders>
            <w:vAlign w:val="center"/>
          </w:tcPr>
          <w:p w14:paraId="056B3F87" w14:textId="77777777" w:rsidR="00910F72" w:rsidRPr="001072E7" w:rsidRDefault="00910F72" w:rsidP="00910F72">
            <w:pPr>
              <w:keepNext w:val="0"/>
              <w:spacing w:before="0"/>
              <w:jc w:val="center"/>
              <w:rPr>
                <w:b/>
                <w:color w:val="000000"/>
                <w:sz w:val="18"/>
                <w:szCs w:val="18"/>
                <w:vertAlign w:val="superscript"/>
              </w:rPr>
            </w:pPr>
            <w:r w:rsidRPr="001072E7">
              <w:rPr>
                <w:b/>
                <w:bCs/>
                <w:color w:val="CD5806"/>
                <w:sz w:val="16"/>
                <w:szCs w:val="16"/>
              </w:rPr>
              <w:t>Comp. % Split</w:t>
            </w:r>
          </w:p>
        </w:tc>
        <w:tc>
          <w:tcPr>
            <w:tcW w:w="3739" w:type="dxa"/>
            <w:gridSpan w:val="2"/>
            <w:tcBorders>
              <w:left w:val="nil"/>
              <w:right w:val="nil"/>
            </w:tcBorders>
          </w:tcPr>
          <w:p w14:paraId="7E70C29B" w14:textId="77777777" w:rsidR="00910F72" w:rsidRPr="001072E7" w:rsidRDefault="00910F72" w:rsidP="00910F72">
            <w:pPr>
              <w:keepNext w:val="0"/>
              <w:spacing w:before="0"/>
              <w:jc w:val="left"/>
              <w:rPr>
                <w:b/>
                <w:color w:val="000000"/>
                <w:sz w:val="18"/>
                <w:szCs w:val="18"/>
                <w:vertAlign w:val="superscript"/>
              </w:rPr>
            </w:pPr>
          </w:p>
        </w:tc>
        <w:tc>
          <w:tcPr>
            <w:tcW w:w="1529" w:type="dxa"/>
            <w:gridSpan w:val="2"/>
            <w:tcBorders>
              <w:left w:val="nil"/>
            </w:tcBorders>
            <w:vAlign w:val="center"/>
          </w:tcPr>
          <w:p w14:paraId="46E6A6B9" w14:textId="77777777" w:rsidR="00910F72" w:rsidRPr="001072E7" w:rsidRDefault="00910F72" w:rsidP="00910F72">
            <w:pPr>
              <w:keepNext w:val="0"/>
              <w:spacing w:before="0"/>
              <w:jc w:val="center"/>
              <w:rPr>
                <w:b/>
                <w:color w:val="000000"/>
                <w:sz w:val="18"/>
                <w:szCs w:val="18"/>
                <w:vertAlign w:val="superscript"/>
              </w:rPr>
            </w:pPr>
            <w:r w:rsidRPr="001072E7">
              <w:rPr>
                <w:b/>
                <w:bCs/>
                <w:color w:val="CD5806"/>
                <w:sz w:val="16"/>
                <w:szCs w:val="16"/>
              </w:rPr>
              <w:t>Comp. % Split</w:t>
            </w:r>
          </w:p>
        </w:tc>
      </w:tr>
      <w:tr w:rsidR="00910F72" w:rsidRPr="001072E7" w14:paraId="144654F0"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val="530"/>
        </w:trPr>
        <w:tc>
          <w:tcPr>
            <w:tcW w:w="4327" w:type="dxa"/>
            <w:gridSpan w:val="2"/>
            <w:tcBorders>
              <w:right w:val="single" w:sz="4" w:space="0" w:color="auto"/>
            </w:tcBorders>
            <w:tcMar>
              <w:top w:w="0" w:type="dxa"/>
              <w:left w:w="115" w:type="dxa"/>
              <w:bottom w:w="0" w:type="dxa"/>
              <w:right w:w="115" w:type="dxa"/>
            </w:tcMar>
            <w:vAlign w:val="center"/>
          </w:tcPr>
          <w:p w14:paraId="4E60C2B8" w14:textId="77777777" w:rsidR="00910F72" w:rsidRPr="001072E7" w:rsidRDefault="00910F72" w:rsidP="00910F72">
            <w:pPr>
              <w:keepNext w:val="0"/>
              <w:spacing w:before="0"/>
              <w:jc w:val="left"/>
              <w:rPr>
                <w:b/>
                <w:color w:val="000000"/>
                <w:sz w:val="18"/>
                <w:szCs w:val="18"/>
                <w:vertAlign w:val="superscript"/>
              </w:rPr>
            </w:pPr>
            <w:r w:rsidRPr="001072E7">
              <w:rPr>
                <w:b/>
                <w:color w:val="000000"/>
                <w:sz w:val="18"/>
                <w:szCs w:val="18"/>
                <w:vertAlign w:val="superscript"/>
              </w:rPr>
              <w:t>Individual Financial Representative Name</w:t>
            </w:r>
          </w:p>
          <w:p w14:paraId="711ADEBD" w14:textId="77777777" w:rsidR="00910F72" w:rsidRPr="001072E7" w:rsidRDefault="00910F72" w:rsidP="00910F72">
            <w:pPr>
              <w:keepNext w:val="0"/>
              <w:spacing w:before="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dcrka076</w:t>
            </w:r>
          </w:p>
        </w:tc>
        <w:tc>
          <w:tcPr>
            <w:tcW w:w="941" w:type="dxa"/>
            <w:tcBorders>
              <w:right w:val="single" w:sz="4" w:space="0" w:color="auto"/>
            </w:tcBorders>
            <w:vAlign w:val="center"/>
          </w:tcPr>
          <w:p w14:paraId="2EDFE6F5"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dcrka077</w:t>
            </w:r>
          </w:p>
        </w:tc>
        <w:tc>
          <w:tcPr>
            <w:tcW w:w="4279" w:type="dxa"/>
            <w:gridSpan w:val="3"/>
            <w:tcBorders>
              <w:left w:val="single" w:sz="4" w:space="0" w:color="auto"/>
            </w:tcBorders>
            <w:vAlign w:val="center"/>
          </w:tcPr>
          <w:p w14:paraId="5EAC06DD" w14:textId="77777777" w:rsidR="00910F72" w:rsidRPr="001072E7" w:rsidRDefault="00910F72" w:rsidP="00910F72">
            <w:pPr>
              <w:keepNext w:val="0"/>
              <w:spacing w:before="0"/>
              <w:ind w:left="144"/>
              <w:jc w:val="left"/>
              <w:rPr>
                <w:b/>
                <w:color w:val="000000"/>
                <w:sz w:val="18"/>
                <w:szCs w:val="18"/>
                <w:vertAlign w:val="superscript"/>
              </w:rPr>
            </w:pPr>
            <w:r w:rsidRPr="001072E7">
              <w:rPr>
                <w:b/>
                <w:color w:val="000000"/>
                <w:sz w:val="18"/>
                <w:szCs w:val="18"/>
                <w:vertAlign w:val="superscript"/>
              </w:rPr>
              <w:t>Individual Financial Representative Name</w:t>
            </w:r>
          </w:p>
          <w:p w14:paraId="08903F87" w14:textId="77777777" w:rsidR="00910F72" w:rsidRPr="001072E7" w:rsidRDefault="00910F72" w:rsidP="00910F72">
            <w:pPr>
              <w:keepNext w:val="0"/>
              <w:spacing w:before="0"/>
              <w:ind w:left="144"/>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dcrka078</w:t>
            </w:r>
          </w:p>
        </w:tc>
        <w:tc>
          <w:tcPr>
            <w:tcW w:w="989" w:type="dxa"/>
            <w:tcBorders>
              <w:left w:val="single" w:sz="4" w:space="0" w:color="auto"/>
            </w:tcBorders>
            <w:vAlign w:val="center"/>
          </w:tcPr>
          <w:p w14:paraId="20E1DF75"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dcrka079</w:t>
            </w:r>
          </w:p>
        </w:tc>
      </w:tr>
      <w:tr w:rsidR="00910F72" w:rsidRPr="001072E7" w14:paraId="4A969756" w14:textId="77777777" w:rsidTr="00F31416">
        <w:tblPrEx>
          <w:tblBorders>
            <w:top w:val="single" w:sz="4" w:space="0" w:color="auto"/>
            <w:left w:val="single" w:sz="4" w:space="0" w:color="auto"/>
            <w:bottom w:val="single" w:sz="4" w:space="0" w:color="auto"/>
            <w:right w:val="single" w:sz="4" w:space="0" w:color="auto"/>
            <w:insideH w:val="single" w:sz="4" w:space="0" w:color="auto"/>
            <w:insideV w:val="nil"/>
          </w:tblBorders>
          <w:tblCellMar>
            <w:left w:w="0" w:type="dxa"/>
            <w:right w:w="0" w:type="dxa"/>
          </w:tblCellMar>
          <w:tblLook w:val="01E0" w:firstRow="1" w:lastRow="1" w:firstColumn="1" w:lastColumn="1" w:noHBand="0" w:noVBand="0"/>
        </w:tblPrEx>
        <w:trPr>
          <w:trHeight w:val="530"/>
        </w:trPr>
        <w:tc>
          <w:tcPr>
            <w:tcW w:w="4327" w:type="dxa"/>
            <w:gridSpan w:val="2"/>
            <w:tcBorders>
              <w:right w:val="single" w:sz="4" w:space="0" w:color="auto"/>
            </w:tcBorders>
            <w:tcMar>
              <w:top w:w="0" w:type="dxa"/>
              <w:left w:w="115" w:type="dxa"/>
              <w:bottom w:w="0" w:type="dxa"/>
              <w:right w:w="115" w:type="dxa"/>
            </w:tcMar>
            <w:vAlign w:val="center"/>
          </w:tcPr>
          <w:p w14:paraId="69352EF6" w14:textId="77777777" w:rsidR="00910F72" w:rsidRPr="001072E7" w:rsidRDefault="00910F72" w:rsidP="00910F72">
            <w:pPr>
              <w:keepNext w:val="0"/>
              <w:spacing w:before="0"/>
              <w:jc w:val="left"/>
              <w:rPr>
                <w:b/>
                <w:color w:val="000000"/>
                <w:sz w:val="18"/>
                <w:szCs w:val="18"/>
                <w:vertAlign w:val="superscript"/>
              </w:rPr>
            </w:pPr>
            <w:r w:rsidRPr="001072E7">
              <w:rPr>
                <w:b/>
                <w:color w:val="000000"/>
                <w:sz w:val="18"/>
                <w:szCs w:val="18"/>
                <w:vertAlign w:val="superscript"/>
              </w:rPr>
              <w:t>Individual Financial Representative Name</w:t>
            </w:r>
          </w:p>
          <w:p w14:paraId="385780EA" w14:textId="77777777" w:rsidR="00910F72" w:rsidRPr="001072E7" w:rsidRDefault="00910F72" w:rsidP="00910F72">
            <w:pPr>
              <w:keepNext w:val="0"/>
              <w:spacing w:before="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dcrka080</w:t>
            </w:r>
          </w:p>
        </w:tc>
        <w:tc>
          <w:tcPr>
            <w:tcW w:w="941" w:type="dxa"/>
            <w:tcBorders>
              <w:right w:val="single" w:sz="4" w:space="0" w:color="auto"/>
            </w:tcBorders>
            <w:vAlign w:val="center"/>
          </w:tcPr>
          <w:p w14:paraId="0FF959EB"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dcrka081</w:t>
            </w:r>
          </w:p>
        </w:tc>
        <w:tc>
          <w:tcPr>
            <w:tcW w:w="4279" w:type="dxa"/>
            <w:gridSpan w:val="3"/>
            <w:tcBorders>
              <w:left w:val="single" w:sz="4" w:space="0" w:color="auto"/>
            </w:tcBorders>
            <w:vAlign w:val="center"/>
          </w:tcPr>
          <w:p w14:paraId="6BFB35BB" w14:textId="77777777" w:rsidR="00910F72" w:rsidRPr="001072E7" w:rsidRDefault="00910F72" w:rsidP="00910F72">
            <w:pPr>
              <w:keepNext w:val="0"/>
              <w:spacing w:before="0"/>
              <w:ind w:left="144"/>
              <w:jc w:val="left"/>
              <w:rPr>
                <w:b/>
                <w:color w:val="000000"/>
                <w:sz w:val="18"/>
                <w:szCs w:val="18"/>
                <w:vertAlign w:val="superscript"/>
              </w:rPr>
            </w:pPr>
            <w:r w:rsidRPr="001072E7">
              <w:rPr>
                <w:b/>
                <w:color w:val="000000"/>
                <w:sz w:val="18"/>
                <w:szCs w:val="18"/>
                <w:vertAlign w:val="superscript"/>
              </w:rPr>
              <w:t>Individual Financial Representative Name</w:t>
            </w:r>
          </w:p>
          <w:p w14:paraId="1F492AF7" w14:textId="77777777" w:rsidR="00910F72" w:rsidRPr="001072E7" w:rsidRDefault="00910F72" w:rsidP="00910F72">
            <w:pPr>
              <w:keepNext w:val="0"/>
              <w:spacing w:before="0"/>
              <w:ind w:left="144"/>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dcrka082</w:t>
            </w:r>
          </w:p>
        </w:tc>
        <w:tc>
          <w:tcPr>
            <w:tcW w:w="989" w:type="dxa"/>
            <w:tcBorders>
              <w:left w:val="single" w:sz="4" w:space="0" w:color="auto"/>
            </w:tcBorders>
            <w:vAlign w:val="center"/>
          </w:tcPr>
          <w:p w14:paraId="55020C16" w14:textId="77777777" w:rsidR="00910F72" w:rsidRPr="001072E7" w:rsidRDefault="00910F72" w:rsidP="00910F72">
            <w:pPr>
              <w:keepNext w:val="0"/>
              <w:spacing w:before="0"/>
              <w:jc w:val="center"/>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A53909">
              <w:rPr>
                <w:bCs/>
                <w:color w:val="FFFFFF" w:themeColor="background1"/>
                <w:sz w:val="2"/>
                <w:szCs w:val="2"/>
              </w:rPr>
              <w:t>dcrka083</w:t>
            </w:r>
          </w:p>
        </w:tc>
      </w:tr>
    </w:tbl>
    <w:p w14:paraId="0E3894F0" w14:textId="77777777" w:rsidR="00721511" w:rsidRDefault="00721511" w:rsidP="00CD22CB">
      <w:pPr>
        <w:keepLines/>
        <w:tabs>
          <w:tab w:val="left" w:pos="720"/>
        </w:tabs>
        <w:spacing w:after="120"/>
        <w:rPr>
          <w:bCs/>
          <w:color w:val="CD5806"/>
          <w:sz w:val="16"/>
          <w:szCs w:val="16"/>
          <w:lang w:val="nb-NO"/>
        </w:rPr>
      </w:pPr>
      <w:r w:rsidRPr="00721511">
        <w:rPr>
          <w:bCs/>
          <w:color w:val="CD5806"/>
          <w:sz w:val="16"/>
          <w:szCs w:val="16"/>
          <w:lang w:val="nb-NO"/>
        </w:rPr>
        <w:t>{/if}«DEL_PARAG»</w:t>
      </w:r>
      <w:r w:rsidR="00B05F6E" w:rsidRPr="00B05F6E">
        <w:rPr>
          <w:bCs/>
          <w:color w:val="CD5806"/>
          <w:sz w:val="16"/>
          <w:szCs w:val="16"/>
          <w:lang w:val="nb-NO"/>
        </w:rPr>
        <w:t>{if(</w:t>
      </w:r>
      <w:r w:rsidR="007375AF" w:rsidRPr="007375AF">
        <w:rPr>
          <w:bCs/>
          <w:color w:val="CD5806"/>
          <w:sz w:val="16"/>
          <w:szCs w:val="16"/>
          <w:lang w:val="nb-NO"/>
        </w:rPr>
        <w:t>SHOW_RIA_INFORMATION_SECTION</w:t>
      </w:r>
      <w:r w:rsidR="00070519">
        <w:rPr>
          <w:bCs/>
          <w:color w:val="CD5806"/>
          <w:sz w:val="16"/>
          <w:szCs w:val="16"/>
          <w:lang w:val="nb-NO"/>
        </w:rPr>
        <w:t>==</w:t>
      </w:r>
      <w:r w:rsidR="00070519" w:rsidRPr="004F2B38">
        <w:rPr>
          <w:bCs/>
          <w:color w:val="CD5806"/>
          <w:sz w:val="16"/>
          <w:szCs w:val="16"/>
          <w:lang w:val="nb-NO"/>
        </w:rPr>
        <w:t>Y</w:t>
      </w:r>
      <w:r w:rsidR="00C848F2">
        <w:rPr>
          <w:bCs/>
          <w:color w:val="CD5806"/>
          <w:sz w:val="16"/>
          <w:szCs w:val="16"/>
          <w:lang w:val="nb-NO"/>
        </w:rPr>
        <w:t xml:space="preserve"> </w:t>
      </w:r>
      <w:r w:rsidR="00C848F2" w:rsidRPr="009605FC">
        <w:rPr>
          <w:bCs/>
          <w:color w:val="CD5806"/>
          <w:sz w:val="16"/>
          <w:szCs w:val="16"/>
          <w:lang w:val="nb-NO"/>
        </w:rPr>
        <w:t>&amp;&amp; RJ338_SHORTLIST_DOC_FLAG==N</w:t>
      </w:r>
      <w:r w:rsidR="00B05F6E" w:rsidRPr="00B05F6E">
        <w:rPr>
          <w:bCs/>
          <w:color w:val="CD5806"/>
          <w:sz w:val="16"/>
          <w:szCs w:val="16"/>
          <w:lang w:val="nb-NO"/>
        </w:rPr>
        <w:t>)}</w:t>
      </w:r>
    </w:p>
    <w:p w14:paraId="2BB674BC" w14:textId="77777777" w:rsidR="00CD22CB" w:rsidRPr="001072E7" w:rsidRDefault="00CD22CB" w:rsidP="00CD22CB">
      <w:pPr>
        <w:keepLines/>
        <w:tabs>
          <w:tab w:val="left" w:pos="720"/>
        </w:tabs>
        <w:spacing w:after="120"/>
        <w:rPr>
          <w:b/>
          <w:bCs/>
          <w:color w:val="CD5806"/>
          <w:sz w:val="24"/>
          <w:szCs w:val="24"/>
        </w:rPr>
      </w:pPr>
      <w:r w:rsidRPr="001072E7">
        <w:rPr>
          <w:b/>
          <w:bCs/>
          <w:color w:val="CD5806"/>
          <w:sz w:val="24"/>
          <w:szCs w:val="24"/>
        </w:rPr>
        <w:t>RIA / 3(38) Investment Manager information</w:t>
      </w:r>
    </w:p>
    <w:p w14:paraId="11A916F5" w14:textId="77777777" w:rsidR="00CD22CB" w:rsidRPr="001072E7" w:rsidRDefault="00CD22CB" w:rsidP="00CD22CB">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1EE2737F" w14:textId="38A6EA06" w:rsidR="00CD22CB" w:rsidRDefault="00CD22CB" w:rsidP="00CD22CB">
      <w:pPr>
        <w:keepNext w:val="0"/>
        <w:spacing w:before="60" w:after="120"/>
        <w:rPr>
          <w:sz w:val="16"/>
          <w:szCs w:val="16"/>
        </w:rPr>
      </w:pPr>
      <w:r w:rsidRPr="001072E7">
        <w:rPr>
          <w:color w:val="000000"/>
          <w:sz w:val="16"/>
          <w:szCs w:val="16"/>
        </w:rPr>
        <w:t xml:space="preserve">If the designated individual representative will be acting as a “3(38) Investment Manager” on behalf of the firm </w:t>
      </w:r>
      <w:r w:rsidRPr="001072E7">
        <w:rPr>
          <w:b/>
          <w:color w:val="000000"/>
          <w:sz w:val="16"/>
          <w:szCs w:val="16"/>
          <w:u w:val="single"/>
        </w:rPr>
        <w:t>on this plan</w:t>
      </w:r>
      <w:r w:rsidRPr="001072E7">
        <w:rPr>
          <w:color w:val="000000"/>
          <w:sz w:val="16"/>
          <w:szCs w:val="16"/>
        </w:rPr>
        <w:t xml:space="preserve">, please check the ‘3(38)’ </w:t>
      </w:r>
      <w:r w:rsidRPr="001072E7">
        <w:rPr>
          <w:sz w:val="16"/>
          <w:szCs w:val="16"/>
        </w:rPr>
        <w:t xml:space="preserve">box below, and provide a specimen signature. A specimen signature must be provided for all 3(38) advisors. See the </w:t>
      </w:r>
      <w:r w:rsidRPr="001072E7">
        <w:rPr>
          <w:b/>
          <w:color w:val="CD5806"/>
          <w:sz w:val="16"/>
          <w:szCs w:val="16"/>
        </w:rPr>
        <w:t>Understanding Your Administrative Services Guide</w:t>
      </w:r>
      <w:r w:rsidRPr="001072E7">
        <w:rPr>
          <w:sz w:val="16"/>
          <w:szCs w:val="16"/>
        </w:rPr>
        <w:t xml:space="preserve"> for details on what authority and abilities are granted to a 3(38) Investment Manager.</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4"/>
        <w:gridCol w:w="445"/>
        <w:gridCol w:w="892"/>
        <w:gridCol w:w="179"/>
        <w:gridCol w:w="1335"/>
        <w:gridCol w:w="1155"/>
        <w:gridCol w:w="357"/>
        <w:gridCol w:w="1415"/>
        <w:gridCol w:w="719"/>
      </w:tblGrid>
      <w:tr w:rsidR="003527FC" w14:paraId="682AABD8" w14:textId="77777777" w:rsidTr="00B86C40">
        <w:trPr>
          <w:trHeight w:val="431"/>
        </w:trPr>
        <w:tc>
          <w:tcPr>
            <w:tcW w:w="5318" w:type="dxa"/>
            <w:gridSpan w:val="3"/>
          </w:tcPr>
          <w:p w14:paraId="17C663FB" w14:textId="77777777" w:rsidR="003527FC" w:rsidRDefault="006C4DAF" w:rsidP="006C4DAF">
            <w:pPr>
              <w:keepNext w:val="0"/>
              <w:spacing w:before="0"/>
              <w:jc w:val="left"/>
              <w:rPr>
                <w:b/>
                <w:color w:val="000000"/>
                <w:sz w:val="18"/>
                <w:szCs w:val="18"/>
                <w:vertAlign w:val="superscript"/>
              </w:rPr>
            </w:pPr>
            <w:r w:rsidRPr="001072E7">
              <w:rPr>
                <w:b/>
                <w:color w:val="000000"/>
                <w:sz w:val="18"/>
                <w:szCs w:val="18"/>
                <w:vertAlign w:val="superscript"/>
              </w:rPr>
              <w:t>Firm Name</w:t>
            </w:r>
          </w:p>
          <w:p w14:paraId="27FE9B52" w14:textId="7A96BB0F" w:rsidR="00AC106C" w:rsidRDefault="00AC106C" w:rsidP="006C4DAF">
            <w:pPr>
              <w:keepNext w:val="0"/>
              <w:spacing w:before="0"/>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5565B2">
              <w:rPr>
                <w:bCs/>
                <w:color w:val="FFFFFF" w:themeColor="background1"/>
                <w:sz w:val="2"/>
                <w:szCs w:val="2"/>
              </w:rPr>
              <w:t>dcrka084</w:t>
            </w:r>
          </w:p>
        </w:tc>
        <w:tc>
          <w:tcPr>
            <w:tcW w:w="2700" w:type="dxa"/>
            <w:gridSpan w:val="3"/>
          </w:tcPr>
          <w:p w14:paraId="58546F64" w14:textId="77777777" w:rsidR="003527FC" w:rsidRDefault="00605BE7" w:rsidP="00605BE7">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6D996031" w14:textId="136CDAB9" w:rsidR="00EB0A17" w:rsidRDefault="00EB0A17" w:rsidP="00605BE7">
            <w:pPr>
              <w:keepNext w:val="0"/>
              <w:tabs>
                <w:tab w:val="left" w:pos="2755"/>
              </w:tabs>
              <w:spacing w:before="0"/>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D4397B">
              <w:rPr>
                <w:color w:val="FFFFFF" w:themeColor="background1"/>
                <w:sz w:val="2"/>
                <w:szCs w:val="2"/>
              </w:rPr>
              <w:t>dcrka172</w:t>
            </w:r>
          </w:p>
        </w:tc>
        <w:tc>
          <w:tcPr>
            <w:tcW w:w="2521" w:type="dxa"/>
            <w:gridSpan w:val="3"/>
          </w:tcPr>
          <w:p w14:paraId="06025745" w14:textId="77777777" w:rsidR="003527FC" w:rsidRDefault="00634A0C" w:rsidP="00634A0C">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04270655" w14:textId="1758F02F" w:rsidR="005D6C92" w:rsidRDefault="005D6C92" w:rsidP="00634A0C">
            <w:pPr>
              <w:keepNext w:val="0"/>
              <w:spacing w:before="0"/>
              <w:ind w:right="71"/>
              <w:jc w:val="left"/>
              <w:rPr>
                <w:sz w:val="16"/>
                <w:szCs w:val="16"/>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114071">
              <w:rPr>
                <w:bCs/>
                <w:color w:val="FFFFFF" w:themeColor="background1"/>
                <w:sz w:val="2"/>
                <w:szCs w:val="2"/>
              </w:rPr>
              <w:t>dcrka085</w:t>
            </w:r>
          </w:p>
        </w:tc>
      </w:tr>
      <w:tr w:rsidR="009036F4" w14:paraId="1E992180" w14:textId="77777777" w:rsidTr="009228EF">
        <w:trPr>
          <w:trHeight w:val="431"/>
        </w:trPr>
        <w:tc>
          <w:tcPr>
            <w:tcW w:w="6849" w:type="dxa"/>
            <w:gridSpan w:val="5"/>
          </w:tcPr>
          <w:p w14:paraId="6E926104" w14:textId="77777777" w:rsidR="009036F4" w:rsidRPr="001072E7" w:rsidRDefault="009036F4" w:rsidP="006E665A">
            <w:pPr>
              <w:keepNext w:val="0"/>
              <w:spacing w:before="0"/>
              <w:jc w:val="left"/>
              <w:rPr>
                <w:b/>
                <w:color w:val="000000"/>
                <w:sz w:val="18"/>
                <w:szCs w:val="18"/>
                <w:vertAlign w:val="superscript"/>
              </w:rPr>
            </w:pPr>
            <w:r w:rsidRPr="001072E7">
              <w:rPr>
                <w:b/>
                <w:color w:val="000000"/>
                <w:sz w:val="18"/>
                <w:szCs w:val="18"/>
                <w:vertAlign w:val="superscript"/>
              </w:rPr>
              <w:t>Address</w:t>
            </w:r>
          </w:p>
          <w:p w14:paraId="7D763D14" w14:textId="00A0BE3C" w:rsidR="009036F4" w:rsidRPr="001072E7" w:rsidRDefault="009036F4" w:rsidP="006E665A">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1A6292">
              <w:rPr>
                <w:bCs/>
                <w:color w:val="FFFFFF" w:themeColor="background1"/>
                <w:sz w:val="2"/>
                <w:szCs w:val="2"/>
              </w:rPr>
              <w:t>dcrka086</w:t>
            </w:r>
          </w:p>
        </w:tc>
        <w:tc>
          <w:tcPr>
            <w:tcW w:w="1530" w:type="dxa"/>
            <w:gridSpan w:val="2"/>
            <w:tcBorders>
              <w:right w:val="nil"/>
            </w:tcBorders>
            <w:vAlign w:val="center"/>
          </w:tcPr>
          <w:p w14:paraId="3CC5BE37" w14:textId="072089AB" w:rsidR="009036F4" w:rsidRPr="001072E7" w:rsidRDefault="00CB4740" w:rsidP="00CB4740">
            <w:pPr>
              <w:keepNext w:val="0"/>
              <w:spacing w:before="0"/>
              <w:ind w:right="71"/>
              <w:jc w:val="left"/>
              <w:rPr>
                <w:b/>
                <w:color w:val="000000"/>
                <w:sz w:val="18"/>
                <w:szCs w:val="18"/>
                <w:vertAlign w:val="superscript"/>
              </w:rPr>
            </w:pPr>
            <w:r w:rsidRPr="001072E7">
              <w:rPr>
                <w:b/>
                <w:color w:val="000000"/>
                <w:sz w:val="16"/>
                <w:szCs w:val="16"/>
              </w:rPr>
              <w:t>The firm is a:</w:t>
            </w:r>
          </w:p>
        </w:tc>
        <w:tc>
          <w:tcPr>
            <w:tcW w:w="2160" w:type="dxa"/>
            <w:gridSpan w:val="2"/>
            <w:tcBorders>
              <w:top w:val="nil"/>
              <w:left w:val="nil"/>
              <w:bottom w:val="nil"/>
              <w:right w:val="single" w:sz="4" w:space="0" w:color="auto"/>
            </w:tcBorders>
          </w:tcPr>
          <w:p w14:paraId="7730CE3D" w14:textId="10135CAE" w:rsidR="000A264A" w:rsidRPr="001072E7" w:rsidRDefault="005768DC" w:rsidP="005768DC">
            <w:pPr>
              <w:keepNext w:val="0"/>
              <w:spacing w:before="0"/>
              <w:rPr>
                <w:rFonts w:ascii="Arial" w:hAnsi="Arial"/>
                <w:sz w:val="14"/>
                <w:szCs w:val="14"/>
              </w:rPr>
            </w:pPr>
            <w:r>
              <w:rPr>
                <w:rFonts w:ascii="Arial" w:hAnsi="Arial"/>
                <w:sz w:val="14"/>
                <w:szCs w:val="14"/>
              </w:rPr>
              <w:t xml:space="preserve">  </w:t>
            </w:r>
            <w:r w:rsidR="00F94060" w:rsidRPr="001072E7">
              <w:rPr>
                <w:rFonts w:ascii="Arial" w:hAnsi="Arial"/>
                <w:sz w:val="14"/>
                <w:szCs w:val="14"/>
              </w:rPr>
              <w:t>RIA</w:t>
            </w:r>
            <w:r w:rsidR="007E557E">
              <w:rPr>
                <w:rFonts w:ascii="Arial" w:hAnsi="Arial"/>
                <w:sz w:val="14"/>
                <w:szCs w:val="14"/>
              </w:rPr>
              <w:t xml:space="preserve">           </w:t>
            </w:r>
            <w:r w:rsidR="007E557E" w:rsidRPr="001072E7">
              <w:rPr>
                <w:rFonts w:ascii="Arial" w:hAnsi="Arial"/>
                <w:sz w:val="14"/>
                <w:szCs w:val="14"/>
              </w:rPr>
              <w:t>Bank</w:t>
            </w:r>
            <w:r w:rsidR="000A264A">
              <w:rPr>
                <w:rFonts w:ascii="Arial" w:hAnsi="Arial"/>
                <w:sz w:val="14"/>
                <w:szCs w:val="14"/>
              </w:rPr>
              <w:t xml:space="preserve">       </w:t>
            </w:r>
            <w:r w:rsidR="000A264A" w:rsidRPr="001072E7">
              <w:rPr>
                <w:rFonts w:ascii="Arial" w:hAnsi="Arial"/>
                <w:sz w:val="14"/>
                <w:szCs w:val="14"/>
              </w:rPr>
              <w:t>Ins. Co.</w:t>
            </w:r>
          </w:p>
          <w:p w14:paraId="3C12216D" w14:textId="1AC19511" w:rsidR="009036F4" w:rsidRPr="00F94060" w:rsidRDefault="00373A9C" w:rsidP="00373A9C">
            <w:pPr>
              <w:keepNext w:val="0"/>
              <w:spacing w:before="0"/>
              <w:rPr>
                <w:rFonts w:ascii="Arial" w:hAnsi="Arial"/>
                <w:sz w:val="14"/>
                <w:szCs w:val="14"/>
              </w:rPr>
            </w:pPr>
            <w:r>
              <w:rPr>
                <w:rFonts w:ascii="Arial" w:hAnsi="Arial"/>
                <w:sz w:val="20"/>
              </w:rPr>
              <w:t xml:space="preserve"> </w:t>
            </w:r>
            <w:r w:rsidR="00F94060" w:rsidRPr="001072E7">
              <w:rPr>
                <w:rFonts w:ascii="Arial" w:hAnsi="Arial"/>
                <w:sz w:val="20"/>
              </w:rPr>
              <w:fldChar w:fldCharType="begin">
                <w:ffData>
                  <w:name w:val="Check293"/>
                  <w:enabled/>
                  <w:calcOnExit w:val="0"/>
                  <w:checkBox>
                    <w:size w:val="24"/>
                    <w:default w:val="0"/>
                  </w:checkBox>
                </w:ffData>
              </w:fldChar>
            </w:r>
            <w:r w:rsidR="00F94060"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F94060" w:rsidRPr="001072E7">
              <w:rPr>
                <w:rFonts w:ascii="Arial" w:hAnsi="Arial"/>
                <w:noProof/>
                <w:sz w:val="20"/>
              </w:rPr>
              <w:fldChar w:fldCharType="end"/>
            </w:r>
            <w:r w:rsidR="007E557E">
              <w:rPr>
                <w:rFonts w:ascii="Arial" w:hAnsi="Arial"/>
                <w:noProof/>
                <w:sz w:val="20"/>
              </w:rPr>
              <w:t xml:space="preserve"> </w:t>
            </w:r>
            <w:r w:rsidR="00873E8F" w:rsidRPr="00E30027">
              <w:rPr>
                <w:bCs/>
                <w:color w:val="FFFFFF" w:themeColor="background1"/>
                <w:sz w:val="2"/>
                <w:szCs w:val="2"/>
              </w:rPr>
              <w:t>dcrka0</w:t>
            </w:r>
            <w:r w:rsidR="00ED4CFF" w:rsidRPr="00E30027">
              <w:rPr>
                <w:bCs/>
                <w:color w:val="FFFFFF" w:themeColor="background1"/>
                <w:sz w:val="2"/>
                <w:szCs w:val="2"/>
              </w:rPr>
              <w:t>8</w:t>
            </w:r>
            <w:r w:rsidR="00873E8F" w:rsidRPr="00E30027">
              <w:rPr>
                <w:bCs/>
                <w:color w:val="FFFFFF" w:themeColor="background1"/>
                <w:sz w:val="2"/>
                <w:szCs w:val="2"/>
              </w:rPr>
              <w:t>7</w:t>
            </w:r>
            <w:r w:rsidR="007E557E">
              <w:rPr>
                <w:rFonts w:ascii="Arial" w:hAnsi="Arial"/>
                <w:noProof/>
                <w:sz w:val="20"/>
              </w:rPr>
              <w:t xml:space="preserve">     </w:t>
            </w:r>
            <w:r w:rsidR="007E557E" w:rsidRPr="001072E7">
              <w:rPr>
                <w:rFonts w:ascii="Arial" w:hAnsi="Arial"/>
                <w:sz w:val="20"/>
              </w:rPr>
              <w:fldChar w:fldCharType="begin">
                <w:ffData>
                  <w:name w:val="Check293"/>
                  <w:enabled/>
                  <w:calcOnExit w:val="0"/>
                  <w:checkBox>
                    <w:size w:val="24"/>
                    <w:default w:val="0"/>
                  </w:checkBox>
                </w:ffData>
              </w:fldChar>
            </w:r>
            <w:r w:rsidR="007E557E"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7E557E" w:rsidRPr="001072E7">
              <w:rPr>
                <w:rFonts w:ascii="Arial" w:hAnsi="Arial"/>
                <w:noProof/>
                <w:sz w:val="20"/>
              </w:rPr>
              <w:fldChar w:fldCharType="end"/>
            </w:r>
            <w:r w:rsidR="000A264A">
              <w:rPr>
                <w:rFonts w:ascii="Arial" w:hAnsi="Arial"/>
                <w:noProof/>
                <w:sz w:val="20"/>
              </w:rPr>
              <w:t xml:space="preserve"> </w:t>
            </w:r>
            <w:r w:rsidR="00131E25" w:rsidRPr="00AB0716">
              <w:rPr>
                <w:bCs/>
                <w:color w:val="FFFFFF" w:themeColor="background1"/>
                <w:sz w:val="2"/>
                <w:szCs w:val="2"/>
              </w:rPr>
              <w:t>dcrka08</w:t>
            </w:r>
            <w:r w:rsidR="00BB2888" w:rsidRPr="00AB0716">
              <w:rPr>
                <w:bCs/>
                <w:color w:val="FFFFFF" w:themeColor="background1"/>
                <w:sz w:val="2"/>
                <w:szCs w:val="2"/>
              </w:rPr>
              <w:t>8</w:t>
            </w:r>
            <w:r w:rsidR="000A264A">
              <w:rPr>
                <w:rFonts w:ascii="Arial" w:hAnsi="Arial"/>
                <w:noProof/>
                <w:sz w:val="20"/>
              </w:rPr>
              <w:t xml:space="preserve">    </w:t>
            </w:r>
            <w:r w:rsidR="000A264A" w:rsidRPr="001072E7">
              <w:rPr>
                <w:rFonts w:ascii="Arial" w:hAnsi="Arial"/>
                <w:sz w:val="20"/>
              </w:rPr>
              <w:fldChar w:fldCharType="begin">
                <w:ffData>
                  <w:name w:val="Check293"/>
                  <w:enabled/>
                  <w:calcOnExit w:val="0"/>
                  <w:checkBox>
                    <w:size w:val="24"/>
                    <w:default w:val="0"/>
                  </w:checkBox>
                </w:ffData>
              </w:fldChar>
            </w:r>
            <w:r w:rsidR="000A264A"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0A264A" w:rsidRPr="001072E7">
              <w:rPr>
                <w:rFonts w:ascii="Arial" w:hAnsi="Arial"/>
                <w:noProof/>
                <w:sz w:val="20"/>
              </w:rPr>
              <w:fldChar w:fldCharType="end"/>
            </w:r>
            <w:r w:rsidR="00974F3A">
              <w:rPr>
                <w:rFonts w:ascii="Arial" w:hAnsi="Arial"/>
                <w:noProof/>
                <w:sz w:val="20"/>
              </w:rPr>
              <w:t xml:space="preserve"> </w:t>
            </w:r>
            <w:r w:rsidR="008D1218" w:rsidRPr="008049C9">
              <w:rPr>
                <w:bCs/>
                <w:color w:val="FFFFFF" w:themeColor="background1"/>
                <w:sz w:val="2"/>
                <w:szCs w:val="2"/>
              </w:rPr>
              <w:t>dcrka08</w:t>
            </w:r>
            <w:r w:rsidR="00833EE6" w:rsidRPr="008049C9">
              <w:rPr>
                <w:bCs/>
                <w:color w:val="FFFFFF" w:themeColor="background1"/>
                <w:sz w:val="2"/>
                <w:szCs w:val="2"/>
              </w:rPr>
              <w:t>9</w:t>
            </w:r>
          </w:p>
        </w:tc>
      </w:tr>
      <w:tr w:rsidR="00271544" w:rsidRPr="001072E7" w14:paraId="24694836" w14:textId="77777777" w:rsidTr="00B86C40">
        <w:tblPrEx>
          <w:tblBorders>
            <w:insideV w:val="nil"/>
          </w:tblBorders>
          <w:tblCellMar>
            <w:left w:w="0" w:type="dxa"/>
            <w:right w:w="0" w:type="dxa"/>
          </w:tblCellMar>
          <w:tblLook w:val="01E0" w:firstRow="1" w:lastRow="1" w:firstColumn="1" w:lastColumn="1" w:noHBand="0" w:noVBand="0"/>
        </w:tblPrEx>
        <w:trPr>
          <w:trHeight w:val="269"/>
        </w:trPr>
        <w:tc>
          <w:tcPr>
            <w:tcW w:w="3967" w:type="dxa"/>
            <w:tcBorders>
              <w:top w:val="single" w:sz="4" w:space="0" w:color="auto"/>
              <w:right w:val="nil"/>
            </w:tcBorders>
            <w:tcMar>
              <w:top w:w="0" w:type="dxa"/>
              <w:left w:w="115" w:type="dxa"/>
              <w:bottom w:w="0" w:type="dxa"/>
              <w:right w:w="115" w:type="dxa"/>
            </w:tcMar>
          </w:tcPr>
          <w:p w14:paraId="0CE846D2" w14:textId="77777777" w:rsidR="00271544" w:rsidRPr="001072E7" w:rsidRDefault="00271544" w:rsidP="00AA3E7E">
            <w:pPr>
              <w:keepNext w:val="0"/>
              <w:spacing w:before="0"/>
              <w:jc w:val="center"/>
              <w:rPr>
                <w:b/>
                <w:color w:val="000000"/>
                <w:sz w:val="18"/>
                <w:szCs w:val="18"/>
                <w:vertAlign w:val="superscript"/>
              </w:rPr>
            </w:pPr>
          </w:p>
        </w:tc>
        <w:tc>
          <w:tcPr>
            <w:tcW w:w="1530" w:type="dxa"/>
            <w:gridSpan w:val="3"/>
            <w:tcBorders>
              <w:top w:val="single" w:sz="4" w:space="0" w:color="auto"/>
              <w:right w:val="nil"/>
            </w:tcBorders>
            <w:vAlign w:val="center"/>
          </w:tcPr>
          <w:p w14:paraId="45F1A408" w14:textId="77777777" w:rsidR="00271544" w:rsidRPr="001072E7" w:rsidRDefault="00271544" w:rsidP="00AA3E7E">
            <w:pPr>
              <w:keepNext w:val="0"/>
              <w:spacing w:before="0"/>
              <w:jc w:val="center"/>
              <w:rPr>
                <w:b/>
                <w:color w:val="000000"/>
                <w:sz w:val="18"/>
                <w:szCs w:val="18"/>
                <w:vertAlign w:val="superscript"/>
              </w:rPr>
            </w:pPr>
            <w:r w:rsidRPr="001072E7">
              <w:rPr>
                <w:b/>
                <w:bCs/>
                <w:color w:val="CD5806"/>
                <w:sz w:val="16"/>
                <w:szCs w:val="16"/>
              </w:rPr>
              <w:t>Comp. % Split</w:t>
            </w:r>
          </w:p>
        </w:tc>
        <w:tc>
          <w:tcPr>
            <w:tcW w:w="4322" w:type="dxa"/>
            <w:gridSpan w:val="4"/>
            <w:tcBorders>
              <w:top w:val="single" w:sz="4" w:space="0" w:color="auto"/>
              <w:left w:val="nil"/>
              <w:right w:val="nil"/>
            </w:tcBorders>
            <w:vAlign w:val="center"/>
          </w:tcPr>
          <w:p w14:paraId="622E9428" w14:textId="77777777" w:rsidR="00271544" w:rsidRPr="001072E7" w:rsidRDefault="00271544" w:rsidP="00AA3E7E">
            <w:pPr>
              <w:keepNext w:val="0"/>
              <w:spacing w:before="0"/>
              <w:ind w:left="144"/>
              <w:jc w:val="left"/>
              <w:rPr>
                <w:b/>
                <w:bCs/>
                <w:color w:val="CD5806"/>
                <w:sz w:val="16"/>
                <w:szCs w:val="16"/>
              </w:rPr>
            </w:pPr>
            <w:r w:rsidRPr="001072E7">
              <w:rPr>
                <w:b/>
                <w:bCs/>
                <w:color w:val="CD5806"/>
                <w:sz w:val="16"/>
                <w:szCs w:val="16"/>
              </w:rPr>
              <w:t>Specimen Signature</w:t>
            </w:r>
          </w:p>
        </w:tc>
        <w:tc>
          <w:tcPr>
            <w:tcW w:w="720" w:type="dxa"/>
            <w:tcBorders>
              <w:top w:val="single" w:sz="4" w:space="0" w:color="auto"/>
              <w:left w:val="nil"/>
            </w:tcBorders>
            <w:vAlign w:val="center"/>
          </w:tcPr>
          <w:p w14:paraId="2FF6A6C9" w14:textId="77777777" w:rsidR="00271544" w:rsidRPr="001072E7" w:rsidRDefault="00271544" w:rsidP="00AA3E7E">
            <w:pPr>
              <w:keepNext w:val="0"/>
              <w:spacing w:before="0"/>
              <w:jc w:val="center"/>
              <w:rPr>
                <w:b/>
                <w:color w:val="CD5806"/>
                <w:sz w:val="16"/>
                <w:szCs w:val="16"/>
              </w:rPr>
            </w:pPr>
            <w:r w:rsidRPr="001072E7">
              <w:rPr>
                <w:b/>
                <w:color w:val="CD5806"/>
                <w:sz w:val="16"/>
                <w:szCs w:val="16"/>
              </w:rPr>
              <w:t>3(38)</w:t>
            </w:r>
          </w:p>
        </w:tc>
      </w:tr>
      <w:tr w:rsidR="00271544" w:rsidRPr="001072E7" w14:paraId="4B2BE170"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7603F543"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10E50DA5" w14:textId="77777777" w:rsidR="00271544" w:rsidRPr="001072E7" w:rsidRDefault="00271544" w:rsidP="00AA3E7E">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themeColor="background1"/>
                <w:sz w:val="2"/>
                <w:szCs w:val="2"/>
              </w:rPr>
              <w:t>dcrka090</w:t>
            </w:r>
          </w:p>
        </w:tc>
        <w:tc>
          <w:tcPr>
            <w:tcW w:w="1080" w:type="dxa"/>
            <w:gridSpan w:val="2"/>
            <w:tcBorders>
              <w:right w:val="single" w:sz="4" w:space="0" w:color="auto"/>
            </w:tcBorders>
            <w:vAlign w:val="center"/>
          </w:tcPr>
          <w:p w14:paraId="3E49219F"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sz w:val="20"/>
              </w:rPr>
              <w:fldChar w:fldCharType="end"/>
            </w:r>
            <w:r>
              <w:rPr>
                <w:bCs/>
                <w:sz w:val="20"/>
              </w:rPr>
              <w:t xml:space="preserve"> </w:t>
            </w:r>
            <w:r w:rsidRPr="006A4F7E">
              <w:rPr>
                <w:bCs/>
                <w:color w:val="FFFFFF" w:themeColor="background1"/>
                <w:sz w:val="2"/>
                <w:szCs w:val="2"/>
              </w:rPr>
              <w:t>dcrka091</w:t>
            </w:r>
          </w:p>
        </w:tc>
        <w:tc>
          <w:tcPr>
            <w:tcW w:w="4322" w:type="dxa"/>
            <w:gridSpan w:val="4"/>
            <w:tcBorders>
              <w:left w:val="single" w:sz="4" w:space="0" w:color="auto"/>
            </w:tcBorders>
            <w:vAlign w:val="center"/>
          </w:tcPr>
          <w:p w14:paraId="169BB0D3" w14:textId="77777777" w:rsidR="00271544" w:rsidRPr="001072E7" w:rsidRDefault="00271544" w:rsidP="00AA3E7E">
            <w:pPr>
              <w:keepNext w:val="0"/>
              <w:spacing w:before="0"/>
              <w:jc w:val="center"/>
              <w:rPr>
                <w:bCs/>
                <w:sz w:val="14"/>
                <w:szCs w:val="14"/>
              </w:rPr>
            </w:pPr>
          </w:p>
        </w:tc>
        <w:tc>
          <w:tcPr>
            <w:tcW w:w="720" w:type="dxa"/>
            <w:tcBorders>
              <w:left w:val="single" w:sz="4" w:space="0" w:color="auto"/>
            </w:tcBorders>
            <w:vAlign w:val="center"/>
          </w:tcPr>
          <w:p w14:paraId="6DDB3CE1" w14:textId="77777777" w:rsidR="00271544"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8E49C0">
              <w:rPr>
                <w:bCs/>
                <w:sz w:val="2"/>
                <w:szCs w:val="2"/>
              </w:rPr>
              <w:t xml:space="preserve"> </w:t>
            </w:r>
            <w:r w:rsidRPr="006A4F7E">
              <w:rPr>
                <w:bCs/>
                <w:color w:val="FFFFFF" w:themeColor="background1"/>
                <w:sz w:val="2"/>
                <w:szCs w:val="2"/>
              </w:rPr>
              <w:t>dcrka092</w:t>
            </w:r>
          </w:p>
          <w:p w14:paraId="0EBB86B7" w14:textId="77777777" w:rsidR="00271544" w:rsidRPr="008E49C0" w:rsidRDefault="00271544" w:rsidP="00AA3E7E">
            <w:pPr>
              <w:keepNext w:val="0"/>
              <w:spacing w:before="0"/>
              <w:jc w:val="center"/>
              <w:rPr>
                <w:bCs/>
                <w:sz w:val="16"/>
                <w:szCs w:val="2"/>
              </w:rPr>
            </w:pPr>
          </w:p>
        </w:tc>
      </w:tr>
      <w:tr w:rsidR="00271544" w:rsidRPr="001072E7" w14:paraId="764AA9D8"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6D74600C"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2495AED0" w14:textId="77777777" w:rsidR="00271544" w:rsidRPr="001072E7" w:rsidRDefault="00271544" w:rsidP="00AA3E7E">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dcrka093</w:t>
            </w:r>
          </w:p>
        </w:tc>
        <w:tc>
          <w:tcPr>
            <w:tcW w:w="1080" w:type="dxa"/>
            <w:gridSpan w:val="2"/>
            <w:tcBorders>
              <w:right w:val="single" w:sz="4" w:space="0" w:color="auto"/>
            </w:tcBorders>
            <w:vAlign w:val="center"/>
          </w:tcPr>
          <w:p w14:paraId="1D601E2F"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dcrka094</w:t>
            </w:r>
          </w:p>
        </w:tc>
        <w:tc>
          <w:tcPr>
            <w:tcW w:w="4322" w:type="dxa"/>
            <w:gridSpan w:val="4"/>
            <w:tcBorders>
              <w:left w:val="single" w:sz="4" w:space="0" w:color="auto"/>
            </w:tcBorders>
            <w:vAlign w:val="center"/>
          </w:tcPr>
          <w:p w14:paraId="0B72A288" w14:textId="77777777" w:rsidR="00271544" w:rsidRPr="001072E7" w:rsidRDefault="00271544" w:rsidP="00AA3E7E">
            <w:pPr>
              <w:keepNext w:val="0"/>
              <w:spacing w:before="0"/>
              <w:jc w:val="center"/>
              <w:rPr>
                <w:bCs/>
                <w:sz w:val="14"/>
                <w:szCs w:val="14"/>
              </w:rPr>
            </w:pPr>
          </w:p>
        </w:tc>
        <w:tc>
          <w:tcPr>
            <w:tcW w:w="720" w:type="dxa"/>
            <w:tcBorders>
              <w:left w:val="single" w:sz="4" w:space="0" w:color="auto"/>
            </w:tcBorders>
            <w:vAlign w:val="center"/>
          </w:tcPr>
          <w:p w14:paraId="47D1EA63" w14:textId="77777777" w:rsidR="00271544" w:rsidRPr="001B2EB5"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dcrka095</w:t>
            </w:r>
          </w:p>
          <w:p w14:paraId="5B19AD88" w14:textId="77777777" w:rsidR="00271544" w:rsidRDefault="00271544" w:rsidP="00AA3E7E">
            <w:pPr>
              <w:keepNext w:val="0"/>
              <w:spacing w:before="0"/>
              <w:jc w:val="center"/>
              <w:rPr>
                <w:bCs/>
                <w:sz w:val="2"/>
                <w:szCs w:val="2"/>
              </w:rPr>
            </w:pPr>
          </w:p>
          <w:p w14:paraId="032324E2" w14:textId="77777777" w:rsidR="00271544" w:rsidRPr="00107D65" w:rsidRDefault="00271544" w:rsidP="00AA3E7E">
            <w:pPr>
              <w:keepNext w:val="0"/>
              <w:spacing w:before="0"/>
              <w:jc w:val="center"/>
              <w:rPr>
                <w:noProof/>
                <w:sz w:val="16"/>
                <w:szCs w:val="16"/>
              </w:rPr>
            </w:pPr>
          </w:p>
        </w:tc>
      </w:tr>
      <w:tr w:rsidR="00271544" w:rsidRPr="001072E7" w14:paraId="1E482B71" w14:textId="77777777" w:rsidTr="00B86C40">
        <w:tblPrEx>
          <w:tblBorders>
            <w:insideV w:val="nil"/>
          </w:tblBorders>
          <w:tblCellMar>
            <w:left w:w="0" w:type="dxa"/>
            <w:right w:w="0" w:type="dxa"/>
          </w:tblCellMar>
          <w:tblLook w:val="01E0" w:firstRow="1" w:lastRow="1" w:firstColumn="1" w:lastColumn="1" w:noHBand="0" w:noVBand="0"/>
        </w:tblPrEx>
        <w:trPr>
          <w:trHeight w:val="654"/>
        </w:trPr>
        <w:tc>
          <w:tcPr>
            <w:tcW w:w="4417" w:type="dxa"/>
            <w:gridSpan w:val="2"/>
            <w:tcBorders>
              <w:right w:val="single" w:sz="4" w:space="0" w:color="auto"/>
            </w:tcBorders>
            <w:tcMar>
              <w:top w:w="0" w:type="dxa"/>
              <w:left w:w="115" w:type="dxa"/>
              <w:bottom w:w="0" w:type="dxa"/>
              <w:right w:w="115" w:type="dxa"/>
            </w:tcMar>
          </w:tcPr>
          <w:p w14:paraId="2962C912" w14:textId="77777777" w:rsidR="00271544" w:rsidRPr="001072E7" w:rsidRDefault="00271544" w:rsidP="00AA3E7E">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DC87CD9" w14:textId="77777777" w:rsidR="00271544" w:rsidRPr="001072E7" w:rsidRDefault="00271544" w:rsidP="00AA3E7E">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dcrka096</w:t>
            </w:r>
          </w:p>
        </w:tc>
        <w:tc>
          <w:tcPr>
            <w:tcW w:w="1080" w:type="dxa"/>
            <w:gridSpan w:val="2"/>
            <w:tcBorders>
              <w:right w:val="single" w:sz="4" w:space="0" w:color="auto"/>
            </w:tcBorders>
            <w:vAlign w:val="center"/>
          </w:tcPr>
          <w:p w14:paraId="1F6A6B59" w14:textId="77777777" w:rsidR="00271544" w:rsidRPr="001072E7" w:rsidRDefault="00271544" w:rsidP="00AA3E7E">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dcrka097</w:t>
            </w:r>
          </w:p>
        </w:tc>
        <w:tc>
          <w:tcPr>
            <w:tcW w:w="4322" w:type="dxa"/>
            <w:gridSpan w:val="4"/>
            <w:tcBorders>
              <w:left w:val="single" w:sz="4" w:space="0" w:color="auto"/>
            </w:tcBorders>
            <w:vAlign w:val="center"/>
          </w:tcPr>
          <w:p w14:paraId="50A4F8FE" w14:textId="77777777" w:rsidR="00271544" w:rsidRPr="001072E7" w:rsidRDefault="00271544" w:rsidP="00AA3E7E">
            <w:pPr>
              <w:keepNext w:val="0"/>
              <w:spacing w:before="0"/>
              <w:jc w:val="center"/>
              <w:rPr>
                <w:bCs/>
                <w:sz w:val="16"/>
              </w:rPr>
            </w:pPr>
          </w:p>
        </w:tc>
        <w:tc>
          <w:tcPr>
            <w:tcW w:w="720" w:type="dxa"/>
            <w:tcBorders>
              <w:left w:val="single" w:sz="4" w:space="0" w:color="auto"/>
            </w:tcBorders>
            <w:vAlign w:val="center"/>
          </w:tcPr>
          <w:p w14:paraId="63F102EF" w14:textId="77777777" w:rsidR="00271544" w:rsidRPr="00054E2A" w:rsidRDefault="00271544" w:rsidP="00AA3E7E">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dcrka098</w:t>
            </w:r>
          </w:p>
          <w:p w14:paraId="300A82C9" w14:textId="77777777" w:rsidR="00271544" w:rsidRPr="00304220" w:rsidRDefault="00271544" w:rsidP="00AA3E7E">
            <w:pPr>
              <w:keepNext w:val="0"/>
              <w:spacing w:before="0"/>
              <w:jc w:val="center"/>
              <w:rPr>
                <w:bCs/>
                <w:sz w:val="16"/>
                <w:szCs w:val="16"/>
              </w:rPr>
            </w:pPr>
          </w:p>
        </w:tc>
      </w:tr>
    </w:tbl>
    <w:p w14:paraId="51B76065" w14:textId="77777777" w:rsidR="00276BC9" w:rsidRDefault="00276BC9" w:rsidP="00443334">
      <w:pPr>
        <w:keepLines/>
        <w:tabs>
          <w:tab w:val="left" w:pos="720"/>
        </w:tabs>
        <w:spacing w:after="120"/>
        <w:rPr>
          <w:b/>
          <w:bCs/>
          <w:color w:val="CD5806"/>
          <w:sz w:val="16"/>
          <w:szCs w:val="16"/>
          <w:lang w:val="nb-NO"/>
        </w:rPr>
      </w:pPr>
      <w:r w:rsidRPr="00276BC9">
        <w:rPr>
          <w:b/>
          <w:bCs/>
          <w:color w:val="CD5806"/>
          <w:sz w:val="16"/>
          <w:szCs w:val="16"/>
          <w:lang w:val="nb-NO"/>
        </w:rPr>
        <w:lastRenderedPageBreak/>
        <w:t>{/if}«DEL_PARAG»</w:t>
      </w:r>
      <w:r w:rsidR="00C04A01" w:rsidRPr="00C04A01">
        <w:rPr>
          <w:b/>
          <w:bCs/>
          <w:color w:val="CD5806"/>
          <w:sz w:val="16"/>
          <w:szCs w:val="16"/>
          <w:lang w:val="nb-NO"/>
        </w:rPr>
        <w:t>{</w:t>
      </w:r>
      <w:r w:rsidR="00091F89">
        <w:rPr>
          <w:b/>
          <w:bCs/>
          <w:color w:val="CD5806"/>
          <w:sz w:val="16"/>
          <w:szCs w:val="16"/>
          <w:lang w:val="nb-NO"/>
        </w:rPr>
        <w:t>if(</w:t>
      </w:r>
      <w:r w:rsidR="00954CED" w:rsidRPr="00954CED">
        <w:rPr>
          <w:b/>
          <w:bCs/>
          <w:color w:val="CD5806"/>
          <w:sz w:val="16"/>
          <w:szCs w:val="16"/>
          <w:lang w:val="nb-NO"/>
        </w:rPr>
        <w:t>RJ338_SHORTLIST_DOC_FLAG==Y)</w:t>
      </w:r>
      <w:r w:rsidR="00C04A01" w:rsidRPr="00C04A01">
        <w:rPr>
          <w:b/>
          <w:bCs/>
          <w:color w:val="CD5806"/>
          <w:sz w:val="16"/>
          <w:szCs w:val="16"/>
          <w:lang w:val="nb-NO"/>
        </w:rPr>
        <w:t>}</w:t>
      </w:r>
    </w:p>
    <w:p w14:paraId="02F9F470" w14:textId="77777777" w:rsidR="00443334" w:rsidRPr="001072E7" w:rsidRDefault="00443334" w:rsidP="00443334">
      <w:pPr>
        <w:keepLines/>
        <w:tabs>
          <w:tab w:val="left" w:pos="720"/>
        </w:tabs>
        <w:spacing w:after="120"/>
        <w:rPr>
          <w:b/>
          <w:bCs/>
          <w:color w:val="CD5806"/>
          <w:sz w:val="24"/>
          <w:szCs w:val="24"/>
        </w:rPr>
      </w:pPr>
      <w:r w:rsidRPr="001072E7">
        <w:rPr>
          <w:b/>
          <w:bCs/>
          <w:color w:val="CD5806"/>
          <w:sz w:val="24"/>
          <w:szCs w:val="24"/>
        </w:rPr>
        <w:t>RIA / 3(38) Investment Manager information</w:t>
      </w:r>
    </w:p>
    <w:p w14:paraId="4A2315D3" w14:textId="77777777" w:rsidR="00443334" w:rsidRPr="001072E7" w:rsidRDefault="00443334" w:rsidP="00443334">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59E87806" w14:textId="5FEF4D5D" w:rsidR="008C7E80" w:rsidRPr="001072E7" w:rsidRDefault="00443334" w:rsidP="00443334">
      <w:pPr>
        <w:keepNext w:val="0"/>
        <w:spacing w:before="60" w:after="120"/>
        <w:rPr>
          <w:sz w:val="16"/>
          <w:szCs w:val="16"/>
        </w:rPr>
      </w:pPr>
      <w:r w:rsidRPr="001072E7">
        <w:rPr>
          <w:color w:val="000000"/>
          <w:sz w:val="16"/>
          <w:szCs w:val="16"/>
        </w:rPr>
        <w:t xml:space="preserve">If the designated individual representative will be acting as a “3(38) Investment Manager” on behalf of the firm </w:t>
      </w:r>
      <w:r w:rsidRPr="001072E7">
        <w:rPr>
          <w:b/>
          <w:color w:val="000000"/>
          <w:sz w:val="16"/>
          <w:szCs w:val="16"/>
          <w:u w:val="single"/>
        </w:rPr>
        <w:t>on this plan</w:t>
      </w:r>
      <w:r w:rsidRPr="001072E7">
        <w:rPr>
          <w:color w:val="000000"/>
          <w:sz w:val="16"/>
          <w:szCs w:val="16"/>
        </w:rPr>
        <w:t xml:space="preserve">, please check the ‘3(38)’ </w:t>
      </w:r>
      <w:r w:rsidRPr="001072E7">
        <w:rPr>
          <w:sz w:val="16"/>
          <w:szCs w:val="16"/>
        </w:rPr>
        <w:t xml:space="preserve">box below, and provide a specimen signature. A specimen signature must be provided for all 3(38) advisors. See the </w:t>
      </w:r>
      <w:r w:rsidRPr="001072E7">
        <w:rPr>
          <w:b/>
          <w:color w:val="CD5806"/>
          <w:sz w:val="16"/>
          <w:szCs w:val="16"/>
        </w:rPr>
        <w:t>Understanding Your Administrative Services Guide</w:t>
      </w:r>
      <w:r w:rsidRPr="001072E7">
        <w:rPr>
          <w:sz w:val="16"/>
          <w:szCs w:val="16"/>
        </w:rPr>
        <w:t xml:space="preserve"> for details on what authority and abilities are granted to a 3(38) Investment Manager.</w:t>
      </w:r>
    </w:p>
    <w:tbl>
      <w:tblPr>
        <w:tblW w:w="10539"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2"/>
        <w:gridCol w:w="450"/>
        <w:gridCol w:w="901"/>
        <w:gridCol w:w="179"/>
        <w:gridCol w:w="1350"/>
        <w:gridCol w:w="1171"/>
        <w:gridCol w:w="360"/>
        <w:gridCol w:w="1440"/>
        <w:gridCol w:w="726"/>
      </w:tblGrid>
      <w:tr w:rsidR="008771A9" w14:paraId="10C56764" w14:textId="77777777" w:rsidTr="001C2E49">
        <w:trPr>
          <w:trHeight w:val="431"/>
        </w:trPr>
        <w:tc>
          <w:tcPr>
            <w:tcW w:w="5313" w:type="dxa"/>
            <w:gridSpan w:val="3"/>
          </w:tcPr>
          <w:p w14:paraId="1878C0C0" w14:textId="77777777" w:rsidR="00900699" w:rsidRPr="001072E7" w:rsidRDefault="00900699" w:rsidP="00900699">
            <w:pPr>
              <w:keepNext w:val="0"/>
              <w:spacing w:before="0"/>
              <w:jc w:val="left"/>
              <w:rPr>
                <w:b/>
                <w:color w:val="000000"/>
                <w:sz w:val="18"/>
                <w:szCs w:val="18"/>
                <w:vertAlign w:val="superscript"/>
              </w:rPr>
            </w:pPr>
            <w:r w:rsidRPr="001072E7">
              <w:rPr>
                <w:b/>
                <w:color w:val="000000"/>
                <w:sz w:val="18"/>
                <w:szCs w:val="18"/>
                <w:vertAlign w:val="superscript"/>
              </w:rPr>
              <w:t>Firm Name</w:t>
            </w:r>
          </w:p>
          <w:p w14:paraId="25EA2A88" w14:textId="6B8749C8" w:rsidR="008771A9" w:rsidRDefault="00900699" w:rsidP="00900699">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8B740A">
              <w:rPr>
                <w:bCs/>
                <w:color w:val="FFFFFF" w:themeColor="background1"/>
                <w:sz w:val="2"/>
                <w:szCs w:val="2"/>
              </w:rPr>
              <w:t>dcrka084</w:t>
            </w:r>
          </w:p>
        </w:tc>
        <w:tc>
          <w:tcPr>
            <w:tcW w:w="2700" w:type="dxa"/>
            <w:gridSpan w:val="3"/>
          </w:tcPr>
          <w:p w14:paraId="0392ABEA" w14:textId="77777777" w:rsidR="0042366A" w:rsidRDefault="00C23D92" w:rsidP="00314068">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236E6D83" w14:textId="6485FEF3" w:rsidR="00B84964" w:rsidRDefault="00B84964" w:rsidP="00314068">
            <w:pPr>
              <w:keepNext w:val="0"/>
              <w:tabs>
                <w:tab w:val="left" w:pos="2755"/>
              </w:tabs>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8B740A">
              <w:rPr>
                <w:color w:val="FFFFFF" w:themeColor="background1"/>
                <w:sz w:val="2"/>
                <w:szCs w:val="2"/>
              </w:rPr>
              <w:t>dcrka172</w:t>
            </w:r>
          </w:p>
        </w:tc>
        <w:tc>
          <w:tcPr>
            <w:tcW w:w="2526" w:type="dxa"/>
            <w:gridSpan w:val="3"/>
          </w:tcPr>
          <w:p w14:paraId="43AE63AF" w14:textId="77777777" w:rsidR="0097762A" w:rsidRDefault="00CB0FCC" w:rsidP="0097762A">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1D779CC1" w14:textId="0855190B" w:rsidR="008771A9" w:rsidRDefault="00CB0FCC" w:rsidP="0097762A">
            <w:pPr>
              <w:keepNext w:val="0"/>
              <w:spacing w:before="0"/>
              <w:ind w:right="71"/>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8B740A">
              <w:rPr>
                <w:bCs/>
                <w:color w:val="FFFFFF" w:themeColor="background1"/>
                <w:sz w:val="2"/>
                <w:szCs w:val="2"/>
              </w:rPr>
              <w:t>dcrka085</w:t>
            </w:r>
          </w:p>
        </w:tc>
      </w:tr>
      <w:tr w:rsidR="003C17F5" w14:paraId="00B37027" w14:textId="77777777" w:rsidTr="00496B96">
        <w:trPr>
          <w:trHeight w:val="431"/>
        </w:trPr>
        <w:tc>
          <w:tcPr>
            <w:tcW w:w="6842" w:type="dxa"/>
            <w:gridSpan w:val="5"/>
          </w:tcPr>
          <w:p w14:paraId="30801670" w14:textId="77777777" w:rsidR="003C17F5" w:rsidRPr="001072E7" w:rsidRDefault="003C17F5" w:rsidP="005863DE">
            <w:pPr>
              <w:keepNext w:val="0"/>
              <w:spacing w:before="0"/>
              <w:jc w:val="left"/>
              <w:rPr>
                <w:b/>
                <w:color w:val="000000"/>
                <w:sz w:val="18"/>
                <w:szCs w:val="18"/>
                <w:vertAlign w:val="superscript"/>
              </w:rPr>
            </w:pPr>
            <w:r w:rsidRPr="001072E7">
              <w:rPr>
                <w:b/>
                <w:color w:val="000000"/>
                <w:sz w:val="18"/>
                <w:szCs w:val="18"/>
                <w:vertAlign w:val="superscript"/>
              </w:rPr>
              <w:t>Address</w:t>
            </w:r>
          </w:p>
          <w:p w14:paraId="77244231" w14:textId="3CE9A59F" w:rsidR="003C17F5" w:rsidRPr="001072E7" w:rsidRDefault="003C17F5" w:rsidP="005863DE">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6A0886">
              <w:rPr>
                <w:bCs/>
                <w:color w:val="FFFFFF" w:themeColor="background1"/>
                <w:sz w:val="2"/>
                <w:szCs w:val="2"/>
              </w:rPr>
              <w:t>dcrka086</w:t>
            </w:r>
          </w:p>
        </w:tc>
        <w:tc>
          <w:tcPr>
            <w:tcW w:w="1531" w:type="dxa"/>
            <w:gridSpan w:val="2"/>
            <w:tcBorders>
              <w:right w:val="nil"/>
            </w:tcBorders>
            <w:vAlign w:val="center"/>
          </w:tcPr>
          <w:p w14:paraId="527EBB87" w14:textId="63E5D19A" w:rsidR="003C17F5" w:rsidRPr="001072E7" w:rsidRDefault="003C17F5" w:rsidP="003C17F5">
            <w:pPr>
              <w:keepNext w:val="0"/>
              <w:spacing w:before="0"/>
              <w:ind w:right="71"/>
              <w:jc w:val="left"/>
              <w:rPr>
                <w:b/>
                <w:color w:val="000000"/>
                <w:sz w:val="18"/>
                <w:szCs w:val="18"/>
                <w:vertAlign w:val="superscript"/>
              </w:rPr>
            </w:pPr>
            <w:r w:rsidRPr="001072E7">
              <w:rPr>
                <w:b/>
                <w:color w:val="000000"/>
                <w:sz w:val="16"/>
                <w:szCs w:val="16"/>
              </w:rPr>
              <w:t>The firm is a:</w:t>
            </w:r>
          </w:p>
        </w:tc>
        <w:tc>
          <w:tcPr>
            <w:tcW w:w="2166" w:type="dxa"/>
            <w:gridSpan w:val="2"/>
            <w:tcBorders>
              <w:top w:val="nil"/>
              <w:left w:val="nil"/>
              <w:bottom w:val="nil"/>
              <w:right w:val="single" w:sz="4" w:space="0" w:color="auto"/>
            </w:tcBorders>
          </w:tcPr>
          <w:p w14:paraId="01692312" w14:textId="44EFD06C" w:rsidR="00362207" w:rsidRPr="001072E7" w:rsidRDefault="00FD6892" w:rsidP="00362207">
            <w:pPr>
              <w:keepNext w:val="0"/>
              <w:spacing w:before="0"/>
              <w:jc w:val="center"/>
              <w:rPr>
                <w:rFonts w:ascii="Arial" w:hAnsi="Arial"/>
                <w:sz w:val="14"/>
                <w:szCs w:val="14"/>
              </w:rPr>
            </w:pPr>
            <w:r w:rsidRPr="001072E7">
              <w:rPr>
                <w:rFonts w:ascii="Arial" w:hAnsi="Arial"/>
                <w:sz w:val="14"/>
                <w:szCs w:val="14"/>
              </w:rPr>
              <w:t>RIA</w:t>
            </w:r>
            <w:r w:rsidR="0011750A">
              <w:rPr>
                <w:rFonts w:ascii="Arial" w:hAnsi="Arial"/>
                <w:sz w:val="14"/>
                <w:szCs w:val="14"/>
              </w:rPr>
              <w:t xml:space="preserve">           </w:t>
            </w:r>
            <w:r w:rsidR="0011750A" w:rsidRPr="001072E7">
              <w:rPr>
                <w:rFonts w:ascii="Arial" w:hAnsi="Arial"/>
                <w:sz w:val="14"/>
                <w:szCs w:val="14"/>
              </w:rPr>
              <w:t>Bank</w:t>
            </w:r>
            <w:r w:rsidR="00362207">
              <w:rPr>
                <w:rFonts w:ascii="Arial" w:hAnsi="Arial"/>
                <w:sz w:val="14"/>
                <w:szCs w:val="14"/>
              </w:rPr>
              <w:t xml:space="preserve">       </w:t>
            </w:r>
            <w:r w:rsidR="00362207" w:rsidRPr="001072E7">
              <w:rPr>
                <w:rFonts w:ascii="Arial" w:hAnsi="Arial"/>
                <w:sz w:val="14"/>
                <w:szCs w:val="14"/>
              </w:rPr>
              <w:t>Ins. Co.</w:t>
            </w:r>
          </w:p>
          <w:p w14:paraId="450C3754" w14:textId="3ADE6387" w:rsidR="003C17F5" w:rsidRPr="001072E7" w:rsidRDefault="00DA16F3" w:rsidP="00DA16F3">
            <w:pPr>
              <w:keepNext w:val="0"/>
              <w:spacing w:before="0"/>
              <w:rPr>
                <w:b/>
                <w:color w:val="000000"/>
                <w:sz w:val="18"/>
                <w:szCs w:val="18"/>
                <w:vertAlign w:val="superscript"/>
              </w:rPr>
            </w:pPr>
            <w:r>
              <w:rPr>
                <w:rFonts w:ascii="Arial" w:hAnsi="Arial"/>
                <w:sz w:val="20"/>
              </w:rPr>
              <w:t xml:space="preserve">  </w:t>
            </w:r>
            <w:r w:rsidR="00FD6892" w:rsidRPr="001072E7">
              <w:rPr>
                <w:rFonts w:ascii="Arial" w:hAnsi="Arial"/>
                <w:sz w:val="20"/>
              </w:rPr>
              <w:fldChar w:fldCharType="begin">
                <w:ffData>
                  <w:name w:val="Check293"/>
                  <w:enabled/>
                  <w:calcOnExit w:val="0"/>
                  <w:checkBox>
                    <w:size w:val="24"/>
                    <w:default w:val="0"/>
                  </w:checkBox>
                </w:ffData>
              </w:fldChar>
            </w:r>
            <w:r w:rsidR="00FD6892"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FD6892" w:rsidRPr="001072E7">
              <w:rPr>
                <w:rFonts w:ascii="Arial" w:hAnsi="Arial"/>
                <w:noProof/>
                <w:sz w:val="20"/>
              </w:rPr>
              <w:fldChar w:fldCharType="end"/>
            </w:r>
            <w:r w:rsidR="0011750A">
              <w:rPr>
                <w:rFonts w:ascii="Arial" w:hAnsi="Arial"/>
                <w:noProof/>
                <w:sz w:val="20"/>
              </w:rPr>
              <w:t xml:space="preserve"> </w:t>
            </w:r>
            <w:r w:rsidR="005F024B" w:rsidRPr="00E30027">
              <w:rPr>
                <w:bCs/>
                <w:color w:val="FFFFFF" w:themeColor="background1"/>
                <w:sz w:val="2"/>
                <w:szCs w:val="2"/>
              </w:rPr>
              <w:t>dcrka087</w:t>
            </w:r>
            <w:r w:rsidR="0011750A">
              <w:rPr>
                <w:rFonts w:ascii="Arial" w:hAnsi="Arial"/>
                <w:noProof/>
                <w:sz w:val="20"/>
              </w:rPr>
              <w:t xml:space="preserve">    </w:t>
            </w:r>
            <w:r w:rsidR="00CC3A05">
              <w:rPr>
                <w:rFonts w:ascii="Arial" w:hAnsi="Arial"/>
                <w:noProof/>
                <w:sz w:val="20"/>
              </w:rPr>
              <w:t xml:space="preserve"> </w:t>
            </w:r>
            <w:r w:rsidR="0011750A" w:rsidRPr="001072E7">
              <w:rPr>
                <w:rFonts w:ascii="Arial" w:hAnsi="Arial"/>
                <w:sz w:val="20"/>
              </w:rPr>
              <w:fldChar w:fldCharType="begin">
                <w:ffData>
                  <w:name w:val="Check293"/>
                  <w:enabled/>
                  <w:calcOnExit w:val="0"/>
                  <w:checkBox>
                    <w:size w:val="24"/>
                    <w:default w:val="0"/>
                  </w:checkBox>
                </w:ffData>
              </w:fldChar>
            </w:r>
            <w:r w:rsidR="0011750A"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11750A" w:rsidRPr="001072E7">
              <w:rPr>
                <w:rFonts w:ascii="Arial" w:hAnsi="Arial"/>
                <w:noProof/>
                <w:sz w:val="20"/>
              </w:rPr>
              <w:fldChar w:fldCharType="end"/>
            </w:r>
            <w:r w:rsidR="00616FBA">
              <w:rPr>
                <w:rFonts w:ascii="Arial" w:hAnsi="Arial"/>
                <w:noProof/>
                <w:sz w:val="20"/>
              </w:rPr>
              <w:t xml:space="preserve"> </w:t>
            </w:r>
            <w:r w:rsidR="00935E65" w:rsidRPr="00AB0716">
              <w:rPr>
                <w:bCs/>
                <w:color w:val="FFFFFF" w:themeColor="background1"/>
                <w:sz w:val="2"/>
                <w:szCs w:val="2"/>
              </w:rPr>
              <w:t>dcrka088</w:t>
            </w:r>
            <w:r w:rsidR="00616FBA">
              <w:rPr>
                <w:rFonts w:ascii="Arial" w:hAnsi="Arial"/>
                <w:noProof/>
                <w:sz w:val="20"/>
              </w:rPr>
              <w:t xml:space="preserve">    </w:t>
            </w:r>
            <w:r w:rsidR="00616FBA" w:rsidRPr="001072E7">
              <w:rPr>
                <w:rFonts w:ascii="Arial" w:hAnsi="Arial"/>
                <w:sz w:val="20"/>
              </w:rPr>
              <w:fldChar w:fldCharType="begin">
                <w:ffData>
                  <w:name w:val="Check293"/>
                  <w:enabled/>
                  <w:calcOnExit w:val="0"/>
                  <w:checkBox>
                    <w:size w:val="24"/>
                    <w:default w:val="0"/>
                  </w:checkBox>
                </w:ffData>
              </w:fldChar>
            </w:r>
            <w:r w:rsidR="00616FBA"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616FBA" w:rsidRPr="001072E7">
              <w:rPr>
                <w:rFonts w:ascii="Arial" w:hAnsi="Arial"/>
                <w:noProof/>
                <w:sz w:val="20"/>
              </w:rPr>
              <w:fldChar w:fldCharType="end"/>
            </w:r>
            <w:r w:rsidR="003917FF">
              <w:rPr>
                <w:rFonts w:ascii="Arial" w:hAnsi="Arial"/>
                <w:noProof/>
                <w:sz w:val="20"/>
              </w:rPr>
              <w:t xml:space="preserve"> </w:t>
            </w:r>
            <w:r w:rsidR="003917FF" w:rsidRPr="008049C9">
              <w:rPr>
                <w:bCs/>
                <w:color w:val="FFFFFF" w:themeColor="background1"/>
                <w:sz w:val="2"/>
                <w:szCs w:val="2"/>
              </w:rPr>
              <w:t>dcrka089</w:t>
            </w:r>
          </w:p>
        </w:tc>
      </w:tr>
      <w:tr w:rsidR="00443334" w:rsidRPr="001072E7" w14:paraId="69918970" w14:textId="77777777" w:rsidTr="001C2E49">
        <w:tblPrEx>
          <w:tblBorders>
            <w:insideV w:val="nil"/>
          </w:tblBorders>
          <w:tblCellMar>
            <w:left w:w="0" w:type="dxa"/>
            <w:right w:w="0" w:type="dxa"/>
          </w:tblCellMar>
          <w:tblLook w:val="01E0" w:firstRow="1" w:lastRow="1" w:firstColumn="1" w:lastColumn="1" w:noHBand="0" w:noVBand="0"/>
        </w:tblPrEx>
        <w:trPr>
          <w:trHeight w:val="269"/>
        </w:trPr>
        <w:tc>
          <w:tcPr>
            <w:tcW w:w="3962" w:type="dxa"/>
            <w:tcBorders>
              <w:top w:val="single" w:sz="4" w:space="0" w:color="auto"/>
              <w:right w:val="nil"/>
            </w:tcBorders>
            <w:tcMar>
              <w:top w:w="0" w:type="dxa"/>
              <w:left w:w="115" w:type="dxa"/>
              <w:bottom w:w="0" w:type="dxa"/>
              <w:right w:w="115" w:type="dxa"/>
            </w:tcMar>
          </w:tcPr>
          <w:p w14:paraId="0F2A76CF" w14:textId="77777777" w:rsidR="00443334" w:rsidRPr="001072E7" w:rsidRDefault="00443334" w:rsidP="00235A05">
            <w:pPr>
              <w:keepNext w:val="0"/>
              <w:spacing w:before="0"/>
              <w:jc w:val="center"/>
              <w:rPr>
                <w:b/>
                <w:color w:val="000000"/>
                <w:sz w:val="18"/>
                <w:szCs w:val="18"/>
                <w:vertAlign w:val="superscript"/>
              </w:rPr>
            </w:pPr>
          </w:p>
        </w:tc>
        <w:tc>
          <w:tcPr>
            <w:tcW w:w="1530" w:type="dxa"/>
            <w:gridSpan w:val="3"/>
            <w:tcBorders>
              <w:top w:val="single" w:sz="4" w:space="0" w:color="auto"/>
              <w:right w:val="nil"/>
            </w:tcBorders>
            <w:vAlign w:val="center"/>
          </w:tcPr>
          <w:p w14:paraId="6B1CAA27" w14:textId="77777777" w:rsidR="00443334" w:rsidRPr="001072E7" w:rsidRDefault="00443334" w:rsidP="00235A05">
            <w:pPr>
              <w:keepNext w:val="0"/>
              <w:spacing w:before="0"/>
              <w:jc w:val="center"/>
              <w:rPr>
                <w:b/>
                <w:color w:val="000000"/>
                <w:sz w:val="18"/>
                <w:szCs w:val="18"/>
                <w:vertAlign w:val="superscript"/>
              </w:rPr>
            </w:pPr>
            <w:r w:rsidRPr="001072E7">
              <w:rPr>
                <w:b/>
                <w:bCs/>
                <w:color w:val="CD5806"/>
                <w:sz w:val="16"/>
                <w:szCs w:val="16"/>
              </w:rPr>
              <w:t>Comp. % Split</w:t>
            </w:r>
          </w:p>
        </w:tc>
        <w:tc>
          <w:tcPr>
            <w:tcW w:w="4321" w:type="dxa"/>
            <w:gridSpan w:val="4"/>
            <w:tcBorders>
              <w:top w:val="single" w:sz="4" w:space="0" w:color="auto"/>
              <w:left w:val="nil"/>
              <w:right w:val="nil"/>
            </w:tcBorders>
            <w:vAlign w:val="center"/>
          </w:tcPr>
          <w:p w14:paraId="45B89AE5" w14:textId="77777777" w:rsidR="00443334" w:rsidRPr="001072E7" w:rsidRDefault="00443334" w:rsidP="00235A05">
            <w:pPr>
              <w:keepNext w:val="0"/>
              <w:spacing w:before="0"/>
              <w:ind w:left="144"/>
              <w:jc w:val="left"/>
              <w:rPr>
                <w:b/>
                <w:bCs/>
                <w:color w:val="CD5806"/>
                <w:sz w:val="16"/>
                <w:szCs w:val="16"/>
              </w:rPr>
            </w:pPr>
            <w:r w:rsidRPr="001072E7">
              <w:rPr>
                <w:b/>
                <w:bCs/>
                <w:color w:val="CD5806"/>
                <w:sz w:val="16"/>
                <w:szCs w:val="16"/>
              </w:rPr>
              <w:t>Specimen Signature</w:t>
            </w:r>
          </w:p>
        </w:tc>
        <w:tc>
          <w:tcPr>
            <w:tcW w:w="726" w:type="dxa"/>
            <w:tcBorders>
              <w:top w:val="single" w:sz="4" w:space="0" w:color="auto"/>
              <w:left w:val="nil"/>
            </w:tcBorders>
            <w:vAlign w:val="center"/>
          </w:tcPr>
          <w:p w14:paraId="561B1F6D" w14:textId="77777777" w:rsidR="00443334" w:rsidRPr="001072E7" w:rsidRDefault="00443334" w:rsidP="00235A05">
            <w:pPr>
              <w:keepNext w:val="0"/>
              <w:spacing w:before="0"/>
              <w:jc w:val="center"/>
              <w:rPr>
                <w:b/>
                <w:color w:val="CD5806"/>
                <w:sz w:val="16"/>
                <w:szCs w:val="16"/>
              </w:rPr>
            </w:pPr>
            <w:r w:rsidRPr="001072E7">
              <w:rPr>
                <w:b/>
                <w:color w:val="CD5806"/>
                <w:sz w:val="16"/>
                <w:szCs w:val="16"/>
              </w:rPr>
              <w:t>3(38)</w:t>
            </w:r>
          </w:p>
        </w:tc>
      </w:tr>
      <w:tr w:rsidR="00443334" w:rsidRPr="001072E7" w14:paraId="10FB7FFD"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0F527CA9"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6A85133E" w14:textId="77777777" w:rsidR="00443334" w:rsidRPr="001072E7" w:rsidRDefault="00443334" w:rsidP="00235A05">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themeColor="background1"/>
                <w:sz w:val="2"/>
                <w:szCs w:val="2"/>
              </w:rPr>
              <w:t>dcrka090</w:t>
            </w:r>
          </w:p>
        </w:tc>
        <w:tc>
          <w:tcPr>
            <w:tcW w:w="1080" w:type="dxa"/>
            <w:gridSpan w:val="2"/>
            <w:tcBorders>
              <w:right w:val="single" w:sz="4" w:space="0" w:color="auto"/>
            </w:tcBorders>
            <w:vAlign w:val="center"/>
          </w:tcPr>
          <w:p w14:paraId="0E40260A"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noProof/>
                <w:sz w:val="20"/>
              </w:rPr>
              <w:t> </w:t>
            </w:r>
            <w:r w:rsidRPr="001072E7">
              <w:rPr>
                <w:bCs/>
                <w:sz w:val="20"/>
              </w:rPr>
              <w:fldChar w:fldCharType="end"/>
            </w:r>
            <w:r>
              <w:rPr>
                <w:bCs/>
                <w:sz w:val="20"/>
              </w:rPr>
              <w:t xml:space="preserve"> </w:t>
            </w:r>
            <w:r w:rsidRPr="006A4F7E">
              <w:rPr>
                <w:bCs/>
                <w:color w:val="FFFFFF" w:themeColor="background1"/>
                <w:sz w:val="2"/>
                <w:szCs w:val="2"/>
              </w:rPr>
              <w:t>dcrka091</w:t>
            </w:r>
          </w:p>
        </w:tc>
        <w:tc>
          <w:tcPr>
            <w:tcW w:w="4321" w:type="dxa"/>
            <w:gridSpan w:val="4"/>
            <w:tcBorders>
              <w:left w:val="single" w:sz="4" w:space="0" w:color="auto"/>
            </w:tcBorders>
            <w:vAlign w:val="center"/>
          </w:tcPr>
          <w:p w14:paraId="4E00126B" w14:textId="77777777" w:rsidR="00443334" w:rsidRPr="001072E7" w:rsidRDefault="00443334" w:rsidP="00235A05">
            <w:pPr>
              <w:keepNext w:val="0"/>
              <w:spacing w:before="0"/>
              <w:jc w:val="center"/>
              <w:rPr>
                <w:bCs/>
                <w:sz w:val="14"/>
                <w:szCs w:val="14"/>
              </w:rPr>
            </w:pPr>
            <w:r>
              <w:rPr>
                <w:bCs/>
                <w:sz w:val="14"/>
                <w:szCs w:val="14"/>
              </w:rPr>
              <w:t>N/A</w:t>
            </w:r>
          </w:p>
        </w:tc>
        <w:tc>
          <w:tcPr>
            <w:tcW w:w="726" w:type="dxa"/>
            <w:tcBorders>
              <w:left w:val="single" w:sz="4" w:space="0" w:color="auto"/>
            </w:tcBorders>
            <w:vAlign w:val="center"/>
          </w:tcPr>
          <w:p w14:paraId="73CF62F7" w14:textId="77777777" w:rsidR="00443334"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8E49C0">
              <w:rPr>
                <w:bCs/>
                <w:sz w:val="2"/>
                <w:szCs w:val="2"/>
              </w:rPr>
              <w:t xml:space="preserve"> </w:t>
            </w:r>
            <w:r w:rsidRPr="006A4F7E">
              <w:rPr>
                <w:bCs/>
                <w:color w:val="FFFFFF" w:themeColor="background1"/>
                <w:sz w:val="2"/>
                <w:szCs w:val="2"/>
              </w:rPr>
              <w:t>dcrka092</w:t>
            </w:r>
          </w:p>
          <w:p w14:paraId="7614A499" w14:textId="77777777" w:rsidR="00443334" w:rsidRPr="008E49C0" w:rsidRDefault="00443334" w:rsidP="00235A05">
            <w:pPr>
              <w:keepNext w:val="0"/>
              <w:spacing w:before="0"/>
              <w:jc w:val="center"/>
              <w:rPr>
                <w:bCs/>
                <w:sz w:val="16"/>
                <w:szCs w:val="2"/>
              </w:rPr>
            </w:pPr>
          </w:p>
        </w:tc>
      </w:tr>
      <w:tr w:rsidR="00443334" w:rsidRPr="001072E7" w14:paraId="49F41D9C"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1B69D0DF"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57ECB2F" w14:textId="77777777" w:rsidR="00443334" w:rsidRPr="001072E7" w:rsidRDefault="00443334" w:rsidP="00235A05">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dcrka093</w:t>
            </w:r>
          </w:p>
        </w:tc>
        <w:tc>
          <w:tcPr>
            <w:tcW w:w="1080" w:type="dxa"/>
            <w:gridSpan w:val="2"/>
            <w:tcBorders>
              <w:right w:val="single" w:sz="4" w:space="0" w:color="auto"/>
            </w:tcBorders>
            <w:vAlign w:val="center"/>
          </w:tcPr>
          <w:p w14:paraId="2C45B18D"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dcrka094</w:t>
            </w:r>
          </w:p>
        </w:tc>
        <w:tc>
          <w:tcPr>
            <w:tcW w:w="4321" w:type="dxa"/>
            <w:gridSpan w:val="4"/>
            <w:tcBorders>
              <w:left w:val="single" w:sz="4" w:space="0" w:color="auto"/>
            </w:tcBorders>
            <w:vAlign w:val="center"/>
          </w:tcPr>
          <w:p w14:paraId="08B94225" w14:textId="77777777" w:rsidR="00443334" w:rsidRPr="001072E7" w:rsidRDefault="00443334" w:rsidP="00235A05">
            <w:pPr>
              <w:keepNext w:val="0"/>
              <w:spacing w:before="0"/>
              <w:jc w:val="center"/>
              <w:rPr>
                <w:bCs/>
                <w:sz w:val="14"/>
                <w:szCs w:val="14"/>
              </w:rPr>
            </w:pPr>
            <w:r>
              <w:rPr>
                <w:bCs/>
                <w:sz w:val="14"/>
                <w:szCs w:val="14"/>
              </w:rPr>
              <w:t>N/A</w:t>
            </w:r>
          </w:p>
        </w:tc>
        <w:tc>
          <w:tcPr>
            <w:tcW w:w="726" w:type="dxa"/>
            <w:tcBorders>
              <w:left w:val="single" w:sz="4" w:space="0" w:color="auto"/>
            </w:tcBorders>
            <w:vAlign w:val="center"/>
          </w:tcPr>
          <w:p w14:paraId="462B49B3" w14:textId="77777777" w:rsidR="00443334" w:rsidRPr="001B2EB5"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dcrka095</w:t>
            </w:r>
          </w:p>
          <w:p w14:paraId="05B74414" w14:textId="77777777" w:rsidR="00443334" w:rsidRDefault="00443334" w:rsidP="00235A05">
            <w:pPr>
              <w:keepNext w:val="0"/>
              <w:spacing w:before="0"/>
              <w:jc w:val="center"/>
              <w:rPr>
                <w:bCs/>
                <w:sz w:val="2"/>
                <w:szCs w:val="2"/>
              </w:rPr>
            </w:pPr>
          </w:p>
          <w:p w14:paraId="62BB63E4" w14:textId="77777777" w:rsidR="00443334" w:rsidRPr="00107D65" w:rsidRDefault="00443334" w:rsidP="00235A05">
            <w:pPr>
              <w:keepNext w:val="0"/>
              <w:spacing w:before="0"/>
              <w:jc w:val="center"/>
              <w:rPr>
                <w:noProof/>
                <w:sz w:val="16"/>
                <w:szCs w:val="16"/>
              </w:rPr>
            </w:pPr>
          </w:p>
        </w:tc>
      </w:tr>
      <w:tr w:rsidR="00443334" w:rsidRPr="001072E7" w14:paraId="40DA9599" w14:textId="77777777" w:rsidTr="001C2E49">
        <w:tblPrEx>
          <w:tblBorders>
            <w:insideV w:val="nil"/>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3520C636" w14:textId="77777777" w:rsidR="00443334" w:rsidRPr="001072E7" w:rsidRDefault="00443334" w:rsidP="00235A05">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4560C59B" w14:textId="77777777" w:rsidR="00443334" w:rsidRPr="001072E7" w:rsidRDefault="00443334" w:rsidP="00235A05">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themeColor="background1"/>
                <w:sz w:val="2"/>
                <w:szCs w:val="2"/>
              </w:rPr>
              <w:t>dcrka096</w:t>
            </w:r>
          </w:p>
        </w:tc>
        <w:tc>
          <w:tcPr>
            <w:tcW w:w="1080" w:type="dxa"/>
            <w:gridSpan w:val="2"/>
            <w:tcBorders>
              <w:right w:val="single" w:sz="4" w:space="0" w:color="auto"/>
            </w:tcBorders>
            <w:vAlign w:val="center"/>
          </w:tcPr>
          <w:p w14:paraId="2C89A9CB" w14:textId="77777777" w:rsidR="00443334" w:rsidRPr="001072E7" w:rsidRDefault="00443334" w:rsidP="00235A05">
            <w:pPr>
              <w:keepNext w:val="0"/>
              <w:spacing w:before="60"/>
              <w:jc w:val="center"/>
              <w:rPr>
                <w:b/>
                <w:color w:val="000000"/>
                <w:sz w:val="20"/>
                <w:vertAlign w:val="superscript"/>
              </w:rPr>
            </w:pPr>
            <w:r w:rsidRPr="001072E7">
              <w:rPr>
                <w:bCs/>
                <w:sz w:val="20"/>
              </w:rPr>
              <w:fldChar w:fldCharType="begin">
                <w:ffData>
                  <w:name w:val="Text43"/>
                  <w:enabled/>
                  <w:calcOnExit w:val="0"/>
                  <w:textInput/>
                </w:ffData>
              </w:fldChar>
            </w:r>
            <w:r w:rsidRPr="001072E7">
              <w:rPr>
                <w:bCs/>
                <w:sz w:val="20"/>
              </w:rPr>
              <w:instrText xml:space="preserve"> FORMTEXT </w:instrText>
            </w:r>
            <w:r w:rsidRPr="001072E7">
              <w:rPr>
                <w:bCs/>
                <w:sz w:val="20"/>
              </w:rPr>
            </w:r>
            <w:r w:rsidRPr="001072E7">
              <w:rPr>
                <w:bCs/>
                <w:sz w:val="20"/>
              </w:rPr>
              <w:fldChar w:fldCharType="separate"/>
            </w:r>
            <w:r w:rsidRPr="001072E7">
              <w:rPr>
                <w:sz w:val="20"/>
              </w:rPr>
              <w:t> </w:t>
            </w:r>
            <w:r w:rsidRPr="001072E7">
              <w:rPr>
                <w:sz w:val="20"/>
              </w:rPr>
              <w:t> </w:t>
            </w:r>
            <w:r w:rsidRPr="001072E7">
              <w:rPr>
                <w:sz w:val="20"/>
              </w:rPr>
              <w:t> </w:t>
            </w:r>
            <w:r w:rsidRPr="001072E7">
              <w:rPr>
                <w:sz w:val="20"/>
              </w:rPr>
              <w:t> </w:t>
            </w:r>
            <w:r w:rsidRPr="001072E7">
              <w:rPr>
                <w:sz w:val="20"/>
              </w:rPr>
              <w:t> </w:t>
            </w:r>
            <w:r w:rsidRPr="001072E7">
              <w:rPr>
                <w:bCs/>
                <w:sz w:val="20"/>
              </w:rPr>
              <w:fldChar w:fldCharType="end"/>
            </w:r>
            <w:r>
              <w:rPr>
                <w:bCs/>
                <w:sz w:val="20"/>
              </w:rPr>
              <w:t xml:space="preserve"> </w:t>
            </w:r>
            <w:r w:rsidRPr="00154854">
              <w:rPr>
                <w:bCs/>
                <w:color w:val="FFFFFF" w:themeColor="background1"/>
                <w:sz w:val="2"/>
                <w:szCs w:val="2"/>
              </w:rPr>
              <w:t>dcrka097</w:t>
            </w:r>
          </w:p>
        </w:tc>
        <w:tc>
          <w:tcPr>
            <w:tcW w:w="4321" w:type="dxa"/>
            <w:gridSpan w:val="4"/>
            <w:tcBorders>
              <w:left w:val="single" w:sz="4" w:space="0" w:color="auto"/>
            </w:tcBorders>
            <w:vAlign w:val="center"/>
          </w:tcPr>
          <w:p w14:paraId="3843AC76" w14:textId="77777777" w:rsidR="00443334" w:rsidRPr="001072E7" w:rsidRDefault="00443334" w:rsidP="00235A05">
            <w:pPr>
              <w:keepNext w:val="0"/>
              <w:spacing w:before="0"/>
              <w:jc w:val="center"/>
              <w:rPr>
                <w:bCs/>
                <w:sz w:val="16"/>
              </w:rPr>
            </w:pPr>
            <w:r w:rsidRPr="00B36890">
              <w:rPr>
                <w:bCs/>
                <w:sz w:val="14"/>
                <w:szCs w:val="14"/>
              </w:rPr>
              <w:t>N/A</w:t>
            </w:r>
          </w:p>
        </w:tc>
        <w:tc>
          <w:tcPr>
            <w:tcW w:w="726" w:type="dxa"/>
            <w:tcBorders>
              <w:left w:val="single" w:sz="4" w:space="0" w:color="auto"/>
            </w:tcBorders>
            <w:vAlign w:val="center"/>
          </w:tcPr>
          <w:p w14:paraId="173BEAEF" w14:textId="77777777" w:rsidR="00443334" w:rsidRPr="00054E2A" w:rsidRDefault="00443334" w:rsidP="00235A05">
            <w:pPr>
              <w:keepNext w:val="0"/>
              <w:spacing w:before="0"/>
              <w:jc w:val="center"/>
              <w:rPr>
                <w:rFonts w:ascii="Arial" w:hAnsi="Arial"/>
                <w:noProof/>
                <w:sz w:val="20"/>
              </w:rPr>
            </w:pP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sidRPr="00154854">
              <w:rPr>
                <w:rFonts w:ascii="Arial" w:hAnsi="Arial"/>
                <w:noProof/>
                <w:color w:val="FFFFFF" w:themeColor="background1"/>
                <w:sz w:val="2"/>
                <w:szCs w:val="2"/>
              </w:rPr>
              <w:t>dcrka098</w:t>
            </w:r>
          </w:p>
          <w:p w14:paraId="70B091E9" w14:textId="77777777" w:rsidR="00443334" w:rsidRPr="00304220" w:rsidRDefault="00443334" w:rsidP="00235A05">
            <w:pPr>
              <w:keepNext w:val="0"/>
              <w:spacing w:before="0"/>
              <w:jc w:val="center"/>
              <w:rPr>
                <w:bCs/>
                <w:sz w:val="16"/>
                <w:szCs w:val="16"/>
              </w:rPr>
            </w:pPr>
          </w:p>
        </w:tc>
      </w:tr>
    </w:tbl>
    <w:p w14:paraId="1CA9F576" w14:textId="77777777" w:rsidR="009C6037" w:rsidRDefault="009C6037" w:rsidP="009C6037">
      <w:pPr>
        <w:keepLines/>
        <w:tabs>
          <w:tab w:val="left" w:pos="720"/>
        </w:tabs>
        <w:spacing w:after="120"/>
        <w:rPr>
          <w:b/>
          <w:bCs/>
          <w:color w:val="CD5806"/>
          <w:sz w:val="16"/>
          <w:szCs w:val="16"/>
          <w:lang w:val="nb-NO"/>
        </w:rPr>
      </w:pPr>
      <w:r w:rsidRPr="00276BC9">
        <w:rPr>
          <w:b/>
          <w:bCs/>
          <w:color w:val="CD5806"/>
          <w:sz w:val="16"/>
          <w:szCs w:val="16"/>
          <w:lang w:val="nb-NO"/>
        </w:rPr>
        <w:t>{/if}«DEL_PARAG»</w:t>
      </w:r>
      <w:r w:rsidRPr="00C04A01">
        <w:rPr>
          <w:b/>
          <w:bCs/>
          <w:color w:val="CD5806"/>
          <w:sz w:val="16"/>
          <w:szCs w:val="16"/>
          <w:lang w:val="nb-NO"/>
        </w:rPr>
        <w:t>{</w:t>
      </w:r>
      <w:r>
        <w:rPr>
          <w:b/>
          <w:bCs/>
          <w:color w:val="CD5806"/>
          <w:sz w:val="16"/>
          <w:szCs w:val="16"/>
          <w:lang w:val="nb-NO"/>
        </w:rPr>
        <w:t>if(</w:t>
      </w:r>
      <w:r w:rsidRPr="009C6037">
        <w:rPr>
          <w:b/>
          <w:bCs/>
          <w:color w:val="CD5806"/>
          <w:sz w:val="16"/>
          <w:szCs w:val="16"/>
          <w:lang w:val="nb-NO"/>
        </w:rPr>
        <w:t>UBS_PROP_FLAG</w:t>
      </w:r>
      <w:r w:rsidRPr="00954CED">
        <w:rPr>
          <w:b/>
          <w:bCs/>
          <w:color w:val="CD5806"/>
          <w:sz w:val="16"/>
          <w:szCs w:val="16"/>
          <w:lang w:val="nb-NO"/>
        </w:rPr>
        <w:t>==Y)</w:t>
      </w:r>
      <w:r w:rsidRPr="00C04A01">
        <w:rPr>
          <w:b/>
          <w:bCs/>
          <w:color w:val="CD5806"/>
          <w:sz w:val="16"/>
          <w:szCs w:val="16"/>
          <w:lang w:val="nb-NO"/>
        </w:rPr>
        <w:t>}</w:t>
      </w:r>
    </w:p>
    <w:p w14:paraId="3F3A7267" w14:textId="77777777" w:rsidR="009F3600" w:rsidRPr="001072E7" w:rsidRDefault="009F3600" w:rsidP="009F3600">
      <w:pPr>
        <w:keepLines/>
        <w:tabs>
          <w:tab w:val="left" w:pos="720"/>
        </w:tabs>
        <w:spacing w:after="120"/>
        <w:rPr>
          <w:b/>
          <w:bCs/>
          <w:color w:val="CD5806"/>
          <w:sz w:val="24"/>
          <w:szCs w:val="24"/>
        </w:rPr>
      </w:pPr>
      <w:r w:rsidRPr="001072E7">
        <w:rPr>
          <w:b/>
          <w:bCs/>
          <w:color w:val="CD5806"/>
          <w:sz w:val="24"/>
          <w:szCs w:val="24"/>
        </w:rPr>
        <w:t>RIA Investment Manager information</w:t>
      </w:r>
    </w:p>
    <w:p w14:paraId="4043BEA5" w14:textId="77777777" w:rsidR="009F3600" w:rsidRDefault="009F3600" w:rsidP="009F3600">
      <w:pPr>
        <w:keepLines/>
        <w:tabs>
          <w:tab w:val="left" w:pos="0"/>
        </w:tabs>
        <w:spacing w:after="60"/>
        <w:rPr>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p>
    <w:p w14:paraId="01F5A8FF" w14:textId="77777777" w:rsidR="00C04047" w:rsidRPr="001072E7" w:rsidRDefault="00C04047" w:rsidP="009F3600">
      <w:pPr>
        <w:keepLines/>
        <w:tabs>
          <w:tab w:val="left" w:pos="0"/>
        </w:tabs>
        <w:spacing w:after="60"/>
        <w:rPr>
          <w:sz w:val="16"/>
          <w:szCs w:val="16"/>
        </w:rPr>
      </w:pPr>
    </w:p>
    <w:tbl>
      <w:tblPr>
        <w:tblW w:w="10597"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3"/>
        <w:gridCol w:w="449"/>
        <w:gridCol w:w="901"/>
        <w:gridCol w:w="1532"/>
        <w:gridCol w:w="1168"/>
        <w:gridCol w:w="363"/>
        <w:gridCol w:w="506"/>
        <w:gridCol w:w="1550"/>
        <w:gridCol w:w="165"/>
      </w:tblGrid>
      <w:tr w:rsidR="008852D7" w14:paraId="0AE61AB3" w14:textId="77777777" w:rsidTr="00223CD7">
        <w:trPr>
          <w:trHeight w:val="431"/>
        </w:trPr>
        <w:tc>
          <w:tcPr>
            <w:tcW w:w="5313" w:type="dxa"/>
            <w:gridSpan w:val="3"/>
          </w:tcPr>
          <w:p w14:paraId="3C055B56" w14:textId="77777777" w:rsidR="008852D7" w:rsidRPr="001072E7" w:rsidRDefault="008852D7" w:rsidP="008852D7">
            <w:pPr>
              <w:keepNext w:val="0"/>
              <w:spacing w:before="0"/>
              <w:jc w:val="left"/>
              <w:rPr>
                <w:b/>
                <w:color w:val="000000"/>
                <w:sz w:val="18"/>
                <w:szCs w:val="18"/>
                <w:vertAlign w:val="superscript"/>
              </w:rPr>
            </w:pPr>
            <w:bookmarkStart w:id="30" w:name="_Hlk18903326"/>
            <w:r w:rsidRPr="001072E7">
              <w:rPr>
                <w:b/>
                <w:color w:val="000000"/>
                <w:sz w:val="18"/>
                <w:szCs w:val="18"/>
                <w:vertAlign w:val="superscript"/>
              </w:rPr>
              <w:t>Firm Name</w:t>
            </w:r>
          </w:p>
          <w:p w14:paraId="4FBA0894" w14:textId="348DC557" w:rsidR="008852D7" w:rsidRDefault="008852D7" w:rsidP="008852D7">
            <w:pPr>
              <w:keepNext w:val="0"/>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sidRPr="001072E7">
              <w:rPr>
                <w:bCs/>
                <w:sz w:val="16"/>
              </w:rPr>
              <w:t xml:space="preserve"> </w:t>
            </w:r>
            <w:r w:rsidRPr="00933B6C">
              <w:rPr>
                <w:bCs/>
                <w:color w:val="FFFFFF" w:themeColor="background1"/>
                <w:sz w:val="2"/>
                <w:szCs w:val="2"/>
              </w:rPr>
              <w:t>dcrka084</w:t>
            </w:r>
          </w:p>
        </w:tc>
        <w:tc>
          <w:tcPr>
            <w:tcW w:w="2700" w:type="dxa"/>
            <w:gridSpan w:val="2"/>
          </w:tcPr>
          <w:p w14:paraId="2C6FB2D4" w14:textId="77777777" w:rsidR="003F538D" w:rsidRDefault="008852D7" w:rsidP="008852D7">
            <w:pPr>
              <w:keepNext w:val="0"/>
              <w:tabs>
                <w:tab w:val="left" w:pos="2755"/>
              </w:tabs>
              <w:spacing w:before="0"/>
              <w:jc w:val="left"/>
              <w:rPr>
                <w:b/>
                <w:color w:val="000000"/>
                <w:sz w:val="18"/>
                <w:szCs w:val="18"/>
                <w:vertAlign w:val="superscript"/>
              </w:rPr>
            </w:pPr>
            <w:r w:rsidRPr="001072E7">
              <w:rPr>
                <w:b/>
                <w:color w:val="000000"/>
                <w:sz w:val="18"/>
                <w:szCs w:val="18"/>
                <w:vertAlign w:val="superscript"/>
              </w:rPr>
              <w:t>Firm Plan ID (if applicable)</w:t>
            </w:r>
          </w:p>
          <w:p w14:paraId="2EE7E950" w14:textId="7F99055D" w:rsidR="008852D7" w:rsidRDefault="008852D7" w:rsidP="008852D7">
            <w:pPr>
              <w:keepNext w:val="0"/>
              <w:tabs>
                <w:tab w:val="left" w:pos="2755"/>
              </w:tabs>
              <w:spacing w:before="0"/>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ED7C9B">
              <w:rPr>
                <w:color w:val="FFFFFF" w:themeColor="background1"/>
                <w:sz w:val="2"/>
                <w:szCs w:val="2"/>
              </w:rPr>
              <w:t>dcrka172</w:t>
            </w:r>
          </w:p>
        </w:tc>
        <w:tc>
          <w:tcPr>
            <w:tcW w:w="2584" w:type="dxa"/>
            <w:gridSpan w:val="4"/>
          </w:tcPr>
          <w:p w14:paraId="7F7CA146" w14:textId="77777777" w:rsidR="008606F2" w:rsidRDefault="00C666E4" w:rsidP="00C666E4">
            <w:pPr>
              <w:keepNext w:val="0"/>
              <w:spacing w:before="0"/>
              <w:ind w:right="71"/>
              <w:jc w:val="left"/>
              <w:rPr>
                <w:b/>
                <w:color w:val="000000"/>
                <w:sz w:val="18"/>
                <w:szCs w:val="18"/>
                <w:vertAlign w:val="superscript"/>
              </w:rPr>
            </w:pPr>
            <w:r w:rsidRPr="001072E7">
              <w:rPr>
                <w:b/>
                <w:color w:val="000000"/>
                <w:sz w:val="18"/>
                <w:szCs w:val="18"/>
                <w:vertAlign w:val="superscript"/>
              </w:rPr>
              <w:t>IARD Number (if applicable)</w:t>
            </w:r>
          </w:p>
          <w:p w14:paraId="204179B0" w14:textId="64828D89" w:rsidR="008852D7" w:rsidRDefault="00C666E4" w:rsidP="00C666E4">
            <w:pPr>
              <w:keepNext w:val="0"/>
              <w:spacing w:before="0"/>
              <w:ind w:right="71"/>
              <w:jc w:val="left"/>
              <w:rPr>
                <w:b/>
                <w:color w:val="000000"/>
                <w:sz w:val="18"/>
                <w:szCs w:val="18"/>
                <w:vertAlign w:val="superscript"/>
              </w:rPr>
            </w:pPr>
            <w:r w:rsidRPr="001072E7">
              <w:rPr>
                <w:bCs/>
                <w:sz w:val="16"/>
              </w:rPr>
              <w:fldChar w:fldCharType="begin">
                <w:ffData>
                  <w:name w:val="Text43"/>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rFonts w:ascii="Arial" w:hAnsi="Arial"/>
                <w:sz w:val="20"/>
              </w:rPr>
              <w:t> </w:t>
            </w:r>
            <w:r w:rsidRPr="001072E7">
              <w:rPr>
                <w:bCs/>
                <w:sz w:val="16"/>
              </w:rPr>
              <w:fldChar w:fldCharType="end"/>
            </w:r>
            <w:r>
              <w:rPr>
                <w:bCs/>
                <w:sz w:val="16"/>
              </w:rPr>
              <w:t xml:space="preserve"> </w:t>
            </w:r>
            <w:r w:rsidRPr="00ED7C9B">
              <w:rPr>
                <w:bCs/>
                <w:color w:val="FFFFFF" w:themeColor="background1"/>
                <w:sz w:val="2"/>
                <w:szCs w:val="2"/>
              </w:rPr>
              <w:t>dcrka085</w:t>
            </w:r>
          </w:p>
        </w:tc>
      </w:tr>
      <w:tr w:rsidR="00FB0AEE" w14:paraId="1DD2F59C" w14:textId="77777777" w:rsidTr="008B67D8">
        <w:trPr>
          <w:trHeight w:val="431"/>
        </w:trPr>
        <w:tc>
          <w:tcPr>
            <w:tcW w:w="6845" w:type="dxa"/>
            <w:gridSpan w:val="4"/>
          </w:tcPr>
          <w:p w14:paraId="66A5D5F9" w14:textId="77777777" w:rsidR="00FB0AEE" w:rsidRPr="001072E7" w:rsidRDefault="00FB0AEE" w:rsidP="007A17F1">
            <w:pPr>
              <w:keepNext w:val="0"/>
              <w:spacing w:before="0"/>
              <w:jc w:val="left"/>
              <w:rPr>
                <w:b/>
                <w:color w:val="000000"/>
                <w:sz w:val="18"/>
                <w:szCs w:val="18"/>
                <w:vertAlign w:val="superscript"/>
              </w:rPr>
            </w:pPr>
            <w:r w:rsidRPr="001072E7">
              <w:rPr>
                <w:b/>
                <w:color w:val="000000"/>
                <w:sz w:val="18"/>
                <w:szCs w:val="18"/>
                <w:vertAlign w:val="superscript"/>
              </w:rPr>
              <w:t>Address</w:t>
            </w:r>
          </w:p>
          <w:p w14:paraId="058210B3" w14:textId="030EAE5E" w:rsidR="00FB0AEE" w:rsidRPr="001072E7" w:rsidRDefault="00FB0AEE" w:rsidP="007A17F1">
            <w:pPr>
              <w:keepNext w:val="0"/>
              <w:tabs>
                <w:tab w:val="left" w:pos="2755"/>
              </w:tabs>
              <w:spacing w:before="0"/>
              <w:jc w:val="left"/>
              <w:rPr>
                <w:b/>
                <w:color w:val="000000"/>
                <w:sz w:val="18"/>
                <w:szCs w:val="18"/>
                <w:vertAlign w:val="superscript"/>
              </w:rPr>
            </w:pPr>
            <w:r w:rsidRPr="001072E7">
              <w:rPr>
                <w:bCs/>
                <w:sz w:val="16"/>
                <w:szCs w:val="16"/>
              </w:rPr>
              <w:fldChar w:fldCharType="begin">
                <w:ffData>
                  <w:name w:val="Text60"/>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rFonts w:ascii="Arial" w:hAnsi="Arial"/>
                <w:sz w:val="16"/>
              </w:rPr>
              <w:t> </w:t>
            </w:r>
            <w:r w:rsidRPr="001072E7">
              <w:rPr>
                <w:bCs/>
                <w:sz w:val="16"/>
                <w:szCs w:val="16"/>
              </w:rPr>
              <w:fldChar w:fldCharType="end"/>
            </w:r>
            <w:r>
              <w:rPr>
                <w:bCs/>
                <w:sz w:val="16"/>
                <w:szCs w:val="16"/>
              </w:rPr>
              <w:t xml:space="preserve"> </w:t>
            </w:r>
            <w:r w:rsidRPr="00167BB7">
              <w:rPr>
                <w:bCs/>
                <w:color w:val="FFFFFF" w:themeColor="background1"/>
                <w:sz w:val="2"/>
                <w:szCs w:val="2"/>
              </w:rPr>
              <w:t>dcrka086</w:t>
            </w:r>
          </w:p>
        </w:tc>
        <w:tc>
          <w:tcPr>
            <w:tcW w:w="1531" w:type="dxa"/>
            <w:gridSpan w:val="2"/>
            <w:tcBorders>
              <w:right w:val="nil"/>
            </w:tcBorders>
            <w:vAlign w:val="center"/>
          </w:tcPr>
          <w:p w14:paraId="757F98F5" w14:textId="51D4F726" w:rsidR="00FB0AEE" w:rsidRPr="001072E7" w:rsidRDefault="00DF7BCA" w:rsidP="00DF7BCA">
            <w:pPr>
              <w:keepNext w:val="0"/>
              <w:spacing w:before="0"/>
              <w:ind w:right="71"/>
              <w:jc w:val="left"/>
              <w:rPr>
                <w:b/>
                <w:color w:val="000000"/>
                <w:sz w:val="18"/>
                <w:szCs w:val="18"/>
                <w:vertAlign w:val="superscript"/>
              </w:rPr>
            </w:pPr>
            <w:r w:rsidRPr="001072E7">
              <w:rPr>
                <w:b/>
                <w:color w:val="000000"/>
                <w:sz w:val="16"/>
                <w:szCs w:val="16"/>
              </w:rPr>
              <w:t>The firm is a:</w:t>
            </w:r>
          </w:p>
        </w:tc>
        <w:tc>
          <w:tcPr>
            <w:tcW w:w="2221" w:type="dxa"/>
            <w:gridSpan w:val="3"/>
            <w:tcBorders>
              <w:top w:val="nil"/>
              <w:left w:val="nil"/>
              <w:bottom w:val="nil"/>
              <w:right w:val="single" w:sz="4" w:space="0" w:color="auto"/>
            </w:tcBorders>
          </w:tcPr>
          <w:p w14:paraId="2380E2CD" w14:textId="62D1647F" w:rsidR="00EB0B8D" w:rsidRPr="001072E7" w:rsidRDefault="00EC54AE" w:rsidP="00EC54AE">
            <w:pPr>
              <w:keepNext w:val="0"/>
              <w:spacing w:before="0"/>
              <w:rPr>
                <w:rFonts w:ascii="Arial" w:hAnsi="Arial"/>
                <w:sz w:val="14"/>
                <w:szCs w:val="14"/>
              </w:rPr>
            </w:pPr>
            <w:r>
              <w:rPr>
                <w:rFonts w:ascii="Arial" w:hAnsi="Arial"/>
                <w:sz w:val="14"/>
                <w:szCs w:val="14"/>
              </w:rPr>
              <w:t xml:space="preserve">   </w:t>
            </w:r>
            <w:r w:rsidR="005424DF" w:rsidRPr="001072E7">
              <w:rPr>
                <w:rFonts w:ascii="Arial" w:hAnsi="Arial"/>
                <w:sz w:val="14"/>
                <w:szCs w:val="14"/>
              </w:rPr>
              <w:t>RIA</w:t>
            </w:r>
            <w:r w:rsidR="0010290F">
              <w:rPr>
                <w:rFonts w:ascii="Arial" w:hAnsi="Arial"/>
                <w:sz w:val="14"/>
                <w:szCs w:val="14"/>
              </w:rPr>
              <w:t xml:space="preserve">          </w:t>
            </w:r>
            <w:r w:rsidR="00115553">
              <w:rPr>
                <w:rFonts w:ascii="Arial" w:hAnsi="Arial"/>
                <w:sz w:val="14"/>
                <w:szCs w:val="14"/>
              </w:rPr>
              <w:t xml:space="preserve"> </w:t>
            </w:r>
            <w:r w:rsidR="0010290F" w:rsidRPr="001072E7">
              <w:rPr>
                <w:rFonts w:ascii="Arial" w:hAnsi="Arial"/>
                <w:sz w:val="14"/>
                <w:szCs w:val="14"/>
              </w:rPr>
              <w:t>Bank</w:t>
            </w:r>
            <w:r w:rsidR="008B33AA">
              <w:rPr>
                <w:rFonts w:ascii="Arial" w:hAnsi="Arial"/>
                <w:sz w:val="14"/>
                <w:szCs w:val="14"/>
              </w:rPr>
              <w:t xml:space="preserve">      </w:t>
            </w:r>
            <w:r w:rsidR="00072BE4">
              <w:rPr>
                <w:rFonts w:ascii="Arial" w:hAnsi="Arial"/>
                <w:sz w:val="14"/>
                <w:szCs w:val="14"/>
              </w:rPr>
              <w:t xml:space="preserve"> </w:t>
            </w:r>
            <w:r w:rsidR="00EB0B8D" w:rsidRPr="001072E7">
              <w:rPr>
                <w:rFonts w:ascii="Arial" w:hAnsi="Arial"/>
                <w:sz w:val="14"/>
                <w:szCs w:val="14"/>
              </w:rPr>
              <w:t>Ins. Co.</w:t>
            </w:r>
          </w:p>
          <w:p w14:paraId="69C74C9C" w14:textId="04BB530C" w:rsidR="00FB0AEE" w:rsidRPr="001072E7" w:rsidRDefault="00DE1B12" w:rsidP="00DE1B12">
            <w:pPr>
              <w:keepNext w:val="0"/>
              <w:spacing w:before="0"/>
              <w:rPr>
                <w:b/>
                <w:color w:val="000000"/>
                <w:sz w:val="18"/>
                <w:szCs w:val="18"/>
                <w:vertAlign w:val="superscript"/>
              </w:rPr>
            </w:pPr>
            <w:r>
              <w:rPr>
                <w:rFonts w:ascii="Arial" w:hAnsi="Arial"/>
                <w:sz w:val="20"/>
              </w:rPr>
              <w:t xml:space="preserve">  </w:t>
            </w:r>
            <w:r w:rsidR="005424DF" w:rsidRPr="001072E7">
              <w:rPr>
                <w:rFonts w:ascii="Arial" w:hAnsi="Arial"/>
                <w:sz w:val="20"/>
              </w:rPr>
              <w:fldChar w:fldCharType="begin">
                <w:ffData>
                  <w:name w:val="Check293"/>
                  <w:enabled/>
                  <w:calcOnExit w:val="0"/>
                  <w:checkBox>
                    <w:size w:val="24"/>
                    <w:default w:val="0"/>
                  </w:checkBox>
                </w:ffData>
              </w:fldChar>
            </w:r>
            <w:r w:rsidR="005424DF"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5424DF" w:rsidRPr="001072E7">
              <w:rPr>
                <w:rFonts w:ascii="Arial" w:hAnsi="Arial"/>
                <w:noProof/>
                <w:sz w:val="20"/>
              </w:rPr>
              <w:fldChar w:fldCharType="end"/>
            </w:r>
            <w:r w:rsidR="00480DCE">
              <w:rPr>
                <w:rFonts w:ascii="Arial" w:hAnsi="Arial"/>
                <w:noProof/>
                <w:sz w:val="20"/>
              </w:rPr>
              <w:t xml:space="preserve"> </w:t>
            </w:r>
            <w:r w:rsidR="001E1CB3" w:rsidRPr="00E30027">
              <w:rPr>
                <w:bCs/>
                <w:color w:val="FFFFFF" w:themeColor="background1"/>
                <w:sz w:val="2"/>
                <w:szCs w:val="2"/>
              </w:rPr>
              <w:t>dcrka087</w:t>
            </w:r>
            <w:r w:rsidR="00480DCE">
              <w:rPr>
                <w:rFonts w:ascii="Arial" w:hAnsi="Arial"/>
                <w:noProof/>
                <w:sz w:val="20"/>
              </w:rPr>
              <w:t xml:space="preserve">     </w:t>
            </w:r>
            <w:r w:rsidR="00480DCE" w:rsidRPr="001072E7">
              <w:rPr>
                <w:rFonts w:ascii="Arial" w:hAnsi="Arial"/>
                <w:sz w:val="20"/>
              </w:rPr>
              <w:fldChar w:fldCharType="begin">
                <w:ffData>
                  <w:name w:val="Check293"/>
                  <w:enabled/>
                  <w:calcOnExit w:val="0"/>
                  <w:checkBox>
                    <w:size w:val="24"/>
                    <w:default w:val="0"/>
                  </w:checkBox>
                </w:ffData>
              </w:fldChar>
            </w:r>
            <w:r w:rsidR="00480DCE"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00480DCE" w:rsidRPr="001072E7">
              <w:rPr>
                <w:rFonts w:ascii="Arial" w:hAnsi="Arial"/>
                <w:noProof/>
                <w:sz w:val="20"/>
              </w:rPr>
              <w:fldChar w:fldCharType="end"/>
            </w:r>
            <w:r>
              <w:rPr>
                <w:rFonts w:ascii="Arial" w:hAnsi="Arial"/>
                <w:noProof/>
                <w:sz w:val="20"/>
              </w:rPr>
              <w:t xml:space="preserve"> </w:t>
            </w:r>
            <w:r w:rsidR="001453DC" w:rsidRPr="00AB0716">
              <w:rPr>
                <w:bCs/>
                <w:color w:val="FFFFFF" w:themeColor="background1"/>
                <w:sz w:val="2"/>
                <w:szCs w:val="2"/>
              </w:rPr>
              <w:t>dcrka088</w:t>
            </w:r>
            <w:r>
              <w:rPr>
                <w:rFonts w:ascii="Arial" w:hAnsi="Arial"/>
                <w:noProof/>
                <w:sz w:val="20"/>
              </w:rPr>
              <w:t xml:space="preserve">    </w:t>
            </w:r>
            <w:r w:rsidRPr="001072E7">
              <w:rPr>
                <w:rFonts w:ascii="Arial" w:hAnsi="Arial"/>
                <w:sz w:val="20"/>
              </w:rPr>
              <w:fldChar w:fldCharType="begin">
                <w:ffData>
                  <w:name w:val="Check293"/>
                  <w:enabled/>
                  <w:calcOnExit w:val="0"/>
                  <w:checkBox>
                    <w:size w:val="24"/>
                    <w:default w:val="0"/>
                  </w:checkBox>
                </w:ffData>
              </w:fldChar>
            </w:r>
            <w:r w:rsidRPr="001072E7">
              <w:rPr>
                <w:rFonts w:ascii="Arial" w:hAnsi="Arial"/>
                <w:noProof/>
                <w:sz w:val="20"/>
              </w:rPr>
              <w:instrText xml:space="preserve"> FORMCHECKBOX </w:instrText>
            </w:r>
            <w:r w:rsidR="00085FD9">
              <w:rPr>
                <w:rFonts w:ascii="Arial" w:hAnsi="Arial"/>
                <w:sz w:val="20"/>
              </w:rPr>
            </w:r>
            <w:r w:rsidR="00085FD9">
              <w:rPr>
                <w:rFonts w:ascii="Arial" w:hAnsi="Arial"/>
                <w:sz w:val="20"/>
              </w:rPr>
              <w:fldChar w:fldCharType="separate"/>
            </w:r>
            <w:r w:rsidRPr="001072E7">
              <w:rPr>
                <w:rFonts w:ascii="Arial" w:hAnsi="Arial"/>
                <w:noProof/>
                <w:sz w:val="20"/>
              </w:rPr>
              <w:fldChar w:fldCharType="end"/>
            </w:r>
            <w:r>
              <w:rPr>
                <w:rFonts w:ascii="Arial" w:hAnsi="Arial"/>
                <w:noProof/>
                <w:sz w:val="20"/>
              </w:rPr>
              <w:t xml:space="preserve"> </w:t>
            </w:r>
            <w:r w:rsidR="00077BE6" w:rsidRPr="008049C9">
              <w:rPr>
                <w:bCs/>
                <w:color w:val="FFFFFF" w:themeColor="background1"/>
                <w:sz w:val="2"/>
                <w:szCs w:val="2"/>
              </w:rPr>
              <w:t>dcrka089</w:t>
            </w:r>
          </w:p>
        </w:tc>
      </w:tr>
      <w:tr w:rsidR="008852D7" w:rsidRPr="001072E7" w14:paraId="53336531"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269"/>
        </w:trPr>
        <w:tc>
          <w:tcPr>
            <w:tcW w:w="3963" w:type="dxa"/>
            <w:tcBorders>
              <w:top w:val="single" w:sz="4" w:space="0" w:color="auto"/>
              <w:right w:val="nil"/>
            </w:tcBorders>
            <w:tcMar>
              <w:top w:w="0" w:type="dxa"/>
              <w:left w:w="115" w:type="dxa"/>
              <w:bottom w:w="0" w:type="dxa"/>
              <w:right w:w="115" w:type="dxa"/>
            </w:tcMar>
          </w:tcPr>
          <w:p w14:paraId="29B6AF5B" w14:textId="77777777" w:rsidR="008852D7" w:rsidRPr="001072E7" w:rsidRDefault="008852D7" w:rsidP="008852D7">
            <w:pPr>
              <w:keepNext w:val="0"/>
              <w:spacing w:before="0"/>
              <w:jc w:val="center"/>
              <w:rPr>
                <w:b/>
                <w:color w:val="000000"/>
                <w:sz w:val="18"/>
                <w:szCs w:val="18"/>
                <w:vertAlign w:val="superscript"/>
              </w:rPr>
            </w:pPr>
          </w:p>
        </w:tc>
        <w:tc>
          <w:tcPr>
            <w:tcW w:w="4919" w:type="dxa"/>
            <w:gridSpan w:val="6"/>
            <w:tcBorders>
              <w:top w:val="single" w:sz="4" w:space="0" w:color="auto"/>
              <w:right w:val="nil"/>
            </w:tcBorders>
            <w:vAlign w:val="center"/>
          </w:tcPr>
          <w:p w14:paraId="607207CE" w14:textId="77777777" w:rsidR="008852D7" w:rsidRPr="007078A5" w:rsidRDefault="008852D7" w:rsidP="008852D7">
            <w:pPr>
              <w:keepNext w:val="0"/>
              <w:spacing w:before="0"/>
              <w:jc w:val="center"/>
              <w:rPr>
                <w:b/>
                <w:bCs/>
                <w:color w:val="CD5806"/>
                <w:sz w:val="16"/>
                <w:szCs w:val="16"/>
                <w:highlight w:val="yellow"/>
              </w:rPr>
            </w:pPr>
            <w:r w:rsidRPr="00007946">
              <w:rPr>
                <w:b/>
                <w:bCs/>
                <w:color w:val="CD5806"/>
                <w:sz w:val="16"/>
                <w:szCs w:val="16"/>
              </w:rPr>
              <w:t>Email address</w:t>
            </w:r>
          </w:p>
        </w:tc>
        <w:tc>
          <w:tcPr>
            <w:tcW w:w="1550" w:type="dxa"/>
            <w:tcBorders>
              <w:top w:val="single" w:sz="4" w:space="0" w:color="auto"/>
              <w:left w:val="nil"/>
              <w:right w:val="nil"/>
            </w:tcBorders>
            <w:vAlign w:val="center"/>
          </w:tcPr>
          <w:p w14:paraId="11A24A32" w14:textId="77777777" w:rsidR="008852D7" w:rsidRPr="00DE7AF8" w:rsidRDefault="008852D7" w:rsidP="008852D7">
            <w:pPr>
              <w:keepNext w:val="0"/>
              <w:spacing w:before="0"/>
              <w:ind w:left="144"/>
              <w:jc w:val="left"/>
              <w:rPr>
                <w:b/>
                <w:bCs/>
                <w:color w:val="CD5806"/>
                <w:sz w:val="16"/>
                <w:szCs w:val="16"/>
              </w:rPr>
            </w:pPr>
            <w:r w:rsidRPr="00DE7AF8">
              <w:rPr>
                <w:b/>
                <w:bCs/>
                <w:color w:val="CD5806"/>
                <w:sz w:val="16"/>
                <w:szCs w:val="16"/>
              </w:rPr>
              <w:t>Comp. % Split</w:t>
            </w:r>
          </w:p>
        </w:tc>
        <w:tc>
          <w:tcPr>
            <w:tcW w:w="165" w:type="dxa"/>
            <w:tcBorders>
              <w:top w:val="single" w:sz="4" w:space="0" w:color="auto"/>
              <w:left w:val="nil"/>
            </w:tcBorders>
            <w:vAlign w:val="center"/>
          </w:tcPr>
          <w:p w14:paraId="1A052A45" w14:textId="77777777" w:rsidR="008852D7" w:rsidRPr="007078A5" w:rsidRDefault="008852D7" w:rsidP="008852D7">
            <w:pPr>
              <w:keepNext w:val="0"/>
              <w:spacing w:before="0"/>
              <w:jc w:val="center"/>
              <w:rPr>
                <w:b/>
                <w:color w:val="CD5806"/>
                <w:sz w:val="16"/>
                <w:szCs w:val="16"/>
                <w:highlight w:val="yellow"/>
              </w:rPr>
            </w:pPr>
          </w:p>
        </w:tc>
      </w:tr>
      <w:tr w:rsidR="008852D7" w:rsidRPr="008E49C0" w14:paraId="4982B5B0"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75BDF79E"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13D15B0B" w14:textId="77777777" w:rsidR="008852D7" w:rsidRPr="001072E7" w:rsidRDefault="008852D7" w:rsidP="008852D7">
            <w:pPr>
              <w:keepNext w:val="0"/>
              <w:jc w:val="left"/>
              <w:rPr>
                <w:b/>
                <w:color w:val="000000"/>
                <w:sz w:val="16"/>
                <w:szCs w:val="16"/>
                <w:vertAlign w:val="superscript"/>
              </w:rPr>
            </w:pPr>
            <w:r w:rsidRPr="001072E7">
              <w:rPr>
                <w:bCs/>
                <w:sz w:val="16"/>
                <w:szCs w:val="16"/>
              </w:rPr>
              <w:fldChar w:fldCharType="begin">
                <w:ffData>
                  <w:name w:val="Text44"/>
                  <w:enabled/>
                  <w:calcOnExit w:val="0"/>
                  <w:textInput/>
                </w:ffData>
              </w:fldChar>
            </w:r>
            <w:r w:rsidRPr="001072E7">
              <w:rPr>
                <w:bCs/>
                <w:sz w:val="16"/>
                <w:szCs w:val="16"/>
              </w:rPr>
              <w:instrText xml:space="preserve"> FORMTEXT </w:instrText>
            </w:r>
            <w:r w:rsidRPr="001072E7">
              <w:rPr>
                <w:bCs/>
                <w:sz w:val="16"/>
                <w:szCs w:val="16"/>
              </w:rPr>
            </w:r>
            <w:r w:rsidRPr="001072E7">
              <w:rPr>
                <w:bCs/>
                <w:sz w:val="16"/>
                <w:szCs w:val="16"/>
              </w:rPr>
              <w:fldChar w:fldCharType="separate"/>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sz w:val="16"/>
                <w:szCs w:val="16"/>
              </w:rPr>
              <w:t> </w:t>
            </w:r>
            <w:r w:rsidRPr="001072E7">
              <w:rPr>
                <w:bCs/>
                <w:sz w:val="16"/>
                <w:szCs w:val="16"/>
              </w:rPr>
              <w:fldChar w:fldCharType="end"/>
            </w:r>
            <w:r>
              <w:rPr>
                <w:bCs/>
                <w:sz w:val="16"/>
                <w:szCs w:val="16"/>
              </w:rPr>
              <w:t xml:space="preserve"> </w:t>
            </w:r>
            <w:r w:rsidRPr="006A4F7E">
              <w:rPr>
                <w:bCs/>
                <w:color w:val="FFFFFF"/>
                <w:sz w:val="2"/>
                <w:szCs w:val="2"/>
              </w:rPr>
              <w:t>dcrka090</w:t>
            </w:r>
          </w:p>
        </w:tc>
        <w:tc>
          <w:tcPr>
            <w:tcW w:w="4470" w:type="dxa"/>
            <w:gridSpan w:val="5"/>
            <w:tcBorders>
              <w:right w:val="single" w:sz="4" w:space="0" w:color="auto"/>
            </w:tcBorders>
            <w:vAlign w:val="center"/>
          </w:tcPr>
          <w:p w14:paraId="619E652C"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sz w:val="20"/>
              </w:rPr>
              <w:fldChar w:fldCharType="end"/>
            </w:r>
            <w:r w:rsidRPr="00DE7AF8">
              <w:rPr>
                <w:bCs/>
                <w:sz w:val="20"/>
              </w:rPr>
              <w:t xml:space="preserve"> </w:t>
            </w:r>
            <w:r w:rsidRPr="00DE7AF8">
              <w:rPr>
                <w:bCs/>
                <w:color w:val="FFFFFF"/>
                <w:sz w:val="2"/>
                <w:szCs w:val="2"/>
              </w:rPr>
              <w:t>dcrka209</w:t>
            </w:r>
          </w:p>
        </w:tc>
        <w:tc>
          <w:tcPr>
            <w:tcW w:w="1715" w:type="dxa"/>
            <w:gridSpan w:val="2"/>
            <w:vAlign w:val="center"/>
          </w:tcPr>
          <w:p w14:paraId="149C4152" w14:textId="77777777" w:rsidR="008852D7" w:rsidRPr="00DE7AF8" w:rsidRDefault="008852D7" w:rsidP="008852D7">
            <w:pPr>
              <w:keepNext w:val="0"/>
              <w:spacing w:before="0"/>
              <w:jc w:val="center"/>
            </w:pPr>
            <w:r w:rsidRPr="00DE7AF8">
              <w:rPr>
                <w:bCs/>
                <w:sz w:val="20"/>
              </w:rPr>
              <w:fldChar w:fldCharType="begin">
                <w:ffData>
                  <w:name w:val=""/>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noProof/>
                <w:sz w:val="20"/>
              </w:rPr>
              <w:t> </w:t>
            </w:r>
            <w:r w:rsidRPr="00DE7AF8">
              <w:rPr>
                <w:bCs/>
                <w:sz w:val="20"/>
              </w:rPr>
              <w:fldChar w:fldCharType="end"/>
            </w:r>
            <w:r w:rsidRPr="00DE7AF8">
              <w:rPr>
                <w:bCs/>
                <w:sz w:val="20"/>
              </w:rPr>
              <w:t xml:space="preserve"> </w:t>
            </w:r>
            <w:r w:rsidRPr="00DE7AF8">
              <w:rPr>
                <w:bCs/>
                <w:color w:val="FFFFFF"/>
                <w:sz w:val="2"/>
                <w:szCs w:val="2"/>
              </w:rPr>
              <w:t>dcrka091</w:t>
            </w:r>
          </w:p>
        </w:tc>
      </w:tr>
      <w:tr w:rsidR="008852D7" w:rsidRPr="00107D65" w14:paraId="74FA5DB6"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3681050B"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0EAB4440" w14:textId="77777777" w:rsidR="008852D7" w:rsidRPr="001072E7" w:rsidRDefault="008852D7" w:rsidP="008852D7">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sz w:val="2"/>
                <w:szCs w:val="2"/>
              </w:rPr>
              <w:t>dcrka093</w:t>
            </w:r>
          </w:p>
        </w:tc>
        <w:tc>
          <w:tcPr>
            <w:tcW w:w="4470" w:type="dxa"/>
            <w:gridSpan w:val="5"/>
            <w:tcBorders>
              <w:right w:val="single" w:sz="4" w:space="0" w:color="auto"/>
            </w:tcBorders>
            <w:vAlign w:val="center"/>
          </w:tcPr>
          <w:p w14:paraId="5B660924"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dcrka210</w:t>
            </w:r>
          </w:p>
        </w:tc>
        <w:tc>
          <w:tcPr>
            <w:tcW w:w="1715" w:type="dxa"/>
            <w:gridSpan w:val="2"/>
            <w:vAlign w:val="center"/>
          </w:tcPr>
          <w:p w14:paraId="74798543" w14:textId="77777777" w:rsidR="008852D7" w:rsidRPr="007078A5" w:rsidRDefault="008852D7" w:rsidP="008852D7">
            <w:pPr>
              <w:keepNext w:val="0"/>
              <w:spacing w:before="0"/>
              <w:jc w:val="center"/>
              <w:rPr>
                <w:highlight w:val="yellow"/>
              </w:rPr>
            </w:pP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dcrka09</w:t>
            </w:r>
            <w:r w:rsidRPr="005E4C8E">
              <w:rPr>
                <w:bCs/>
                <w:color w:val="FFFFFF"/>
                <w:sz w:val="2"/>
                <w:szCs w:val="2"/>
              </w:rPr>
              <w:t>4</w:t>
            </w:r>
          </w:p>
        </w:tc>
      </w:tr>
      <w:tr w:rsidR="008852D7" w:rsidRPr="00304220" w14:paraId="3EB8AD2E" w14:textId="77777777" w:rsidTr="00223CD7">
        <w:tblPrEx>
          <w:tblBorders>
            <w:insideV w:val="none" w:sz="0" w:space="0" w:color="auto"/>
          </w:tblBorders>
          <w:tblCellMar>
            <w:left w:w="0" w:type="dxa"/>
            <w:right w:w="0" w:type="dxa"/>
          </w:tblCellMar>
          <w:tblLook w:val="01E0" w:firstRow="1" w:lastRow="1" w:firstColumn="1" w:lastColumn="1" w:noHBand="0" w:noVBand="0"/>
        </w:tblPrEx>
        <w:trPr>
          <w:trHeight w:val="654"/>
        </w:trPr>
        <w:tc>
          <w:tcPr>
            <w:tcW w:w="4412" w:type="dxa"/>
            <w:gridSpan w:val="2"/>
            <w:tcBorders>
              <w:right w:val="single" w:sz="4" w:space="0" w:color="auto"/>
            </w:tcBorders>
            <w:tcMar>
              <w:top w:w="0" w:type="dxa"/>
              <w:left w:w="115" w:type="dxa"/>
              <w:bottom w:w="0" w:type="dxa"/>
              <w:right w:w="115" w:type="dxa"/>
            </w:tcMar>
          </w:tcPr>
          <w:p w14:paraId="43EA116B" w14:textId="77777777" w:rsidR="008852D7" w:rsidRPr="001072E7" w:rsidRDefault="008852D7" w:rsidP="008852D7">
            <w:pPr>
              <w:keepNext w:val="0"/>
              <w:spacing w:before="40"/>
              <w:jc w:val="left"/>
              <w:rPr>
                <w:b/>
                <w:color w:val="000000"/>
                <w:sz w:val="18"/>
                <w:szCs w:val="18"/>
                <w:vertAlign w:val="superscript"/>
              </w:rPr>
            </w:pPr>
            <w:r w:rsidRPr="001072E7">
              <w:rPr>
                <w:b/>
                <w:color w:val="000000"/>
                <w:sz w:val="18"/>
                <w:szCs w:val="18"/>
                <w:vertAlign w:val="superscript"/>
              </w:rPr>
              <w:t>Individual Representative Name</w:t>
            </w:r>
          </w:p>
          <w:p w14:paraId="05AB0AEB" w14:textId="77777777" w:rsidR="008852D7" w:rsidRPr="001072E7" w:rsidRDefault="008852D7" w:rsidP="008852D7">
            <w:pPr>
              <w:keepNext w:val="0"/>
              <w:jc w:val="left"/>
              <w:rPr>
                <w:b/>
                <w:color w:val="000000"/>
                <w:sz w:val="18"/>
                <w:szCs w:val="18"/>
                <w:vertAlign w:val="superscript"/>
              </w:rPr>
            </w:pPr>
            <w:r w:rsidRPr="001072E7">
              <w:rPr>
                <w:bCs/>
                <w:sz w:val="16"/>
              </w:rPr>
              <w:fldChar w:fldCharType="begin">
                <w:ffData>
                  <w:name w:val="Text44"/>
                  <w:enabled/>
                  <w:calcOnExit w:val="0"/>
                  <w:textInput/>
                </w:ffData>
              </w:fldChar>
            </w:r>
            <w:r w:rsidRPr="001072E7">
              <w:rPr>
                <w:bCs/>
                <w:sz w:val="16"/>
              </w:rPr>
              <w:instrText xml:space="preserve"> FORMTEXT </w:instrText>
            </w:r>
            <w:r w:rsidRPr="001072E7">
              <w:rPr>
                <w:bCs/>
                <w:sz w:val="16"/>
              </w:rPr>
            </w:r>
            <w:r w:rsidRPr="001072E7">
              <w:rPr>
                <w:bCs/>
                <w:sz w:val="16"/>
              </w:rPr>
              <w:fldChar w:fldCharType="separate"/>
            </w:r>
            <w:r w:rsidRPr="001072E7">
              <w:rPr>
                <w:sz w:val="16"/>
              </w:rPr>
              <w:t> </w:t>
            </w:r>
            <w:r w:rsidRPr="001072E7">
              <w:rPr>
                <w:sz w:val="16"/>
              </w:rPr>
              <w:t> </w:t>
            </w:r>
            <w:r w:rsidRPr="001072E7">
              <w:rPr>
                <w:sz w:val="16"/>
              </w:rPr>
              <w:t> </w:t>
            </w:r>
            <w:r w:rsidRPr="001072E7">
              <w:rPr>
                <w:sz w:val="16"/>
              </w:rPr>
              <w:t> </w:t>
            </w:r>
            <w:r w:rsidRPr="001072E7">
              <w:rPr>
                <w:sz w:val="16"/>
              </w:rPr>
              <w:t> </w:t>
            </w:r>
            <w:r w:rsidRPr="001072E7">
              <w:rPr>
                <w:bCs/>
                <w:sz w:val="16"/>
              </w:rPr>
              <w:fldChar w:fldCharType="end"/>
            </w:r>
            <w:r>
              <w:rPr>
                <w:bCs/>
                <w:sz w:val="16"/>
              </w:rPr>
              <w:t xml:space="preserve"> </w:t>
            </w:r>
            <w:r w:rsidRPr="00154854">
              <w:rPr>
                <w:bCs/>
                <w:color w:val="FFFFFF"/>
                <w:sz w:val="2"/>
                <w:szCs w:val="2"/>
              </w:rPr>
              <w:t>dcrka096</w:t>
            </w:r>
          </w:p>
        </w:tc>
        <w:tc>
          <w:tcPr>
            <w:tcW w:w="4470" w:type="dxa"/>
            <w:gridSpan w:val="5"/>
            <w:tcBorders>
              <w:right w:val="single" w:sz="4" w:space="0" w:color="auto"/>
            </w:tcBorders>
            <w:vAlign w:val="center"/>
          </w:tcPr>
          <w:p w14:paraId="0DCE9312" w14:textId="77777777" w:rsidR="008852D7" w:rsidRPr="00DE7AF8" w:rsidRDefault="008852D7" w:rsidP="008852D7">
            <w:pPr>
              <w:keepNext w:val="0"/>
              <w:spacing w:before="60"/>
              <w:jc w:val="left"/>
              <w:rPr>
                <w:b/>
                <w:color w:val="000000"/>
                <w:sz w:val="20"/>
                <w:vertAlign w:val="superscript"/>
              </w:rPr>
            </w:pPr>
            <w:r w:rsidRPr="00DE7AF8">
              <w:rPr>
                <w:bCs/>
                <w:sz w:val="20"/>
              </w:rPr>
              <w:t xml:space="preserve">  </w:t>
            </w: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dcrka211</w:t>
            </w:r>
          </w:p>
        </w:tc>
        <w:tc>
          <w:tcPr>
            <w:tcW w:w="1715" w:type="dxa"/>
            <w:gridSpan w:val="2"/>
            <w:vAlign w:val="center"/>
          </w:tcPr>
          <w:p w14:paraId="48ECC7C5" w14:textId="77777777" w:rsidR="008852D7" w:rsidRPr="00DE7AF8" w:rsidRDefault="008852D7" w:rsidP="008852D7">
            <w:pPr>
              <w:keepNext w:val="0"/>
              <w:spacing w:before="0"/>
              <w:jc w:val="center"/>
            </w:pPr>
            <w:r w:rsidRPr="00DE7AF8">
              <w:rPr>
                <w:bCs/>
                <w:sz w:val="20"/>
              </w:rPr>
              <w:fldChar w:fldCharType="begin">
                <w:ffData>
                  <w:name w:val="Text43"/>
                  <w:enabled/>
                  <w:calcOnExit w:val="0"/>
                  <w:textInput/>
                </w:ffData>
              </w:fldChar>
            </w:r>
            <w:r w:rsidRPr="00DE7AF8">
              <w:rPr>
                <w:bCs/>
                <w:sz w:val="20"/>
              </w:rPr>
              <w:instrText xml:space="preserve"> FORMTEXT </w:instrText>
            </w:r>
            <w:r w:rsidRPr="00DE7AF8">
              <w:rPr>
                <w:bCs/>
                <w:sz w:val="20"/>
              </w:rPr>
            </w:r>
            <w:r w:rsidRPr="00DE7AF8">
              <w:rPr>
                <w:bCs/>
                <w:sz w:val="20"/>
              </w:rPr>
              <w:fldChar w:fldCharType="separate"/>
            </w:r>
            <w:r w:rsidRPr="00DE7AF8">
              <w:rPr>
                <w:sz w:val="20"/>
              </w:rPr>
              <w:t> </w:t>
            </w:r>
            <w:r w:rsidRPr="00DE7AF8">
              <w:rPr>
                <w:sz w:val="20"/>
              </w:rPr>
              <w:t> </w:t>
            </w:r>
            <w:r w:rsidRPr="00DE7AF8">
              <w:rPr>
                <w:sz w:val="20"/>
              </w:rPr>
              <w:t> </w:t>
            </w:r>
            <w:r w:rsidRPr="00DE7AF8">
              <w:rPr>
                <w:sz w:val="20"/>
              </w:rPr>
              <w:t> </w:t>
            </w:r>
            <w:r w:rsidRPr="00DE7AF8">
              <w:rPr>
                <w:sz w:val="20"/>
              </w:rPr>
              <w:t> </w:t>
            </w:r>
            <w:r w:rsidRPr="00DE7AF8">
              <w:rPr>
                <w:bCs/>
                <w:sz w:val="20"/>
              </w:rPr>
              <w:fldChar w:fldCharType="end"/>
            </w:r>
            <w:r w:rsidRPr="00DE7AF8">
              <w:rPr>
                <w:bCs/>
                <w:sz w:val="20"/>
              </w:rPr>
              <w:t xml:space="preserve"> </w:t>
            </w:r>
            <w:r w:rsidRPr="00DE7AF8">
              <w:rPr>
                <w:bCs/>
                <w:color w:val="FFFFFF"/>
                <w:sz w:val="2"/>
                <w:szCs w:val="2"/>
              </w:rPr>
              <w:t>dcrka097</w:t>
            </w:r>
          </w:p>
        </w:tc>
      </w:tr>
    </w:tbl>
    <w:bookmarkEnd w:id="30"/>
    <w:p w14:paraId="4DD884AB" w14:textId="77777777" w:rsidR="00CD22CB" w:rsidRDefault="00CD22CB" w:rsidP="00CD22CB">
      <w:pPr>
        <w:pStyle w:val="SubSecHdng"/>
        <w:spacing w:before="120" w:after="120"/>
        <w:rPr>
          <w:rFonts w:ascii="Verdana" w:hAnsi="Verdana"/>
          <w:bCs/>
          <w:color w:val="CD5806"/>
          <w:sz w:val="16"/>
          <w:szCs w:val="16"/>
          <w:lang w:val="nb-NO"/>
        </w:rPr>
      </w:pPr>
      <w:r w:rsidRPr="005C7058">
        <w:rPr>
          <w:rFonts w:ascii="Verdana" w:hAnsi="Verdana"/>
          <w:bCs/>
          <w:color w:val="CD5806"/>
          <w:sz w:val="16"/>
          <w:szCs w:val="16"/>
          <w:lang w:val="nb-NO"/>
        </w:rPr>
        <w:t>{/if}«DEL_PARAG»{ if (MERRILL_LYNCH_DOC_FLAG == Y) }</w:t>
      </w:r>
    </w:p>
    <w:p w14:paraId="7BBF5E01" w14:textId="77777777" w:rsidR="004501E3" w:rsidRDefault="00CD22CB" w:rsidP="004501E3">
      <w:pPr>
        <w:keepLines/>
        <w:tabs>
          <w:tab w:val="left" w:pos="720"/>
        </w:tabs>
        <w:spacing w:before="60"/>
        <w:rPr>
          <w:b/>
          <w:bCs/>
          <w:color w:val="CD5806"/>
          <w:sz w:val="24"/>
          <w:szCs w:val="24"/>
        </w:rPr>
      </w:pPr>
      <w:r>
        <w:rPr>
          <w:b/>
          <w:bCs/>
          <w:color w:val="CD5806"/>
          <w:sz w:val="24"/>
          <w:szCs w:val="24"/>
        </w:rPr>
        <w:t>Merrill I</w:t>
      </w:r>
      <w:r w:rsidRPr="001072E7">
        <w:rPr>
          <w:b/>
          <w:bCs/>
          <w:color w:val="CD5806"/>
          <w:sz w:val="24"/>
          <w:szCs w:val="24"/>
        </w:rPr>
        <w:t>nformation</w:t>
      </w:r>
    </w:p>
    <w:p w14:paraId="57E66641" w14:textId="2E054B5B" w:rsidR="00C6240B" w:rsidRDefault="00A86399" w:rsidP="004501E3">
      <w:pPr>
        <w:keepLines/>
        <w:tabs>
          <w:tab w:val="left" w:pos="720"/>
        </w:tabs>
        <w:spacing w:before="60"/>
        <w:rPr>
          <w:color w:val="000000"/>
          <w:sz w:val="16"/>
          <w:szCs w:val="16"/>
        </w:rPr>
      </w:pPr>
      <w:r w:rsidRPr="001072E7">
        <w:rPr>
          <w:bCs/>
          <w:color w:val="000000"/>
          <w:sz w:val="16"/>
          <w:szCs w:val="16"/>
        </w:rPr>
        <w:t xml:space="preserve">Complete the information below to designate the firm which provides investment advisory or investment management services for your contract. John Hancock will make available Plan and participant account-level information and, in certain cases, access privileges to enable the designated individual representative(s) of the firm to provide Plan and contract related services to you. For details on the web access and privileges available to the individual representative, </w:t>
      </w:r>
      <w:r w:rsidRPr="001072E7">
        <w:rPr>
          <w:sz w:val="16"/>
          <w:szCs w:val="16"/>
        </w:rPr>
        <w:t xml:space="preserve">see the </w:t>
      </w:r>
      <w:r w:rsidRPr="001072E7">
        <w:rPr>
          <w:b/>
          <w:color w:val="CD5806"/>
          <w:sz w:val="16"/>
          <w:szCs w:val="16"/>
        </w:rPr>
        <w:t>Understanding Your Administrative Services Guide</w:t>
      </w:r>
      <w:r w:rsidRPr="001072E7">
        <w:rPr>
          <w:sz w:val="16"/>
          <w:szCs w:val="16"/>
        </w:rPr>
        <w:t>. In providing the information below, you authorize John Hancock to make such information and access privileges available to the party designated below.</w:t>
      </w:r>
      <w:r w:rsidR="00BC1527">
        <w:rPr>
          <w:sz w:val="16"/>
          <w:szCs w:val="16"/>
        </w:rPr>
        <w:t xml:space="preserve"> </w:t>
      </w:r>
      <w:r w:rsidR="00F65ACF">
        <w:rPr>
          <w:color w:val="000000"/>
          <w:sz w:val="16"/>
          <w:szCs w:val="16"/>
        </w:rPr>
        <w:t>If there are additional Investment Advisor Representatives (IARs) providing Education &amp; Plan Services (EPS), please complete the information below.</w:t>
      </w:r>
    </w:p>
    <w:p w14:paraId="1C28B96D" w14:textId="77777777" w:rsidR="00376C47" w:rsidRPr="00091A6A" w:rsidRDefault="00376C47" w:rsidP="004501E3">
      <w:pPr>
        <w:keepLines/>
        <w:tabs>
          <w:tab w:val="left" w:pos="720"/>
        </w:tabs>
        <w:spacing w:before="60"/>
        <w:rPr>
          <w:b/>
          <w:i/>
          <w:sz w:val="16"/>
          <w:szCs w:val="16"/>
        </w:rPr>
      </w:pPr>
    </w:p>
    <w:tbl>
      <w:tblPr>
        <w:tblW w:w="10537" w:type="dxa"/>
        <w:tblInd w:w="108" w:type="dxa"/>
        <w:tblBorders>
          <w:top w:val="single" w:sz="4" w:space="0" w:color="auto"/>
          <w:left w:val="single" w:sz="4" w:space="0" w:color="auto"/>
          <w:bottom w:val="single" w:sz="4" w:space="0" w:color="auto"/>
          <w:right w:val="single" w:sz="4" w:space="0" w:color="auto"/>
          <w:insideH w:val="single" w:sz="4" w:space="0" w:color="auto"/>
          <w:insideV w:val="nil"/>
        </w:tblBorders>
        <w:tblLayout w:type="fixed"/>
        <w:tblCellMar>
          <w:left w:w="0" w:type="dxa"/>
          <w:right w:w="0" w:type="dxa"/>
        </w:tblCellMar>
        <w:tblLook w:val="01E0" w:firstRow="1" w:lastRow="1" w:firstColumn="1" w:lastColumn="1" w:noHBand="0" w:noVBand="0"/>
      </w:tblPr>
      <w:tblGrid>
        <w:gridCol w:w="5252"/>
        <w:gridCol w:w="1475"/>
        <w:gridCol w:w="390"/>
        <w:gridCol w:w="1305"/>
        <w:gridCol w:w="495"/>
        <w:gridCol w:w="1620"/>
      </w:tblGrid>
      <w:tr w:rsidR="00C6240B" w:rsidRPr="001072E7" w14:paraId="7AF90786" w14:textId="77777777" w:rsidTr="00131A26">
        <w:trPr>
          <w:trHeight w:hRule="exact" w:val="533"/>
        </w:trPr>
        <w:tc>
          <w:tcPr>
            <w:tcW w:w="525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CEDC2D3" w14:textId="77777777" w:rsidR="00C6240B" w:rsidRPr="00AA4153" w:rsidRDefault="00C6240B" w:rsidP="00E70395">
            <w:pPr>
              <w:keepNext w:val="0"/>
              <w:spacing w:before="0"/>
              <w:jc w:val="left"/>
              <w:rPr>
                <w:b/>
                <w:sz w:val="18"/>
                <w:szCs w:val="18"/>
                <w:vertAlign w:val="superscript"/>
              </w:rPr>
            </w:pPr>
            <w:r w:rsidRPr="00AA4153">
              <w:rPr>
                <w:b/>
                <w:sz w:val="18"/>
                <w:szCs w:val="18"/>
                <w:vertAlign w:val="superscript"/>
              </w:rPr>
              <w:t>Firm Name #1</w:t>
            </w:r>
          </w:p>
          <w:p w14:paraId="0857F21F" w14:textId="0770FCD2" w:rsidR="00C6240B" w:rsidRPr="00525155" w:rsidRDefault="00C6240B" w:rsidP="00E70395">
            <w:pPr>
              <w:keepNext w:val="0"/>
              <w:spacing w:before="0"/>
              <w:jc w:val="left"/>
              <w:rPr>
                <w:b/>
                <w:sz w:val="16"/>
                <w:szCs w:val="16"/>
                <w:vertAlign w:val="superscript"/>
              </w:rPr>
            </w:pPr>
            <w:r w:rsidRPr="00525155">
              <w:rPr>
                <w:bCs/>
                <w:sz w:val="16"/>
                <w:szCs w:val="16"/>
              </w:rPr>
              <w:t>Merrill Fiduciary Advisory Services</w:t>
            </w:r>
          </w:p>
        </w:tc>
        <w:tc>
          <w:tcPr>
            <w:tcW w:w="1865" w:type="dxa"/>
            <w:gridSpan w:val="2"/>
            <w:tcBorders>
              <w:top w:val="single" w:sz="4" w:space="0" w:color="auto"/>
              <w:bottom w:val="single" w:sz="4" w:space="0" w:color="auto"/>
              <w:right w:val="single" w:sz="4" w:space="0" w:color="auto"/>
            </w:tcBorders>
          </w:tcPr>
          <w:p w14:paraId="30F03E18" w14:textId="77777777" w:rsidR="00C6240B" w:rsidRPr="00BD470F" w:rsidRDefault="00C6240B" w:rsidP="00E70395">
            <w:pPr>
              <w:keepNext w:val="0"/>
              <w:spacing w:before="0"/>
              <w:ind w:right="71" w:firstLine="91"/>
              <w:jc w:val="left"/>
              <w:rPr>
                <w:b/>
                <w:sz w:val="18"/>
                <w:szCs w:val="18"/>
                <w:vertAlign w:val="superscript"/>
              </w:rPr>
            </w:pPr>
            <w:r w:rsidRPr="00BD470F">
              <w:rPr>
                <w:b/>
                <w:sz w:val="18"/>
                <w:szCs w:val="18"/>
                <w:vertAlign w:val="superscript"/>
              </w:rPr>
              <w:t xml:space="preserve">IARD/CRD # </w:t>
            </w:r>
          </w:p>
          <w:p w14:paraId="0B8AE65B" w14:textId="77777777" w:rsidR="00C6240B" w:rsidRPr="00525155" w:rsidRDefault="00C6240B" w:rsidP="00E70395">
            <w:pPr>
              <w:keepNext w:val="0"/>
              <w:spacing w:before="0"/>
              <w:ind w:right="71" w:firstLine="91"/>
              <w:jc w:val="left"/>
              <w:rPr>
                <w:b/>
                <w:sz w:val="16"/>
                <w:szCs w:val="16"/>
                <w:vertAlign w:val="superscript"/>
              </w:rPr>
            </w:pPr>
            <w:r w:rsidRPr="00525155">
              <w:rPr>
                <w:bCs/>
                <w:sz w:val="16"/>
                <w:szCs w:val="16"/>
              </w:rPr>
              <w:t xml:space="preserve">   CRD 7691</w:t>
            </w:r>
          </w:p>
        </w:tc>
        <w:tc>
          <w:tcPr>
            <w:tcW w:w="1305" w:type="dxa"/>
            <w:tcBorders>
              <w:top w:val="single" w:sz="4" w:space="0" w:color="auto"/>
              <w:left w:val="single" w:sz="4" w:space="0" w:color="auto"/>
              <w:bottom w:val="single" w:sz="4" w:space="0" w:color="auto"/>
              <w:right w:val="nil"/>
            </w:tcBorders>
            <w:vAlign w:val="center"/>
          </w:tcPr>
          <w:p w14:paraId="6AB3D70C" w14:textId="77777777" w:rsidR="00C6240B" w:rsidRPr="00525155" w:rsidRDefault="00C6240B" w:rsidP="00E70395">
            <w:pPr>
              <w:keepNext w:val="0"/>
              <w:spacing w:before="0"/>
              <w:ind w:right="71" w:firstLine="91"/>
              <w:jc w:val="left"/>
              <w:rPr>
                <w:b/>
                <w:sz w:val="16"/>
                <w:szCs w:val="16"/>
              </w:rPr>
            </w:pPr>
            <w:r w:rsidRPr="00525155">
              <w:rPr>
                <w:b/>
                <w:sz w:val="16"/>
                <w:szCs w:val="16"/>
              </w:rPr>
              <w:t>The firm is a</w:t>
            </w:r>
          </w:p>
        </w:tc>
        <w:tc>
          <w:tcPr>
            <w:tcW w:w="495" w:type="dxa"/>
            <w:tcBorders>
              <w:top w:val="single" w:sz="4" w:space="0" w:color="auto"/>
              <w:left w:val="nil"/>
              <w:bottom w:val="single" w:sz="4" w:space="0" w:color="auto"/>
              <w:right w:val="single" w:sz="4" w:space="0" w:color="auto"/>
            </w:tcBorders>
            <w:vAlign w:val="center"/>
          </w:tcPr>
          <w:p w14:paraId="104DC4B9"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t>RIA</w:t>
            </w:r>
          </w:p>
          <w:p w14:paraId="1280AD20"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fldChar w:fldCharType="begin">
                <w:ffData>
                  <w:name w:val="Check293"/>
                  <w:enabled/>
                  <w:calcOnExit w:val="0"/>
                  <w:checkBox>
                    <w:size w:val="24"/>
                    <w:default w:val="1"/>
                  </w:checkBox>
                </w:ffData>
              </w:fldChar>
            </w:r>
            <w:r w:rsidRPr="00525155">
              <w:rPr>
                <w:rFonts w:ascii="Arial" w:hAnsi="Arial"/>
                <w:sz w:val="16"/>
                <w:szCs w:val="16"/>
              </w:rPr>
              <w:instrText xml:space="preserve"> FORMCHECKBOX </w:instrText>
            </w:r>
            <w:r w:rsidR="00085FD9">
              <w:rPr>
                <w:rFonts w:ascii="Arial" w:hAnsi="Arial"/>
                <w:sz w:val="16"/>
                <w:szCs w:val="16"/>
              </w:rPr>
            </w:r>
            <w:r w:rsidR="00085FD9">
              <w:rPr>
                <w:rFonts w:ascii="Arial" w:hAnsi="Arial"/>
                <w:sz w:val="16"/>
                <w:szCs w:val="16"/>
              </w:rPr>
              <w:fldChar w:fldCharType="separate"/>
            </w:r>
            <w:r w:rsidRPr="00525155">
              <w:rPr>
                <w:rFonts w:ascii="Arial" w:hAnsi="Arial"/>
                <w:sz w:val="16"/>
                <w:szCs w:val="16"/>
              </w:rPr>
              <w:fldChar w:fldCharType="end"/>
            </w:r>
          </w:p>
        </w:tc>
        <w:tc>
          <w:tcPr>
            <w:tcW w:w="1620" w:type="dxa"/>
            <w:vMerge w:val="restart"/>
            <w:tcBorders>
              <w:top w:val="single" w:sz="4" w:space="0" w:color="auto"/>
              <w:left w:val="nil"/>
              <w:right w:val="single" w:sz="4" w:space="0" w:color="auto"/>
            </w:tcBorders>
            <w:vAlign w:val="center"/>
          </w:tcPr>
          <w:p w14:paraId="6D7E55C7" w14:textId="77777777" w:rsidR="00C6240B" w:rsidRPr="00936ED4" w:rsidRDefault="00C6240B" w:rsidP="00E70395">
            <w:pPr>
              <w:keepNext w:val="0"/>
              <w:spacing w:before="0"/>
              <w:jc w:val="center"/>
              <w:rPr>
                <w:rFonts w:ascii="Arial" w:hAnsi="Arial"/>
                <w:b/>
                <w:sz w:val="14"/>
                <w:szCs w:val="14"/>
              </w:rPr>
            </w:pPr>
            <w:r w:rsidRPr="00936ED4">
              <w:rPr>
                <w:rFonts w:ascii="Arial" w:hAnsi="Arial"/>
                <w:b/>
                <w:sz w:val="14"/>
                <w:szCs w:val="14"/>
              </w:rPr>
              <w:t>PC Tracking Number</w:t>
            </w:r>
          </w:p>
          <w:p w14:paraId="22AD9321" w14:textId="77777777" w:rsidR="00C6240B" w:rsidRPr="00936ED4" w:rsidRDefault="00C6240B" w:rsidP="00E70395">
            <w:pPr>
              <w:keepNext w:val="0"/>
              <w:spacing w:before="0"/>
              <w:jc w:val="center"/>
              <w:rPr>
                <w:rFonts w:ascii="Arial" w:hAnsi="Arial"/>
                <w:b/>
                <w:sz w:val="14"/>
                <w:szCs w:val="14"/>
              </w:rPr>
            </w:pPr>
            <w:r w:rsidRPr="00936ED4">
              <w:rPr>
                <w:rFonts w:ascii="Arial" w:hAnsi="Arial"/>
                <w:b/>
                <w:sz w:val="14"/>
                <w:szCs w:val="14"/>
              </w:rPr>
              <w:t>(mandatory)</w:t>
            </w:r>
          </w:p>
          <w:p w14:paraId="77F218C0" w14:textId="77777777" w:rsidR="00C6240B" w:rsidRPr="00525155" w:rsidRDefault="00C6240B" w:rsidP="00E70395">
            <w:pPr>
              <w:keepNext w:val="0"/>
              <w:spacing w:before="0"/>
              <w:jc w:val="center"/>
              <w:rPr>
                <w:rFonts w:ascii="Arial" w:hAnsi="Arial"/>
                <w:sz w:val="16"/>
                <w:szCs w:val="16"/>
              </w:rPr>
            </w:pPr>
          </w:p>
          <w:p w14:paraId="1DAC6DB2" w14:textId="77777777" w:rsidR="00C6240B" w:rsidRPr="00525155" w:rsidRDefault="00C6240B" w:rsidP="00E70395">
            <w:pPr>
              <w:keepNext w:val="0"/>
              <w:spacing w:before="0"/>
              <w:jc w:val="center"/>
              <w:rPr>
                <w:rFonts w:ascii="Arial" w:hAnsi="Arial"/>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rFonts w:ascii="Arial" w:hAnsi="Arial"/>
                <w:b/>
                <w:color w:val="FFFFFF" w:themeColor="background1"/>
                <w:sz w:val="2"/>
                <w:szCs w:val="2"/>
              </w:rPr>
              <w:t>dcrka196</w:t>
            </w:r>
          </w:p>
        </w:tc>
      </w:tr>
      <w:tr w:rsidR="00C6240B" w:rsidRPr="00ED3512" w14:paraId="2CEE9645" w14:textId="77777777" w:rsidTr="00131A26">
        <w:trPr>
          <w:trHeight w:hRule="exact" w:val="533"/>
        </w:trPr>
        <w:tc>
          <w:tcPr>
            <w:tcW w:w="525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EA292EB" w14:textId="77777777" w:rsidR="00C6240B" w:rsidRPr="00525155" w:rsidRDefault="00C6240B" w:rsidP="00E70395">
            <w:pPr>
              <w:keepNext w:val="0"/>
              <w:spacing w:before="0"/>
              <w:jc w:val="left"/>
              <w:rPr>
                <w:b/>
                <w:sz w:val="16"/>
                <w:szCs w:val="16"/>
                <w:vertAlign w:val="superscript"/>
              </w:rPr>
            </w:pPr>
            <w:r w:rsidRPr="00525155">
              <w:rPr>
                <w:b/>
                <w:sz w:val="16"/>
                <w:szCs w:val="16"/>
                <w:vertAlign w:val="superscript"/>
              </w:rPr>
              <w:t>Firm Name #2</w:t>
            </w:r>
          </w:p>
          <w:p w14:paraId="7DEB294B" w14:textId="32BBDA50" w:rsidR="00C6240B" w:rsidRPr="00525155" w:rsidRDefault="00C6240B" w:rsidP="00E70395">
            <w:pPr>
              <w:keepNext w:val="0"/>
              <w:spacing w:before="0"/>
              <w:jc w:val="left"/>
              <w:rPr>
                <w:sz w:val="16"/>
                <w:szCs w:val="16"/>
                <w:vertAlign w:val="superscript"/>
              </w:rPr>
            </w:pPr>
            <w:r w:rsidRPr="00525155">
              <w:rPr>
                <w:bCs/>
                <w:sz w:val="16"/>
                <w:szCs w:val="16"/>
              </w:rPr>
              <w:t xml:space="preserve">Merrill Education &amp; Plan Services </w:t>
            </w:r>
          </w:p>
        </w:tc>
        <w:tc>
          <w:tcPr>
            <w:tcW w:w="1865" w:type="dxa"/>
            <w:gridSpan w:val="2"/>
            <w:tcBorders>
              <w:top w:val="single" w:sz="4" w:space="0" w:color="auto"/>
              <w:bottom w:val="single" w:sz="4" w:space="0" w:color="auto"/>
              <w:right w:val="single" w:sz="4" w:space="0" w:color="auto"/>
            </w:tcBorders>
          </w:tcPr>
          <w:p w14:paraId="419C1FFA" w14:textId="77777777" w:rsidR="00C6240B" w:rsidRPr="00525155" w:rsidRDefault="00C6240B" w:rsidP="00E70395">
            <w:pPr>
              <w:keepNext w:val="0"/>
              <w:spacing w:before="0"/>
              <w:ind w:right="71" w:firstLine="91"/>
              <w:jc w:val="left"/>
              <w:rPr>
                <w:b/>
                <w:sz w:val="16"/>
                <w:szCs w:val="16"/>
                <w:vertAlign w:val="superscript"/>
              </w:rPr>
            </w:pPr>
            <w:r w:rsidRPr="00525155">
              <w:rPr>
                <w:b/>
                <w:sz w:val="16"/>
                <w:szCs w:val="16"/>
                <w:vertAlign w:val="superscript"/>
              </w:rPr>
              <w:t xml:space="preserve">IARD/CRD # </w:t>
            </w:r>
          </w:p>
          <w:p w14:paraId="1D838BDF" w14:textId="77777777" w:rsidR="00C6240B" w:rsidRPr="00525155" w:rsidRDefault="00C6240B" w:rsidP="00E70395">
            <w:pPr>
              <w:keepNext w:val="0"/>
              <w:spacing w:before="0"/>
              <w:ind w:right="71" w:firstLine="91"/>
              <w:jc w:val="left"/>
              <w:rPr>
                <w:b/>
                <w:sz w:val="16"/>
                <w:szCs w:val="16"/>
                <w:vertAlign w:val="superscript"/>
              </w:rPr>
            </w:pPr>
            <w:r w:rsidRPr="00525155">
              <w:rPr>
                <w:bCs/>
                <w:sz w:val="16"/>
                <w:szCs w:val="16"/>
              </w:rPr>
              <w:t xml:space="preserve">  CRD 7691</w:t>
            </w:r>
          </w:p>
        </w:tc>
        <w:tc>
          <w:tcPr>
            <w:tcW w:w="1305" w:type="dxa"/>
            <w:tcBorders>
              <w:top w:val="single" w:sz="4" w:space="0" w:color="auto"/>
              <w:left w:val="single" w:sz="4" w:space="0" w:color="auto"/>
              <w:bottom w:val="single" w:sz="4" w:space="0" w:color="auto"/>
              <w:right w:val="nil"/>
            </w:tcBorders>
            <w:vAlign w:val="center"/>
          </w:tcPr>
          <w:p w14:paraId="5A999984" w14:textId="77777777" w:rsidR="00C6240B" w:rsidRPr="00525155" w:rsidRDefault="00C6240B" w:rsidP="00E70395">
            <w:pPr>
              <w:keepNext w:val="0"/>
              <w:spacing w:before="0"/>
              <w:ind w:right="71" w:firstLine="91"/>
              <w:jc w:val="left"/>
              <w:rPr>
                <w:b/>
                <w:sz w:val="16"/>
                <w:szCs w:val="16"/>
              </w:rPr>
            </w:pPr>
            <w:r w:rsidRPr="00525155">
              <w:rPr>
                <w:b/>
                <w:sz w:val="16"/>
                <w:szCs w:val="16"/>
              </w:rPr>
              <w:t>The firm is a</w:t>
            </w:r>
          </w:p>
        </w:tc>
        <w:tc>
          <w:tcPr>
            <w:tcW w:w="495" w:type="dxa"/>
            <w:tcBorders>
              <w:top w:val="single" w:sz="4" w:space="0" w:color="auto"/>
              <w:left w:val="nil"/>
              <w:bottom w:val="single" w:sz="4" w:space="0" w:color="auto"/>
              <w:right w:val="single" w:sz="4" w:space="0" w:color="auto"/>
            </w:tcBorders>
            <w:vAlign w:val="center"/>
          </w:tcPr>
          <w:p w14:paraId="51A33CEF"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t>RIA</w:t>
            </w:r>
          </w:p>
          <w:p w14:paraId="7E6590CF" w14:textId="77777777" w:rsidR="00C6240B" w:rsidRPr="00525155" w:rsidRDefault="00C6240B" w:rsidP="00E70395">
            <w:pPr>
              <w:keepNext w:val="0"/>
              <w:spacing w:before="0"/>
              <w:jc w:val="center"/>
              <w:rPr>
                <w:rFonts w:ascii="Arial" w:hAnsi="Arial"/>
                <w:sz w:val="16"/>
                <w:szCs w:val="16"/>
              </w:rPr>
            </w:pPr>
            <w:r w:rsidRPr="00525155">
              <w:rPr>
                <w:rFonts w:ascii="Arial" w:hAnsi="Arial"/>
                <w:sz w:val="16"/>
                <w:szCs w:val="16"/>
              </w:rPr>
              <w:fldChar w:fldCharType="begin">
                <w:ffData>
                  <w:name w:val="Check293"/>
                  <w:enabled/>
                  <w:calcOnExit w:val="0"/>
                  <w:checkBox>
                    <w:size w:val="24"/>
                    <w:default w:val="1"/>
                  </w:checkBox>
                </w:ffData>
              </w:fldChar>
            </w:r>
            <w:r w:rsidRPr="00525155">
              <w:rPr>
                <w:rFonts w:ascii="Arial" w:hAnsi="Arial"/>
                <w:sz w:val="16"/>
                <w:szCs w:val="16"/>
              </w:rPr>
              <w:instrText xml:space="preserve"> FORMCHECKBOX </w:instrText>
            </w:r>
            <w:r w:rsidR="00085FD9">
              <w:rPr>
                <w:rFonts w:ascii="Arial" w:hAnsi="Arial"/>
                <w:sz w:val="16"/>
                <w:szCs w:val="16"/>
              </w:rPr>
            </w:r>
            <w:r w:rsidR="00085FD9">
              <w:rPr>
                <w:rFonts w:ascii="Arial" w:hAnsi="Arial"/>
                <w:sz w:val="16"/>
                <w:szCs w:val="16"/>
              </w:rPr>
              <w:fldChar w:fldCharType="separate"/>
            </w:r>
            <w:r w:rsidRPr="00525155">
              <w:rPr>
                <w:rFonts w:ascii="Arial" w:hAnsi="Arial"/>
                <w:sz w:val="16"/>
                <w:szCs w:val="16"/>
              </w:rPr>
              <w:fldChar w:fldCharType="end"/>
            </w:r>
          </w:p>
        </w:tc>
        <w:tc>
          <w:tcPr>
            <w:tcW w:w="1620" w:type="dxa"/>
            <w:vMerge/>
            <w:tcBorders>
              <w:left w:val="nil"/>
              <w:bottom w:val="single" w:sz="4" w:space="0" w:color="auto"/>
              <w:right w:val="single" w:sz="4" w:space="0" w:color="auto"/>
            </w:tcBorders>
            <w:vAlign w:val="center"/>
          </w:tcPr>
          <w:p w14:paraId="19715C4C" w14:textId="77777777" w:rsidR="00C6240B" w:rsidRPr="00525155" w:rsidRDefault="00C6240B" w:rsidP="00E70395">
            <w:pPr>
              <w:keepNext w:val="0"/>
              <w:spacing w:before="0"/>
              <w:jc w:val="center"/>
              <w:rPr>
                <w:rFonts w:ascii="Arial" w:hAnsi="Arial"/>
                <w:sz w:val="16"/>
                <w:szCs w:val="16"/>
              </w:rPr>
            </w:pPr>
          </w:p>
        </w:tc>
      </w:tr>
      <w:tr w:rsidR="00C6240B" w:rsidRPr="008864AA" w14:paraId="35B49B28" w14:textId="77777777" w:rsidTr="00E70395">
        <w:trPr>
          <w:trHeight w:val="206"/>
        </w:trPr>
        <w:tc>
          <w:tcPr>
            <w:tcW w:w="10537" w:type="dxa"/>
            <w:gridSpan w:val="6"/>
            <w:tcMar>
              <w:top w:w="0" w:type="dxa"/>
              <w:left w:w="115" w:type="dxa"/>
              <w:bottom w:w="0" w:type="dxa"/>
              <w:right w:w="115" w:type="dxa"/>
            </w:tcMar>
          </w:tcPr>
          <w:p w14:paraId="5807938E" w14:textId="77777777" w:rsidR="00C6240B" w:rsidRPr="00525155" w:rsidRDefault="00C6240B" w:rsidP="00E70395">
            <w:pPr>
              <w:keepNext w:val="0"/>
              <w:spacing w:before="0"/>
              <w:ind w:right="71" w:firstLine="91"/>
              <w:jc w:val="center"/>
              <w:rPr>
                <w:b/>
                <w:sz w:val="16"/>
                <w:szCs w:val="16"/>
                <w:vertAlign w:val="superscript"/>
              </w:rPr>
            </w:pPr>
            <w:r w:rsidRPr="000446DF">
              <w:rPr>
                <w:b/>
                <w:color w:val="CD5806"/>
                <w:sz w:val="16"/>
                <w:szCs w:val="16"/>
              </w:rPr>
              <w:t>Individual Representative #1</w:t>
            </w:r>
          </w:p>
        </w:tc>
      </w:tr>
      <w:tr w:rsidR="00AC79C3" w:rsidRPr="001072E7" w14:paraId="32E80E6B" w14:textId="77777777" w:rsidTr="00131A26">
        <w:trPr>
          <w:trHeight w:val="584"/>
        </w:trPr>
        <w:tc>
          <w:tcPr>
            <w:tcW w:w="5252" w:type="dxa"/>
            <w:tcBorders>
              <w:right w:val="single" w:sz="4" w:space="0" w:color="auto"/>
            </w:tcBorders>
            <w:tcMar>
              <w:top w:w="0" w:type="dxa"/>
              <w:left w:w="115" w:type="dxa"/>
              <w:bottom w:w="0" w:type="dxa"/>
              <w:right w:w="115" w:type="dxa"/>
            </w:tcMar>
          </w:tcPr>
          <w:p w14:paraId="754CCBE2" w14:textId="77777777" w:rsidR="00AC79C3" w:rsidRDefault="00AC79C3" w:rsidP="00E70395">
            <w:pPr>
              <w:keepNext w:val="0"/>
              <w:spacing w:before="40"/>
              <w:jc w:val="left"/>
              <w:rPr>
                <w:b/>
                <w:sz w:val="18"/>
                <w:szCs w:val="18"/>
                <w:vertAlign w:val="superscript"/>
              </w:rPr>
            </w:pPr>
            <w:r w:rsidRPr="000446DF">
              <w:rPr>
                <w:b/>
                <w:sz w:val="18"/>
                <w:szCs w:val="18"/>
                <w:vertAlign w:val="superscript"/>
              </w:rPr>
              <w:t>Individual Representative Name</w:t>
            </w:r>
          </w:p>
          <w:p w14:paraId="5791D989" w14:textId="6482DCC3" w:rsidR="00AC79C3" w:rsidRPr="000446DF" w:rsidRDefault="002027E9" w:rsidP="00E70395">
            <w:pPr>
              <w:keepNext w:val="0"/>
              <w:spacing w:before="40"/>
              <w:jc w:val="left"/>
              <w:rPr>
                <w:b/>
                <w:sz w:val="18"/>
                <w:szCs w:val="18"/>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dcrka173</w:t>
            </w:r>
          </w:p>
        </w:tc>
        <w:tc>
          <w:tcPr>
            <w:tcW w:w="1475" w:type="dxa"/>
            <w:tcBorders>
              <w:right w:val="single" w:sz="4" w:space="0" w:color="auto"/>
            </w:tcBorders>
          </w:tcPr>
          <w:p w14:paraId="07D4876B" w14:textId="77777777" w:rsidR="00AC79C3" w:rsidRDefault="009B1701" w:rsidP="00E70395">
            <w:pPr>
              <w:keepNext w:val="0"/>
              <w:spacing w:before="60"/>
              <w:jc w:val="left"/>
              <w:rPr>
                <w:b/>
                <w:sz w:val="16"/>
                <w:szCs w:val="16"/>
                <w:vertAlign w:val="superscript"/>
              </w:rPr>
            </w:pPr>
            <w:r>
              <w:rPr>
                <w:b/>
                <w:sz w:val="16"/>
                <w:szCs w:val="16"/>
                <w:vertAlign w:val="superscript"/>
              </w:rPr>
              <w:t xml:space="preserve">  </w:t>
            </w:r>
            <w:r w:rsidRPr="009B1701">
              <w:rPr>
                <w:b/>
                <w:sz w:val="16"/>
                <w:szCs w:val="16"/>
                <w:vertAlign w:val="superscript"/>
              </w:rPr>
              <w:t>Comp. % Split</w:t>
            </w:r>
          </w:p>
          <w:p w14:paraId="64628C1F" w14:textId="2FAC1515" w:rsidR="00861634" w:rsidRPr="00525155" w:rsidRDefault="00861634" w:rsidP="00E70395">
            <w:pPr>
              <w:keepNext w:val="0"/>
              <w:spacing w:before="60"/>
              <w:jc w:val="left"/>
              <w:rPr>
                <w:b/>
                <w:sz w:val="16"/>
                <w:szCs w:val="16"/>
                <w:vertAlign w:val="superscript"/>
              </w:rPr>
            </w:pPr>
            <w:r>
              <w:rPr>
                <w:b/>
                <w:sz w:val="16"/>
                <w:szCs w:val="16"/>
                <w:vertAlign w:val="superscript"/>
              </w:rPr>
              <w:t xml:space="preserve">  </w:t>
            </w:r>
            <w:r w:rsidR="00470852" w:rsidRPr="001072E7">
              <w:rPr>
                <w:bCs/>
                <w:sz w:val="16"/>
              </w:rPr>
              <w:fldChar w:fldCharType="begin">
                <w:ffData>
                  <w:name w:val="Text43"/>
                  <w:enabled/>
                  <w:calcOnExit w:val="0"/>
                  <w:textInput/>
                </w:ffData>
              </w:fldChar>
            </w:r>
            <w:r w:rsidR="00470852" w:rsidRPr="001072E7">
              <w:rPr>
                <w:bCs/>
                <w:sz w:val="16"/>
              </w:rPr>
              <w:instrText xml:space="preserve"> FORMTEXT </w:instrText>
            </w:r>
            <w:r w:rsidR="00470852" w:rsidRPr="001072E7">
              <w:rPr>
                <w:bCs/>
                <w:sz w:val="16"/>
              </w:rPr>
            </w:r>
            <w:r w:rsidR="00470852" w:rsidRPr="001072E7">
              <w:rPr>
                <w:bCs/>
                <w:sz w:val="16"/>
              </w:rPr>
              <w:fldChar w:fldCharType="separate"/>
            </w:r>
            <w:r w:rsidR="00470852" w:rsidRPr="001072E7">
              <w:rPr>
                <w:sz w:val="16"/>
              </w:rPr>
              <w:t> </w:t>
            </w:r>
            <w:r w:rsidR="00470852" w:rsidRPr="001072E7">
              <w:rPr>
                <w:sz w:val="16"/>
              </w:rPr>
              <w:t> </w:t>
            </w:r>
            <w:r w:rsidR="00470852" w:rsidRPr="001072E7">
              <w:rPr>
                <w:sz w:val="16"/>
              </w:rPr>
              <w:t> </w:t>
            </w:r>
            <w:r w:rsidR="00470852" w:rsidRPr="001072E7">
              <w:rPr>
                <w:sz w:val="16"/>
              </w:rPr>
              <w:t> </w:t>
            </w:r>
            <w:r w:rsidR="00470852" w:rsidRPr="001072E7">
              <w:rPr>
                <w:sz w:val="16"/>
              </w:rPr>
              <w:t> </w:t>
            </w:r>
            <w:r w:rsidR="00470852" w:rsidRPr="001072E7">
              <w:rPr>
                <w:bCs/>
                <w:sz w:val="16"/>
              </w:rPr>
              <w:fldChar w:fldCharType="end"/>
            </w:r>
            <w:r w:rsidR="00470852">
              <w:rPr>
                <w:bCs/>
                <w:sz w:val="16"/>
              </w:rPr>
              <w:t xml:space="preserve"> </w:t>
            </w:r>
            <w:r w:rsidR="00470852" w:rsidRPr="00FF6140">
              <w:rPr>
                <w:bCs/>
                <w:color w:val="FFFFFF" w:themeColor="background1"/>
                <w:sz w:val="2"/>
                <w:szCs w:val="2"/>
              </w:rPr>
              <w:t>dcrka</w:t>
            </w:r>
            <w:r w:rsidR="00711EB0" w:rsidRPr="00FF6140">
              <w:rPr>
                <w:bCs/>
                <w:color w:val="FFFFFF" w:themeColor="background1"/>
                <w:sz w:val="2"/>
                <w:szCs w:val="2"/>
              </w:rPr>
              <w:t>229</w:t>
            </w:r>
          </w:p>
        </w:tc>
        <w:tc>
          <w:tcPr>
            <w:tcW w:w="3810" w:type="dxa"/>
            <w:gridSpan w:val="4"/>
            <w:tcBorders>
              <w:left w:val="single" w:sz="4" w:space="0" w:color="auto"/>
            </w:tcBorders>
          </w:tcPr>
          <w:p w14:paraId="33A6607F" w14:textId="77777777" w:rsidR="00AC79C3" w:rsidRPr="007A7F95" w:rsidRDefault="00AC79C3" w:rsidP="00E70395">
            <w:pPr>
              <w:keepNext w:val="0"/>
              <w:spacing w:before="0"/>
              <w:ind w:right="71" w:firstLine="91"/>
              <w:jc w:val="left"/>
              <w:rPr>
                <w:b/>
                <w:sz w:val="18"/>
                <w:szCs w:val="18"/>
                <w:vertAlign w:val="superscript"/>
              </w:rPr>
            </w:pPr>
            <w:r w:rsidRPr="007A7F95">
              <w:rPr>
                <w:b/>
                <w:sz w:val="18"/>
                <w:szCs w:val="18"/>
                <w:vertAlign w:val="superscript"/>
              </w:rPr>
              <w:t>IARD/CRD # (if applicable)</w:t>
            </w:r>
          </w:p>
          <w:p w14:paraId="10D0BCCF" w14:textId="77777777" w:rsidR="00AC79C3" w:rsidRPr="00525155" w:rsidRDefault="00AC79C3"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dcrka174</w:t>
            </w:r>
          </w:p>
        </w:tc>
      </w:tr>
      <w:tr w:rsidR="00C6240B" w:rsidRPr="001072E7" w14:paraId="40210EBE" w14:textId="77777777" w:rsidTr="00E70395">
        <w:trPr>
          <w:trHeight w:val="611"/>
        </w:trPr>
        <w:tc>
          <w:tcPr>
            <w:tcW w:w="6727" w:type="dxa"/>
            <w:gridSpan w:val="2"/>
            <w:tcBorders>
              <w:right w:val="single" w:sz="4" w:space="0" w:color="auto"/>
            </w:tcBorders>
            <w:tcMar>
              <w:top w:w="0" w:type="dxa"/>
              <w:left w:w="115" w:type="dxa"/>
              <w:bottom w:w="0" w:type="dxa"/>
              <w:right w:w="115" w:type="dxa"/>
            </w:tcMar>
          </w:tcPr>
          <w:p w14:paraId="0B7DE1B6" w14:textId="77777777" w:rsidR="00C6240B" w:rsidRPr="0096574C" w:rsidRDefault="00C6240B" w:rsidP="00E70395">
            <w:pPr>
              <w:keepNext w:val="0"/>
              <w:spacing w:before="40"/>
              <w:jc w:val="left"/>
              <w:rPr>
                <w:b/>
                <w:sz w:val="18"/>
                <w:szCs w:val="18"/>
                <w:vertAlign w:val="superscript"/>
              </w:rPr>
            </w:pPr>
            <w:r w:rsidRPr="0096574C">
              <w:rPr>
                <w:b/>
                <w:sz w:val="18"/>
                <w:szCs w:val="18"/>
                <w:vertAlign w:val="superscript"/>
              </w:rPr>
              <w:t>Email address</w:t>
            </w:r>
          </w:p>
          <w:p w14:paraId="7748B77D" w14:textId="77777777" w:rsidR="00C6240B" w:rsidRPr="00525155" w:rsidRDefault="00E70395" w:rsidP="00E70395">
            <w:pPr>
              <w:keepNext w:val="0"/>
              <w:spacing w:before="60"/>
              <w:jc w:val="left"/>
              <w:rPr>
                <w:b/>
                <w:sz w:val="16"/>
                <w:szCs w:val="16"/>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dcrka175</w:t>
            </w:r>
          </w:p>
        </w:tc>
        <w:tc>
          <w:tcPr>
            <w:tcW w:w="3810" w:type="dxa"/>
            <w:gridSpan w:val="4"/>
            <w:tcBorders>
              <w:left w:val="single" w:sz="4" w:space="0" w:color="auto"/>
            </w:tcBorders>
          </w:tcPr>
          <w:p w14:paraId="3BB43557" w14:textId="20C26657" w:rsidR="00C6240B" w:rsidRPr="00317FDD" w:rsidRDefault="00C6240B" w:rsidP="00E70395">
            <w:pPr>
              <w:keepNext w:val="0"/>
              <w:spacing w:before="40"/>
              <w:ind w:firstLine="61"/>
              <w:jc w:val="left"/>
              <w:rPr>
                <w:b/>
                <w:sz w:val="18"/>
                <w:szCs w:val="18"/>
                <w:vertAlign w:val="superscript"/>
              </w:rPr>
            </w:pPr>
            <w:r w:rsidRPr="00317FDD">
              <w:rPr>
                <w:b/>
                <w:sz w:val="18"/>
                <w:szCs w:val="18"/>
                <w:vertAlign w:val="superscript"/>
              </w:rPr>
              <w:t>Social Security Number</w:t>
            </w:r>
            <w:r w:rsidR="00E359B2">
              <w:rPr>
                <w:b/>
                <w:sz w:val="18"/>
                <w:szCs w:val="18"/>
                <w:vertAlign w:val="superscript"/>
              </w:rPr>
              <w:t>*</w:t>
            </w:r>
            <w:r w:rsidRPr="00317FDD">
              <w:rPr>
                <w:b/>
                <w:sz w:val="18"/>
                <w:szCs w:val="18"/>
                <w:vertAlign w:val="superscript"/>
              </w:rPr>
              <w:t xml:space="preserve"> </w:t>
            </w:r>
          </w:p>
          <w:p w14:paraId="0B6F190F" w14:textId="77777777" w:rsidR="00C6240B" w:rsidRPr="00525155" w:rsidRDefault="00F438A1"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dcrka176</w:t>
            </w:r>
          </w:p>
        </w:tc>
      </w:tr>
      <w:tr w:rsidR="00C6240B" w:rsidRPr="008864AA" w14:paraId="50786301" w14:textId="77777777" w:rsidTr="00E70395">
        <w:trPr>
          <w:trHeight w:val="206"/>
        </w:trPr>
        <w:tc>
          <w:tcPr>
            <w:tcW w:w="10537" w:type="dxa"/>
            <w:gridSpan w:val="6"/>
            <w:tcMar>
              <w:top w:w="0" w:type="dxa"/>
              <w:left w:w="115" w:type="dxa"/>
              <w:bottom w:w="0" w:type="dxa"/>
              <w:right w:w="115" w:type="dxa"/>
            </w:tcMar>
          </w:tcPr>
          <w:p w14:paraId="4F3F7500" w14:textId="77777777" w:rsidR="00C6240B" w:rsidRPr="00525155" w:rsidRDefault="00C6240B" w:rsidP="00E70395">
            <w:pPr>
              <w:keepLines/>
              <w:tabs>
                <w:tab w:val="left" w:pos="0"/>
              </w:tabs>
              <w:spacing w:before="0"/>
              <w:jc w:val="center"/>
              <w:rPr>
                <w:b/>
                <w:sz w:val="16"/>
                <w:szCs w:val="16"/>
                <w:vertAlign w:val="superscript"/>
              </w:rPr>
            </w:pPr>
            <w:r w:rsidRPr="000446DF">
              <w:rPr>
                <w:b/>
                <w:color w:val="CD5806"/>
                <w:sz w:val="16"/>
                <w:szCs w:val="16"/>
              </w:rPr>
              <w:t>Individual Representative #2</w:t>
            </w:r>
          </w:p>
        </w:tc>
      </w:tr>
      <w:tr w:rsidR="00DC25C0" w:rsidRPr="001072E7" w14:paraId="682A6ED9" w14:textId="77777777" w:rsidTr="00131A26">
        <w:trPr>
          <w:trHeight w:val="654"/>
        </w:trPr>
        <w:tc>
          <w:tcPr>
            <w:tcW w:w="5252" w:type="dxa"/>
            <w:tcBorders>
              <w:right w:val="single" w:sz="4" w:space="0" w:color="auto"/>
            </w:tcBorders>
            <w:tcMar>
              <w:top w:w="0" w:type="dxa"/>
              <w:left w:w="115" w:type="dxa"/>
              <w:bottom w:w="0" w:type="dxa"/>
              <w:right w:w="115" w:type="dxa"/>
            </w:tcMar>
          </w:tcPr>
          <w:p w14:paraId="04F0E2E4" w14:textId="77777777" w:rsidR="00DC25C0" w:rsidRDefault="00DC25C0" w:rsidP="00E70395">
            <w:pPr>
              <w:keepNext w:val="0"/>
              <w:spacing w:before="40"/>
              <w:jc w:val="left"/>
              <w:rPr>
                <w:b/>
                <w:sz w:val="18"/>
                <w:szCs w:val="18"/>
                <w:vertAlign w:val="superscript"/>
              </w:rPr>
            </w:pPr>
            <w:r w:rsidRPr="00BD7762">
              <w:rPr>
                <w:b/>
                <w:sz w:val="18"/>
                <w:szCs w:val="18"/>
                <w:vertAlign w:val="superscript"/>
              </w:rPr>
              <w:t>Individual Representative Name</w:t>
            </w:r>
          </w:p>
          <w:p w14:paraId="50BDCDAD" w14:textId="403156B1" w:rsidR="00DC25C0" w:rsidRPr="00BD7762" w:rsidRDefault="00074E50" w:rsidP="00E70395">
            <w:pPr>
              <w:keepNext w:val="0"/>
              <w:spacing w:before="40"/>
              <w:jc w:val="left"/>
              <w:rPr>
                <w:b/>
                <w:sz w:val="18"/>
                <w:szCs w:val="18"/>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dcrka177</w:t>
            </w:r>
          </w:p>
        </w:tc>
        <w:tc>
          <w:tcPr>
            <w:tcW w:w="1475" w:type="dxa"/>
            <w:tcBorders>
              <w:right w:val="single" w:sz="4" w:space="0" w:color="auto"/>
            </w:tcBorders>
          </w:tcPr>
          <w:p w14:paraId="2D9D2AAC" w14:textId="77777777" w:rsidR="00DC25C0" w:rsidRDefault="00DC25C0" w:rsidP="00DC25C0">
            <w:pPr>
              <w:keepNext w:val="0"/>
              <w:spacing w:before="60"/>
              <w:jc w:val="left"/>
              <w:rPr>
                <w:b/>
                <w:sz w:val="16"/>
                <w:szCs w:val="16"/>
                <w:vertAlign w:val="superscript"/>
              </w:rPr>
            </w:pPr>
            <w:r>
              <w:rPr>
                <w:b/>
                <w:sz w:val="16"/>
                <w:szCs w:val="16"/>
                <w:vertAlign w:val="superscript"/>
              </w:rPr>
              <w:t xml:space="preserve">  </w:t>
            </w:r>
            <w:r w:rsidRPr="009B1701">
              <w:rPr>
                <w:b/>
                <w:sz w:val="16"/>
                <w:szCs w:val="16"/>
                <w:vertAlign w:val="superscript"/>
              </w:rPr>
              <w:t>Comp. % Split</w:t>
            </w:r>
          </w:p>
          <w:p w14:paraId="4CC8B0C4" w14:textId="74BB2829" w:rsidR="00DC25C0" w:rsidRPr="00525155" w:rsidRDefault="00DC25C0" w:rsidP="00DC25C0">
            <w:pPr>
              <w:keepNext w:val="0"/>
              <w:spacing w:before="60"/>
              <w:jc w:val="left"/>
              <w:rPr>
                <w:b/>
                <w:sz w:val="16"/>
                <w:szCs w:val="16"/>
                <w:vertAlign w:val="superscript"/>
              </w:rPr>
            </w:pPr>
            <w:r>
              <w:rPr>
                <w:b/>
                <w:sz w:val="16"/>
                <w:szCs w:val="16"/>
                <w:vertAlign w:val="superscript"/>
              </w:rPr>
              <w:t xml:space="preserve">  </w:t>
            </w:r>
            <w:r w:rsidR="00E7310B" w:rsidRPr="001072E7">
              <w:rPr>
                <w:bCs/>
                <w:sz w:val="16"/>
              </w:rPr>
              <w:fldChar w:fldCharType="begin">
                <w:ffData>
                  <w:name w:val="Text43"/>
                  <w:enabled/>
                  <w:calcOnExit w:val="0"/>
                  <w:textInput/>
                </w:ffData>
              </w:fldChar>
            </w:r>
            <w:r w:rsidR="00E7310B" w:rsidRPr="001072E7">
              <w:rPr>
                <w:bCs/>
                <w:sz w:val="16"/>
              </w:rPr>
              <w:instrText xml:space="preserve"> FORMTEXT </w:instrText>
            </w:r>
            <w:r w:rsidR="00E7310B" w:rsidRPr="001072E7">
              <w:rPr>
                <w:bCs/>
                <w:sz w:val="16"/>
              </w:rPr>
            </w:r>
            <w:r w:rsidR="00E7310B" w:rsidRPr="001072E7">
              <w:rPr>
                <w:bCs/>
                <w:sz w:val="16"/>
              </w:rPr>
              <w:fldChar w:fldCharType="separate"/>
            </w:r>
            <w:r w:rsidR="00E7310B" w:rsidRPr="001072E7">
              <w:rPr>
                <w:sz w:val="16"/>
              </w:rPr>
              <w:t> </w:t>
            </w:r>
            <w:r w:rsidR="00E7310B" w:rsidRPr="001072E7">
              <w:rPr>
                <w:sz w:val="16"/>
              </w:rPr>
              <w:t> </w:t>
            </w:r>
            <w:r w:rsidR="00E7310B" w:rsidRPr="001072E7">
              <w:rPr>
                <w:sz w:val="16"/>
              </w:rPr>
              <w:t> </w:t>
            </w:r>
            <w:r w:rsidR="00E7310B" w:rsidRPr="001072E7">
              <w:rPr>
                <w:sz w:val="16"/>
              </w:rPr>
              <w:t> </w:t>
            </w:r>
            <w:r w:rsidR="00E7310B" w:rsidRPr="001072E7">
              <w:rPr>
                <w:sz w:val="16"/>
              </w:rPr>
              <w:t> </w:t>
            </w:r>
            <w:r w:rsidR="00E7310B" w:rsidRPr="001072E7">
              <w:rPr>
                <w:bCs/>
                <w:sz w:val="16"/>
              </w:rPr>
              <w:fldChar w:fldCharType="end"/>
            </w:r>
            <w:r w:rsidR="00E7310B">
              <w:rPr>
                <w:bCs/>
                <w:sz w:val="16"/>
              </w:rPr>
              <w:t xml:space="preserve"> </w:t>
            </w:r>
            <w:r w:rsidR="00E7310B" w:rsidRPr="0041038B">
              <w:rPr>
                <w:bCs/>
                <w:color w:val="FFFFFF" w:themeColor="background1"/>
                <w:sz w:val="2"/>
                <w:szCs w:val="2"/>
              </w:rPr>
              <w:t>dcrka</w:t>
            </w:r>
            <w:r w:rsidR="000E1568" w:rsidRPr="0041038B">
              <w:rPr>
                <w:bCs/>
                <w:color w:val="FFFFFF" w:themeColor="background1"/>
                <w:sz w:val="2"/>
                <w:szCs w:val="2"/>
              </w:rPr>
              <w:t>230</w:t>
            </w:r>
          </w:p>
        </w:tc>
        <w:tc>
          <w:tcPr>
            <w:tcW w:w="3810" w:type="dxa"/>
            <w:gridSpan w:val="4"/>
            <w:tcBorders>
              <w:left w:val="single" w:sz="4" w:space="0" w:color="auto"/>
            </w:tcBorders>
          </w:tcPr>
          <w:p w14:paraId="4A321FE7" w14:textId="77777777" w:rsidR="00DC25C0" w:rsidRPr="00317FDD" w:rsidRDefault="00DC25C0" w:rsidP="00E70395">
            <w:pPr>
              <w:keepNext w:val="0"/>
              <w:spacing w:before="0"/>
              <w:ind w:right="71" w:firstLine="91"/>
              <w:jc w:val="left"/>
              <w:rPr>
                <w:b/>
                <w:sz w:val="18"/>
                <w:szCs w:val="18"/>
                <w:vertAlign w:val="superscript"/>
              </w:rPr>
            </w:pPr>
            <w:r w:rsidRPr="00317FDD">
              <w:rPr>
                <w:b/>
                <w:sz w:val="18"/>
                <w:szCs w:val="18"/>
                <w:vertAlign w:val="superscript"/>
              </w:rPr>
              <w:t>IARD/CRD # (if applicable)</w:t>
            </w:r>
          </w:p>
          <w:p w14:paraId="7FFEAC71" w14:textId="77777777" w:rsidR="00DC25C0" w:rsidRPr="00525155" w:rsidRDefault="00DC25C0"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dcrka178</w:t>
            </w:r>
          </w:p>
        </w:tc>
      </w:tr>
      <w:tr w:rsidR="00C6240B" w:rsidRPr="001072E7" w14:paraId="74605F0F" w14:textId="77777777" w:rsidTr="00E70395">
        <w:trPr>
          <w:trHeight w:val="654"/>
        </w:trPr>
        <w:tc>
          <w:tcPr>
            <w:tcW w:w="6727" w:type="dxa"/>
            <w:gridSpan w:val="2"/>
            <w:tcBorders>
              <w:right w:val="single" w:sz="4" w:space="0" w:color="auto"/>
            </w:tcBorders>
            <w:tcMar>
              <w:top w:w="0" w:type="dxa"/>
              <w:left w:w="115" w:type="dxa"/>
              <w:bottom w:w="0" w:type="dxa"/>
              <w:right w:w="115" w:type="dxa"/>
            </w:tcMar>
          </w:tcPr>
          <w:p w14:paraId="3EEB6827" w14:textId="77777777" w:rsidR="00C6240B" w:rsidRPr="001B214C" w:rsidRDefault="00C6240B" w:rsidP="00E70395">
            <w:pPr>
              <w:keepNext w:val="0"/>
              <w:spacing w:before="40"/>
              <w:jc w:val="left"/>
              <w:rPr>
                <w:b/>
                <w:sz w:val="18"/>
                <w:szCs w:val="18"/>
                <w:vertAlign w:val="superscript"/>
              </w:rPr>
            </w:pPr>
            <w:r w:rsidRPr="001B214C">
              <w:rPr>
                <w:b/>
                <w:sz w:val="18"/>
                <w:szCs w:val="18"/>
                <w:vertAlign w:val="superscript"/>
              </w:rPr>
              <w:t>Email address</w:t>
            </w:r>
          </w:p>
          <w:p w14:paraId="68077A88" w14:textId="77777777" w:rsidR="00C6240B" w:rsidRPr="00525155" w:rsidRDefault="00F438A1" w:rsidP="00E70395">
            <w:pPr>
              <w:keepNext w:val="0"/>
              <w:spacing w:before="60"/>
              <w:jc w:val="left"/>
              <w:rPr>
                <w:b/>
                <w:sz w:val="16"/>
                <w:szCs w:val="16"/>
                <w:vertAlign w:val="superscript"/>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dcrka179</w:t>
            </w:r>
          </w:p>
        </w:tc>
        <w:tc>
          <w:tcPr>
            <w:tcW w:w="3810" w:type="dxa"/>
            <w:gridSpan w:val="4"/>
            <w:tcBorders>
              <w:left w:val="single" w:sz="4" w:space="0" w:color="auto"/>
            </w:tcBorders>
          </w:tcPr>
          <w:p w14:paraId="01F48F7F" w14:textId="6E392274" w:rsidR="00C6240B" w:rsidRPr="00317FDD" w:rsidRDefault="00C6240B" w:rsidP="00E70395">
            <w:pPr>
              <w:keepNext w:val="0"/>
              <w:spacing w:before="40"/>
              <w:ind w:firstLine="61"/>
              <w:jc w:val="left"/>
              <w:rPr>
                <w:b/>
                <w:sz w:val="18"/>
                <w:szCs w:val="18"/>
                <w:vertAlign w:val="superscript"/>
              </w:rPr>
            </w:pPr>
            <w:r w:rsidRPr="00317FDD">
              <w:rPr>
                <w:b/>
                <w:sz w:val="18"/>
                <w:szCs w:val="18"/>
                <w:vertAlign w:val="superscript"/>
              </w:rPr>
              <w:t>Social Security Number</w:t>
            </w:r>
            <w:r w:rsidR="00E359B2">
              <w:rPr>
                <w:b/>
                <w:sz w:val="18"/>
                <w:szCs w:val="18"/>
                <w:vertAlign w:val="superscript"/>
              </w:rPr>
              <w:t>*</w:t>
            </w:r>
            <w:r w:rsidRPr="00317FDD">
              <w:rPr>
                <w:b/>
                <w:sz w:val="18"/>
                <w:szCs w:val="18"/>
                <w:vertAlign w:val="superscript"/>
              </w:rPr>
              <w:t xml:space="preserve"> </w:t>
            </w:r>
          </w:p>
          <w:p w14:paraId="1E31B7AE" w14:textId="77777777" w:rsidR="00C6240B" w:rsidRPr="00525155" w:rsidRDefault="00F438A1" w:rsidP="00E70395">
            <w:pPr>
              <w:keepNext w:val="0"/>
              <w:spacing w:before="0"/>
              <w:ind w:left="61"/>
              <w:jc w:val="left"/>
              <w:rPr>
                <w:bCs/>
                <w:sz w:val="16"/>
                <w:szCs w:val="16"/>
              </w:rPr>
            </w:pPr>
            <w:r w:rsidRPr="00525155">
              <w:rPr>
                <w:bCs/>
                <w:sz w:val="16"/>
                <w:szCs w:val="16"/>
              </w:rPr>
              <w:fldChar w:fldCharType="begin">
                <w:ffData>
                  <w:name w:val="Text44"/>
                  <w:enabled/>
                  <w:calcOnExit w:val="0"/>
                  <w:textInput/>
                </w:ffData>
              </w:fldChar>
            </w:r>
            <w:r w:rsidRPr="00525155">
              <w:rPr>
                <w:bCs/>
                <w:sz w:val="16"/>
                <w:szCs w:val="16"/>
              </w:rPr>
              <w:instrText xml:space="preserve"> FORMTEXT </w:instrText>
            </w:r>
            <w:r w:rsidRPr="00525155">
              <w:rPr>
                <w:bCs/>
                <w:sz w:val="16"/>
                <w:szCs w:val="16"/>
              </w:rPr>
            </w:r>
            <w:r w:rsidRPr="00525155">
              <w:rPr>
                <w:bCs/>
                <w:sz w:val="16"/>
                <w:szCs w:val="16"/>
              </w:rPr>
              <w:fldChar w:fldCharType="separate"/>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sz w:val="16"/>
                <w:szCs w:val="16"/>
              </w:rPr>
              <w:t> </w:t>
            </w:r>
            <w:r w:rsidRPr="00525155">
              <w:rPr>
                <w:bCs/>
                <w:sz w:val="16"/>
                <w:szCs w:val="16"/>
              </w:rPr>
              <w:fldChar w:fldCharType="end"/>
            </w:r>
            <w:r w:rsidRPr="00525155">
              <w:rPr>
                <w:bCs/>
                <w:sz w:val="16"/>
                <w:szCs w:val="16"/>
              </w:rPr>
              <w:t xml:space="preserve"> </w:t>
            </w:r>
            <w:r w:rsidRPr="00525155">
              <w:rPr>
                <w:color w:val="FFFFFF" w:themeColor="background1"/>
                <w:sz w:val="2"/>
                <w:szCs w:val="2"/>
              </w:rPr>
              <w:t>dcrka180</w:t>
            </w:r>
          </w:p>
        </w:tc>
      </w:tr>
    </w:tbl>
    <w:p w14:paraId="273F4E84" w14:textId="77777777" w:rsidR="0066188A" w:rsidRDefault="00C70962" w:rsidP="0066188A">
      <w:pPr>
        <w:pStyle w:val="SubSecHdng"/>
        <w:spacing w:before="0" w:after="120"/>
        <w:rPr>
          <w:rFonts w:ascii="Verdana" w:hAnsi="Verdana"/>
          <w:b w:val="0"/>
          <w:bCs/>
          <w:color w:val="000000"/>
          <w:sz w:val="16"/>
          <w:szCs w:val="16"/>
        </w:rPr>
      </w:pPr>
      <w:r w:rsidRPr="00C70962">
        <w:rPr>
          <w:rFonts w:ascii="Verdana" w:hAnsi="Verdana"/>
          <w:b w:val="0"/>
          <w:bCs/>
          <w:color w:val="000000"/>
          <w:sz w:val="16"/>
          <w:szCs w:val="16"/>
        </w:rPr>
        <w:t>*: Social Security Number is only required if it is the advisor’s first appointment with John Hancock.</w:t>
      </w:r>
    </w:p>
    <w:p w14:paraId="302BB2EB" w14:textId="6C12C5E8" w:rsidR="003F4C8C" w:rsidRDefault="00A773DB" w:rsidP="0066188A">
      <w:pPr>
        <w:pStyle w:val="SubSecHdng"/>
        <w:spacing w:before="0" w:after="120"/>
        <w:rPr>
          <w:rFonts w:ascii="Verdana" w:hAnsi="Verdana"/>
          <w:bCs/>
          <w:color w:val="CD5806"/>
          <w:sz w:val="16"/>
          <w:szCs w:val="16"/>
          <w:lang w:val="nb-NO"/>
        </w:rPr>
      </w:pPr>
      <w:r w:rsidRPr="005C7058">
        <w:rPr>
          <w:rFonts w:ascii="Verdana" w:hAnsi="Verdana"/>
          <w:bCs/>
          <w:color w:val="CD5806"/>
          <w:sz w:val="16"/>
          <w:szCs w:val="16"/>
          <w:lang w:val="nb-NO"/>
        </w:rPr>
        <w:t>{/if}«DEL_PARAG»</w:t>
      </w:r>
    </w:p>
    <w:p w14:paraId="177BAD93" w14:textId="7A56F472" w:rsidR="00806DFB" w:rsidRDefault="00086AE4" w:rsidP="00F03751">
      <w:pPr>
        <w:pStyle w:val="SubSecHdng"/>
        <w:spacing w:before="120" w:after="120"/>
        <w:rPr>
          <w:rFonts w:ascii="Verdana" w:hAnsi="Verdana"/>
          <w:bCs/>
          <w:color w:val="CD5806"/>
          <w:sz w:val="24"/>
          <w:szCs w:val="24"/>
          <w:lang w:val="nb-NO"/>
        </w:rPr>
      </w:pPr>
      <w:r w:rsidRPr="00086AE4">
        <w:rPr>
          <w:rFonts w:ascii="Verdana" w:hAnsi="Verdana"/>
          <w:bCs/>
          <w:color w:val="CD5806"/>
          <w:sz w:val="24"/>
          <w:szCs w:val="24"/>
          <w:lang w:val="nb-NO"/>
        </w:rPr>
        <w:t>Third-Party Administrator (</w:t>
      </w:r>
      <w:r w:rsidR="00806DFB" w:rsidRPr="0040579C">
        <w:rPr>
          <w:rFonts w:ascii="Verdana" w:hAnsi="Verdana"/>
          <w:bCs/>
          <w:color w:val="CD5806"/>
          <w:sz w:val="24"/>
          <w:szCs w:val="24"/>
          <w:lang w:val="nb-NO"/>
        </w:rPr>
        <w:t>TPA</w:t>
      </w:r>
      <w:r>
        <w:rPr>
          <w:rFonts w:ascii="Verdana" w:hAnsi="Verdana"/>
          <w:bCs/>
          <w:color w:val="CD5806"/>
          <w:sz w:val="24"/>
          <w:szCs w:val="24"/>
          <w:lang w:val="nb-NO"/>
        </w:rPr>
        <w:t>)</w:t>
      </w:r>
      <w:r w:rsidR="00806DFB" w:rsidRPr="0040579C">
        <w:rPr>
          <w:rFonts w:ascii="Verdana" w:hAnsi="Verdana"/>
          <w:bCs/>
          <w:color w:val="CD5806"/>
          <w:sz w:val="24"/>
          <w:szCs w:val="24"/>
          <w:lang w:val="nb-NO"/>
        </w:rPr>
        <w:t xml:space="preserve"> information</w:t>
      </w:r>
    </w:p>
    <w:p w14:paraId="7EBEAFD3" w14:textId="55795590" w:rsidR="00806DFB" w:rsidRPr="0040579C" w:rsidRDefault="00806DFB" w:rsidP="00D27E48">
      <w:pPr>
        <w:pStyle w:val="SubSecHdng"/>
        <w:tabs>
          <w:tab w:val="clear" w:pos="720"/>
          <w:tab w:val="left" w:pos="0"/>
        </w:tabs>
        <w:spacing w:before="120" w:after="120"/>
        <w:ind w:left="0" w:firstLine="0"/>
        <w:jc w:val="both"/>
        <w:rPr>
          <w:rFonts w:ascii="Verdana" w:hAnsi="Verdana"/>
          <w:bCs/>
          <w:color w:val="CD5806"/>
          <w:sz w:val="24"/>
          <w:szCs w:val="24"/>
          <w:lang w:val="nb-NO"/>
        </w:rPr>
      </w:pPr>
      <w:r w:rsidRPr="00D27E48">
        <w:rPr>
          <w:rFonts w:ascii="Verdana" w:hAnsi="Verdana"/>
          <w:b w:val="0"/>
          <w:bCs/>
          <w:color w:val="000000"/>
          <w:sz w:val="16"/>
          <w:szCs w:val="16"/>
        </w:rPr>
        <w:t>Complete the information below to designate the Third</w:t>
      </w:r>
      <w:r w:rsidR="00F979FD">
        <w:rPr>
          <w:rFonts w:ascii="Verdana" w:hAnsi="Verdana"/>
          <w:b w:val="0"/>
          <w:bCs/>
          <w:color w:val="000000"/>
          <w:sz w:val="16"/>
          <w:szCs w:val="16"/>
        </w:rPr>
        <w:t>-</w:t>
      </w:r>
      <w:r w:rsidRPr="00D27E48">
        <w:rPr>
          <w:rFonts w:ascii="Verdana" w:hAnsi="Verdana"/>
          <w:b w:val="0"/>
          <w:bCs/>
          <w:color w:val="000000"/>
          <w:sz w:val="16"/>
          <w:szCs w:val="16"/>
        </w:rPr>
        <w:t xml:space="preserve">Party Administrator </w:t>
      </w:r>
      <w:r w:rsidR="003F1F79" w:rsidRPr="00D447B5">
        <w:rPr>
          <w:rFonts w:ascii="Verdana" w:hAnsi="Verdana"/>
          <w:b w:val="0"/>
          <w:bCs/>
          <w:color w:val="000000"/>
          <w:sz w:val="16"/>
          <w:szCs w:val="16"/>
        </w:rPr>
        <w:t>for your contract.</w:t>
      </w:r>
      <w:r w:rsidRPr="00D27E48">
        <w:rPr>
          <w:rFonts w:ascii="Verdana" w:hAnsi="Verdana"/>
          <w:b w:val="0"/>
          <w:bCs/>
          <w:color w:val="000000"/>
          <w:sz w:val="16"/>
          <w:szCs w:val="16"/>
        </w:rPr>
        <w:t xml:space="preserve"> John Hancock will make available </w:t>
      </w:r>
      <w:r w:rsidR="003F1F79" w:rsidRPr="00D447B5">
        <w:rPr>
          <w:rFonts w:ascii="Verdana" w:hAnsi="Verdana"/>
          <w:b w:val="0"/>
          <w:bCs/>
          <w:color w:val="000000"/>
          <w:sz w:val="16"/>
          <w:szCs w:val="16"/>
        </w:rPr>
        <w:t>Plan</w:t>
      </w:r>
      <w:r w:rsidRPr="00D27E48">
        <w:rPr>
          <w:rFonts w:ascii="Verdana" w:hAnsi="Verdana"/>
          <w:b w:val="0"/>
          <w:bCs/>
          <w:color w:val="000000"/>
          <w:sz w:val="16"/>
          <w:szCs w:val="16"/>
        </w:rPr>
        <w:t xml:space="preserve"> and participan</w:t>
      </w:r>
      <w:r>
        <w:rPr>
          <w:rFonts w:ascii="Verdana" w:hAnsi="Verdana"/>
          <w:b w:val="0"/>
          <w:bCs/>
          <w:color w:val="000000"/>
          <w:sz w:val="16"/>
          <w:szCs w:val="16"/>
        </w:rPr>
        <w:t>t account level information and,</w:t>
      </w:r>
      <w:r w:rsidRPr="00D27E48">
        <w:rPr>
          <w:rFonts w:ascii="Verdana" w:hAnsi="Verdana"/>
          <w:b w:val="0"/>
          <w:bCs/>
          <w:color w:val="000000"/>
          <w:sz w:val="16"/>
          <w:szCs w:val="16"/>
        </w:rPr>
        <w:t xml:space="preserve"> in certain cases, access privileges to enable </w:t>
      </w:r>
      <w:r w:rsidR="003F1F79" w:rsidRPr="00D447B5">
        <w:rPr>
          <w:rFonts w:ascii="Verdana" w:hAnsi="Verdana"/>
          <w:b w:val="0"/>
          <w:bCs/>
          <w:color w:val="000000"/>
          <w:sz w:val="16"/>
          <w:szCs w:val="16"/>
        </w:rPr>
        <w:t>your Third</w:t>
      </w:r>
      <w:r w:rsidR="00F979FD">
        <w:rPr>
          <w:rFonts w:ascii="Verdana" w:hAnsi="Verdana"/>
          <w:b w:val="0"/>
          <w:bCs/>
          <w:color w:val="000000"/>
          <w:sz w:val="16"/>
          <w:szCs w:val="16"/>
        </w:rPr>
        <w:t>-</w:t>
      </w:r>
      <w:r w:rsidR="003F1F79" w:rsidRPr="00D447B5">
        <w:rPr>
          <w:rFonts w:ascii="Verdana" w:hAnsi="Verdana"/>
          <w:b w:val="0"/>
          <w:bCs/>
          <w:color w:val="000000"/>
          <w:sz w:val="16"/>
          <w:szCs w:val="16"/>
        </w:rPr>
        <w:t>Party Administrator</w:t>
      </w:r>
      <w:r w:rsidRPr="00D27E48">
        <w:rPr>
          <w:rFonts w:ascii="Verdana" w:hAnsi="Verdana"/>
          <w:b w:val="0"/>
          <w:bCs/>
          <w:color w:val="000000"/>
          <w:sz w:val="16"/>
          <w:szCs w:val="16"/>
        </w:rPr>
        <w:t xml:space="preserve"> to provide </w:t>
      </w:r>
      <w:r w:rsidR="003F1F79" w:rsidRPr="00D447B5">
        <w:rPr>
          <w:rFonts w:ascii="Verdana" w:hAnsi="Verdana"/>
          <w:b w:val="0"/>
          <w:bCs/>
          <w:color w:val="000000"/>
          <w:sz w:val="16"/>
          <w:szCs w:val="16"/>
        </w:rPr>
        <w:t>Plan</w:t>
      </w:r>
      <w:r w:rsidRPr="00D27E48">
        <w:rPr>
          <w:rFonts w:ascii="Verdana" w:hAnsi="Verdana"/>
          <w:b w:val="0"/>
          <w:bCs/>
          <w:color w:val="000000"/>
          <w:sz w:val="16"/>
          <w:szCs w:val="16"/>
        </w:rPr>
        <w:t xml:space="preserve"> and contract</w:t>
      </w:r>
      <w:r>
        <w:rPr>
          <w:rFonts w:ascii="Verdana" w:hAnsi="Verdana"/>
          <w:b w:val="0"/>
          <w:bCs/>
          <w:color w:val="000000"/>
          <w:sz w:val="16"/>
          <w:szCs w:val="16"/>
        </w:rPr>
        <w:t xml:space="preserve"> </w:t>
      </w:r>
      <w:r w:rsidR="003F1F79" w:rsidRPr="00D447B5">
        <w:rPr>
          <w:rFonts w:ascii="Verdana" w:hAnsi="Verdana"/>
          <w:b w:val="0"/>
          <w:bCs/>
          <w:color w:val="000000"/>
          <w:sz w:val="16"/>
          <w:szCs w:val="16"/>
        </w:rPr>
        <w:t xml:space="preserve">related </w:t>
      </w:r>
      <w:r>
        <w:rPr>
          <w:rFonts w:ascii="Verdana" w:hAnsi="Verdana"/>
          <w:b w:val="0"/>
          <w:bCs/>
          <w:color w:val="000000"/>
          <w:sz w:val="16"/>
          <w:szCs w:val="16"/>
        </w:rPr>
        <w:t>services to you.</w:t>
      </w:r>
      <w:r w:rsidRPr="00D27E48">
        <w:rPr>
          <w:rFonts w:ascii="Verdana" w:hAnsi="Verdana"/>
          <w:b w:val="0"/>
          <w:bCs/>
          <w:color w:val="000000"/>
          <w:sz w:val="16"/>
          <w:szCs w:val="16"/>
        </w:rPr>
        <w:t xml:space="preserve"> </w:t>
      </w:r>
      <w:r w:rsidRPr="005646B3">
        <w:rPr>
          <w:rFonts w:ascii="Verdana" w:hAnsi="Verdana"/>
          <w:b w:val="0"/>
          <w:bCs/>
          <w:color w:val="000000"/>
          <w:sz w:val="16"/>
          <w:szCs w:val="16"/>
        </w:rPr>
        <w:t>For details on the web access and privileges available to your Third</w:t>
      </w:r>
      <w:r w:rsidR="00F979FD">
        <w:rPr>
          <w:rFonts w:ascii="Verdana" w:hAnsi="Verdana"/>
          <w:b w:val="0"/>
          <w:bCs/>
          <w:color w:val="000000"/>
          <w:sz w:val="16"/>
          <w:szCs w:val="16"/>
        </w:rPr>
        <w:t>-</w:t>
      </w:r>
      <w:r w:rsidRPr="005646B3">
        <w:rPr>
          <w:rFonts w:ascii="Verdana" w:hAnsi="Verdana"/>
          <w:b w:val="0"/>
          <w:bCs/>
          <w:color w:val="000000"/>
          <w:sz w:val="16"/>
          <w:szCs w:val="16"/>
        </w:rPr>
        <w:t>Party Administrator,</w:t>
      </w:r>
      <w:r>
        <w:rPr>
          <w:rFonts w:ascii="Verdana" w:hAnsi="Verdana"/>
          <w:b w:val="0"/>
          <w:bCs/>
          <w:color w:val="000000"/>
          <w:sz w:val="16"/>
          <w:szCs w:val="16"/>
        </w:rPr>
        <w:t xml:space="preserve"> </w:t>
      </w:r>
      <w:r>
        <w:rPr>
          <w:rFonts w:ascii="Verdana" w:hAnsi="Verdana"/>
          <w:b w:val="0"/>
          <w:sz w:val="16"/>
          <w:szCs w:val="16"/>
        </w:rPr>
        <w:t>s</w:t>
      </w:r>
      <w:r w:rsidRPr="00310A53">
        <w:rPr>
          <w:rFonts w:ascii="Verdana" w:hAnsi="Verdana"/>
          <w:b w:val="0"/>
          <w:sz w:val="16"/>
          <w:szCs w:val="16"/>
        </w:rPr>
        <w:t xml:space="preserve">ee the </w:t>
      </w:r>
      <w:r w:rsidRPr="00196525">
        <w:rPr>
          <w:rFonts w:ascii="Verdana" w:hAnsi="Verdana"/>
          <w:color w:val="808080"/>
          <w:sz w:val="16"/>
          <w:szCs w:val="16"/>
        </w:rPr>
        <w:t>TPA Services</w:t>
      </w:r>
      <w:r w:rsidRPr="00310A53">
        <w:rPr>
          <w:rFonts w:ascii="Verdana" w:hAnsi="Verdana"/>
          <w:b w:val="0"/>
          <w:sz w:val="16"/>
          <w:szCs w:val="16"/>
        </w:rPr>
        <w:t xml:space="preserve"> section of the </w:t>
      </w:r>
      <w:r w:rsidRPr="00310A53">
        <w:rPr>
          <w:rFonts w:ascii="Verdana" w:hAnsi="Verdana"/>
          <w:color w:val="CD5806"/>
          <w:sz w:val="16"/>
          <w:szCs w:val="16"/>
        </w:rPr>
        <w:t>Understanding Your Administrative Services Guide</w:t>
      </w:r>
      <w:r>
        <w:rPr>
          <w:rFonts w:ascii="Verdana" w:hAnsi="Verdana"/>
          <w:b w:val="0"/>
          <w:sz w:val="16"/>
          <w:szCs w:val="16"/>
        </w:rPr>
        <w:t xml:space="preserve">. </w:t>
      </w:r>
      <w:r w:rsidRPr="005646B3">
        <w:rPr>
          <w:rFonts w:ascii="Verdana" w:hAnsi="Verdana"/>
          <w:b w:val="0"/>
          <w:sz w:val="16"/>
          <w:szCs w:val="16"/>
        </w:rPr>
        <w:t>In providing the information below, you authorize John Hancock to make such information and access privileges available to the party designated below.</w:t>
      </w:r>
    </w:p>
    <w:p w14:paraId="746C202B" w14:textId="77777777" w:rsidR="00806DFB" w:rsidRPr="0040579C" w:rsidRDefault="00806DFB" w:rsidP="00F03751">
      <w:pPr>
        <w:pStyle w:val="SubSecHdng"/>
        <w:spacing w:before="120" w:after="120"/>
        <w:rPr>
          <w:rFonts w:ascii="Verdana" w:hAnsi="Verdana"/>
          <w:bCs/>
          <w:color w:val="CD5806"/>
          <w:sz w:val="16"/>
          <w:szCs w:val="16"/>
          <w:lang w:val="nb-NO"/>
        </w:rPr>
      </w:pPr>
      <w:r w:rsidRPr="0040579C">
        <w:rPr>
          <w:rFonts w:ascii="Verdana" w:hAnsi="Verdana"/>
          <w:bCs/>
          <w:color w:val="CD5806"/>
          <w:sz w:val="16"/>
          <w:szCs w:val="16"/>
          <w:lang w:val="nb-NO"/>
        </w:rPr>
        <w:t>«DEL_PARAG» { if(BUNDLE_GA_INDICATOR == Y) }</w:t>
      </w:r>
    </w:p>
    <w:tbl>
      <w:tblPr>
        <w:tblStyle w:val="TableGrid"/>
        <w:tblW w:w="0" w:type="auto"/>
        <w:tblInd w:w="108" w:type="dxa"/>
        <w:tblLook w:val="04A0" w:firstRow="1" w:lastRow="0" w:firstColumn="1" w:lastColumn="0" w:noHBand="0" w:noVBand="1"/>
      </w:tblPr>
      <w:tblGrid>
        <w:gridCol w:w="5568"/>
        <w:gridCol w:w="4826"/>
      </w:tblGrid>
      <w:tr w:rsidR="00D310DE" w14:paraId="756504E0" w14:textId="77777777" w:rsidTr="00355852">
        <w:tc>
          <w:tcPr>
            <w:tcW w:w="5616" w:type="dxa"/>
          </w:tcPr>
          <w:p w14:paraId="7A925243" w14:textId="77777777" w:rsidR="00582B9D" w:rsidRPr="00AA693A" w:rsidRDefault="00582B9D" w:rsidP="00582B9D">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p w14:paraId="1F028A85" w14:textId="77777777" w:rsidR="00D310DE" w:rsidRDefault="00582B9D" w:rsidP="00582B9D">
            <w:pPr>
              <w:pStyle w:val="stBase10Line15"/>
              <w:spacing w:line="240" w:lineRule="auto"/>
              <w:rPr>
                <w:rFonts w:ascii="Calibri" w:hAnsi="Calibri"/>
                <w:b/>
                <w:color w:val="FFFFFF" w:themeColor="background1"/>
                <w:sz w:val="2"/>
                <w:szCs w:val="2"/>
              </w:rPr>
            </w:pPr>
            <w:r w:rsidRPr="00466BC6">
              <w:rPr>
                <w:rStyle w:val="verdanaEight"/>
                <w:bCs/>
              </w:rPr>
              <w:t>«TPA_JH_FIRM_NAME»</w:t>
            </w:r>
            <w:r>
              <w:rPr>
                <w:rStyle w:val="verdanaEight"/>
                <w:bCs/>
              </w:rPr>
              <w:t xml:space="preserve"> </w:t>
            </w:r>
            <w:r w:rsidRPr="00154854">
              <w:rPr>
                <w:rFonts w:ascii="Calibri" w:hAnsi="Calibri"/>
                <w:b/>
                <w:color w:val="FFFFFF" w:themeColor="background1"/>
                <w:sz w:val="2"/>
                <w:szCs w:val="2"/>
              </w:rPr>
              <w:t>dcrka099</w:t>
            </w:r>
          </w:p>
          <w:p w14:paraId="49830714" w14:textId="0499E568" w:rsidR="00582B9D" w:rsidRDefault="00582B9D" w:rsidP="00582B9D">
            <w:pPr>
              <w:pStyle w:val="stBase10Line15"/>
              <w:spacing w:line="240" w:lineRule="auto"/>
              <w:rPr>
                <w:rFonts w:ascii="Verdana" w:hAnsi="Verdana"/>
                <w:bCs/>
                <w:color w:val="CD5806"/>
                <w:sz w:val="16"/>
                <w:szCs w:val="16"/>
                <w:lang w:val="nb-NO"/>
              </w:rPr>
            </w:pPr>
          </w:p>
        </w:tc>
        <w:tc>
          <w:tcPr>
            <w:tcW w:w="4874" w:type="dxa"/>
          </w:tcPr>
          <w:p w14:paraId="6C146024" w14:textId="77777777" w:rsidR="00D310DE" w:rsidRDefault="00536F09" w:rsidP="00536F09">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w:t>
            </w:r>
            <w:r w:rsidR="00E3209C">
              <w:rPr>
                <w:rFonts w:ascii="Verdana" w:hAnsi="Verdana"/>
                <w:b/>
                <w:color w:val="000000"/>
                <w:sz w:val="18"/>
                <w:szCs w:val="18"/>
                <w:vertAlign w:val="superscript"/>
              </w:rPr>
              <w:t>PA Implementation Contact Name</w:t>
            </w:r>
          </w:p>
          <w:p w14:paraId="42B358DE" w14:textId="2AE93FE7" w:rsidR="003F24ED" w:rsidRDefault="005762AF" w:rsidP="00536F09">
            <w:pPr>
              <w:pStyle w:val="stBase8"/>
              <w:rPr>
                <w:rFonts w:ascii="Verdana" w:hAnsi="Verdana"/>
                <w:bCs/>
                <w:color w:val="CD5806"/>
                <w:szCs w:val="16"/>
                <w:lang w:val="nb-NO"/>
              </w:rPr>
            </w:pPr>
            <w:r w:rsidRPr="001072E7">
              <w:rPr>
                <w:bCs/>
              </w:rPr>
              <w:fldChar w:fldCharType="begin">
                <w:ffData>
                  <w:name w:val="Text43"/>
                  <w:enabled/>
                  <w:calcOnExit w:val="0"/>
                  <w:textInput/>
                </w:ffData>
              </w:fldChar>
            </w:r>
            <w:r w:rsidRPr="001072E7">
              <w:rPr>
                <w:bCs/>
              </w:rPr>
              <w:instrText xml:space="preserve"> FORMTEXT </w:instrText>
            </w:r>
            <w:r w:rsidRPr="001072E7">
              <w:rPr>
                <w:bCs/>
              </w:rPr>
            </w:r>
            <w:r w:rsidRPr="001072E7">
              <w:rPr>
                <w:bCs/>
              </w:rPr>
              <w:fldChar w:fldCharType="separate"/>
            </w:r>
            <w:r w:rsidRPr="001072E7">
              <w:t> </w:t>
            </w:r>
            <w:r w:rsidRPr="001072E7">
              <w:t> </w:t>
            </w:r>
            <w:r w:rsidRPr="001072E7">
              <w:t> </w:t>
            </w:r>
            <w:r w:rsidRPr="001072E7">
              <w:t> </w:t>
            </w:r>
            <w:r w:rsidRPr="001072E7">
              <w:t> </w:t>
            </w:r>
            <w:r w:rsidRPr="001072E7">
              <w:rPr>
                <w:bCs/>
              </w:rPr>
              <w:fldChar w:fldCharType="end"/>
            </w:r>
            <w:r w:rsidRPr="001072E7">
              <w:rPr>
                <w:bCs/>
              </w:rPr>
              <w:t xml:space="preserve"> </w:t>
            </w:r>
            <w:r w:rsidRPr="003846E8">
              <w:rPr>
                <w:bCs/>
                <w:color w:val="FFFFFF" w:themeColor="background1"/>
                <w:sz w:val="2"/>
                <w:szCs w:val="2"/>
              </w:rPr>
              <w:t>dcrka</w:t>
            </w:r>
            <w:r w:rsidR="00D03059" w:rsidRPr="003846E8">
              <w:rPr>
                <w:bCs/>
                <w:color w:val="FFFFFF" w:themeColor="background1"/>
                <w:sz w:val="2"/>
                <w:szCs w:val="2"/>
              </w:rPr>
              <w:t>100</w:t>
            </w:r>
          </w:p>
        </w:tc>
      </w:tr>
      <w:tr w:rsidR="00D310DE" w14:paraId="78B49442" w14:textId="77777777" w:rsidTr="00355852">
        <w:tc>
          <w:tcPr>
            <w:tcW w:w="5616" w:type="dxa"/>
          </w:tcPr>
          <w:p w14:paraId="26BB2E0A" w14:textId="77777777" w:rsidR="00ED3D46" w:rsidRDefault="00ED3D46" w:rsidP="00ED3D46">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Address</w:t>
            </w:r>
          </w:p>
          <w:p w14:paraId="349CCAA0" w14:textId="77777777" w:rsidR="00D310DE" w:rsidRDefault="00ED3D46" w:rsidP="00ED3D46">
            <w:pPr>
              <w:pStyle w:val="stBase8"/>
              <w:rPr>
                <w:rStyle w:val="verdanaEight"/>
                <w:bCs/>
              </w:rPr>
            </w:pPr>
            <w:r w:rsidRPr="00466BC6">
              <w:rPr>
                <w:rStyle w:val="verdanaEight"/>
                <w:bCs/>
              </w:rPr>
              <w:t>«TPA_JH_ADDRESS»</w:t>
            </w:r>
          </w:p>
          <w:p w14:paraId="3F790979" w14:textId="175BB789" w:rsidR="006140D7" w:rsidRDefault="006140D7" w:rsidP="00ED3D46">
            <w:pPr>
              <w:pStyle w:val="stBase8"/>
              <w:rPr>
                <w:rFonts w:ascii="Verdana" w:hAnsi="Verdana"/>
                <w:bCs/>
                <w:color w:val="CD5806"/>
                <w:szCs w:val="16"/>
                <w:lang w:val="nb-NO"/>
              </w:rPr>
            </w:pPr>
          </w:p>
        </w:tc>
        <w:tc>
          <w:tcPr>
            <w:tcW w:w="4874" w:type="dxa"/>
          </w:tcPr>
          <w:p w14:paraId="6B4E1FB4" w14:textId="77777777" w:rsidR="007F59C9" w:rsidRDefault="00E268CF" w:rsidP="00E268CF">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bookmarkStart w:id="31" w:name="Text145"/>
          <w:p w14:paraId="216D49CA" w14:textId="2E785D22" w:rsidR="00C36BF8" w:rsidRDefault="006A4813" w:rsidP="00F22450">
            <w:pPr>
              <w:pStyle w:val="stBase8"/>
              <w:rPr>
                <w:rFonts w:ascii="Verdana" w:hAnsi="Verdana"/>
                <w:bCs/>
                <w:color w:val="CD5806"/>
                <w:szCs w:val="16"/>
                <w:lang w:val="nb-NO"/>
              </w:rPr>
            </w:pPr>
            <w:r w:rsidRPr="00466BC6">
              <w:rPr>
                <w:rStyle w:val="verdanaEight"/>
                <w:bCs/>
              </w:rPr>
              <w:fldChar w:fldCharType="begin">
                <w:ffData>
                  <w:name w:val="Text145"/>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bookmarkEnd w:id="31"/>
            <w:r>
              <w:rPr>
                <w:rStyle w:val="verdanaEight"/>
                <w:bCs/>
              </w:rPr>
              <w:t xml:space="preserve"> </w:t>
            </w:r>
            <w:r w:rsidRPr="00F60971">
              <w:rPr>
                <w:rStyle w:val="verdanaEight"/>
                <w:bCs/>
                <w:color w:val="FFFFFF" w:themeColor="background1"/>
                <w:sz w:val="2"/>
                <w:szCs w:val="2"/>
              </w:rPr>
              <w:t>dcrka104</w:t>
            </w:r>
          </w:p>
        </w:tc>
      </w:tr>
    </w:tbl>
    <w:p w14:paraId="3ABE2C12" w14:textId="0FAAB05F" w:rsidR="00806DFB" w:rsidRPr="0040579C" w:rsidRDefault="00806DFB" w:rsidP="00F03751">
      <w:pPr>
        <w:pStyle w:val="SubSecHdng"/>
        <w:spacing w:before="120" w:after="120"/>
        <w:rPr>
          <w:rFonts w:ascii="Verdana" w:hAnsi="Verdana"/>
          <w:bCs/>
          <w:color w:val="CD5806"/>
          <w:sz w:val="16"/>
          <w:szCs w:val="16"/>
          <w:lang w:val="nb-NO"/>
        </w:rPr>
      </w:pPr>
      <w:r w:rsidRPr="0040579C">
        <w:rPr>
          <w:rFonts w:ascii="Verdana" w:hAnsi="Verdana"/>
          <w:bCs/>
          <w:color w:val="CD5806"/>
          <w:sz w:val="16"/>
          <w:szCs w:val="16"/>
          <w:lang w:val="nb-NO"/>
        </w:rPr>
        <w:t>{/if}«DEL_PARAG»{ if(BUNDLE_GA_INDICATOR == N) }</w:t>
      </w:r>
    </w:p>
    <w:tbl>
      <w:tblPr>
        <w:tblStyle w:val="TableGrid"/>
        <w:tblW w:w="0" w:type="auto"/>
        <w:tblInd w:w="108" w:type="dxa"/>
        <w:tblLook w:val="04A0" w:firstRow="1" w:lastRow="0" w:firstColumn="1" w:lastColumn="0" w:noHBand="0" w:noVBand="1"/>
      </w:tblPr>
      <w:tblGrid>
        <w:gridCol w:w="5561"/>
        <w:gridCol w:w="4833"/>
      </w:tblGrid>
      <w:tr w:rsidR="000D03EA" w14:paraId="7FF29AEB" w14:textId="77777777" w:rsidTr="00581071">
        <w:tc>
          <w:tcPr>
            <w:tcW w:w="5616" w:type="dxa"/>
          </w:tcPr>
          <w:p w14:paraId="5CD1BE13" w14:textId="77777777" w:rsidR="001D5961" w:rsidRDefault="001D5961" w:rsidP="001D5961">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p w14:paraId="3EAA5F4B" w14:textId="77777777" w:rsidR="000D03EA" w:rsidRDefault="001D5961" w:rsidP="00D551D9">
            <w:pPr>
              <w:pStyle w:val="stBase8"/>
              <w:rPr>
                <w:rFonts w:ascii="Calibri" w:hAnsi="Calibri"/>
                <w:color w:val="FFFFFF" w:themeColor="background1"/>
                <w:sz w:val="2"/>
                <w:szCs w:val="2"/>
              </w:rPr>
            </w:pPr>
            <w:r w:rsidRPr="00466BC6">
              <w:rPr>
                <w:rStyle w:val="verdanaEight"/>
                <w:bCs/>
              </w:rPr>
              <w:fldChar w:fldCharType="begin">
                <w:ffData>
                  <w:name w:val="Text142"/>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Pr>
                <w:rStyle w:val="verdanaEight"/>
                <w:bCs/>
              </w:rPr>
              <w:t xml:space="preserve"> </w:t>
            </w:r>
            <w:r w:rsidRPr="00154854">
              <w:rPr>
                <w:rFonts w:ascii="Calibri" w:hAnsi="Calibri"/>
                <w:color w:val="FFFFFF" w:themeColor="background1"/>
                <w:sz w:val="2"/>
                <w:szCs w:val="2"/>
              </w:rPr>
              <w:t>dcrka099</w:t>
            </w:r>
          </w:p>
          <w:p w14:paraId="4B5FF81A" w14:textId="31239F7E" w:rsidR="00D551D9" w:rsidRDefault="00D551D9" w:rsidP="00D551D9">
            <w:pPr>
              <w:pStyle w:val="stBase8"/>
            </w:pPr>
          </w:p>
        </w:tc>
        <w:tc>
          <w:tcPr>
            <w:tcW w:w="4874" w:type="dxa"/>
          </w:tcPr>
          <w:p w14:paraId="44CCEF85" w14:textId="77777777" w:rsidR="00B80434" w:rsidRDefault="00DA71B0" w:rsidP="00B80434">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w:t>
            </w:r>
            <w:r>
              <w:rPr>
                <w:rFonts w:ascii="Verdana" w:hAnsi="Verdana"/>
                <w:b/>
                <w:color w:val="000000"/>
                <w:sz w:val="18"/>
                <w:szCs w:val="18"/>
                <w:vertAlign w:val="superscript"/>
              </w:rPr>
              <w:t>PA Implementation Contact Name</w:t>
            </w:r>
          </w:p>
          <w:p w14:paraId="3BBDEB24" w14:textId="1741D207" w:rsidR="000D03EA" w:rsidRDefault="002E6C01" w:rsidP="00B80434">
            <w:pPr>
              <w:pStyle w:val="stBase8"/>
            </w:pPr>
            <w:r w:rsidRPr="001072E7">
              <w:rPr>
                <w:bCs/>
              </w:rPr>
              <w:fldChar w:fldCharType="begin">
                <w:ffData>
                  <w:name w:val="Text43"/>
                  <w:enabled/>
                  <w:calcOnExit w:val="0"/>
                  <w:textInput/>
                </w:ffData>
              </w:fldChar>
            </w:r>
            <w:r w:rsidRPr="001072E7">
              <w:rPr>
                <w:bCs/>
              </w:rPr>
              <w:instrText xml:space="preserve"> FORMTEXT </w:instrText>
            </w:r>
            <w:r w:rsidRPr="001072E7">
              <w:rPr>
                <w:bCs/>
              </w:rPr>
            </w:r>
            <w:r w:rsidRPr="001072E7">
              <w:rPr>
                <w:bCs/>
              </w:rPr>
              <w:fldChar w:fldCharType="separate"/>
            </w:r>
            <w:r w:rsidRPr="001072E7">
              <w:t> </w:t>
            </w:r>
            <w:r w:rsidRPr="001072E7">
              <w:t> </w:t>
            </w:r>
            <w:r w:rsidRPr="001072E7">
              <w:t> </w:t>
            </w:r>
            <w:r w:rsidRPr="001072E7">
              <w:t> </w:t>
            </w:r>
            <w:r w:rsidRPr="001072E7">
              <w:t> </w:t>
            </w:r>
            <w:r w:rsidRPr="001072E7">
              <w:rPr>
                <w:bCs/>
              </w:rPr>
              <w:fldChar w:fldCharType="end"/>
            </w:r>
            <w:r w:rsidRPr="001072E7">
              <w:rPr>
                <w:bCs/>
              </w:rPr>
              <w:t xml:space="preserve"> </w:t>
            </w:r>
            <w:r w:rsidRPr="00052558">
              <w:rPr>
                <w:bCs/>
                <w:color w:val="FFFFFF" w:themeColor="background1"/>
                <w:sz w:val="2"/>
                <w:szCs w:val="2"/>
              </w:rPr>
              <w:t>dcrka</w:t>
            </w:r>
            <w:r w:rsidR="007C11C0" w:rsidRPr="00052558">
              <w:rPr>
                <w:bCs/>
                <w:color w:val="FFFFFF" w:themeColor="background1"/>
                <w:sz w:val="2"/>
                <w:szCs w:val="2"/>
              </w:rPr>
              <w:t>100</w:t>
            </w:r>
          </w:p>
        </w:tc>
      </w:tr>
      <w:tr w:rsidR="006814DD" w14:paraId="0A1420D3" w14:textId="77777777" w:rsidTr="00581071">
        <w:tc>
          <w:tcPr>
            <w:tcW w:w="5616" w:type="dxa"/>
          </w:tcPr>
          <w:p w14:paraId="06B46448" w14:textId="77777777" w:rsidR="006814DD" w:rsidRPr="00AA693A" w:rsidRDefault="006814DD" w:rsidP="006814DD">
            <w:pPr>
              <w:pStyle w:val="stBase8"/>
              <w:rPr>
                <w:rFonts w:ascii="Verdana" w:hAnsi="Verdana"/>
                <w:szCs w:val="16"/>
              </w:rPr>
            </w:pPr>
            <w:r w:rsidRPr="00AA693A">
              <w:rPr>
                <w:rFonts w:ascii="Verdana" w:hAnsi="Verdana"/>
                <w:b/>
                <w:color w:val="000000"/>
                <w:sz w:val="18"/>
                <w:szCs w:val="18"/>
                <w:vertAlign w:val="superscript"/>
              </w:rPr>
              <w:t>Address</w:t>
            </w:r>
          </w:p>
          <w:p w14:paraId="1C3AB2BB" w14:textId="77777777" w:rsidR="006814DD" w:rsidRDefault="006814DD" w:rsidP="006814DD">
            <w:pPr>
              <w:pStyle w:val="stBaseV8"/>
              <w:tabs>
                <w:tab w:val="left" w:pos="720"/>
                <w:tab w:val="left" w:pos="1440"/>
              </w:tabs>
              <w:spacing w:before="60"/>
              <w:rPr>
                <w:rStyle w:val="verdanaEight"/>
                <w:bCs/>
                <w:color w:val="FFFFFF" w:themeColor="background1"/>
                <w:sz w:val="2"/>
                <w:szCs w:val="2"/>
              </w:rPr>
            </w:pPr>
            <w:r w:rsidRPr="00466BC6">
              <w:rPr>
                <w:rStyle w:val="verdanaEight"/>
                <w:bCs/>
              </w:rPr>
              <w:fldChar w:fldCharType="begin">
                <w:ffData>
                  <w:name w:val="Text144"/>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r>
              <w:rPr>
                <w:rStyle w:val="verdanaEight"/>
                <w:bCs/>
              </w:rPr>
              <w:t xml:space="preserve"> </w:t>
            </w:r>
            <w:r w:rsidRPr="00F60971">
              <w:rPr>
                <w:rStyle w:val="verdanaEight"/>
                <w:bCs/>
                <w:color w:val="FFFFFF" w:themeColor="background1"/>
                <w:sz w:val="2"/>
                <w:szCs w:val="2"/>
              </w:rPr>
              <w:t>dcrka103</w:t>
            </w:r>
          </w:p>
          <w:p w14:paraId="192E1738" w14:textId="3EFA1D16" w:rsidR="00154753" w:rsidRDefault="00154753" w:rsidP="006814DD">
            <w:pPr>
              <w:pStyle w:val="stBaseV8"/>
              <w:tabs>
                <w:tab w:val="left" w:pos="720"/>
                <w:tab w:val="left" w:pos="1440"/>
              </w:tabs>
              <w:spacing w:before="60"/>
            </w:pPr>
          </w:p>
        </w:tc>
        <w:tc>
          <w:tcPr>
            <w:tcW w:w="4874" w:type="dxa"/>
          </w:tcPr>
          <w:p w14:paraId="06338232" w14:textId="77777777" w:rsidR="006814DD" w:rsidRDefault="006814DD" w:rsidP="006814DD">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p w14:paraId="183D7DE9" w14:textId="0FA8E295" w:rsidR="006814DD" w:rsidRDefault="004E2AAF" w:rsidP="006814DD">
            <w:pPr>
              <w:pStyle w:val="stBaseV8"/>
              <w:tabs>
                <w:tab w:val="left" w:pos="720"/>
                <w:tab w:val="left" w:pos="1440"/>
              </w:tabs>
              <w:spacing w:before="60"/>
            </w:pPr>
            <w:r w:rsidRPr="00466BC6">
              <w:rPr>
                <w:rStyle w:val="verdanaEight"/>
                <w:bCs/>
              </w:rPr>
              <w:fldChar w:fldCharType="begin">
                <w:ffData>
                  <w:name w:val="Text145"/>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noProof/>
              </w:rPr>
              <w:t> </w:t>
            </w:r>
            <w:r w:rsidRPr="00466BC6">
              <w:rPr>
                <w:rStyle w:val="verdanaEight"/>
                <w:bCs/>
              </w:rPr>
              <w:fldChar w:fldCharType="end"/>
            </w:r>
            <w:r>
              <w:rPr>
                <w:rStyle w:val="verdanaEight"/>
                <w:bCs/>
              </w:rPr>
              <w:t xml:space="preserve"> </w:t>
            </w:r>
            <w:r w:rsidRPr="00F60971">
              <w:rPr>
                <w:rStyle w:val="verdanaEight"/>
                <w:bCs/>
                <w:color w:val="FFFFFF" w:themeColor="background1"/>
                <w:sz w:val="2"/>
                <w:szCs w:val="2"/>
              </w:rPr>
              <w:t>dcrka104</w:t>
            </w:r>
          </w:p>
        </w:tc>
      </w:tr>
    </w:tbl>
    <w:p w14:paraId="0E72167C" w14:textId="5F517DEE" w:rsidR="00930BAA" w:rsidRDefault="00930BAA" w:rsidP="00930BAA">
      <w:pPr>
        <w:pStyle w:val="stBaseV8"/>
        <w:tabs>
          <w:tab w:val="left" w:pos="720"/>
          <w:tab w:val="left" w:pos="1440"/>
        </w:tabs>
        <w:spacing w:before="60"/>
        <w:ind w:left="720" w:hanging="450"/>
      </w:pPr>
      <w:r w:rsidRPr="008C6E19">
        <w:fldChar w:fldCharType="begin">
          <w:ffData>
            <w:name w:val=""/>
            <w:enabled/>
            <w:calcOnExit w:val="0"/>
            <w:checkBox>
              <w:size w:val="24"/>
              <w:default w:val="0"/>
            </w:checkBox>
          </w:ffData>
        </w:fldChar>
      </w:r>
      <w:r w:rsidRPr="008C6E19">
        <w:instrText xml:space="preserve"> FORMCHECKBOX </w:instrText>
      </w:r>
      <w:r w:rsidR="00085FD9">
        <w:fldChar w:fldCharType="separate"/>
      </w:r>
      <w:r w:rsidRPr="008C6E19">
        <w:fldChar w:fldCharType="end"/>
      </w:r>
      <w:r w:rsidRPr="00930BAA">
        <w:rPr>
          <w:color w:val="FFFFFF" w:themeColor="background1"/>
          <w:sz w:val="2"/>
          <w:szCs w:val="2"/>
        </w:rPr>
        <w:t>dcrka203</w:t>
      </w:r>
      <w:r>
        <w:rPr>
          <w:sz w:val="20"/>
        </w:rPr>
        <w:t xml:space="preserve"> </w:t>
      </w:r>
      <w:r>
        <w:t>Check here if the ‘Plan’ indicated in this agreement is the same company as the TPA Firm listed above. If so, consult with your John Hancock Representative to determine how to grant access to users responsible for administering the plan.</w:t>
      </w:r>
    </w:p>
    <w:p w14:paraId="47CF3284" w14:textId="77777777" w:rsidR="00C53F77" w:rsidRPr="00277253" w:rsidRDefault="00C53F77" w:rsidP="00C53F77">
      <w:pPr>
        <w:pStyle w:val="stBaseV8"/>
        <w:tabs>
          <w:tab w:val="left" w:pos="720"/>
          <w:tab w:val="left" w:pos="1440"/>
        </w:tabs>
        <w:spacing w:before="60"/>
        <w:ind w:left="720" w:hanging="450"/>
        <w:rPr>
          <w:b/>
          <w:color w:val="808080"/>
          <w:sz w:val="20"/>
        </w:rPr>
      </w:pPr>
      <w:r w:rsidRPr="00277253">
        <w:rPr>
          <w:b/>
          <w:color w:val="808080"/>
          <w:sz w:val="20"/>
        </w:rPr>
        <w:t>TPA website access privileges</w:t>
      </w:r>
    </w:p>
    <w:p w14:paraId="72D1C6B2" w14:textId="77777777"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Your TPA Firm (including the individuals authorized to act on the TPA Firm’s behalf, as agreed to between you and your TPA Firm), will be granted the following website privileges unless you check the box(es) labeled “no” below:</w:t>
      </w:r>
    </w:p>
    <w:p w14:paraId="74C08536" w14:textId="589D8388"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1)</w:t>
      </w:r>
      <w:r w:rsidRPr="00C53F77">
        <w:rPr>
          <w:noProof/>
          <w:szCs w:val="16"/>
        </w:rPr>
        <w:tab/>
        <w:t xml:space="preserve">Authority to send contributions and employee census files (including access to your contract’s cash account and updating census information online):                    </w:t>
      </w:r>
      <w:r w:rsidRPr="00C53F77">
        <w:rPr>
          <w:noProof/>
          <w:szCs w:val="16"/>
        </w:rPr>
        <w:tab/>
      </w:r>
      <w:r w:rsidRPr="00C53F77">
        <w:rPr>
          <w:noProof/>
          <w:szCs w:val="16"/>
        </w:rPr>
        <w:tab/>
      </w:r>
      <w:r w:rsidR="00F170DB" w:rsidRPr="00AA693A">
        <w:rPr>
          <w:rFonts w:cs="Arial"/>
          <w:b/>
          <w:color w:val="000000"/>
          <w:sz w:val="24"/>
          <w:szCs w:val="24"/>
        </w:rPr>
        <w:fldChar w:fldCharType="begin">
          <w:ffData>
            <w:name w:val="Check11"/>
            <w:enabled/>
            <w:calcOnExit w:val="0"/>
            <w:checkBox>
              <w:sizeAuto/>
              <w:default w:val="0"/>
            </w:checkBox>
          </w:ffData>
        </w:fldChar>
      </w:r>
      <w:r w:rsidR="00F170DB" w:rsidRPr="00AA693A">
        <w:rPr>
          <w:rFonts w:cs="Arial"/>
          <w:b/>
          <w:color w:val="000000"/>
          <w:sz w:val="24"/>
          <w:szCs w:val="24"/>
        </w:rPr>
        <w:instrText xml:space="preserve"> FORMCHECKBOX </w:instrText>
      </w:r>
      <w:r w:rsidR="00085FD9">
        <w:rPr>
          <w:rFonts w:cs="Arial"/>
          <w:b/>
          <w:color w:val="000000"/>
          <w:sz w:val="24"/>
          <w:szCs w:val="24"/>
        </w:rPr>
      </w:r>
      <w:r w:rsidR="00085FD9">
        <w:rPr>
          <w:rFonts w:cs="Arial"/>
          <w:b/>
          <w:color w:val="000000"/>
          <w:sz w:val="24"/>
          <w:szCs w:val="24"/>
        </w:rPr>
        <w:fldChar w:fldCharType="separate"/>
      </w:r>
      <w:r w:rsidR="00F170DB" w:rsidRPr="00AA693A">
        <w:rPr>
          <w:rFonts w:cs="Arial"/>
          <w:b/>
          <w:color w:val="000000"/>
          <w:sz w:val="24"/>
          <w:szCs w:val="24"/>
        </w:rPr>
        <w:fldChar w:fldCharType="end"/>
      </w:r>
      <w:r w:rsidR="00F170DB" w:rsidRPr="00AA693A">
        <w:rPr>
          <w:rFonts w:cs="Arial"/>
          <w:color w:val="000000"/>
          <w:szCs w:val="16"/>
        </w:rPr>
        <w:t xml:space="preserve"> </w:t>
      </w:r>
      <w:r w:rsidR="00F170DB" w:rsidRPr="00CB07CC">
        <w:rPr>
          <w:rFonts w:cs="Arial"/>
          <w:color w:val="FFFFFF" w:themeColor="background1"/>
          <w:sz w:val="2"/>
          <w:szCs w:val="2"/>
        </w:rPr>
        <w:t>dcrka2</w:t>
      </w:r>
      <w:r w:rsidR="00462E42" w:rsidRPr="00CB07CC">
        <w:rPr>
          <w:rFonts w:cs="Arial"/>
          <w:color w:val="FFFFFF" w:themeColor="background1"/>
          <w:sz w:val="2"/>
          <w:szCs w:val="2"/>
        </w:rPr>
        <w:t>31</w:t>
      </w:r>
      <w:r w:rsidR="00F170DB" w:rsidRPr="00462E42">
        <w:rPr>
          <w:noProof/>
          <w:color w:val="000000" w:themeColor="text1"/>
          <w:sz w:val="20"/>
        </w:rPr>
        <w:t xml:space="preserve"> </w:t>
      </w:r>
      <w:r w:rsidRPr="00C53F77">
        <w:rPr>
          <w:noProof/>
          <w:szCs w:val="16"/>
        </w:rPr>
        <w:t>No, do not grant this privilege</w:t>
      </w:r>
    </w:p>
    <w:p w14:paraId="18C34DD9" w14:textId="4D245DE2" w:rsidR="00C53F77" w:rsidRPr="00C53F77" w:rsidRDefault="00C53F77" w:rsidP="00C53F77">
      <w:pPr>
        <w:pStyle w:val="stBaseV8"/>
        <w:tabs>
          <w:tab w:val="left" w:pos="720"/>
          <w:tab w:val="left" w:pos="1440"/>
        </w:tabs>
        <w:spacing w:before="60"/>
        <w:ind w:left="720" w:hanging="450"/>
        <w:rPr>
          <w:noProof/>
          <w:szCs w:val="16"/>
        </w:rPr>
      </w:pPr>
      <w:r w:rsidRPr="00C53F77">
        <w:rPr>
          <w:noProof/>
          <w:szCs w:val="16"/>
        </w:rPr>
        <w:t>2)</w:t>
      </w:r>
      <w:r w:rsidRPr="00C53F77">
        <w:rPr>
          <w:noProof/>
          <w:szCs w:val="16"/>
        </w:rPr>
        <w:tab/>
        <w:t xml:space="preserve">Authority to direct ACH transactions:          </w:t>
      </w:r>
      <w:r w:rsidRPr="00C53F77">
        <w:rPr>
          <w:noProof/>
          <w:szCs w:val="16"/>
        </w:rPr>
        <w:tab/>
      </w:r>
      <w:r w:rsidR="007A13DA">
        <w:rPr>
          <w:noProof/>
          <w:szCs w:val="16"/>
        </w:rPr>
        <w:t xml:space="preserve">             </w:t>
      </w:r>
      <w:r w:rsidR="00024B77" w:rsidRPr="00AA693A">
        <w:rPr>
          <w:rFonts w:cs="Arial"/>
          <w:b/>
          <w:color w:val="000000"/>
          <w:sz w:val="24"/>
          <w:szCs w:val="24"/>
        </w:rPr>
        <w:fldChar w:fldCharType="begin">
          <w:ffData>
            <w:name w:val="Check11"/>
            <w:enabled/>
            <w:calcOnExit w:val="0"/>
            <w:checkBox>
              <w:sizeAuto/>
              <w:default w:val="0"/>
            </w:checkBox>
          </w:ffData>
        </w:fldChar>
      </w:r>
      <w:r w:rsidR="00024B77" w:rsidRPr="00AA693A">
        <w:rPr>
          <w:rFonts w:cs="Arial"/>
          <w:b/>
          <w:color w:val="000000"/>
          <w:sz w:val="24"/>
          <w:szCs w:val="24"/>
        </w:rPr>
        <w:instrText xml:space="preserve"> FORMCHECKBOX </w:instrText>
      </w:r>
      <w:r w:rsidR="00085FD9">
        <w:rPr>
          <w:rFonts w:cs="Arial"/>
          <w:b/>
          <w:color w:val="000000"/>
          <w:sz w:val="24"/>
          <w:szCs w:val="24"/>
        </w:rPr>
      </w:r>
      <w:r w:rsidR="00085FD9">
        <w:rPr>
          <w:rFonts w:cs="Arial"/>
          <w:b/>
          <w:color w:val="000000"/>
          <w:sz w:val="24"/>
          <w:szCs w:val="24"/>
        </w:rPr>
        <w:fldChar w:fldCharType="separate"/>
      </w:r>
      <w:r w:rsidR="00024B77" w:rsidRPr="00AA693A">
        <w:rPr>
          <w:rFonts w:cs="Arial"/>
          <w:b/>
          <w:color w:val="000000"/>
          <w:sz w:val="24"/>
          <w:szCs w:val="24"/>
        </w:rPr>
        <w:fldChar w:fldCharType="end"/>
      </w:r>
      <w:r w:rsidR="00024B77" w:rsidRPr="00AA693A">
        <w:rPr>
          <w:rFonts w:cs="Arial"/>
          <w:color w:val="000000"/>
          <w:szCs w:val="16"/>
        </w:rPr>
        <w:t xml:space="preserve"> </w:t>
      </w:r>
      <w:r w:rsidR="00024B77" w:rsidRPr="00032534">
        <w:rPr>
          <w:rFonts w:cs="Arial"/>
          <w:color w:val="FFFFFF" w:themeColor="background1"/>
          <w:sz w:val="2"/>
          <w:szCs w:val="2"/>
        </w:rPr>
        <w:t>dcrka2</w:t>
      </w:r>
      <w:r w:rsidR="00D73371" w:rsidRPr="00032534">
        <w:rPr>
          <w:rFonts w:cs="Arial"/>
          <w:color w:val="FFFFFF" w:themeColor="background1"/>
          <w:sz w:val="2"/>
          <w:szCs w:val="2"/>
        </w:rPr>
        <w:t>32</w:t>
      </w:r>
      <w:r w:rsidR="00024B77" w:rsidRPr="00D73371">
        <w:rPr>
          <w:noProof/>
          <w:color w:val="000000" w:themeColor="text1"/>
          <w:sz w:val="20"/>
        </w:rPr>
        <w:t xml:space="preserve"> </w:t>
      </w:r>
      <w:r w:rsidR="0008245A" w:rsidRPr="00085EA8">
        <w:rPr>
          <w:color w:val="FFFFFF"/>
          <w:sz w:val="2"/>
          <w:szCs w:val="2"/>
        </w:rPr>
        <w:t>dc</w:t>
      </w:r>
      <w:r w:rsidRPr="00C53F77">
        <w:rPr>
          <w:noProof/>
          <w:szCs w:val="16"/>
        </w:rPr>
        <w:t>No, do not grant this privilege</w:t>
      </w:r>
    </w:p>
    <w:p w14:paraId="3A4F18B6" w14:textId="593D010B" w:rsidR="00C53F77" w:rsidRDefault="00C53F77" w:rsidP="00C53F77">
      <w:pPr>
        <w:pStyle w:val="stBaseV8"/>
        <w:tabs>
          <w:tab w:val="left" w:pos="720"/>
          <w:tab w:val="left" w:pos="1440"/>
        </w:tabs>
        <w:spacing w:before="60"/>
        <w:ind w:left="720" w:hanging="450"/>
        <w:rPr>
          <w:noProof/>
          <w:szCs w:val="16"/>
        </w:rPr>
      </w:pPr>
      <w:r w:rsidRPr="00C53F77">
        <w:rPr>
          <w:noProof/>
          <w:szCs w:val="16"/>
        </w:rPr>
        <w:t xml:space="preserve">See the </w:t>
      </w:r>
      <w:r w:rsidR="00625D08" w:rsidRPr="00EC1BA9">
        <w:rPr>
          <w:b/>
          <w:bCs/>
          <w:color w:val="CD5806"/>
          <w:szCs w:val="16"/>
        </w:rPr>
        <w:t>Understanding Your Administrative Services Guide</w:t>
      </w:r>
      <w:r w:rsidR="00625D08" w:rsidRPr="00C53F77">
        <w:rPr>
          <w:noProof/>
          <w:szCs w:val="16"/>
        </w:rPr>
        <w:t xml:space="preserve"> </w:t>
      </w:r>
      <w:r w:rsidRPr="00C53F77">
        <w:rPr>
          <w:noProof/>
          <w:szCs w:val="16"/>
        </w:rPr>
        <w:t>for details on this service.</w:t>
      </w:r>
    </w:p>
    <w:p w14:paraId="49D55582" w14:textId="1BA8EB14" w:rsidR="0001349D" w:rsidRDefault="0017674A" w:rsidP="00C53F77">
      <w:pPr>
        <w:pStyle w:val="stBaseV8"/>
        <w:tabs>
          <w:tab w:val="left" w:pos="720"/>
          <w:tab w:val="left" w:pos="1440"/>
        </w:tabs>
        <w:spacing w:before="60"/>
        <w:ind w:left="720" w:hanging="450"/>
        <w:rPr>
          <w:bCs/>
          <w:color w:val="CD5806"/>
          <w:sz w:val="24"/>
          <w:szCs w:val="24"/>
        </w:rPr>
      </w:pPr>
      <w:r w:rsidRPr="0017674A">
        <w:rPr>
          <w:bCs/>
          <w:color w:val="CD5806"/>
          <w:szCs w:val="16"/>
        </w:rPr>
        <w:t>{/if}</w:t>
      </w:r>
      <w:r w:rsidR="0001349D" w:rsidRPr="00A47F3A">
        <w:rPr>
          <w:bCs/>
          <w:color w:val="CD5806"/>
          <w:szCs w:val="16"/>
        </w:rPr>
        <w:t>«DEL_PARAG»</w:t>
      </w:r>
      <w:r w:rsidR="0001349D">
        <w:rPr>
          <w:bCs/>
          <w:color w:val="CD5806"/>
          <w:szCs w:val="16"/>
        </w:rPr>
        <w:t xml:space="preserve">{ </w:t>
      </w:r>
      <w:r w:rsidR="0001349D" w:rsidRPr="00AA693A">
        <w:rPr>
          <w:bCs/>
          <w:color w:val="CD5806"/>
          <w:szCs w:val="16"/>
        </w:rPr>
        <w:t>if(RKA_TRUSTEE_INFO == Y) }</w:t>
      </w:r>
      <w:r w:rsidR="0001349D" w:rsidRPr="00B80082">
        <w:rPr>
          <w:bCs/>
          <w:color w:val="CD5806"/>
          <w:sz w:val="24"/>
          <w:szCs w:val="24"/>
        </w:rPr>
        <w:t xml:space="preserve"> </w:t>
      </w:r>
    </w:p>
    <w:p w14:paraId="183E3A7D" w14:textId="7DF0E0F5" w:rsidR="0001349D" w:rsidRDefault="0001349D" w:rsidP="0001349D">
      <w:pPr>
        <w:pStyle w:val="SubSecHdng"/>
        <w:spacing w:before="120" w:after="120"/>
        <w:rPr>
          <w:rFonts w:ascii="Verdana" w:hAnsi="Verdana"/>
          <w:bCs/>
          <w:color w:val="CD5806"/>
          <w:sz w:val="24"/>
          <w:szCs w:val="24"/>
        </w:rPr>
      </w:pPr>
      <w:r w:rsidRPr="00A52D0A">
        <w:rPr>
          <w:rFonts w:ascii="Verdana" w:hAnsi="Verdana"/>
          <w:bCs/>
          <w:color w:val="CD5806"/>
          <w:sz w:val="24"/>
          <w:szCs w:val="24"/>
        </w:rPr>
        <w:t>T</w:t>
      </w:r>
      <w:r>
        <w:rPr>
          <w:rFonts w:ascii="Verdana" w:hAnsi="Verdana"/>
          <w:bCs/>
          <w:color w:val="CD5806"/>
          <w:sz w:val="24"/>
          <w:szCs w:val="24"/>
        </w:rPr>
        <w:t>hird</w:t>
      </w:r>
      <w:r w:rsidR="00C24DA1">
        <w:rPr>
          <w:rFonts w:ascii="Verdana" w:hAnsi="Verdana"/>
          <w:bCs/>
          <w:color w:val="CD5806"/>
          <w:sz w:val="24"/>
          <w:szCs w:val="24"/>
        </w:rPr>
        <w:t>-</w:t>
      </w:r>
      <w:r>
        <w:rPr>
          <w:rFonts w:ascii="Verdana" w:hAnsi="Verdana"/>
          <w:bCs/>
          <w:color w:val="CD5806"/>
          <w:sz w:val="24"/>
          <w:szCs w:val="24"/>
        </w:rPr>
        <w:t>party t</w:t>
      </w:r>
      <w:r w:rsidRPr="00AA693A">
        <w:rPr>
          <w:rFonts w:ascii="Verdana" w:hAnsi="Verdana"/>
          <w:bCs/>
          <w:color w:val="CD5806"/>
          <w:sz w:val="24"/>
          <w:szCs w:val="24"/>
        </w:rPr>
        <w:t xml:space="preserve">rustee information </w:t>
      </w:r>
    </w:p>
    <w:p w14:paraId="26569438" w14:textId="042417EF" w:rsidR="0001349D" w:rsidRPr="00D27E48" w:rsidRDefault="0001349D" w:rsidP="0001349D">
      <w:pPr>
        <w:pStyle w:val="SubSecHdng"/>
        <w:tabs>
          <w:tab w:val="clear" w:pos="720"/>
          <w:tab w:val="left" w:pos="0"/>
        </w:tabs>
        <w:spacing w:before="120" w:after="60"/>
        <w:ind w:left="0" w:firstLine="0"/>
        <w:jc w:val="both"/>
        <w:rPr>
          <w:rFonts w:ascii="Verdana" w:hAnsi="Verdana"/>
          <w:b w:val="0"/>
          <w:bCs/>
          <w:color w:val="000000"/>
          <w:sz w:val="16"/>
          <w:szCs w:val="16"/>
        </w:rPr>
      </w:pPr>
      <w:r w:rsidRPr="00D27E48">
        <w:rPr>
          <w:rFonts w:ascii="Verdana" w:hAnsi="Verdana"/>
          <w:b w:val="0"/>
          <w:bCs/>
          <w:color w:val="000000"/>
          <w:sz w:val="16"/>
          <w:szCs w:val="16"/>
        </w:rPr>
        <w:t xml:space="preserve">Complete the information below to designate </w:t>
      </w:r>
      <w:r w:rsidRPr="00D447B5">
        <w:rPr>
          <w:rFonts w:ascii="Verdana" w:hAnsi="Verdana"/>
          <w:b w:val="0"/>
          <w:bCs/>
          <w:color w:val="000000"/>
          <w:sz w:val="16"/>
          <w:szCs w:val="16"/>
        </w:rPr>
        <w:t>a</w:t>
      </w:r>
      <w:r w:rsidRPr="00D27E48">
        <w:rPr>
          <w:rFonts w:ascii="Verdana" w:hAnsi="Verdana"/>
          <w:b w:val="0"/>
          <w:bCs/>
          <w:color w:val="000000"/>
          <w:sz w:val="16"/>
          <w:szCs w:val="16"/>
        </w:rPr>
        <w:t xml:space="preserve"> Th</w:t>
      </w:r>
      <w:r>
        <w:rPr>
          <w:rFonts w:ascii="Verdana" w:hAnsi="Verdana"/>
          <w:b w:val="0"/>
          <w:bCs/>
          <w:color w:val="000000"/>
          <w:sz w:val="16"/>
          <w:szCs w:val="16"/>
        </w:rPr>
        <w:t>ird</w:t>
      </w:r>
      <w:r w:rsidR="00C24DA1">
        <w:rPr>
          <w:rFonts w:ascii="Verdana" w:hAnsi="Verdana"/>
          <w:b w:val="0"/>
          <w:bCs/>
          <w:color w:val="000000"/>
          <w:sz w:val="16"/>
          <w:szCs w:val="16"/>
        </w:rPr>
        <w:t>-</w:t>
      </w:r>
      <w:r>
        <w:rPr>
          <w:rFonts w:ascii="Verdana" w:hAnsi="Verdana"/>
          <w:b w:val="0"/>
          <w:bCs/>
          <w:color w:val="000000"/>
          <w:sz w:val="16"/>
          <w:szCs w:val="16"/>
        </w:rPr>
        <w:t xml:space="preserve">Party Trustee for your </w:t>
      </w:r>
      <w:r w:rsidRPr="00D447B5">
        <w:rPr>
          <w:rFonts w:ascii="Verdana" w:hAnsi="Verdana"/>
          <w:b w:val="0"/>
          <w:bCs/>
          <w:color w:val="000000"/>
          <w:sz w:val="16"/>
          <w:szCs w:val="16"/>
        </w:rPr>
        <w:t>contract</w:t>
      </w:r>
      <w:r>
        <w:rPr>
          <w:rFonts w:ascii="Verdana" w:hAnsi="Verdana"/>
          <w:b w:val="0"/>
          <w:bCs/>
          <w:color w:val="000000"/>
          <w:sz w:val="16"/>
          <w:szCs w:val="16"/>
        </w:rPr>
        <w:t>.</w:t>
      </w:r>
      <w:r w:rsidRPr="00D27E48">
        <w:rPr>
          <w:rFonts w:ascii="Verdana" w:hAnsi="Verdana"/>
          <w:b w:val="0"/>
          <w:bCs/>
          <w:color w:val="000000"/>
          <w:sz w:val="16"/>
          <w:szCs w:val="16"/>
        </w:rPr>
        <w:t xml:space="preserve"> For more information about the access privileges provided to </w:t>
      </w:r>
      <w:r w:rsidRPr="00A962DF">
        <w:rPr>
          <w:rFonts w:ascii="Verdana" w:hAnsi="Verdana"/>
          <w:b w:val="0"/>
          <w:sz w:val="16"/>
          <w:szCs w:val="16"/>
        </w:rPr>
        <w:t>the</w:t>
      </w:r>
      <w:r w:rsidRPr="00D447B5">
        <w:rPr>
          <w:rFonts w:ascii="Verdana" w:hAnsi="Verdana"/>
          <w:b w:val="0"/>
          <w:sz w:val="16"/>
          <w:szCs w:val="16"/>
        </w:rPr>
        <w:t xml:space="preserve"> Third</w:t>
      </w:r>
      <w:r w:rsidR="00C24DA1">
        <w:rPr>
          <w:rFonts w:ascii="Verdana" w:hAnsi="Verdana"/>
          <w:b w:val="0"/>
          <w:sz w:val="16"/>
          <w:szCs w:val="16"/>
        </w:rPr>
        <w:t>-</w:t>
      </w:r>
      <w:r w:rsidRPr="00D447B5">
        <w:rPr>
          <w:rFonts w:ascii="Verdana" w:hAnsi="Verdana"/>
          <w:b w:val="0"/>
          <w:sz w:val="16"/>
          <w:szCs w:val="16"/>
        </w:rPr>
        <w:t>Party</w:t>
      </w:r>
      <w:r w:rsidRPr="00A962DF">
        <w:rPr>
          <w:rFonts w:ascii="Verdana" w:hAnsi="Verdana"/>
          <w:b w:val="0"/>
          <w:sz w:val="16"/>
          <w:szCs w:val="16"/>
        </w:rPr>
        <w:t xml:space="preserve"> Trustee</w:t>
      </w:r>
      <w:r>
        <w:rPr>
          <w:rFonts w:ascii="Verdana" w:hAnsi="Verdana"/>
          <w:b w:val="0"/>
          <w:bCs/>
          <w:color w:val="000000"/>
          <w:sz w:val="16"/>
          <w:szCs w:val="16"/>
        </w:rPr>
        <w:t>,</w:t>
      </w:r>
      <w:r w:rsidRPr="00D27E48">
        <w:rPr>
          <w:rFonts w:ascii="Verdana" w:hAnsi="Verdana"/>
          <w:b w:val="0"/>
          <w:bCs/>
          <w:color w:val="000000"/>
          <w:sz w:val="16"/>
          <w:szCs w:val="16"/>
        </w:rPr>
        <w:t xml:space="preserve"> see the </w:t>
      </w:r>
      <w:r w:rsidRPr="00DC501C">
        <w:rPr>
          <w:rFonts w:ascii="Verdana" w:hAnsi="Verdana"/>
          <w:color w:val="808080"/>
          <w:sz w:val="16"/>
          <w:szCs w:val="16"/>
        </w:rPr>
        <w:t>Client Contact Information</w:t>
      </w:r>
      <w:r w:rsidRPr="00D27E48">
        <w:rPr>
          <w:rFonts w:ascii="Verdana" w:hAnsi="Verdana"/>
          <w:b w:val="0"/>
          <w:bCs/>
          <w:color w:val="000000"/>
          <w:sz w:val="16"/>
          <w:szCs w:val="16"/>
        </w:rPr>
        <w:t xml:space="preserve"> section of this document.</w:t>
      </w:r>
    </w:p>
    <w:tbl>
      <w:tblPr>
        <w:tblW w:w="10512"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5472"/>
        <w:gridCol w:w="5040"/>
      </w:tblGrid>
      <w:tr w:rsidR="0001349D" w:rsidRPr="00AA693A" w14:paraId="5C90EC59" w14:textId="77777777" w:rsidTr="00A96DB2">
        <w:tc>
          <w:tcPr>
            <w:tcW w:w="10512" w:type="dxa"/>
            <w:gridSpan w:val="2"/>
            <w:tcMar>
              <w:left w:w="115" w:type="dxa"/>
              <w:right w:w="115" w:type="dxa"/>
            </w:tcMar>
          </w:tcPr>
          <w:p w14:paraId="6280F4C5"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Firm Name</w:t>
            </w:r>
          </w:p>
          <w:p w14:paraId="083B0DE6" w14:textId="77777777" w:rsidR="0001349D" w:rsidRPr="00466BC6" w:rsidRDefault="0001349D" w:rsidP="002C7EBE">
            <w:pPr>
              <w:pStyle w:val="stBase10Line15"/>
              <w:spacing w:line="240" w:lineRule="auto"/>
              <w:rPr>
                <w:rFonts w:ascii="Verdana" w:hAnsi="Verdana"/>
                <w:bCs/>
                <w:sz w:val="16"/>
                <w:szCs w:val="16"/>
              </w:rPr>
            </w:pPr>
            <w:r w:rsidRPr="00466BC6">
              <w:rPr>
                <w:rStyle w:val="verdanaEight"/>
                <w:bCs/>
              </w:rPr>
              <w:fldChar w:fldCharType="begin">
                <w:ffData>
                  <w:name w:val="Text7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rsidRPr="00466BC6">
              <w:rPr>
                <w:rStyle w:val="verdanaEight"/>
                <w:bCs/>
              </w:rPr>
              <w:t> </w:t>
            </w:r>
            <w:r w:rsidRPr="00466BC6">
              <w:rPr>
                <w:rStyle w:val="verdanaEight"/>
                <w:bCs/>
              </w:rPr>
              <w:t> </w:t>
            </w:r>
            <w:r w:rsidRPr="00466BC6">
              <w:rPr>
                <w:rStyle w:val="verdanaEight"/>
                <w:bCs/>
              </w:rPr>
              <w:t> </w:t>
            </w:r>
            <w:r w:rsidRPr="00466BC6">
              <w:rPr>
                <w:rStyle w:val="verdanaEight"/>
                <w:bCs/>
              </w:rPr>
              <w:t> </w:t>
            </w:r>
            <w:r w:rsidRPr="00466BC6">
              <w:rPr>
                <w:rStyle w:val="verdanaEight"/>
                <w:bCs/>
              </w:rPr>
              <w:t> </w:t>
            </w:r>
            <w:r w:rsidRPr="00466BC6">
              <w:rPr>
                <w:rStyle w:val="verdanaEight"/>
                <w:bCs/>
              </w:rPr>
              <w:fldChar w:fldCharType="end"/>
            </w:r>
            <w:r w:rsidR="00D97D51">
              <w:rPr>
                <w:rStyle w:val="verdanaEight"/>
                <w:bCs/>
              </w:rPr>
              <w:t xml:space="preserve"> </w:t>
            </w:r>
            <w:r w:rsidR="00964ABC" w:rsidRPr="00964ABC">
              <w:rPr>
                <w:rStyle w:val="verdanaEight"/>
                <w:bCs/>
                <w:color w:val="FFFFFF" w:themeColor="background1"/>
                <w:sz w:val="2"/>
                <w:szCs w:val="2"/>
              </w:rPr>
              <w:t>dcr</w:t>
            </w:r>
            <w:r w:rsidR="00D97D51" w:rsidRPr="00964ABC">
              <w:rPr>
                <w:rStyle w:val="verdanaEight"/>
                <w:bCs/>
                <w:color w:val="FFFFFF" w:themeColor="background1"/>
                <w:sz w:val="2"/>
                <w:szCs w:val="2"/>
              </w:rPr>
              <w:t>ka106</w:t>
            </w:r>
          </w:p>
        </w:tc>
      </w:tr>
      <w:tr w:rsidR="0001349D" w:rsidRPr="00AA693A" w14:paraId="17D6B644" w14:textId="77777777" w:rsidTr="00A96DB2">
        <w:tc>
          <w:tcPr>
            <w:tcW w:w="10512" w:type="dxa"/>
            <w:gridSpan w:val="2"/>
            <w:tcMar>
              <w:left w:w="115" w:type="dxa"/>
              <w:right w:w="115" w:type="dxa"/>
            </w:tcMar>
          </w:tcPr>
          <w:p w14:paraId="3EC7EA39"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Contact Name</w:t>
            </w:r>
          </w:p>
          <w:p w14:paraId="16716906" w14:textId="77777777" w:rsidR="0001349D" w:rsidRPr="00466BC6" w:rsidRDefault="0001349D" w:rsidP="002C7EBE">
            <w:pPr>
              <w:pStyle w:val="stBase10Line15"/>
              <w:spacing w:line="240" w:lineRule="auto"/>
              <w:rPr>
                <w:rFonts w:ascii="Verdana" w:hAnsi="Verdana"/>
                <w:bCs/>
                <w:sz w:val="16"/>
                <w:szCs w:val="16"/>
              </w:rPr>
            </w:pPr>
            <w:r w:rsidRPr="00466BC6">
              <w:rPr>
                <w:rFonts w:ascii="Verdana" w:hAnsi="Verdana"/>
                <w:bCs/>
                <w:sz w:val="16"/>
                <w:szCs w:val="16"/>
              </w:rPr>
              <w:fldChar w:fldCharType="begin">
                <w:ffData>
                  <w:name w:val="Text72"/>
                  <w:enabled/>
                  <w:calcOnExit w:val="0"/>
                  <w:textInput/>
                </w:ffData>
              </w:fldChar>
            </w:r>
            <w:r w:rsidRPr="00466BC6">
              <w:rPr>
                <w:rFonts w:ascii="Verdana" w:hAnsi="Verdana"/>
                <w:bCs/>
                <w:sz w:val="16"/>
                <w:szCs w:val="16"/>
              </w:rPr>
              <w:instrText xml:space="preserve"> FORMTEXT </w:instrText>
            </w:r>
            <w:r w:rsidRPr="00466BC6">
              <w:rPr>
                <w:rFonts w:ascii="Verdana" w:hAnsi="Verdana"/>
                <w:bCs/>
                <w:sz w:val="16"/>
                <w:szCs w:val="16"/>
              </w:rPr>
            </w:r>
            <w:r w:rsidRPr="00466BC6">
              <w:rPr>
                <w:rFonts w:ascii="Verdana" w:hAnsi="Verdana"/>
                <w:bCs/>
                <w:sz w:val="16"/>
                <w:szCs w:val="16"/>
              </w:rPr>
              <w:fldChar w:fldCharType="separate"/>
            </w:r>
            <w:r>
              <w:t> </w:t>
            </w:r>
            <w:r>
              <w:t> </w:t>
            </w:r>
            <w:r>
              <w:t> </w:t>
            </w:r>
            <w:r>
              <w:t> </w:t>
            </w:r>
            <w:r>
              <w:t> </w:t>
            </w:r>
            <w:r w:rsidRPr="00466BC6">
              <w:rPr>
                <w:rFonts w:ascii="Verdana" w:hAnsi="Verdana"/>
                <w:bCs/>
                <w:sz w:val="16"/>
                <w:szCs w:val="16"/>
              </w:rPr>
              <w:fldChar w:fldCharType="end"/>
            </w:r>
            <w:r w:rsidR="00D97D51">
              <w:rPr>
                <w:rFonts w:ascii="Verdana" w:hAnsi="Verdana"/>
                <w:bCs/>
                <w:sz w:val="16"/>
                <w:szCs w:val="16"/>
              </w:rPr>
              <w:t xml:space="preserve"> </w:t>
            </w:r>
            <w:r w:rsidR="00964ABC" w:rsidRPr="00964ABC">
              <w:rPr>
                <w:rFonts w:ascii="Verdana" w:hAnsi="Verdana"/>
                <w:bCs/>
                <w:color w:val="FFFFFF" w:themeColor="background1"/>
                <w:sz w:val="2"/>
                <w:szCs w:val="2"/>
              </w:rPr>
              <w:t>dcr</w:t>
            </w:r>
            <w:r w:rsidR="00D97D51" w:rsidRPr="00964ABC">
              <w:rPr>
                <w:rFonts w:ascii="Verdana" w:hAnsi="Verdana"/>
                <w:bCs/>
                <w:color w:val="FFFFFF" w:themeColor="background1"/>
                <w:sz w:val="2"/>
                <w:szCs w:val="2"/>
              </w:rPr>
              <w:t>ka107</w:t>
            </w:r>
          </w:p>
        </w:tc>
      </w:tr>
      <w:tr w:rsidR="0001349D" w:rsidRPr="00AA693A" w14:paraId="25671E2C" w14:textId="77777777" w:rsidTr="00A96DB2">
        <w:tc>
          <w:tcPr>
            <w:tcW w:w="10512" w:type="dxa"/>
            <w:gridSpan w:val="2"/>
            <w:tcMar>
              <w:left w:w="115" w:type="dxa"/>
              <w:right w:w="115" w:type="dxa"/>
            </w:tcMar>
          </w:tcPr>
          <w:p w14:paraId="231B1331" w14:textId="77777777" w:rsidR="0001349D" w:rsidRPr="00585EB2" w:rsidRDefault="0001349D" w:rsidP="002C7EBE">
            <w:pPr>
              <w:pStyle w:val="stBase8"/>
              <w:rPr>
                <w:rFonts w:ascii="Verdana" w:hAnsi="Verdana"/>
                <w:szCs w:val="16"/>
              </w:rPr>
            </w:pPr>
            <w:r w:rsidRPr="00585EB2">
              <w:rPr>
                <w:rFonts w:ascii="Verdana" w:hAnsi="Verdana"/>
                <w:b/>
                <w:color w:val="000000"/>
                <w:sz w:val="18"/>
                <w:szCs w:val="18"/>
                <w:vertAlign w:val="superscript"/>
              </w:rPr>
              <w:t>Address</w:t>
            </w:r>
          </w:p>
          <w:p w14:paraId="60BBF306" w14:textId="77777777" w:rsidR="0001349D" w:rsidRPr="00466BC6" w:rsidRDefault="0001349D" w:rsidP="002C7EBE">
            <w:pPr>
              <w:pStyle w:val="stBase10Line15"/>
              <w:spacing w:line="240" w:lineRule="auto"/>
              <w:rPr>
                <w:rFonts w:ascii="Verdana" w:hAnsi="Verdana"/>
                <w:bCs/>
                <w:sz w:val="16"/>
                <w:szCs w:val="16"/>
              </w:rPr>
            </w:pPr>
            <w:r w:rsidRPr="00466BC6">
              <w:rPr>
                <w:rFonts w:ascii="Verdana" w:hAnsi="Verdana"/>
                <w:bCs/>
                <w:sz w:val="16"/>
                <w:szCs w:val="16"/>
              </w:rPr>
              <w:fldChar w:fldCharType="begin">
                <w:ffData>
                  <w:name w:val="Text60"/>
                  <w:enabled/>
                  <w:calcOnExit w:val="0"/>
                  <w:textInput/>
                </w:ffData>
              </w:fldChar>
            </w:r>
            <w:r w:rsidRPr="00466BC6">
              <w:rPr>
                <w:rFonts w:ascii="Verdana" w:hAnsi="Verdana"/>
                <w:bCs/>
                <w:sz w:val="16"/>
                <w:szCs w:val="16"/>
              </w:rPr>
              <w:instrText xml:space="preserve"> FORMTEXT </w:instrText>
            </w:r>
            <w:r w:rsidRPr="00466BC6">
              <w:rPr>
                <w:rFonts w:ascii="Verdana" w:hAnsi="Verdana"/>
                <w:bCs/>
                <w:sz w:val="16"/>
                <w:szCs w:val="16"/>
              </w:rPr>
            </w:r>
            <w:r w:rsidRPr="00466BC6">
              <w:rPr>
                <w:rFonts w:ascii="Verdana" w:hAnsi="Verdana"/>
                <w:bCs/>
                <w:sz w:val="16"/>
                <w:szCs w:val="16"/>
              </w:rPr>
              <w:fldChar w:fldCharType="separate"/>
            </w:r>
            <w:r>
              <w:t> </w:t>
            </w:r>
            <w:r>
              <w:t> </w:t>
            </w:r>
            <w:r>
              <w:t> </w:t>
            </w:r>
            <w:r>
              <w:t> </w:t>
            </w:r>
            <w:r>
              <w:t> </w:t>
            </w:r>
            <w:r w:rsidRPr="00466BC6">
              <w:rPr>
                <w:rFonts w:ascii="Verdana" w:hAnsi="Verdana"/>
                <w:bCs/>
                <w:sz w:val="16"/>
                <w:szCs w:val="16"/>
              </w:rPr>
              <w:fldChar w:fldCharType="end"/>
            </w:r>
            <w:r w:rsidR="00D97D51">
              <w:rPr>
                <w:rFonts w:ascii="Verdana" w:hAnsi="Verdana"/>
                <w:bCs/>
                <w:sz w:val="16"/>
                <w:szCs w:val="16"/>
              </w:rPr>
              <w:t xml:space="preserve"> </w:t>
            </w:r>
            <w:r w:rsidR="00964ABC" w:rsidRPr="00964ABC">
              <w:rPr>
                <w:rFonts w:ascii="Verdana" w:hAnsi="Verdana"/>
                <w:bCs/>
                <w:color w:val="FFFFFF" w:themeColor="background1"/>
                <w:sz w:val="2"/>
                <w:szCs w:val="2"/>
              </w:rPr>
              <w:t>dcr</w:t>
            </w:r>
            <w:r w:rsidR="00D97D51" w:rsidRPr="00964ABC">
              <w:rPr>
                <w:rFonts w:ascii="Verdana" w:hAnsi="Verdana"/>
                <w:bCs/>
                <w:color w:val="FFFFFF" w:themeColor="background1"/>
                <w:sz w:val="2"/>
                <w:szCs w:val="2"/>
              </w:rPr>
              <w:t>ka108</w:t>
            </w:r>
          </w:p>
        </w:tc>
      </w:tr>
      <w:tr w:rsidR="0001349D" w:rsidRPr="00AA693A" w14:paraId="7146B681" w14:textId="77777777" w:rsidTr="00A96DB2">
        <w:tc>
          <w:tcPr>
            <w:tcW w:w="5472" w:type="dxa"/>
            <w:tcMar>
              <w:left w:w="115" w:type="dxa"/>
              <w:right w:w="115" w:type="dxa"/>
            </w:tcMar>
          </w:tcPr>
          <w:p w14:paraId="7FFD5486" w14:textId="77777777" w:rsidR="0001349D" w:rsidRPr="00585EB2" w:rsidRDefault="0001349D" w:rsidP="002C7EBE">
            <w:pPr>
              <w:pStyle w:val="stBase8"/>
              <w:rPr>
                <w:rFonts w:ascii="Verdana" w:hAnsi="Verdana"/>
                <w:b/>
                <w:color w:val="000000"/>
                <w:sz w:val="18"/>
                <w:szCs w:val="18"/>
                <w:vertAlign w:val="superscript"/>
              </w:rPr>
            </w:pPr>
            <w:r w:rsidRPr="00585EB2">
              <w:rPr>
                <w:rFonts w:ascii="Verdana" w:hAnsi="Verdana"/>
                <w:b/>
                <w:color w:val="000000"/>
                <w:sz w:val="18"/>
                <w:szCs w:val="18"/>
                <w:vertAlign w:val="superscript"/>
              </w:rPr>
              <w:t>Telephone</w:t>
            </w:r>
          </w:p>
          <w:p w14:paraId="34A09104" w14:textId="77777777" w:rsidR="0001349D" w:rsidRPr="00466BC6" w:rsidRDefault="0001349D" w:rsidP="0081421E">
            <w:pPr>
              <w:pStyle w:val="stBase10Line15"/>
              <w:spacing w:line="240" w:lineRule="auto"/>
              <w:rPr>
                <w:rFonts w:ascii="Verdana" w:hAnsi="Verdana"/>
                <w:bCs/>
                <w:sz w:val="16"/>
                <w:szCs w:val="16"/>
              </w:rPr>
            </w:pPr>
            <w:r w:rsidRPr="00466BC6">
              <w:rPr>
                <w:rStyle w:val="verdanaEight"/>
                <w:bCs/>
              </w:rPr>
              <w:fldChar w:fldCharType="begin">
                <w:ffData>
                  <w:name w:val="Text6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00D97D51">
              <w:rPr>
                <w:rStyle w:val="verdanaEight"/>
                <w:bCs/>
              </w:rPr>
              <w:t xml:space="preserve"> </w:t>
            </w:r>
            <w:r w:rsidR="00964ABC" w:rsidRPr="00964ABC">
              <w:rPr>
                <w:rStyle w:val="verdanaEight"/>
                <w:bCs/>
                <w:color w:val="FFFFFF" w:themeColor="background1"/>
                <w:sz w:val="2"/>
                <w:szCs w:val="2"/>
              </w:rPr>
              <w:t>dcr</w:t>
            </w:r>
            <w:r w:rsidR="00D97D51" w:rsidRPr="00964ABC">
              <w:rPr>
                <w:rStyle w:val="verdanaEight"/>
                <w:bCs/>
                <w:color w:val="FFFFFF" w:themeColor="background1"/>
                <w:sz w:val="2"/>
                <w:szCs w:val="2"/>
              </w:rPr>
              <w:t>ka109</w:t>
            </w:r>
          </w:p>
        </w:tc>
        <w:tc>
          <w:tcPr>
            <w:tcW w:w="5040" w:type="dxa"/>
            <w:tcMar>
              <w:left w:w="115" w:type="dxa"/>
              <w:right w:w="115" w:type="dxa"/>
            </w:tcMar>
            <w:vAlign w:val="bottom"/>
          </w:tcPr>
          <w:p w14:paraId="788DC18A" w14:textId="5247B9F8" w:rsidR="0001349D" w:rsidRPr="00466BC6" w:rsidRDefault="0001349D" w:rsidP="002C7EBE">
            <w:pPr>
              <w:pStyle w:val="stBase10Line15"/>
              <w:spacing w:line="240" w:lineRule="auto"/>
              <w:jc w:val="center"/>
              <w:rPr>
                <w:rFonts w:ascii="Verdana" w:hAnsi="Verdana"/>
                <w:bCs/>
                <w:sz w:val="16"/>
                <w:szCs w:val="16"/>
              </w:rPr>
            </w:pPr>
          </w:p>
        </w:tc>
      </w:tr>
    </w:tbl>
    <w:p w14:paraId="40D457F1" w14:textId="5F60C26A" w:rsidR="00806DFB" w:rsidRPr="004033A2" w:rsidRDefault="0001349D" w:rsidP="00475DC6">
      <w:pPr>
        <w:pStyle w:val="SubSecHdng"/>
        <w:tabs>
          <w:tab w:val="clear" w:pos="720"/>
          <w:tab w:val="left" w:pos="0"/>
        </w:tabs>
        <w:spacing w:before="60" w:after="0"/>
        <w:ind w:left="0" w:firstLine="0"/>
        <w:rPr>
          <w:b w:val="0"/>
          <w:bCs/>
          <w:color w:val="CD5806"/>
          <w:sz w:val="16"/>
          <w:szCs w:val="16"/>
        </w:rPr>
      </w:pPr>
      <w:r w:rsidRPr="0040579C">
        <w:rPr>
          <w:rFonts w:ascii="Verdana" w:hAnsi="Verdana"/>
          <w:b w:val="0"/>
          <w:bCs/>
          <w:color w:val="000000"/>
          <w:sz w:val="16"/>
          <w:szCs w:val="16"/>
          <w:lang w:val="nb-NO"/>
        </w:rPr>
        <w:t>{/if}</w:t>
      </w:r>
      <w:r w:rsidR="00806DFB" w:rsidRPr="004033A2">
        <w:rPr>
          <w:bCs/>
          <w:color w:val="CD5806"/>
          <w:sz w:val="16"/>
          <w:szCs w:val="16"/>
        </w:rPr>
        <w:t>«DEL_PARAG»{</w:t>
      </w:r>
      <w:r w:rsidR="00E44D26">
        <w:rPr>
          <w:bCs/>
          <w:color w:val="CD5806"/>
          <w:sz w:val="16"/>
          <w:szCs w:val="16"/>
        </w:rPr>
        <w:t xml:space="preserve"> </w:t>
      </w:r>
      <w:r w:rsidR="00806DFB" w:rsidRPr="004033A2">
        <w:rPr>
          <w:bCs/>
          <w:color w:val="CD5806"/>
          <w:sz w:val="16"/>
          <w:szCs w:val="16"/>
        </w:rPr>
        <w:t>if(XPF == Y) }</w:t>
      </w:r>
    </w:p>
    <w:p w14:paraId="2D3E93BD" w14:textId="77777777" w:rsidR="00806DFB" w:rsidRPr="00AA693A" w:rsidRDefault="00806DFB" w:rsidP="006C22AF">
      <w:pPr>
        <w:pStyle w:val="stBaseV9Bef6"/>
        <w:keepNext/>
        <w:spacing w:after="120"/>
        <w:ind w:left="720" w:hanging="720"/>
        <w:rPr>
          <w:b/>
          <w:bCs/>
          <w:color w:val="CD5806"/>
          <w:sz w:val="24"/>
          <w:szCs w:val="24"/>
        </w:rPr>
      </w:pPr>
      <w:r w:rsidRPr="00AA693A">
        <w:rPr>
          <w:b/>
          <w:bCs/>
          <w:color w:val="CD5806"/>
          <w:sz w:val="24"/>
          <w:szCs w:val="24"/>
        </w:rPr>
        <w:t>Auditor Information</w:t>
      </w:r>
      <w:r w:rsidRPr="007F23F9">
        <w:rPr>
          <w:b/>
          <w:bCs/>
          <w:color w:val="CD5806"/>
          <w:sz w:val="24"/>
          <w:szCs w:val="24"/>
        </w:rPr>
        <w:t xml:space="preserve"> </w:t>
      </w:r>
      <w:r w:rsidRPr="007F23F9">
        <w:rPr>
          <w:sz w:val="16"/>
          <w:szCs w:val="16"/>
        </w:rPr>
        <w:t>(leave blank if not known at time of signing agreement)</w:t>
      </w:r>
    </w:p>
    <w:p w14:paraId="54B695AC" w14:textId="77777777" w:rsidR="00806DFB" w:rsidRPr="00AA693A" w:rsidRDefault="00806DFB" w:rsidP="004B7746">
      <w:pPr>
        <w:pStyle w:val="stBaseV8"/>
        <w:spacing w:after="120"/>
        <w:jc w:val="both"/>
        <w:rPr>
          <w:szCs w:val="16"/>
        </w:rPr>
      </w:pPr>
      <w:r w:rsidRPr="001246DA">
        <w:t>Complete the information below to designate the Plan Auditor</w:t>
      </w:r>
      <w:r>
        <w:t>.</w:t>
      </w:r>
      <w:r w:rsidRPr="001246DA">
        <w:t xml:space="preserve"> John Hancock will provide your designated Plan Auditor access</w:t>
      </w:r>
      <w:r>
        <w:t xml:space="preserve"> to</w:t>
      </w:r>
      <w:r w:rsidRPr="001246DA">
        <w:t xml:space="preserve"> information </w:t>
      </w:r>
      <w:r w:rsidRPr="000D3563">
        <w:t xml:space="preserve">relating to your Contract’s audit </w:t>
      </w:r>
      <w:r w:rsidRPr="001246DA">
        <w:t>such as your financial statements</w:t>
      </w:r>
      <w:r>
        <w:t>,</w:t>
      </w:r>
      <w:r w:rsidRPr="001246DA">
        <w:t xml:space="preserve"> Schedule A </w:t>
      </w:r>
      <w:r w:rsidRPr="00AA032F">
        <w:t xml:space="preserve">and Schedule C </w:t>
      </w:r>
      <w:r w:rsidRPr="001246DA">
        <w:t>information</w:t>
      </w:r>
      <w:r>
        <w:t>,</w:t>
      </w:r>
      <w:r w:rsidRPr="001246DA">
        <w:t xml:space="preserve"> </w:t>
      </w:r>
      <w:r w:rsidRPr="00AA032F">
        <w:t>John Hancock’s Annual Report, and SOC 1 Report, and other supporting documents which can be readily supplied.</w:t>
      </w:r>
      <w:r w:rsidRPr="00AA693A">
        <w:t xml:space="preserve"> If requested, Auditor of record information will be provided to other intermediaries designated by the Plan on record with John Hancock</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5472"/>
        <w:gridCol w:w="5040"/>
      </w:tblGrid>
      <w:tr w:rsidR="00806DFB" w:rsidRPr="00AA693A" w14:paraId="131F3322" w14:textId="77777777" w:rsidTr="00A96DB2">
        <w:tc>
          <w:tcPr>
            <w:tcW w:w="10512" w:type="dxa"/>
            <w:gridSpan w:val="2"/>
            <w:tcMar>
              <w:left w:w="115" w:type="dxa"/>
              <w:right w:w="115" w:type="dxa"/>
            </w:tcMar>
          </w:tcPr>
          <w:p w14:paraId="7B98C36B"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Firm Name</w:t>
            </w:r>
          </w:p>
          <w:bookmarkStart w:id="32" w:name="Text70"/>
          <w:p w14:paraId="2E8DDB34"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0"/>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2"/>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ka111</w:t>
            </w:r>
          </w:p>
        </w:tc>
      </w:tr>
      <w:tr w:rsidR="00806DFB" w:rsidRPr="00AA693A" w14:paraId="62F1D4A1" w14:textId="77777777" w:rsidTr="00A96DB2">
        <w:tc>
          <w:tcPr>
            <w:tcW w:w="10512" w:type="dxa"/>
            <w:gridSpan w:val="2"/>
            <w:tcMar>
              <w:left w:w="115" w:type="dxa"/>
              <w:right w:w="115" w:type="dxa"/>
            </w:tcMar>
          </w:tcPr>
          <w:p w14:paraId="2EF95FA4"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Auditor Primary Contact</w:t>
            </w:r>
          </w:p>
          <w:bookmarkStart w:id="33" w:name="Text71"/>
          <w:p w14:paraId="2FD6EA93"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1"/>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3"/>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ka112</w:t>
            </w:r>
          </w:p>
        </w:tc>
      </w:tr>
      <w:tr w:rsidR="00806DFB" w:rsidRPr="00AA693A" w14:paraId="6F68046B" w14:textId="77777777" w:rsidTr="00A96DB2">
        <w:tc>
          <w:tcPr>
            <w:tcW w:w="10512" w:type="dxa"/>
            <w:gridSpan w:val="2"/>
            <w:tcMar>
              <w:left w:w="115" w:type="dxa"/>
              <w:right w:w="115" w:type="dxa"/>
            </w:tcMar>
          </w:tcPr>
          <w:p w14:paraId="72770C69" w14:textId="77777777" w:rsidR="00806DFB" w:rsidRPr="00AA693A" w:rsidRDefault="00806DFB" w:rsidP="007F4E88">
            <w:pPr>
              <w:pStyle w:val="stBase8"/>
              <w:rPr>
                <w:rFonts w:ascii="Verdana" w:hAnsi="Verdana"/>
                <w:szCs w:val="16"/>
              </w:rPr>
            </w:pPr>
            <w:r w:rsidRPr="00AA693A">
              <w:rPr>
                <w:rFonts w:ascii="Verdana" w:hAnsi="Verdana"/>
                <w:b/>
                <w:color w:val="000000"/>
                <w:sz w:val="18"/>
                <w:szCs w:val="18"/>
                <w:vertAlign w:val="superscript"/>
              </w:rPr>
              <w:t>Address</w:t>
            </w:r>
          </w:p>
          <w:bookmarkStart w:id="34" w:name="Text72"/>
          <w:p w14:paraId="5C2415DF" w14:textId="77777777" w:rsidR="00806DFB" w:rsidRPr="00466BC6" w:rsidRDefault="00806DFB" w:rsidP="007F4E88">
            <w:pPr>
              <w:pStyle w:val="stBase10Line15"/>
              <w:spacing w:line="240" w:lineRule="auto"/>
              <w:rPr>
                <w:rStyle w:val="verdanaEight"/>
                <w:bCs/>
              </w:rPr>
            </w:pPr>
            <w:r w:rsidRPr="00466BC6">
              <w:rPr>
                <w:rStyle w:val="verdanaEight"/>
                <w:bCs/>
              </w:rPr>
              <w:fldChar w:fldCharType="begin">
                <w:ffData>
                  <w:name w:val="Text72"/>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4"/>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ka113</w:t>
            </w:r>
          </w:p>
        </w:tc>
      </w:tr>
      <w:tr w:rsidR="00806DFB" w:rsidRPr="00AA693A" w14:paraId="4B173110" w14:textId="77777777" w:rsidTr="00A96DB2">
        <w:tc>
          <w:tcPr>
            <w:tcW w:w="5472" w:type="dxa"/>
            <w:tcMar>
              <w:left w:w="115" w:type="dxa"/>
              <w:right w:w="115" w:type="dxa"/>
            </w:tcMar>
          </w:tcPr>
          <w:p w14:paraId="047E791B" w14:textId="77777777" w:rsidR="00806DFB" w:rsidRPr="00AA693A" w:rsidRDefault="00806DFB" w:rsidP="007F4E88">
            <w:pPr>
              <w:pStyle w:val="stBase8"/>
              <w:rPr>
                <w:rFonts w:ascii="Verdana" w:hAnsi="Verdana"/>
                <w:b/>
                <w:color w:val="000000"/>
                <w:sz w:val="18"/>
                <w:szCs w:val="18"/>
                <w:vertAlign w:val="superscript"/>
              </w:rPr>
            </w:pPr>
            <w:r w:rsidRPr="00AA693A">
              <w:rPr>
                <w:rFonts w:ascii="Verdana" w:hAnsi="Verdana"/>
                <w:b/>
                <w:color w:val="000000"/>
                <w:sz w:val="18"/>
                <w:szCs w:val="18"/>
                <w:vertAlign w:val="superscript"/>
              </w:rPr>
              <w:t>Telephone</w:t>
            </w:r>
          </w:p>
          <w:bookmarkStart w:id="35" w:name="Text73"/>
          <w:p w14:paraId="02F8BA95" w14:textId="77777777" w:rsidR="00806DFB" w:rsidRPr="00466BC6" w:rsidRDefault="00806DFB" w:rsidP="0081421E">
            <w:pPr>
              <w:pStyle w:val="stBase10Line15"/>
              <w:spacing w:line="240" w:lineRule="auto"/>
              <w:rPr>
                <w:rStyle w:val="verdanaEight"/>
                <w:bCs/>
              </w:rPr>
            </w:pPr>
            <w:r w:rsidRPr="00466BC6">
              <w:rPr>
                <w:rStyle w:val="verdanaEight"/>
                <w:bCs/>
              </w:rPr>
              <w:fldChar w:fldCharType="begin">
                <w:ffData>
                  <w:name w:val="Text73"/>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bookmarkEnd w:id="35"/>
            <w:r w:rsidR="00835415">
              <w:rPr>
                <w:rStyle w:val="verdanaEight"/>
                <w:bCs/>
              </w:rPr>
              <w:t xml:space="preserve"> </w:t>
            </w:r>
            <w:r w:rsidR="00964ABC" w:rsidRPr="00964ABC">
              <w:rPr>
                <w:rStyle w:val="verdanaEight"/>
                <w:bCs/>
                <w:color w:val="FFFFFF" w:themeColor="background1"/>
                <w:sz w:val="2"/>
                <w:szCs w:val="2"/>
              </w:rPr>
              <w:t>dcr</w:t>
            </w:r>
            <w:r w:rsidR="00835415" w:rsidRPr="00964ABC">
              <w:rPr>
                <w:rStyle w:val="verdanaEight"/>
                <w:bCs/>
                <w:color w:val="FFFFFF" w:themeColor="background1"/>
                <w:sz w:val="2"/>
                <w:szCs w:val="2"/>
              </w:rPr>
              <w:t>ka114</w:t>
            </w:r>
          </w:p>
        </w:tc>
        <w:tc>
          <w:tcPr>
            <w:tcW w:w="5040" w:type="dxa"/>
            <w:tcMar>
              <w:left w:w="115" w:type="dxa"/>
              <w:right w:w="115" w:type="dxa"/>
            </w:tcMar>
            <w:vAlign w:val="bottom"/>
          </w:tcPr>
          <w:p w14:paraId="66C5BE02" w14:textId="60F9B6FE" w:rsidR="00806DFB" w:rsidRPr="00466BC6" w:rsidRDefault="00806DFB" w:rsidP="007F4E88">
            <w:pPr>
              <w:pStyle w:val="stBase10Line15"/>
              <w:spacing w:line="240" w:lineRule="auto"/>
              <w:jc w:val="center"/>
              <w:rPr>
                <w:rStyle w:val="verdanaEight"/>
                <w:bCs/>
              </w:rPr>
            </w:pPr>
          </w:p>
        </w:tc>
      </w:tr>
    </w:tbl>
    <w:p w14:paraId="53C20096" w14:textId="77777777" w:rsidR="00806DFB" w:rsidRPr="00AA693A" w:rsidRDefault="00806DFB" w:rsidP="00F03751">
      <w:pPr>
        <w:pStyle w:val="stBase10Line15"/>
        <w:spacing w:line="240" w:lineRule="auto"/>
        <w:rPr>
          <w:rFonts w:ascii="Verdana" w:hAnsi="Verdana"/>
          <w:sz w:val="16"/>
          <w:szCs w:val="16"/>
        </w:rPr>
      </w:pPr>
      <w:r w:rsidRPr="00AA693A">
        <w:rPr>
          <w:rFonts w:ascii="Verdana" w:hAnsi="Verdana"/>
          <w:sz w:val="16"/>
          <w:szCs w:val="16"/>
        </w:rPr>
        <w:t>{/if}</w:t>
      </w:r>
    </w:p>
    <w:p w14:paraId="549D6929" w14:textId="77777777" w:rsidR="00806DFB" w:rsidRPr="00AA693A" w:rsidRDefault="00806DFB" w:rsidP="00F03751">
      <w:pPr>
        <w:pStyle w:val="stBase10Line15"/>
        <w:spacing w:line="240" w:lineRule="auto"/>
        <w:rPr>
          <w:rFonts w:ascii="Verdana" w:hAnsi="Verdana"/>
          <w:b/>
          <w:color w:val="CD5806"/>
          <w:sz w:val="16"/>
          <w:szCs w:val="16"/>
        </w:rPr>
      </w:pPr>
      <w:r w:rsidRPr="00AA693A">
        <w:rPr>
          <w:rFonts w:ascii="Verdana" w:hAnsi="Verdana"/>
          <w:sz w:val="16"/>
          <w:szCs w:val="16"/>
        </w:rPr>
        <w:t>«DEL_PARAG»</w:t>
      </w:r>
      <w:r w:rsidRPr="00AA693A">
        <w:rPr>
          <w:rFonts w:ascii="Verdana" w:hAnsi="Verdana"/>
          <w:b/>
          <w:color w:val="CD5806"/>
          <w:sz w:val="16"/>
          <w:szCs w:val="16"/>
        </w:rPr>
        <w:t>{</w:t>
      </w:r>
      <w:r w:rsidR="004A27AF">
        <w:rPr>
          <w:rFonts w:ascii="Verdana" w:hAnsi="Verdana"/>
          <w:b/>
          <w:color w:val="CD5806"/>
          <w:sz w:val="16"/>
          <w:szCs w:val="16"/>
        </w:rPr>
        <w:t xml:space="preserve"> </w:t>
      </w:r>
      <w:r w:rsidRPr="00AA693A">
        <w:rPr>
          <w:rFonts w:ascii="Verdana" w:hAnsi="Verdana"/>
          <w:b/>
          <w:color w:val="CD5806"/>
          <w:sz w:val="16"/>
          <w:szCs w:val="16"/>
        </w:rPr>
        <w:t>if(TFF == Y) }</w:t>
      </w:r>
    </w:p>
    <w:p w14:paraId="35D82E99" w14:textId="6A94E60F" w:rsidR="00806DFB" w:rsidRDefault="00806DFB" w:rsidP="001A17FF">
      <w:pPr>
        <w:pStyle w:val="stBaseV9Bef6"/>
        <w:keepNext/>
        <w:spacing w:before="40" w:after="60"/>
        <w:rPr>
          <w:b/>
          <w:color w:val="CD5806"/>
          <w:sz w:val="24"/>
          <w:szCs w:val="24"/>
        </w:rPr>
      </w:pPr>
      <w:r w:rsidRPr="00521D3F">
        <w:rPr>
          <w:b/>
          <w:color w:val="CD5806"/>
          <w:sz w:val="24"/>
          <w:szCs w:val="24"/>
        </w:rPr>
        <w:t xml:space="preserve">Current </w:t>
      </w:r>
      <w:r w:rsidR="001C2686" w:rsidRPr="001C2686">
        <w:rPr>
          <w:b/>
          <w:color w:val="CD5806"/>
          <w:sz w:val="24"/>
          <w:szCs w:val="24"/>
        </w:rPr>
        <w:t xml:space="preserve">retirement plan </w:t>
      </w:r>
      <w:r w:rsidRPr="00521D3F">
        <w:rPr>
          <w:b/>
          <w:color w:val="CD5806"/>
          <w:sz w:val="24"/>
          <w:szCs w:val="24"/>
        </w:rPr>
        <w:t>provider</w:t>
      </w:r>
      <w:r w:rsidRPr="00AA693A">
        <w:rPr>
          <w:b/>
          <w:color w:val="CD5806"/>
          <w:sz w:val="24"/>
          <w:szCs w:val="24"/>
        </w:rPr>
        <w:t xml:space="preserve"> information</w:t>
      </w:r>
    </w:p>
    <w:p w14:paraId="41808237" w14:textId="4CCE0B96" w:rsidR="009251F7" w:rsidRPr="009251F7" w:rsidRDefault="009251F7" w:rsidP="001A17FF">
      <w:pPr>
        <w:pStyle w:val="stBaseV9Bef6"/>
        <w:keepNext/>
        <w:spacing w:before="40" w:after="60"/>
        <w:rPr>
          <w:b/>
          <w:color w:val="CD5806"/>
          <w:sz w:val="16"/>
          <w:szCs w:val="16"/>
        </w:rPr>
      </w:pPr>
      <w:r w:rsidRPr="009251F7">
        <w:rPr>
          <w:sz w:val="16"/>
          <w:szCs w:val="16"/>
        </w:rPr>
        <w:t xml:space="preserve">Complete the information below to </w:t>
      </w:r>
      <w:r>
        <w:rPr>
          <w:sz w:val="16"/>
          <w:szCs w:val="16"/>
        </w:rPr>
        <w:t xml:space="preserve">identify your current </w:t>
      </w:r>
      <w:r w:rsidR="000D34AF" w:rsidRPr="000D34AF">
        <w:rPr>
          <w:sz w:val="16"/>
          <w:szCs w:val="16"/>
        </w:rPr>
        <w:t>retirement plan</w:t>
      </w:r>
      <w:r>
        <w:rPr>
          <w:sz w:val="16"/>
          <w:szCs w:val="16"/>
        </w:rPr>
        <w:t xml:space="preserve"> provider. John Hancock will work with you, your current provider, and your Third</w:t>
      </w:r>
      <w:r w:rsidR="000D34AF">
        <w:rPr>
          <w:sz w:val="16"/>
          <w:szCs w:val="16"/>
        </w:rPr>
        <w:t>-</w:t>
      </w:r>
      <w:r>
        <w:rPr>
          <w:sz w:val="16"/>
          <w:szCs w:val="16"/>
        </w:rPr>
        <w:t>Party Administrator (identified above) to transition your plan to John Hancock by a mutually agreed upon date, or on a best efforts basis.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0512"/>
      </w:tblGrid>
      <w:tr w:rsidR="00806DFB" w:rsidRPr="00AA693A" w14:paraId="42C41BC3" w14:textId="77777777" w:rsidTr="00A96DB2">
        <w:tc>
          <w:tcPr>
            <w:tcW w:w="10512" w:type="dxa"/>
            <w:tcMar>
              <w:left w:w="115" w:type="dxa"/>
              <w:right w:w="115" w:type="dxa"/>
            </w:tcMar>
          </w:tcPr>
          <w:p w14:paraId="617E3BAC" w14:textId="1E20DCA0" w:rsidR="00806DFB" w:rsidRPr="004F471F" w:rsidRDefault="00806DFB" w:rsidP="0017522F">
            <w:pPr>
              <w:pStyle w:val="stBase8"/>
              <w:keepNext/>
              <w:rPr>
                <w:rStyle w:val="verdanaEight"/>
                <w:bCs/>
                <w:sz w:val="20"/>
              </w:rPr>
            </w:pPr>
            <w:r w:rsidRPr="00AA693A">
              <w:rPr>
                <w:rFonts w:ascii="Verdana" w:hAnsi="Verdana"/>
                <w:b/>
                <w:color w:val="000000"/>
                <w:sz w:val="18"/>
                <w:szCs w:val="18"/>
                <w:vertAlign w:val="superscript"/>
              </w:rPr>
              <w:t>Company Name</w:t>
            </w:r>
            <w:r w:rsidR="00FA215D">
              <w:rPr>
                <w:rFonts w:ascii="Verdana" w:hAnsi="Verdana"/>
                <w:b/>
                <w:color w:val="000000"/>
                <w:sz w:val="18"/>
                <w:szCs w:val="18"/>
                <w:vertAlign w:val="superscript"/>
              </w:rPr>
              <w:t xml:space="preserve">                                                                                                      </w:t>
            </w:r>
            <w:r w:rsidR="00964ABC" w:rsidRPr="00964ABC">
              <w:rPr>
                <w:rStyle w:val="verdanaEight"/>
                <w:bCs/>
                <w:color w:val="FFFFFF" w:themeColor="background1"/>
                <w:sz w:val="2"/>
                <w:szCs w:val="2"/>
              </w:rPr>
              <w:t>r</w:t>
            </w:r>
            <w:r w:rsidR="0098092F" w:rsidRPr="00964ABC">
              <w:rPr>
                <w:rStyle w:val="verdanaEight"/>
                <w:bCs/>
                <w:color w:val="FFFFFF" w:themeColor="background1"/>
                <w:sz w:val="2"/>
                <w:szCs w:val="2"/>
              </w:rPr>
              <w:t>ka116</w:t>
            </w:r>
            <w:r w:rsidR="004F471F">
              <w:rPr>
                <w:rStyle w:val="verdanaEight"/>
                <w:bCs/>
                <w:color w:val="FFFFFF" w:themeColor="background1"/>
                <w:sz w:val="2"/>
                <w:szCs w:val="2"/>
              </w:rPr>
              <w:t xml:space="preserve">                                                                                                                                                                                                                                                                                 </w:t>
            </w:r>
            <w:r w:rsidR="004F471F">
              <w:rPr>
                <w:rStyle w:val="verdanaEight"/>
                <w:bCs/>
                <w:color w:val="FFFFFF" w:themeColor="background1"/>
                <w:sz w:val="20"/>
              </w:rPr>
              <w:t xml:space="preserve">                                                </w:t>
            </w:r>
            <w:r w:rsidR="004F471F" w:rsidRPr="00466BC6">
              <w:rPr>
                <w:rStyle w:val="verdanaEight"/>
                <w:bCs/>
              </w:rPr>
              <w:fldChar w:fldCharType="begin">
                <w:ffData>
                  <w:name w:val="Text76"/>
                  <w:enabled/>
                  <w:calcOnExit w:val="0"/>
                  <w:textInput/>
                </w:ffData>
              </w:fldChar>
            </w:r>
            <w:r w:rsidR="004F471F" w:rsidRPr="00466BC6">
              <w:rPr>
                <w:rStyle w:val="verdanaEight"/>
                <w:bCs/>
              </w:rPr>
              <w:instrText xml:space="preserve"> FORMTEXT </w:instrText>
            </w:r>
            <w:r w:rsidR="004F471F" w:rsidRPr="00466BC6">
              <w:rPr>
                <w:rStyle w:val="verdanaEight"/>
                <w:bCs/>
              </w:rPr>
            </w:r>
            <w:r w:rsidR="004F471F" w:rsidRPr="00466BC6">
              <w:rPr>
                <w:rStyle w:val="verdanaEight"/>
                <w:bCs/>
              </w:rPr>
              <w:fldChar w:fldCharType="separate"/>
            </w:r>
            <w:r w:rsidR="004F471F">
              <w:t> </w:t>
            </w:r>
            <w:r w:rsidR="004F471F">
              <w:t> </w:t>
            </w:r>
            <w:r w:rsidR="004F471F">
              <w:t> </w:t>
            </w:r>
            <w:r w:rsidR="004F471F">
              <w:t> </w:t>
            </w:r>
            <w:r w:rsidR="004F471F">
              <w:t> </w:t>
            </w:r>
            <w:r w:rsidR="004F471F" w:rsidRPr="00466BC6">
              <w:rPr>
                <w:rStyle w:val="verdanaEight"/>
                <w:bCs/>
              </w:rPr>
              <w:fldChar w:fldCharType="end"/>
            </w:r>
            <w:r w:rsidR="004F471F" w:rsidRPr="004F471F">
              <w:rPr>
                <w:rStyle w:val="verdanaEight"/>
                <w:bCs/>
                <w:sz w:val="20"/>
              </w:rPr>
              <w:t xml:space="preserve"> </w:t>
            </w:r>
            <w:r w:rsidR="004F471F" w:rsidRPr="006C0681">
              <w:rPr>
                <w:rStyle w:val="verdanaEight"/>
                <w:bCs/>
                <w:color w:val="FFFFFF" w:themeColor="background1"/>
                <w:sz w:val="2"/>
                <w:szCs w:val="2"/>
              </w:rPr>
              <w:t>dcrka</w:t>
            </w:r>
            <w:r w:rsidR="009A521C" w:rsidRPr="006C0681">
              <w:rPr>
                <w:rStyle w:val="verdanaEight"/>
                <w:bCs/>
                <w:color w:val="FFFFFF" w:themeColor="background1"/>
                <w:sz w:val="2"/>
                <w:szCs w:val="2"/>
              </w:rPr>
              <w:t>116</w:t>
            </w:r>
          </w:p>
        </w:tc>
      </w:tr>
    </w:tbl>
    <w:p w14:paraId="6A51A0EF" w14:textId="77777777" w:rsidR="00806DFB" w:rsidRPr="00AA693A" w:rsidRDefault="00806DFB" w:rsidP="0067356A">
      <w:pPr>
        <w:pStyle w:val="stBaseV8"/>
        <w:keepNext/>
        <w:spacing w:before="120"/>
        <w:rPr>
          <w:szCs w:val="16"/>
        </w:rPr>
      </w:pPr>
      <w:r w:rsidRPr="00AA693A">
        <w:rPr>
          <w:szCs w:val="16"/>
        </w:rPr>
        <w:t>{/if}«DEL_PARAG»</w:t>
      </w:r>
    </w:p>
    <w:p w14:paraId="5897D899" w14:textId="77777777" w:rsidR="00806DFB" w:rsidRPr="00AA693A" w:rsidRDefault="00806DFB" w:rsidP="00DC3566">
      <w:pPr>
        <w:pStyle w:val="SubSecHdng"/>
        <w:spacing w:before="0" w:after="120"/>
        <w:ind w:left="0" w:firstLine="0"/>
        <w:rPr>
          <w:rFonts w:ascii="Verdana" w:hAnsi="Verdana"/>
          <w:b w:val="0"/>
          <w:bCs/>
          <w:color w:val="CD5806"/>
          <w:sz w:val="28"/>
          <w:szCs w:val="28"/>
        </w:rPr>
        <w:sectPr w:rsidR="00806DFB" w:rsidRPr="00AA693A" w:rsidSect="007F4471">
          <w:headerReference w:type="default" r:id="rId19"/>
          <w:pgSz w:w="12240" w:h="15840" w:code="1"/>
          <w:pgMar w:top="2016" w:right="864" w:bottom="864" w:left="864" w:header="576" w:footer="360" w:gutter="0"/>
          <w:cols w:space="720"/>
          <w:docGrid w:linePitch="360"/>
        </w:sectPr>
      </w:pPr>
    </w:p>
    <w:p w14:paraId="545D5560" w14:textId="77777777" w:rsidR="00806DFB" w:rsidRPr="00AA693A" w:rsidRDefault="00806DFB" w:rsidP="00960837">
      <w:pPr>
        <w:pStyle w:val="SubSecHdng"/>
        <w:spacing w:before="0" w:after="60"/>
        <w:ind w:left="0" w:firstLine="0"/>
        <w:rPr>
          <w:rFonts w:ascii="Verdana" w:hAnsi="Verdana"/>
          <w:b w:val="0"/>
          <w:bCs/>
          <w:color w:val="CD5806"/>
          <w:sz w:val="28"/>
          <w:szCs w:val="28"/>
        </w:rPr>
      </w:pPr>
      <w:r w:rsidRPr="00AA693A">
        <w:rPr>
          <w:rFonts w:ascii="Verdana" w:hAnsi="Verdana"/>
          <w:b w:val="0"/>
          <w:bCs/>
          <w:color w:val="CD5806"/>
          <w:sz w:val="28"/>
          <w:szCs w:val="28"/>
        </w:rPr>
        <w:t>Consent for electronic delivery of contract documents</w:t>
      </w:r>
    </w:p>
    <w:p w14:paraId="1BA11E04" w14:textId="77777777" w:rsidR="00806DFB" w:rsidRDefault="00806DFB" w:rsidP="00960837">
      <w:pPr>
        <w:pStyle w:val="stBaseV8"/>
        <w:spacing w:after="60"/>
        <w:jc w:val="both"/>
      </w:pPr>
      <w:r w:rsidRPr="00AA693A">
        <w:t>John Hancock can provide de</w:t>
      </w:r>
      <w:r>
        <w:t>livery of, and access to, your C</w:t>
      </w:r>
      <w:r w:rsidRPr="00AA693A">
        <w:t xml:space="preserve">ontract </w:t>
      </w:r>
      <w:r>
        <w:t>(including any state regulatory notices issued with it)</w:t>
      </w:r>
      <w:r w:rsidRPr="00AA693A">
        <w:t xml:space="preserve"> and an</w:t>
      </w:r>
      <w:r>
        <w:t>y subsequent amendments to the C</w:t>
      </w:r>
      <w:r w:rsidRPr="00AA693A">
        <w:t>ontract</w:t>
      </w:r>
      <w:r>
        <w:t xml:space="preserve"> (collectively hereinafter referred to as “Contract documents”) </w:t>
      </w:r>
      <w:r w:rsidRPr="00AA693A">
        <w:t xml:space="preserve">via the Plan Sponsor website provided you consent to accept delivery of these </w:t>
      </w:r>
      <w:r w:rsidR="00262DB9">
        <w:t xml:space="preserve">Contract </w:t>
      </w:r>
      <w:r w:rsidRPr="00AA693A">
        <w:t xml:space="preserve">documents electronically. See the </w:t>
      </w:r>
      <w:r w:rsidRPr="00AA693A">
        <w:rPr>
          <w:b/>
          <w:color w:val="CD5806"/>
        </w:rPr>
        <w:t>Understanding Your Administrative Services Guide</w:t>
      </w:r>
      <w:r w:rsidRPr="00AA693A">
        <w:t xml:space="preserve"> for details on this service and the requirements that apply to your selection of this service.</w:t>
      </w:r>
    </w:p>
    <w:p w14:paraId="0F0946A3" w14:textId="77777777" w:rsidR="00806DFB" w:rsidRPr="00AA693A" w:rsidRDefault="00806DFB" w:rsidP="00413118">
      <w:pPr>
        <w:pStyle w:val="stBaseV8"/>
        <w:spacing w:before="60"/>
      </w:pPr>
      <w:r w:rsidRPr="00AA693A">
        <w:rPr>
          <w:color w:val="000000"/>
        </w:rPr>
        <w:t>«CED1»</w:t>
      </w:r>
    </w:p>
    <w:p w14:paraId="71E7A41E" w14:textId="77777777" w:rsidR="00806DFB" w:rsidRDefault="00806DFB" w:rsidP="00413118">
      <w:pPr>
        <w:pStyle w:val="stBaseV8"/>
        <w:tabs>
          <w:tab w:val="left" w:pos="630"/>
        </w:tabs>
        <w:spacing w:before="120"/>
        <w:ind w:left="663" w:hanging="389"/>
        <w:jc w:val="both"/>
        <w:rPr>
          <w:szCs w:val="16"/>
        </w:rPr>
      </w:pPr>
      <w:r w:rsidRPr="00AA693A">
        <w:rPr>
          <w:sz w:val="20"/>
        </w:rPr>
        <w:t>«CED_CHK»</w:t>
      </w:r>
      <w:r w:rsidR="00964ABC" w:rsidRPr="00964ABC">
        <w:rPr>
          <w:color w:val="FFFFFF" w:themeColor="background1"/>
          <w:sz w:val="2"/>
          <w:szCs w:val="2"/>
        </w:rPr>
        <w:t>dcr</w:t>
      </w:r>
      <w:r w:rsidR="00880A6E" w:rsidRPr="00964ABC">
        <w:rPr>
          <w:color w:val="FFFFFF" w:themeColor="background1"/>
          <w:sz w:val="2"/>
          <w:szCs w:val="2"/>
        </w:rPr>
        <w:t>ka120</w:t>
      </w:r>
      <w:r>
        <w:t xml:space="preserve">  </w:t>
      </w:r>
      <w:r w:rsidRPr="00AA693A">
        <w:rPr>
          <w:szCs w:val="16"/>
        </w:rPr>
        <w:t>«CED2»</w:t>
      </w:r>
    </w:p>
    <w:p w14:paraId="5E9008FC" w14:textId="77777777" w:rsidR="00806DFB" w:rsidRPr="00E9282C" w:rsidRDefault="00806DFB" w:rsidP="00E9282C">
      <w:pPr>
        <w:pStyle w:val="stBaseV8"/>
        <w:spacing w:after="60"/>
        <w:jc w:val="both"/>
      </w:pPr>
      <w:r w:rsidRPr="00413118">
        <w:t>«DEL_PARAG»{</w:t>
      </w:r>
      <w:r w:rsidR="008A75A9">
        <w:t xml:space="preserve"> </w:t>
      </w:r>
      <w:r w:rsidRPr="00413118">
        <w:t>if(CED_OTHER_STATES == Y) }</w:t>
      </w:r>
    </w:p>
    <w:p w14:paraId="56B58F93" w14:textId="77777777" w:rsidR="00806DFB" w:rsidRDefault="00806DFB" w:rsidP="00335975">
      <w:pPr>
        <w:pStyle w:val="stBaseV8"/>
        <w:numPr>
          <w:ilvl w:val="1"/>
          <w:numId w:val="71"/>
        </w:numPr>
        <w:tabs>
          <w:tab w:val="left" w:pos="630"/>
        </w:tabs>
        <w:spacing w:before="120"/>
        <w:jc w:val="both"/>
        <w:rPr>
          <w:noProof/>
        </w:rPr>
      </w:pPr>
      <w:r>
        <w:rPr>
          <w:noProof/>
        </w:rPr>
        <w:t>Request a paper copy or a copy</w:t>
      </w:r>
      <w:r>
        <w:t xml:space="preserve"> in non-electronic form of the Contract documents,</w:t>
      </w:r>
      <w:r>
        <w:rPr>
          <w:noProof/>
        </w:rPr>
        <w:t xml:space="preserve"> at no additional cost, even if I have provided my consent;</w:t>
      </w:r>
    </w:p>
    <w:p w14:paraId="0E51E70D" w14:textId="77777777" w:rsidR="00806DFB" w:rsidRDefault="00806DFB" w:rsidP="00335975">
      <w:pPr>
        <w:pStyle w:val="stBaseV8"/>
        <w:numPr>
          <w:ilvl w:val="1"/>
          <w:numId w:val="71"/>
        </w:numPr>
        <w:tabs>
          <w:tab w:val="left" w:pos="630"/>
        </w:tabs>
        <w:spacing w:before="120"/>
        <w:jc w:val="both"/>
        <w:rPr>
          <w:noProof/>
        </w:rPr>
      </w:pPr>
      <w:r>
        <w:rPr>
          <w:noProof/>
        </w:rPr>
        <w:t>Request assistance if I have difficulty accessing the document(s) on the website; and</w:t>
      </w:r>
    </w:p>
    <w:p w14:paraId="77199FBB" w14:textId="77777777" w:rsidR="00806DFB" w:rsidRPr="00AA693A" w:rsidRDefault="00806DFB" w:rsidP="00335975">
      <w:pPr>
        <w:pStyle w:val="stBaseV8"/>
        <w:numPr>
          <w:ilvl w:val="1"/>
          <w:numId w:val="71"/>
        </w:numPr>
        <w:tabs>
          <w:tab w:val="left" w:pos="634"/>
        </w:tabs>
        <w:spacing w:before="120"/>
        <w:jc w:val="both"/>
        <w:rPr>
          <w:noProof/>
        </w:rPr>
      </w:pPr>
      <w:r>
        <w:rPr>
          <w:noProof/>
        </w:rPr>
        <w:t>Change my consent response.</w:t>
      </w:r>
    </w:p>
    <w:p w14:paraId="2D11CA1D" w14:textId="77777777" w:rsidR="00806DFB" w:rsidRPr="002C6200" w:rsidRDefault="00806DFB" w:rsidP="002C6200">
      <w:pPr>
        <w:pStyle w:val="stBaseV8"/>
        <w:spacing w:after="60"/>
        <w:jc w:val="both"/>
      </w:pPr>
      <w:r>
        <w:t xml:space="preserve">{/if} </w:t>
      </w:r>
      <w:r w:rsidRPr="00413118">
        <w:t>«DEL_PARAG»</w:t>
      </w:r>
    </w:p>
    <w:p w14:paraId="1E8373B5" w14:textId="77777777" w:rsidR="00806DFB" w:rsidRPr="00AA693A" w:rsidRDefault="00806DFB" w:rsidP="00882382">
      <w:pPr>
        <w:pStyle w:val="stBaseV8"/>
        <w:tabs>
          <w:tab w:val="left" w:pos="630"/>
        </w:tabs>
        <w:ind w:left="663" w:hanging="389"/>
        <w:jc w:val="both"/>
      </w:pPr>
      <w:r w:rsidRPr="00AA693A">
        <w:rPr>
          <w:sz w:val="20"/>
        </w:rPr>
        <w:t>«CED_CHK»</w:t>
      </w:r>
      <w:r w:rsidR="00964ABC" w:rsidRPr="00964ABC">
        <w:rPr>
          <w:color w:val="FFFFFF" w:themeColor="background1"/>
          <w:sz w:val="2"/>
          <w:szCs w:val="2"/>
        </w:rPr>
        <w:t>dcr</w:t>
      </w:r>
      <w:r w:rsidR="00880A6E" w:rsidRPr="00964ABC">
        <w:rPr>
          <w:color w:val="FFFFFF" w:themeColor="background1"/>
          <w:sz w:val="2"/>
          <w:szCs w:val="2"/>
        </w:rPr>
        <w:t>ka121</w:t>
      </w:r>
      <w:r>
        <w:t xml:space="preserve">  </w:t>
      </w:r>
      <w:r w:rsidRPr="00AA693A">
        <w:rPr>
          <w:szCs w:val="16"/>
        </w:rPr>
        <w:t>«CED3»</w:t>
      </w:r>
    </w:p>
    <w:p w14:paraId="33FAB0EF" w14:textId="4CB4983E" w:rsidR="000F5FD7" w:rsidRDefault="00806DFB" w:rsidP="00960837">
      <w:pPr>
        <w:pStyle w:val="stBaseV8"/>
        <w:rPr>
          <w:szCs w:val="16"/>
        </w:rPr>
      </w:pPr>
      <w:r w:rsidRPr="00AA693A">
        <w:rPr>
          <w:szCs w:val="16"/>
        </w:rPr>
        <w:t>«CED4»</w:t>
      </w:r>
    </w:p>
    <w:p w14:paraId="6E204BB3" w14:textId="65E8ECAE" w:rsidR="00720D26" w:rsidRPr="00E454AD" w:rsidRDefault="00720D26" w:rsidP="00720D26">
      <w:pPr>
        <w:ind w:right="720"/>
        <w:rPr>
          <w:bCs/>
          <w:color w:val="CD5806"/>
          <w:szCs w:val="28"/>
        </w:rPr>
      </w:pPr>
      <w:r w:rsidRPr="00E454AD">
        <w:rPr>
          <w:bCs/>
          <w:color w:val="CD5806"/>
          <w:szCs w:val="28"/>
        </w:rPr>
        <w:t xml:space="preserve">Electronic Delivery of Plan Documents to Participants </w:t>
      </w:r>
    </w:p>
    <w:p w14:paraId="6804F6E1" w14:textId="28741BAD" w:rsidR="00720D26" w:rsidRPr="00E454AD" w:rsidRDefault="00720D26" w:rsidP="00720D26">
      <w:pPr>
        <w:spacing w:before="119"/>
        <w:ind w:right="-18"/>
        <w:rPr>
          <w:sz w:val="16"/>
        </w:rPr>
      </w:pPr>
      <w:r w:rsidRPr="00E454AD">
        <w:rPr>
          <w:sz w:val="16"/>
        </w:rPr>
        <w:t>Electronic delivery at John Hancock means that participants and beneficiaries for whom we have a valid email and/or mobile phone number on file will be sent an electronic notification informing them that a plan document is available on John Hancock’s participant website.  The electronic notification will indicate how the participant or beneficiary may then view such document on John Hancock’s participant website.</w:t>
      </w:r>
    </w:p>
    <w:p w14:paraId="21800276" w14:textId="2DF5BD3F" w:rsidR="00720D26" w:rsidRDefault="00720D26" w:rsidP="00720D26">
      <w:pPr>
        <w:spacing w:before="119"/>
        <w:ind w:right="-18"/>
        <w:rPr>
          <w:sz w:val="16"/>
        </w:rPr>
      </w:pPr>
      <w:r w:rsidRPr="00E454AD">
        <w:rPr>
          <w:sz w:val="16"/>
        </w:rPr>
        <w:t xml:space="preserve">John Hancock will electronically deliver </w:t>
      </w:r>
      <w:r w:rsidR="00040372">
        <w:rPr>
          <w:sz w:val="16"/>
        </w:rPr>
        <w:t>such</w:t>
      </w:r>
      <w:r w:rsidRPr="00E454AD">
        <w:rPr>
          <w:sz w:val="16"/>
        </w:rPr>
        <w:t xml:space="preserve"> plan documents to participants and beneficiaries in this manner in accordance with federal regulations and/or if you check below to indicate that your participants can access your company’s electronic systems. </w:t>
      </w:r>
    </w:p>
    <w:p w14:paraId="46EB31D9" w14:textId="77777777" w:rsidR="00720D26" w:rsidRPr="00E454AD" w:rsidRDefault="00720D26" w:rsidP="00720D26">
      <w:pPr>
        <w:spacing w:before="0"/>
        <w:ind w:right="-14"/>
        <w:rPr>
          <w:sz w:val="16"/>
        </w:rPr>
      </w:pPr>
    </w:p>
    <w:p w14:paraId="47E42886" w14:textId="77777777" w:rsidR="00720D26" w:rsidRPr="00A7212F" w:rsidRDefault="00720D26" w:rsidP="00720D26">
      <w:pPr>
        <w:pStyle w:val="st10aft"/>
        <w:tabs>
          <w:tab w:val="left" w:pos="1512"/>
        </w:tabs>
        <w:spacing w:before="60" w:after="0"/>
        <w:ind w:left="630" w:hanging="450"/>
        <w:jc w:val="both"/>
        <w:rPr>
          <w:rFonts w:ascii="Verdana" w:hAnsi="Verdana"/>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085FD9">
        <w:rPr>
          <w:rFonts w:ascii="Verdana" w:hAnsi="Verdana"/>
          <w:sz w:val="16"/>
          <w:szCs w:val="16"/>
        </w:rPr>
      </w:r>
      <w:r w:rsidR="00085FD9">
        <w:rPr>
          <w:rFonts w:ascii="Verdana" w:hAnsi="Verdana"/>
          <w:sz w:val="16"/>
          <w:szCs w:val="16"/>
        </w:rPr>
        <w:fldChar w:fldCharType="separate"/>
      </w:r>
      <w:r w:rsidRPr="00415210">
        <w:rPr>
          <w:rFonts w:ascii="Verdana" w:hAnsi="Verdana"/>
          <w:sz w:val="16"/>
          <w:szCs w:val="16"/>
        </w:rPr>
        <w:fldChar w:fldCharType="end"/>
      </w:r>
      <w:r w:rsidRPr="005F5A5A">
        <w:rPr>
          <w:rFonts w:ascii="Verdana" w:hAnsi="Verdana"/>
          <w:color w:val="FFFFFF" w:themeColor="background1"/>
          <w:sz w:val="2"/>
          <w:szCs w:val="2"/>
        </w:rPr>
        <w:t>dcrka214</w:t>
      </w:r>
      <w:r w:rsidRPr="00415210">
        <w:rPr>
          <w:rFonts w:ascii="Verdana" w:hAnsi="Verdana"/>
          <w:sz w:val="16"/>
          <w:szCs w:val="16"/>
        </w:rPr>
        <w:tab/>
      </w:r>
      <w:r w:rsidRPr="00140C1F">
        <w:rPr>
          <w:rFonts w:ascii="Verdana" w:hAnsi="Verdana"/>
          <w:b/>
          <w:noProof/>
          <w:sz w:val="16"/>
          <w:szCs w:val="16"/>
        </w:rPr>
        <w:t>Yes, my work force is “wired-at-work”.</w:t>
      </w:r>
      <w:r w:rsidRPr="00ED5C9A">
        <w:rPr>
          <w:rFonts w:ascii="Verdana" w:hAnsi="Verdana"/>
          <w:sz w:val="16"/>
          <w:szCs w:val="16"/>
        </w:rPr>
        <w:t xml:space="preserve"> Each active Plan participant is able to access electronic documents at any location where the participant is reasonably expected to perform duties for the company, and access to the company’s electronic information system is an integral part of each participant’s duties for the company.</w:t>
      </w:r>
    </w:p>
    <w:p w14:paraId="47414F66" w14:textId="27528DF2" w:rsidR="00720D26" w:rsidRPr="00720D26" w:rsidRDefault="00720D26" w:rsidP="00720D26">
      <w:pPr>
        <w:spacing w:before="119"/>
        <w:ind w:right="-18"/>
        <w:rPr>
          <w:sz w:val="16"/>
        </w:rPr>
      </w:pPr>
      <w:r w:rsidRPr="00AA693A">
        <w:rPr>
          <w:sz w:val="16"/>
        </w:rPr>
        <w:t xml:space="preserve">Participants may always receive paper versions of documents upon request and manage their communication preferences by going online or contacting John Hancock.  </w:t>
      </w:r>
    </w:p>
    <w:p w14:paraId="336293EC" w14:textId="77777777" w:rsidR="00845617" w:rsidRPr="00AA693A" w:rsidRDefault="00845617" w:rsidP="00845617">
      <w:pPr>
        <w:pStyle w:val="stBaseV8"/>
        <w:rPr>
          <w:szCs w:val="16"/>
        </w:rPr>
      </w:pPr>
      <w:r w:rsidRPr="003B37DA">
        <w:rPr>
          <w:szCs w:val="16"/>
        </w:rPr>
        <w:t>«DEL_PARAG»{</w:t>
      </w:r>
      <w:r w:rsidRPr="00C7634C">
        <w:rPr>
          <w:szCs w:val="16"/>
        </w:rPr>
        <w:t xml:space="preserve"> </w:t>
      </w:r>
      <w:r w:rsidRPr="003B37DA">
        <w:rPr>
          <w:szCs w:val="16"/>
        </w:rPr>
        <w:t>if(</w:t>
      </w:r>
      <w:r w:rsidRPr="00A021E0">
        <w:rPr>
          <w:szCs w:val="16"/>
        </w:rPr>
        <w:t>JH_PASSIVE_TRUSTEE_</w:t>
      </w:r>
      <w:r>
        <w:rPr>
          <w:szCs w:val="16"/>
        </w:rPr>
        <w:t>CHECK</w:t>
      </w:r>
      <w:r w:rsidR="00862444">
        <w:rPr>
          <w:szCs w:val="16"/>
        </w:rPr>
        <w:t xml:space="preserve"> </w:t>
      </w:r>
      <w:r w:rsidRPr="00C7634C">
        <w:rPr>
          <w:szCs w:val="16"/>
        </w:rPr>
        <w:t>== Y) }</w:t>
      </w:r>
    </w:p>
    <w:p w14:paraId="67D18911" w14:textId="77777777" w:rsidR="00845617" w:rsidRPr="00AA693A" w:rsidRDefault="00845617" w:rsidP="00845617">
      <w:pPr>
        <w:pStyle w:val="SubSecHdng"/>
        <w:spacing w:before="120" w:after="60"/>
        <w:ind w:left="0" w:firstLine="0"/>
        <w:rPr>
          <w:rFonts w:ascii="Verdana" w:hAnsi="Verdana"/>
          <w:b w:val="0"/>
          <w:bCs/>
          <w:color w:val="CD5806"/>
          <w:sz w:val="28"/>
          <w:szCs w:val="28"/>
        </w:rPr>
      </w:pPr>
      <w:r>
        <w:rPr>
          <w:rFonts w:ascii="Verdana" w:hAnsi="Verdana"/>
          <w:b w:val="0"/>
          <w:bCs/>
          <w:color w:val="CD5806"/>
          <w:sz w:val="28"/>
          <w:szCs w:val="28"/>
        </w:rPr>
        <w:t>John Hancock Trustee Service</w:t>
      </w:r>
    </w:p>
    <w:p w14:paraId="6C844430" w14:textId="77777777" w:rsidR="00845617" w:rsidRDefault="00845617" w:rsidP="00845617">
      <w:pPr>
        <w:pStyle w:val="stBaseV8"/>
        <w:spacing w:before="60" w:after="120"/>
        <w:jc w:val="both"/>
        <w:rPr>
          <w:noProof/>
        </w:rPr>
      </w:pPr>
      <w:r>
        <w:t>The John Hancock Trustee Service is made available to your Plan by John Hancock through its affiliate, John Hancock Trust Company LLC (“JH Trust”).</w:t>
      </w:r>
      <w:r>
        <w:rPr>
          <w:szCs w:val="16"/>
        </w:rPr>
        <w:t xml:space="preserve"> For complete details on this service, and to select this service, please complete, sign, and return the </w:t>
      </w:r>
      <w:r>
        <w:rPr>
          <w:b/>
          <w:color w:val="CD5806"/>
        </w:rPr>
        <w:t>John Hancock Trust Company LLC Agreement for Nondiscretionary Trustee Services</w:t>
      </w:r>
      <w:r>
        <w:rPr>
          <w:noProof/>
        </w:rPr>
        <w:t xml:space="preserve"> with this agreement to your John Hancock representative. Please note that this service is not available to Plans utilizing a standardized Prototype Plan Document.</w:t>
      </w:r>
    </w:p>
    <w:p w14:paraId="2938DEAC" w14:textId="77777777" w:rsidR="00845617" w:rsidRDefault="00845617" w:rsidP="00845617">
      <w:pPr>
        <w:pStyle w:val="stBaseV8"/>
        <w:spacing w:before="60"/>
        <w:jc w:val="both"/>
        <w:rPr>
          <w:noProof/>
        </w:rPr>
      </w:pPr>
      <w:r>
        <w:rPr>
          <w:noProof/>
        </w:rPr>
        <w:t>John Hancock will make available plan-level information and certain web access privileges to JH Trust representatives to enable them to provide the trustee services to your Plan.</w:t>
      </w:r>
    </w:p>
    <w:p w14:paraId="05C3426E" w14:textId="77777777" w:rsidR="00845617" w:rsidRDefault="00845617" w:rsidP="00845617">
      <w:pPr>
        <w:pStyle w:val="stBaseV8"/>
        <w:spacing w:before="60" w:after="120"/>
        <w:jc w:val="both"/>
        <w:rPr>
          <w:noProof/>
        </w:rPr>
      </w:pPr>
      <w:r>
        <w:rPr>
          <w:noProof/>
        </w:rPr>
        <w:t xml:space="preserve">Make your election by selecting the appropriate box below. If no election is made, then the </w:t>
      </w:r>
      <w:r w:rsidRPr="001B441B">
        <w:rPr>
          <w:b/>
          <w:noProof/>
          <w:szCs w:val="16"/>
        </w:rPr>
        <w:t>bolded</w:t>
      </w:r>
      <w:r>
        <w:rPr>
          <w:noProof/>
        </w:rPr>
        <w:t xml:space="preserve"> option will be deemed to have been elected.</w:t>
      </w:r>
    </w:p>
    <w:p w14:paraId="2ED8368D" w14:textId="77777777" w:rsidR="00845617" w:rsidRPr="00BF1296" w:rsidRDefault="00845617" w:rsidP="00845617">
      <w:pPr>
        <w:pStyle w:val="stBaseV8"/>
        <w:rPr>
          <w:szCs w:val="16"/>
        </w:rPr>
      </w:pPr>
      <w:r w:rsidRPr="003F43EE">
        <w:t>{/if}</w:t>
      </w:r>
      <w:r w:rsidRPr="003B37DA">
        <w:rPr>
          <w:szCs w:val="16"/>
        </w:rPr>
        <w:t>«DEL_PARAG»{</w:t>
      </w:r>
      <w:r w:rsidRPr="00C7634C">
        <w:rPr>
          <w:szCs w:val="16"/>
        </w:rPr>
        <w:t xml:space="preserve"> </w:t>
      </w:r>
      <w:r w:rsidRPr="003B37DA">
        <w:rPr>
          <w:szCs w:val="16"/>
        </w:rPr>
        <w:t>if(</w:t>
      </w:r>
      <w:r w:rsidR="00962FAD" w:rsidRPr="00962FAD">
        <w:rPr>
          <w:szCs w:val="16"/>
        </w:rPr>
        <w:t>JH_PASSIVE_TRUSTEE_CHECK == Y &amp;&amp; JH_PASSIVE_TRUSTEE_FLG ==Y</w:t>
      </w:r>
      <w:r w:rsidRPr="00C7634C">
        <w:rPr>
          <w:szCs w:val="16"/>
        </w:rPr>
        <w:t>)</w:t>
      </w:r>
      <w:r>
        <w:rPr>
          <w:szCs w:val="16"/>
        </w:rPr>
        <w:t xml:space="preserve"> </w:t>
      </w:r>
      <w:r w:rsidRPr="00C7634C">
        <w:rPr>
          <w:szCs w:val="16"/>
        </w:rPr>
        <w:t>}</w:t>
      </w:r>
    </w:p>
    <w:p w14:paraId="37B188BA" w14:textId="77777777" w:rsidR="00845617" w:rsidRPr="00BF1296" w:rsidRDefault="00845617" w:rsidP="00845617">
      <w:pPr>
        <w:pStyle w:val="st10aft"/>
        <w:tabs>
          <w:tab w:val="left" w:pos="1512"/>
        </w:tabs>
        <w:spacing w:before="60" w:after="0"/>
        <w:ind w:left="630" w:hanging="450"/>
        <w:jc w:val="both"/>
        <w:rPr>
          <w:rFonts w:ascii="Verdana" w:hAnsi="Verdana"/>
          <w:b/>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085FD9">
        <w:rPr>
          <w:rFonts w:ascii="Verdana" w:hAnsi="Verdana"/>
          <w:sz w:val="16"/>
          <w:szCs w:val="16"/>
        </w:rPr>
      </w:r>
      <w:r w:rsidR="00085FD9">
        <w:rPr>
          <w:rFonts w:ascii="Verdana" w:hAnsi="Verdana"/>
          <w:sz w:val="16"/>
          <w:szCs w:val="16"/>
        </w:rPr>
        <w:fldChar w:fldCharType="separate"/>
      </w:r>
      <w:r w:rsidRPr="00415210">
        <w:rPr>
          <w:rFonts w:ascii="Verdana" w:hAnsi="Verdana"/>
          <w:sz w:val="16"/>
          <w:szCs w:val="16"/>
        </w:rPr>
        <w:fldChar w:fldCharType="end"/>
      </w:r>
      <w:r w:rsidRPr="005F5A5A">
        <w:rPr>
          <w:rFonts w:ascii="Verdana" w:hAnsi="Verdana"/>
          <w:color w:val="FFFFFF" w:themeColor="background1"/>
          <w:sz w:val="2"/>
          <w:szCs w:val="2"/>
        </w:rPr>
        <w:t>dcrka181</w:t>
      </w:r>
      <w:r w:rsidRPr="00415210">
        <w:rPr>
          <w:rFonts w:ascii="Verdana" w:hAnsi="Verdana"/>
          <w:sz w:val="16"/>
          <w:szCs w:val="16"/>
        </w:rPr>
        <w:tab/>
      </w:r>
      <w:r w:rsidRPr="00BF1296">
        <w:rPr>
          <w:rFonts w:ascii="Verdana" w:hAnsi="Verdana"/>
          <w:b/>
          <w:noProof/>
          <w:sz w:val="16"/>
          <w:szCs w:val="16"/>
        </w:rPr>
        <w:t>I want to use the John Hancock Trustee Service</w:t>
      </w:r>
    </w:p>
    <w:p w14:paraId="30D728AE" w14:textId="77777777" w:rsidR="005B5BAE" w:rsidRDefault="00845617" w:rsidP="004347BF">
      <w:pPr>
        <w:pStyle w:val="st10aft"/>
        <w:tabs>
          <w:tab w:val="left" w:pos="1512"/>
        </w:tabs>
        <w:spacing w:before="60" w:after="0"/>
        <w:ind w:left="630" w:hanging="450"/>
        <w:jc w:val="both"/>
        <w:rPr>
          <w:rFonts w:ascii="Verdana" w:hAnsi="Verdana"/>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085FD9">
        <w:rPr>
          <w:rFonts w:ascii="Verdana" w:hAnsi="Verdana"/>
          <w:sz w:val="16"/>
          <w:szCs w:val="16"/>
        </w:rPr>
      </w:r>
      <w:r w:rsidR="00085FD9">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dcrka182</w:t>
      </w:r>
      <w:r w:rsidRPr="00415210">
        <w:rPr>
          <w:rFonts w:ascii="Verdana" w:hAnsi="Verdana"/>
          <w:sz w:val="16"/>
          <w:szCs w:val="16"/>
        </w:rPr>
        <w:tab/>
      </w:r>
      <w:r w:rsidRPr="00415210">
        <w:rPr>
          <w:rFonts w:ascii="Verdana" w:hAnsi="Verdana"/>
          <w:noProof/>
          <w:sz w:val="16"/>
          <w:szCs w:val="16"/>
        </w:rPr>
        <w:t>I</w:t>
      </w:r>
      <w:r w:rsidRPr="00415210">
        <w:rPr>
          <w:rFonts w:ascii="Verdana" w:hAnsi="Verdana"/>
          <w:b/>
          <w:noProof/>
          <w:sz w:val="16"/>
          <w:szCs w:val="16"/>
        </w:rPr>
        <w:t xml:space="preserve"> </w:t>
      </w:r>
      <w:r w:rsidRPr="00BF1296">
        <w:rPr>
          <w:rFonts w:ascii="Verdana" w:hAnsi="Verdana"/>
          <w:noProof/>
          <w:sz w:val="16"/>
          <w:szCs w:val="16"/>
        </w:rPr>
        <w:t>do not</w:t>
      </w:r>
      <w:r w:rsidRPr="00415210">
        <w:rPr>
          <w:rFonts w:ascii="Verdana" w:hAnsi="Verdana"/>
          <w:noProof/>
          <w:sz w:val="16"/>
          <w:szCs w:val="16"/>
        </w:rPr>
        <w:t xml:space="preserve"> want to use the John Hancock Trustee Service</w:t>
      </w:r>
    </w:p>
    <w:p w14:paraId="49405E46" w14:textId="77777777" w:rsidR="00824614" w:rsidRPr="00201AE5" w:rsidRDefault="00824614" w:rsidP="00ED6813">
      <w:pPr>
        <w:pStyle w:val="st10aft"/>
        <w:tabs>
          <w:tab w:val="left" w:pos="1512"/>
        </w:tabs>
        <w:spacing w:before="60" w:after="0"/>
        <w:jc w:val="both"/>
        <w:rPr>
          <w:rFonts w:ascii="Verdana" w:hAnsi="Verdana"/>
          <w:noProof/>
          <w:sz w:val="16"/>
          <w:szCs w:val="16"/>
        </w:rPr>
      </w:pPr>
    </w:p>
    <w:p w14:paraId="456D6CB6" w14:textId="77777777" w:rsidR="00845617" w:rsidRPr="00BF1296" w:rsidRDefault="00845617" w:rsidP="00845617">
      <w:pPr>
        <w:pStyle w:val="stBaseV8"/>
        <w:rPr>
          <w:szCs w:val="16"/>
        </w:rPr>
      </w:pPr>
      <w:r w:rsidRPr="003F43EE">
        <w:t>{/if}</w:t>
      </w:r>
      <w:r w:rsidRPr="003B37DA">
        <w:rPr>
          <w:szCs w:val="16"/>
        </w:rPr>
        <w:t>«DEL_PARAG»{</w:t>
      </w:r>
      <w:r w:rsidRPr="00C7634C">
        <w:rPr>
          <w:szCs w:val="16"/>
        </w:rPr>
        <w:t xml:space="preserve"> </w:t>
      </w:r>
      <w:r w:rsidRPr="003B37DA">
        <w:rPr>
          <w:szCs w:val="16"/>
        </w:rPr>
        <w:t>if(</w:t>
      </w:r>
      <w:r w:rsidR="005A263B" w:rsidRPr="005A263B">
        <w:rPr>
          <w:szCs w:val="16"/>
        </w:rPr>
        <w:t>JH_PASSIVE_TRUSTEE_CHECK == Y &amp;&amp; JH_PASSIVE_TRUSTEE_FLG ==N</w:t>
      </w:r>
      <w:r w:rsidRPr="00C7634C">
        <w:rPr>
          <w:szCs w:val="16"/>
        </w:rPr>
        <w:t>)</w:t>
      </w:r>
      <w:r>
        <w:rPr>
          <w:szCs w:val="16"/>
        </w:rPr>
        <w:t xml:space="preserve"> </w:t>
      </w:r>
      <w:r w:rsidRPr="00C7634C">
        <w:rPr>
          <w:szCs w:val="16"/>
        </w:rPr>
        <w:t>}</w:t>
      </w:r>
    </w:p>
    <w:p w14:paraId="11F04E53" w14:textId="77777777" w:rsidR="00845617" w:rsidRPr="00BF1296" w:rsidRDefault="00845617" w:rsidP="00845617">
      <w:pPr>
        <w:pStyle w:val="st10aft"/>
        <w:tabs>
          <w:tab w:val="left" w:pos="1512"/>
        </w:tabs>
        <w:spacing w:before="60" w:after="0"/>
        <w:ind w:left="630" w:hanging="450"/>
        <w:jc w:val="both"/>
        <w:rPr>
          <w:rFonts w:ascii="Verdana" w:hAnsi="Verdana"/>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085FD9">
        <w:rPr>
          <w:rFonts w:ascii="Verdana" w:hAnsi="Verdana"/>
          <w:sz w:val="16"/>
          <w:szCs w:val="16"/>
        </w:rPr>
      </w:r>
      <w:r w:rsidR="00085FD9">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dcrka181</w:t>
      </w:r>
      <w:r w:rsidRPr="00415210">
        <w:rPr>
          <w:rFonts w:ascii="Verdana" w:hAnsi="Verdana"/>
          <w:sz w:val="16"/>
          <w:szCs w:val="16"/>
        </w:rPr>
        <w:tab/>
      </w:r>
      <w:r w:rsidRPr="00BF1296">
        <w:rPr>
          <w:rFonts w:ascii="Verdana" w:hAnsi="Verdana"/>
          <w:noProof/>
          <w:sz w:val="16"/>
          <w:szCs w:val="16"/>
        </w:rPr>
        <w:t>I want to use the John Hancock Trustee Service</w:t>
      </w:r>
    </w:p>
    <w:p w14:paraId="4AF96F36" w14:textId="77777777" w:rsidR="00845617" w:rsidRDefault="00845617" w:rsidP="00845617">
      <w:pPr>
        <w:pStyle w:val="st10aft"/>
        <w:tabs>
          <w:tab w:val="left" w:pos="1512"/>
        </w:tabs>
        <w:spacing w:before="60" w:after="0"/>
        <w:ind w:left="630" w:hanging="450"/>
        <w:jc w:val="both"/>
        <w:rPr>
          <w:rFonts w:ascii="Verdana" w:hAnsi="Verdana"/>
          <w:b/>
          <w:noProof/>
          <w:sz w:val="16"/>
          <w:szCs w:val="16"/>
        </w:rPr>
      </w:pPr>
      <w:r w:rsidRPr="00415210">
        <w:rPr>
          <w:rFonts w:ascii="Verdana" w:hAnsi="Verdana"/>
          <w:sz w:val="16"/>
          <w:szCs w:val="16"/>
        </w:rPr>
        <w:fldChar w:fldCharType="begin">
          <w:ffData>
            <w:name w:val="Check265"/>
            <w:enabled/>
            <w:calcOnExit w:val="0"/>
            <w:checkBox>
              <w:size w:val="24"/>
              <w:default w:val="0"/>
            </w:checkBox>
          </w:ffData>
        </w:fldChar>
      </w:r>
      <w:r w:rsidRPr="00415210">
        <w:rPr>
          <w:rFonts w:ascii="Verdana" w:hAnsi="Verdana"/>
          <w:sz w:val="16"/>
          <w:szCs w:val="16"/>
        </w:rPr>
        <w:instrText xml:space="preserve"> FORMCHECKBOX </w:instrText>
      </w:r>
      <w:r w:rsidR="00085FD9">
        <w:rPr>
          <w:rFonts w:ascii="Verdana" w:hAnsi="Verdana"/>
          <w:sz w:val="16"/>
          <w:szCs w:val="16"/>
        </w:rPr>
      </w:r>
      <w:r w:rsidR="00085FD9">
        <w:rPr>
          <w:rFonts w:ascii="Verdana" w:hAnsi="Verdana"/>
          <w:sz w:val="16"/>
          <w:szCs w:val="16"/>
        </w:rPr>
        <w:fldChar w:fldCharType="separate"/>
      </w:r>
      <w:r w:rsidRPr="00415210">
        <w:rPr>
          <w:rFonts w:ascii="Verdana" w:hAnsi="Verdana"/>
          <w:sz w:val="16"/>
          <w:szCs w:val="16"/>
        </w:rPr>
        <w:fldChar w:fldCharType="end"/>
      </w:r>
      <w:r w:rsidRPr="00D97A29">
        <w:rPr>
          <w:rFonts w:ascii="Verdana" w:hAnsi="Verdana"/>
          <w:color w:val="FFFFFF" w:themeColor="background1"/>
          <w:sz w:val="2"/>
          <w:szCs w:val="2"/>
        </w:rPr>
        <w:t>dcrka182</w:t>
      </w:r>
      <w:r w:rsidRPr="00415210">
        <w:rPr>
          <w:rFonts w:ascii="Verdana" w:hAnsi="Verdana"/>
          <w:sz w:val="16"/>
          <w:szCs w:val="16"/>
        </w:rPr>
        <w:tab/>
      </w:r>
      <w:r w:rsidRPr="00BF1296">
        <w:rPr>
          <w:rFonts w:ascii="Verdana" w:hAnsi="Verdana"/>
          <w:b/>
          <w:noProof/>
          <w:sz w:val="16"/>
          <w:szCs w:val="16"/>
        </w:rPr>
        <w:t>I do not want to use the John Hancock Trustee Service</w:t>
      </w:r>
    </w:p>
    <w:p w14:paraId="5E2C5923" w14:textId="77777777" w:rsidR="00453315" w:rsidRPr="004066AF" w:rsidRDefault="00453315" w:rsidP="00845617">
      <w:pPr>
        <w:pStyle w:val="st10aft"/>
        <w:tabs>
          <w:tab w:val="left" w:pos="1512"/>
        </w:tabs>
        <w:spacing w:before="60" w:after="0"/>
        <w:ind w:left="630" w:hanging="450"/>
        <w:jc w:val="both"/>
        <w:rPr>
          <w:rFonts w:ascii="Verdana" w:hAnsi="Verdana"/>
          <w:b/>
          <w:noProof/>
          <w:sz w:val="16"/>
          <w:szCs w:val="16"/>
        </w:rPr>
      </w:pPr>
    </w:p>
    <w:p w14:paraId="66646A7B" w14:textId="259EE4D0" w:rsidR="00724A5C" w:rsidRPr="00526500" w:rsidRDefault="00845617" w:rsidP="00526500">
      <w:pPr>
        <w:pStyle w:val="stBaseV8"/>
        <w:jc w:val="both"/>
      </w:pPr>
      <w:r w:rsidRPr="003F43EE">
        <w:t>{/if}</w:t>
      </w:r>
      <w:r w:rsidR="00265E54" w:rsidRPr="003B37DA">
        <w:rPr>
          <w:szCs w:val="16"/>
        </w:rPr>
        <w:t>«DEL_PARAG»{if(MERRILL_LYNCH_DOC_FLAG==N</w:t>
      </w:r>
      <w:r w:rsidR="003743F9">
        <w:rPr>
          <w:szCs w:val="16"/>
        </w:rPr>
        <w:t xml:space="preserve"> </w:t>
      </w:r>
      <w:r w:rsidR="003743F9" w:rsidRPr="002A3D6E">
        <w:rPr>
          <w:szCs w:val="16"/>
        </w:rPr>
        <w:t>&amp;&amp; RJ338_SHORTLIST_DOC_FLAG==N</w:t>
      </w:r>
      <w:r w:rsidR="00F22E4C">
        <w:rPr>
          <w:szCs w:val="16"/>
        </w:rPr>
        <w:t xml:space="preserve"> &amp;&amp; </w:t>
      </w:r>
      <w:r w:rsidR="00F22E4C" w:rsidRPr="004D40C4">
        <w:rPr>
          <w:color w:val="000000"/>
          <w:szCs w:val="16"/>
        </w:rPr>
        <w:t>COFID_TYPE_338_FLAG</w:t>
      </w:r>
      <w:r w:rsidR="00F22E4C">
        <w:rPr>
          <w:szCs w:val="16"/>
        </w:rPr>
        <w:t xml:space="preserve">==N </w:t>
      </w:r>
      <w:r w:rsidR="00265E54" w:rsidRPr="003B37DA">
        <w:rPr>
          <w:szCs w:val="16"/>
        </w:rPr>
        <w:t>)}</w:t>
      </w:r>
    </w:p>
    <w:p w14:paraId="3555D790" w14:textId="77777777" w:rsidR="00265E54" w:rsidRPr="00AA693A" w:rsidRDefault="00265E54" w:rsidP="00265E54">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393B71D9" w14:textId="3B4DBEB8" w:rsidR="00265E54" w:rsidRDefault="00265E54" w:rsidP="00902111">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1) Credits to Participants, 2) Third</w:t>
      </w:r>
      <w:r w:rsidR="00322EA3">
        <w:t>-</w:t>
      </w:r>
      <w:r>
        <w:t xml:space="preserve"> party administrator services</w:t>
      </w:r>
      <w:r w:rsidRPr="00C20B29">
        <w:t xml:space="preserve">, 3) </w:t>
      </w:r>
      <w:r>
        <w:t>Wilshire 3(21) Adviser service, 4</w:t>
      </w:r>
      <w:r w:rsidRPr="00DA55A9">
        <w:t>) Wilshi</w:t>
      </w:r>
      <w:r>
        <w:t>re 3(38) Investment Management s</w:t>
      </w:r>
      <w:r w:rsidRPr="00DA55A9">
        <w:t>ervice</w:t>
      </w:r>
      <w:r>
        <w:t xml:space="preserve"> 5) Registered investment advisory services</w:t>
      </w:r>
      <w:r w:rsidR="00903199" w:rsidRPr="00903199">
        <w:t>, and 6) SEND service</w:t>
      </w:r>
      <w:r>
        <w:t>.</w:t>
      </w:r>
      <w:r w:rsidR="00A971D2">
        <w:t xml:space="preserve"> </w:t>
      </w:r>
      <w:r w:rsidR="00F6783F">
        <w:t xml:space="preserve">Notwithstanding the foregoing, if the Class of Funds for </w:t>
      </w:r>
      <w:r w:rsidR="00C24FFC">
        <w:t xml:space="preserve">your contract is the Signature Menu Option and you have selected to have a Plan Expense Reduction Account maintained under your contract that is to be funded via the contract’s annualized asset charge, the billing method is not available (i.e. you may only select </w:t>
      </w:r>
      <w:r w:rsidR="00C65CE8">
        <w:t>from one of the deduction options below for the payment of your contract-level fees and charges).</w:t>
      </w:r>
    </w:p>
    <w:p w14:paraId="388B7710" w14:textId="77777777" w:rsidR="00C275F1" w:rsidRDefault="00C275F1" w:rsidP="00902111">
      <w:pPr>
        <w:pStyle w:val="stBaseV8"/>
        <w:jc w:val="both"/>
      </w:pPr>
      <w:r w:rsidRPr="00C275F1">
        <w:t>{/if}«DEL_PARAG»{if(RJ338_SHORTLIST_DOC_FLAG==Y) }</w:t>
      </w:r>
    </w:p>
    <w:p w14:paraId="5963637F" w14:textId="77777777" w:rsidR="00C275F1" w:rsidRPr="00AA693A" w:rsidRDefault="00C275F1" w:rsidP="00C275F1">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54ECF24D" w14:textId="242C69D6" w:rsidR="00A27F90" w:rsidRDefault="00C275F1" w:rsidP="00A27F90">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1) Credits to Participants, 2) Third</w:t>
      </w:r>
      <w:r w:rsidR="00322EA3">
        <w:t>-</w:t>
      </w:r>
      <w:r>
        <w:t xml:space="preserve"> party administrator services and 3) Registered investment advisory services.</w:t>
      </w:r>
      <w:r w:rsidR="009D6030">
        <w:t xml:space="preserve"> </w:t>
      </w:r>
      <w:r w:rsidR="00A27F90">
        <w:t>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211854C8" w14:textId="77777777" w:rsidR="00C275F1" w:rsidRDefault="00C275F1" w:rsidP="00C275F1">
      <w:pPr>
        <w:pStyle w:val="stBaseV8"/>
        <w:jc w:val="both"/>
      </w:pPr>
    </w:p>
    <w:p w14:paraId="3D794A35" w14:textId="77777777" w:rsidR="00E0696A" w:rsidRDefault="00265E54" w:rsidP="00265E54">
      <w:pPr>
        <w:pStyle w:val="stBaseV8"/>
        <w:jc w:val="both"/>
      </w:pPr>
      <w:r w:rsidRPr="003B37DA">
        <w:t>{/if}</w:t>
      </w:r>
      <w:r w:rsidR="00E0696A" w:rsidRPr="003B37DA">
        <w:t>«DEL_PARAG»{ if (MERRILL_LYNCH_DOC_FLAG == Y) }</w:t>
      </w:r>
    </w:p>
    <w:p w14:paraId="7120AD04" w14:textId="77777777" w:rsidR="00E0696A" w:rsidRPr="00AA693A" w:rsidRDefault="00E0696A" w:rsidP="00E0696A">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58A4F3FC" w14:textId="77777777" w:rsidR="0075575F" w:rsidRDefault="00E0696A" w:rsidP="0075575F">
      <w:pPr>
        <w:pStyle w:val="stBaseV8"/>
        <w:jc w:val="both"/>
      </w:pPr>
      <w:r>
        <w:t xml:space="preserve">Refer to the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w:t>
      </w:r>
      <w:r w:rsidR="002F4F8A">
        <w:t xml:space="preserve"> </w:t>
      </w:r>
      <w:r w:rsidR="005015ED">
        <w:t>P</w:t>
      </w:r>
      <w:r>
        <w:t>lan</w:t>
      </w:r>
      <w:r w:rsidR="009615BA">
        <w:t xml:space="preserve"> </w:t>
      </w:r>
      <w:r w:rsidR="005015ED">
        <w:t>S</w:t>
      </w:r>
      <w:r>
        <w:t>ponsor and must be deducted from participant accounts (if applicable):</w:t>
      </w:r>
      <w:r w:rsidRPr="00677848">
        <w:rPr>
          <w:i/>
        </w:rPr>
        <w:t xml:space="preserve"> </w:t>
      </w:r>
      <w:r>
        <w:t>1) Credits to Participants, 2) Third</w:t>
      </w:r>
      <w:r w:rsidR="009C3CE8">
        <w:t>-</w:t>
      </w:r>
      <w:r>
        <w:t xml:space="preserve"> party admi</w:t>
      </w:r>
      <w:r w:rsidR="006D2EBC">
        <w:t xml:space="preserve">nistrator services and 3) </w:t>
      </w:r>
      <w:r w:rsidR="006D2EBC" w:rsidRPr="006D2EBC">
        <w:t>Merrill Lynch services</w:t>
      </w:r>
      <w:r>
        <w:t>.</w:t>
      </w:r>
      <w:r w:rsidR="0086653F">
        <w:t xml:space="preserve"> </w:t>
      </w:r>
      <w:r w:rsidR="00A27F90">
        <w:t>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097CBBEE" w14:textId="256A91CF" w:rsidR="0075575F" w:rsidRDefault="0075575F" w:rsidP="0075575F">
      <w:pPr>
        <w:pStyle w:val="stBaseV8"/>
        <w:jc w:val="both"/>
      </w:pPr>
      <w:r w:rsidRPr="003B37DA">
        <w:t>{/if}«DEL_PARAG»{ if (</w:t>
      </w:r>
      <w:r w:rsidR="008705C3" w:rsidRPr="004D40C4">
        <w:rPr>
          <w:color w:val="000000"/>
          <w:szCs w:val="16"/>
        </w:rPr>
        <w:t>COFID_TYPE_338_FLAG</w:t>
      </w:r>
      <w:r w:rsidR="008705C3">
        <w:rPr>
          <w:szCs w:val="16"/>
        </w:rPr>
        <w:t>==Y</w:t>
      </w:r>
      <w:r w:rsidRPr="003B37DA">
        <w:t>) }</w:t>
      </w:r>
    </w:p>
    <w:p w14:paraId="11423E7B" w14:textId="77777777" w:rsidR="0075575F" w:rsidRPr="00AA693A" w:rsidRDefault="0075575F" w:rsidP="0075575F">
      <w:pPr>
        <w:pStyle w:val="SubSecHdng"/>
        <w:spacing w:before="120" w:after="120"/>
        <w:ind w:left="0" w:firstLine="0"/>
        <w:rPr>
          <w:rFonts w:ascii="Verdana" w:hAnsi="Verdana"/>
          <w:b w:val="0"/>
          <w:bCs/>
          <w:color w:val="CD5806"/>
          <w:sz w:val="28"/>
          <w:szCs w:val="28"/>
        </w:rPr>
      </w:pPr>
      <w:r w:rsidRPr="00AA693A">
        <w:rPr>
          <w:rFonts w:ascii="Verdana" w:hAnsi="Verdana"/>
          <w:b w:val="0"/>
          <w:bCs/>
          <w:color w:val="CD5806"/>
          <w:sz w:val="28"/>
          <w:szCs w:val="28"/>
        </w:rPr>
        <w:t>Contract fees and charges</w:t>
      </w:r>
    </w:p>
    <w:p w14:paraId="2058206F" w14:textId="1A56248D" w:rsidR="0075575F" w:rsidRDefault="0075575F" w:rsidP="00E0696A">
      <w:pPr>
        <w:pStyle w:val="stBaseV8"/>
        <w:jc w:val="both"/>
      </w:pPr>
      <w:r>
        <w:t xml:space="preserve">Refer to </w:t>
      </w:r>
      <w:r w:rsidRPr="00140E3D">
        <w:t>the</w:t>
      </w:r>
      <w:r w:rsidRPr="00140E3D">
        <w:rPr>
          <w:b/>
          <w:color w:val="808080"/>
        </w:rPr>
        <w:t xml:space="preserve"> </w:t>
      </w:r>
      <w:r w:rsidR="00140E3D" w:rsidRPr="00140E3D">
        <w:rPr>
          <w:b/>
          <w:color w:val="808080"/>
        </w:rPr>
        <w:t>Estimated annual</w:t>
      </w:r>
      <w:r w:rsidR="00140E3D">
        <w:t xml:space="preserve"> </w:t>
      </w:r>
      <w:r w:rsidRPr="00F84238">
        <w:rPr>
          <w:b/>
          <w:color w:val="808080"/>
        </w:rPr>
        <w:t>Plan Costs</w:t>
      </w:r>
      <w:r>
        <w:t xml:space="preserve"> section of this agreement for a listing of your contract-level fees and charges. You may choose to bill these fees and charges to the Plan Sponsor or deduct them from participant accounts. Note: The following items are not eligible for billing to the Plan Sponsor and must be deducted from participant accounts (if applicable):</w:t>
      </w:r>
      <w:r w:rsidRPr="00677848">
        <w:rPr>
          <w:i/>
        </w:rPr>
        <w:t xml:space="preserve"> </w:t>
      </w:r>
      <w:r>
        <w:t xml:space="preserve">1) Credits to Participants, 2) Third- party administrator services and 3) </w:t>
      </w:r>
      <w:r w:rsidR="008E1275">
        <w:t>Registered investment advisory services</w:t>
      </w:r>
      <w:r w:rsidR="00410727">
        <w:t xml:space="preserve"> and 4)SEND service</w:t>
      </w:r>
      <w:r>
        <w:t>. Notwithstanding the foregoing, if the Class of Funds for your contract is the Signature Menu Option and you have selected to have a Plan Expense Reduction Account maintained under your contract that is to be funded via the contract’s annualized asset charge, the billing method is not available (i.e. you may only select from one of the deduction options below for the payment of your contract-level fees and charges).</w:t>
      </w:r>
    </w:p>
    <w:p w14:paraId="5A89ECBC" w14:textId="43048B13" w:rsidR="00E73F06" w:rsidRDefault="00E0696A" w:rsidP="00E0696A">
      <w:pPr>
        <w:pStyle w:val="stBaseV8"/>
        <w:jc w:val="both"/>
      </w:pPr>
      <w:r w:rsidRPr="008A67B0">
        <w:t>{/if}«DEL_PARAG»</w:t>
      </w:r>
    </w:p>
    <w:p w14:paraId="784BD9CF" w14:textId="77777777" w:rsidR="00806DFB" w:rsidRPr="008C6E19" w:rsidRDefault="00806DFB" w:rsidP="0088540A">
      <w:pPr>
        <w:pStyle w:val="stBaseV8"/>
        <w:spacing w:before="120"/>
      </w:pPr>
      <w:r w:rsidRPr="008C6E19">
        <w:t xml:space="preserve">Select the method you would like to use for paying </w:t>
      </w:r>
      <w:r w:rsidR="00E73F06">
        <w:t xml:space="preserve">the </w:t>
      </w:r>
      <w:r w:rsidRPr="008C6E19">
        <w:t>contract fees and charges:</w:t>
      </w:r>
    </w:p>
    <w:bookmarkStart w:id="36" w:name="Check265"/>
    <w:p w14:paraId="10EFE186" w14:textId="77777777" w:rsidR="00806DFB" w:rsidRPr="008C6E19" w:rsidRDefault="00806DFB" w:rsidP="004F54DF">
      <w:pPr>
        <w:pStyle w:val="stBaseV8"/>
        <w:tabs>
          <w:tab w:val="left" w:pos="720"/>
        </w:tabs>
        <w:spacing w:before="60"/>
        <w:ind w:left="720" w:hanging="446"/>
        <w:rPr>
          <w:noProof/>
          <w:szCs w:val="16"/>
        </w:rPr>
      </w:pPr>
      <w:r w:rsidRPr="008C6E19">
        <w:fldChar w:fldCharType="begin">
          <w:ffData>
            <w:name w:val="Check265"/>
            <w:enabled/>
            <w:calcOnExit w:val="0"/>
            <w:checkBox>
              <w:size w:val="24"/>
              <w:default w:val="0"/>
            </w:checkBox>
          </w:ffData>
        </w:fldChar>
      </w:r>
      <w:r w:rsidRPr="008C6E19">
        <w:instrText xml:space="preserve"> FORMCHECKBOX </w:instrText>
      </w:r>
      <w:r w:rsidR="00085FD9">
        <w:fldChar w:fldCharType="separate"/>
      </w:r>
      <w:r w:rsidRPr="008C6E19">
        <w:fldChar w:fldCharType="end"/>
      </w:r>
      <w:bookmarkEnd w:id="36"/>
      <w:r w:rsidR="00964ABC" w:rsidRPr="00964ABC">
        <w:rPr>
          <w:color w:val="FFFFFF" w:themeColor="background1"/>
          <w:sz w:val="2"/>
          <w:szCs w:val="2"/>
        </w:rPr>
        <w:t>dcr</w:t>
      </w:r>
      <w:r w:rsidR="00135D10" w:rsidRPr="00964ABC">
        <w:rPr>
          <w:color w:val="FFFFFF" w:themeColor="background1"/>
          <w:sz w:val="2"/>
          <w:szCs w:val="2"/>
        </w:rPr>
        <w:t>ka123</w:t>
      </w:r>
      <w:r w:rsidRPr="008C6E19">
        <w:t xml:space="preserve"> </w:t>
      </w:r>
      <w:r>
        <w:tab/>
      </w:r>
      <w:r w:rsidRPr="008C6E19">
        <w:rPr>
          <w:noProof/>
          <w:szCs w:val="16"/>
        </w:rPr>
        <w:t xml:space="preserve">Deduct all </w:t>
      </w:r>
      <w:r w:rsidR="00E73F06">
        <w:rPr>
          <w:noProof/>
          <w:szCs w:val="16"/>
        </w:rPr>
        <w:t xml:space="preserve">eligible contract-level </w:t>
      </w:r>
      <w:r w:rsidRPr="008C6E19">
        <w:rPr>
          <w:noProof/>
          <w:szCs w:val="16"/>
        </w:rPr>
        <w:t>fees and charges from participants’ accounts</w:t>
      </w:r>
    </w:p>
    <w:bookmarkStart w:id="37" w:name="Check266"/>
    <w:p w14:paraId="5DAB86F4" w14:textId="77777777" w:rsidR="00E73F06" w:rsidRDefault="00E73F06" w:rsidP="00E73F06">
      <w:pPr>
        <w:pStyle w:val="stBaseV8"/>
        <w:tabs>
          <w:tab w:val="left" w:pos="720"/>
          <w:tab w:val="left" w:pos="1440"/>
        </w:tabs>
        <w:spacing w:before="60"/>
        <w:ind w:left="720" w:hanging="450"/>
        <w:rPr>
          <w:noProof/>
          <w:szCs w:val="16"/>
        </w:rPr>
      </w:pPr>
      <w:r w:rsidRPr="008C6E19">
        <w:fldChar w:fldCharType="begin">
          <w:ffData>
            <w:name w:val=""/>
            <w:enabled/>
            <w:calcOnExit w:val="0"/>
            <w:checkBox>
              <w:size w:val="24"/>
              <w:default w:val="0"/>
            </w:checkBox>
          </w:ffData>
        </w:fldChar>
      </w:r>
      <w:r w:rsidRPr="008C6E19">
        <w:instrText xml:space="preserve"> FORMCHECKBOX </w:instrText>
      </w:r>
      <w:r w:rsidR="00085FD9">
        <w:fldChar w:fldCharType="separate"/>
      </w:r>
      <w:r w:rsidRPr="008C6E19">
        <w:fldChar w:fldCharType="end"/>
      </w:r>
      <w:r w:rsidR="00964ABC" w:rsidRPr="00964ABC">
        <w:rPr>
          <w:color w:val="FFFFFF" w:themeColor="background1"/>
          <w:sz w:val="2"/>
          <w:szCs w:val="2"/>
        </w:rPr>
        <w:t>dcr</w:t>
      </w:r>
      <w:r w:rsidR="003B4FA5" w:rsidRPr="00964ABC">
        <w:rPr>
          <w:color w:val="FFFFFF" w:themeColor="background1"/>
          <w:sz w:val="2"/>
          <w:szCs w:val="2"/>
        </w:rPr>
        <w:t>ka124</w:t>
      </w:r>
      <w:r w:rsidRPr="008C6E19">
        <w:t xml:space="preserve"> </w:t>
      </w:r>
      <w:r>
        <w:tab/>
        <w:t>Deduct all eligible contract-level fees and charges, except for the John Hancock dollar based participant fee, which will be billed to the Plan Sponsor</w:t>
      </w:r>
      <w:r>
        <w:rPr>
          <w:noProof/>
          <w:szCs w:val="16"/>
        </w:rPr>
        <w:t xml:space="preserve"> (if applicable)</w:t>
      </w:r>
    </w:p>
    <w:p w14:paraId="18651E1A" w14:textId="77777777" w:rsidR="00806DFB" w:rsidRPr="008C6E19" w:rsidRDefault="00806DFB" w:rsidP="004F54DF">
      <w:pPr>
        <w:pStyle w:val="stBaseV8"/>
        <w:tabs>
          <w:tab w:val="left" w:pos="720"/>
          <w:tab w:val="left" w:pos="1440"/>
        </w:tabs>
        <w:spacing w:before="60"/>
        <w:ind w:left="720" w:hanging="450"/>
        <w:rPr>
          <w:noProof/>
          <w:szCs w:val="16"/>
        </w:rPr>
      </w:pPr>
      <w:r w:rsidRPr="008C6E19">
        <w:fldChar w:fldCharType="begin">
          <w:ffData>
            <w:name w:val="Check266"/>
            <w:enabled/>
            <w:calcOnExit w:val="0"/>
            <w:checkBox>
              <w:size w:val="24"/>
              <w:default w:val="0"/>
            </w:checkBox>
          </w:ffData>
        </w:fldChar>
      </w:r>
      <w:r w:rsidRPr="008C6E19">
        <w:instrText xml:space="preserve"> FORMCHECKBOX </w:instrText>
      </w:r>
      <w:r w:rsidR="00085FD9">
        <w:fldChar w:fldCharType="separate"/>
      </w:r>
      <w:r w:rsidRPr="008C6E19">
        <w:fldChar w:fldCharType="end"/>
      </w:r>
      <w:bookmarkEnd w:id="37"/>
      <w:r w:rsidR="00964ABC" w:rsidRPr="00336BA0">
        <w:rPr>
          <w:color w:val="FFFFFF" w:themeColor="background1"/>
          <w:sz w:val="2"/>
          <w:szCs w:val="2"/>
        </w:rPr>
        <w:t>dcr</w:t>
      </w:r>
      <w:r w:rsidR="003B4FA5" w:rsidRPr="00336BA0">
        <w:rPr>
          <w:color w:val="FFFFFF" w:themeColor="background1"/>
          <w:sz w:val="2"/>
          <w:szCs w:val="2"/>
        </w:rPr>
        <w:t>ka125</w:t>
      </w:r>
      <w:r w:rsidRPr="008C6E19">
        <w:t xml:space="preserve"> </w:t>
      </w:r>
      <w:r>
        <w:tab/>
      </w:r>
      <w:r w:rsidRPr="008C6E19">
        <w:rPr>
          <w:noProof/>
          <w:szCs w:val="16"/>
        </w:rPr>
        <w:t>Bill the plan sponsor</w:t>
      </w:r>
      <w:r w:rsidR="00E73F06">
        <w:rPr>
          <w:noProof/>
          <w:szCs w:val="16"/>
        </w:rPr>
        <w:t xml:space="preserve"> for all eligible contract-level fees and charges</w:t>
      </w:r>
    </w:p>
    <w:p w14:paraId="19AD9A40" w14:textId="046AB7E7" w:rsidR="00806DFB" w:rsidRDefault="00806DFB" w:rsidP="005E4870">
      <w:pPr>
        <w:pStyle w:val="stBaseV8"/>
        <w:spacing w:before="120"/>
        <w:jc w:val="both"/>
      </w:pPr>
      <w:r w:rsidRPr="00AA693A">
        <w:rPr>
          <w:szCs w:val="16"/>
        </w:rPr>
        <w:t xml:space="preserve">Any fees and charges billed to the plan sponsor are due and payable 30 days after the billing date.  If not paid within this time frame, we automatically deduct the amounts billed from participants’ accounts.  Once a default has occurred, we reserve the right to deduct all future fees and charges from participants’ accounts.  It is your responsibility to ensure that such deduction is permissible under the terms of your Plan.  See the </w:t>
      </w:r>
      <w:r w:rsidRPr="00AA693A">
        <w:rPr>
          <w:b/>
          <w:color w:val="808080"/>
          <w:szCs w:val="16"/>
        </w:rPr>
        <w:t>General Conditions for Services</w:t>
      </w:r>
      <w:r w:rsidRPr="00AA693A">
        <w:rPr>
          <w:szCs w:val="16"/>
        </w:rPr>
        <w:t xml:space="preserve"> section of the </w:t>
      </w:r>
      <w:r w:rsidRPr="00AA693A">
        <w:rPr>
          <w:b/>
          <w:color w:val="CD5806"/>
        </w:rPr>
        <w:t>Understanding Your Administrative Services Guide</w:t>
      </w:r>
      <w:r w:rsidRPr="00AA693A">
        <w:rPr>
          <w:szCs w:val="16"/>
        </w:rPr>
        <w:t xml:space="preserve"> for more details.</w:t>
      </w:r>
    </w:p>
    <w:p w14:paraId="758DD603" w14:textId="77777777" w:rsidR="005E4870" w:rsidRPr="00AA693A" w:rsidRDefault="005E4870" w:rsidP="005E4870">
      <w:pPr>
        <w:pStyle w:val="SubSecHdng"/>
        <w:spacing w:before="120" w:after="120"/>
        <w:ind w:left="0" w:firstLine="0"/>
        <w:rPr>
          <w:rFonts w:ascii="Verdana" w:hAnsi="Verdana"/>
          <w:b w:val="0"/>
          <w:bCs/>
          <w:color w:val="CD5806"/>
          <w:sz w:val="28"/>
          <w:szCs w:val="28"/>
        </w:rPr>
      </w:pPr>
      <w:r>
        <w:rPr>
          <w:rFonts w:ascii="Verdana" w:hAnsi="Verdana"/>
          <w:b w:val="0"/>
          <w:bCs/>
          <w:color w:val="CD5806"/>
          <w:sz w:val="28"/>
          <w:szCs w:val="28"/>
        </w:rPr>
        <w:t>Adherence to federal regulations</w:t>
      </w:r>
    </w:p>
    <w:p w14:paraId="5D581A96" w14:textId="77777777" w:rsidR="005E4870" w:rsidRDefault="005E4870" w:rsidP="005E4870">
      <w:pPr>
        <w:pStyle w:val="stBaseV8"/>
        <w:jc w:val="both"/>
      </w:pPr>
      <w:r w:rsidRPr="00634738">
        <w:t>Consistent with federal regulations, John Hancock’s policy prohibits it from doing business with an individual or entity whose funds may be derived from marijuana-related businesses (such as marijuana cultivation, distribution and/or sale activities).  By checking this box, you hereby warrant that the employer (i) is not engaged in marijuana-related businesses and (ii) does not derive funds from marijuana-related businesses. </w:t>
      </w:r>
    </w:p>
    <w:p w14:paraId="1800E31B" w14:textId="6FDAA745" w:rsidR="005E4870" w:rsidRPr="008C6E19" w:rsidRDefault="005E4870" w:rsidP="005E4870">
      <w:pPr>
        <w:pStyle w:val="stBaseV8"/>
        <w:tabs>
          <w:tab w:val="left" w:pos="720"/>
        </w:tabs>
        <w:spacing w:before="60"/>
        <w:ind w:left="720" w:hanging="446"/>
        <w:rPr>
          <w:noProof/>
          <w:szCs w:val="16"/>
        </w:rPr>
      </w:pPr>
      <w:r w:rsidRPr="008C6E19">
        <w:fldChar w:fldCharType="begin">
          <w:ffData>
            <w:name w:val="Check265"/>
            <w:enabled/>
            <w:calcOnExit w:val="0"/>
            <w:checkBox>
              <w:size w:val="24"/>
              <w:default w:val="0"/>
            </w:checkBox>
          </w:ffData>
        </w:fldChar>
      </w:r>
      <w:r w:rsidRPr="008C6E19">
        <w:instrText xml:space="preserve"> FORMCHECKBOX </w:instrText>
      </w:r>
      <w:r w:rsidR="00085FD9">
        <w:fldChar w:fldCharType="separate"/>
      </w:r>
      <w:r w:rsidRPr="008C6E19">
        <w:fldChar w:fldCharType="end"/>
      </w:r>
      <w:r w:rsidR="003B37E2" w:rsidRPr="003B37E2">
        <w:rPr>
          <w:color w:val="FFFFFF" w:themeColor="background1"/>
          <w:sz w:val="2"/>
          <w:szCs w:val="2"/>
        </w:rPr>
        <w:t xml:space="preserve"> </w:t>
      </w:r>
      <w:r w:rsidR="003B37E2" w:rsidRPr="00AA7C96">
        <w:rPr>
          <w:color w:val="FFFFFF" w:themeColor="background1"/>
          <w:sz w:val="2"/>
          <w:szCs w:val="2"/>
        </w:rPr>
        <w:t>dcrka</w:t>
      </w:r>
      <w:r w:rsidR="0049341A" w:rsidRPr="00AA7C96">
        <w:rPr>
          <w:color w:val="FFFFFF" w:themeColor="background1"/>
          <w:sz w:val="2"/>
          <w:szCs w:val="2"/>
        </w:rPr>
        <w:t>237</w:t>
      </w:r>
      <w:r w:rsidR="00F0748A">
        <w:t xml:space="preserve"> </w:t>
      </w:r>
      <w:r>
        <w:t>I acknowledge and warrant that the above statement is true and accurate</w:t>
      </w:r>
    </w:p>
    <w:p w14:paraId="04E41006" w14:textId="77777777" w:rsidR="005E4870" w:rsidRPr="00AA693A" w:rsidRDefault="005E4870" w:rsidP="00DC3566">
      <w:pPr>
        <w:pStyle w:val="stBaseV8"/>
        <w:ind w:left="1080" w:hanging="1080"/>
        <w:jc w:val="both"/>
      </w:pPr>
    </w:p>
    <w:p w14:paraId="34034D36" w14:textId="27E289FA" w:rsidR="00806DFB" w:rsidRPr="00AA693A" w:rsidRDefault="00214717" w:rsidP="000B3052">
      <w:pPr>
        <w:pStyle w:val="SubSecHdng"/>
        <w:pageBreakBefore/>
        <w:tabs>
          <w:tab w:val="clear" w:pos="720"/>
          <w:tab w:val="left" w:pos="-24"/>
        </w:tabs>
        <w:spacing w:before="0" w:after="60"/>
        <w:ind w:left="0" w:firstLine="0"/>
        <w:rPr>
          <w:rFonts w:ascii="Verdana" w:hAnsi="Verdana"/>
          <w:b w:val="0"/>
          <w:bCs/>
          <w:color w:val="CD5806"/>
          <w:sz w:val="28"/>
          <w:szCs w:val="28"/>
        </w:rPr>
      </w:pPr>
      <w:r>
        <w:rPr>
          <w:rFonts w:ascii="Verdana" w:hAnsi="Verdana"/>
          <w:b w:val="0"/>
          <w:bCs/>
          <w:color w:val="CD5806"/>
          <w:sz w:val="28"/>
          <w:szCs w:val="28"/>
        </w:rPr>
        <w:t>Banking authorization</w:t>
      </w:r>
      <w:r w:rsidR="00806DFB" w:rsidRPr="00AA693A">
        <w:rPr>
          <w:rFonts w:ascii="Verdana" w:hAnsi="Verdana"/>
          <w:b w:val="0"/>
          <w:bCs/>
          <w:color w:val="CD5806"/>
          <w:sz w:val="28"/>
          <w:szCs w:val="28"/>
        </w:rPr>
        <w:t xml:space="preserve"> for</w:t>
      </w:r>
      <w:r>
        <w:rPr>
          <w:rFonts w:ascii="Verdana" w:hAnsi="Verdana"/>
          <w:b w:val="0"/>
          <w:bCs/>
          <w:color w:val="CD5806"/>
          <w:sz w:val="28"/>
          <w:szCs w:val="28"/>
        </w:rPr>
        <w:t xml:space="preserve"> </w:t>
      </w:r>
      <w:r w:rsidR="00806DFB" w:rsidRPr="00AA693A">
        <w:rPr>
          <w:rFonts w:ascii="Verdana" w:hAnsi="Verdana"/>
          <w:b w:val="0"/>
          <w:bCs/>
          <w:color w:val="CD5806"/>
          <w:sz w:val="28"/>
          <w:szCs w:val="28"/>
        </w:rPr>
        <w:t>automated c</w:t>
      </w:r>
      <w:r>
        <w:rPr>
          <w:rFonts w:ascii="Verdana" w:hAnsi="Verdana"/>
          <w:b w:val="0"/>
          <w:bCs/>
          <w:color w:val="CD5806"/>
          <w:sz w:val="28"/>
          <w:szCs w:val="28"/>
        </w:rPr>
        <w:t>learing house (ACH) transaction</w:t>
      </w:r>
      <w:r w:rsidR="00886A24">
        <w:rPr>
          <w:rFonts w:ascii="Verdana" w:hAnsi="Verdana"/>
          <w:b w:val="0"/>
          <w:bCs/>
          <w:color w:val="CD5806"/>
          <w:sz w:val="28"/>
          <w:szCs w:val="28"/>
        </w:rPr>
        <w:t>s</w:t>
      </w:r>
    </w:p>
    <w:p w14:paraId="718936C2" w14:textId="77777777" w:rsidR="008002B4" w:rsidRDefault="007A7CD5" w:rsidP="008002B4">
      <w:pPr>
        <w:pStyle w:val="stBase"/>
        <w:spacing w:before="120" w:after="120"/>
        <w:jc w:val="both"/>
        <w:rPr>
          <w:rFonts w:ascii="Verdana" w:hAnsi="Verdana" w:cs="Arial"/>
          <w:sz w:val="16"/>
          <w:szCs w:val="16"/>
        </w:rPr>
      </w:pPr>
      <w:r>
        <w:rPr>
          <w:rFonts w:ascii="Verdana" w:hAnsi="Verdana" w:cs="Arial"/>
          <w:sz w:val="16"/>
          <w:szCs w:val="16"/>
        </w:rPr>
        <w:t>I</w:t>
      </w:r>
      <w:r w:rsidR="00D26BBC" w:rsidRPr="0021309A">
        <w:rPr>
          <w:rFonts w:ascii="Verdana" w:hAnsi="Verdana" w:cs="Arial"/>
          <w:sz w:val="16"/>
          <w:szCs w:val="16"/>
        </w:rPr>
        <w:t>f you want to authorize John Hancock to process contributions</w:t>
      </w:r>
      <w:r w:rsidR="008509AC">
        <w:rPr>
          <w:rFonts w:ascii="Verdana" w:hAnsi="Verdana" w:cs="Arial"/>
          <w:sz w:val="16"/>
          <w:szCs w:val="16"/>
        </w:rPr>
        <w:t xml:space="preserve"> or pay a bill</w:t>
      </w:r>
      <w:r w:rsidR="00D26BBC" w:rsidRPr="0021309A">
        <w:rPr>
          <w:rFonts w:ascii="Verdana" w:hAnsi="Verdana" w:cs="Arial"/>
          <w:sz w:val="16"/>
          <w:szCs w:val="16"/>
        </w:rPr>
        <w:t xml:space="preserve"> under your contract by automated payment from the bank account</w:t>
      </w:r>
      <w:r w:rsidR="008002B4">
        <w:rPr>
          <w:rFonts w:ascii="Verdana" w:hAnsi="Verdana" w:cs="Arial"/>
          <w:sz w:val="16"/>
          <w:szCs w:val="16"/>
        </w:rPr>
        <w:t>,</w:t>
      </w:r>
    </w:p>
    <w:p w14:paraId="7C91A7EA" w14:textId="1A542A54" w:rsidR="00806DFB" w:rsidRDefault="005A19B9" w:rsidP="008002B4">
      <w:pPr>
        <w:pStyle w:val="stBase"/>
        <w:spacing w:before="120" w:after="120"/>
        <w:jc w:val="both"/>
        <w:rPr>
          <w:rFonts w:ascii="Verdana" w:hAnsi="Verdana" w:cs="Arial"/>
          <w:sz w:val="16"/>
          <w:szCs w:val="16"/>
        </w:rPr>
      </w:pPr>
      <w:r>
        <w:rPr>
          <w:rFonts w:ascii="Verdana" w:hAnsi="Verdana" w:cs="Arial"/>
          <w:sz w:val="16"/>
          <w:szCs w:val="16"/>
        </w:rPr>
        <w:t>P</w:t>
      </w:r>
      <w:r w:rsidR="000D7C12">
        <w:rPr>
          <w:rFonts w:ascii="Verdana" w:hAnsi="Verdana" w:cs="Arial"/>
          <w:sz w:val="16"/>
          <w:szCs w:val="16"/>
        </w:rPr>
        <w:t xml:space="preserve">rovide banking information by completing </w:t>
      </w:r>
      <w:r w:rsidR="000D7C12" w:rsidRPr="004D2483">
        <w:rPr>
          <w:rFonts w:ascii="Verdana" w:hAnsi="Verdana" w:cs="Arial"/>
          <w:sz w:val="16"/>
          <w:szCs w:val="16"/>
        </w:rPr>
        <w:t>th</w:t>
      </w:r>
      <w:r w:rsidR="000D7C12">
        <w:rPr>
          <w:rFonts w:ascii="Verdana" w:hAnsi="Verdana" w:cs="Arial"/>
          <w:sz w:val="16"/>
          <w:szCs w:val="16"/>
        </w:rPr>
        <w:t>e</w:t>
      </w:r>
      <w:r w:rsidR="000D7C12" w:rsidRPr="004D2483">
        <w:rPr>
          <w:rFonts w:ascii="Verdana" w:hAnsi="Verdana" w:cs="Arial"/>
          <w:sz w:val="16"/>
          <w:szCs w:val="16"/>
        </w:rPr>
        <w:t xml:space="preserve"> section</w:t>
      </w:r>
      <w:r w:rsidR="000D7C12">
        <w:rPr>
          <w:rFonts w:ascii="Verdana" w:hAnsi="Verdana"/>
          <w:sz w:val="16"/>
          <w:szCs w:val="16"/>
        </w:rPr>
        <w:t xml:space="preserve"> </w:t>
      </w:r>
      <w:r w:rsidR="00B3199F">
        <w:rPr>
          <w:rFonts w:ascii="Verdana" w:hAnsi="Verdana"/>
          <w:sz w:val="16"/>
          <w:szCs w:val="16"/>
        </w:rPr>
        <w:t>below</w:t>
      </w:r>
      <w:r w:rsidR="00BC18A0">
        <w:rPr>
          <w:rFonts w:ascii="Verdana" w:hAnsi="Verdana"/>
          <w:sz w:val="16"/>
          <w:szCs w:val="16"/>
        </w:rPr>
        <w:t>.</w:t>
      </w:r>
      <w:r w:rsidR="00BC18A0" w:rsidRPr="00BC18A0">
        <w:t xml:space="preserve"> </w:t>
      </w:r>
      <w:r w:rsidR="00BC18A0" w:rsidRPr="00BC18A0">
        <w:rPr>
          <w:rFonts w:ascii="Verdana" w:hAnsi="Verdana"/>
          <w:sz w:val="16"/>
          <w:szCs w:val="16"/>
        </w:rPr>
        <w:t>By entering the banking information in this section, you are confirming that any bank accounts listed below are affiliated with Plan Sponsor</w:t>
      </w:r>
      <w:r w:rsidR="00024E40">
        <w:rPr>
          <w:rFonts w:ascii="Verdana" w:hAnsi="Verdana" w:cs="Arial"/>
          <w:sz w:val="16"/>
          <w:szCs w:val="16"/>
        </w:rPr>
        <w:t>.</w:t>
      </w:r>
    </w:p>
    <w:p w14:paraId="28DA3F2F" w14:textId="6E15E86F" w:rsidR="00CA49BF" w:rsidRDefault="00CA49BF" w:rsidP="008002B4">
      <w:pPr>
        <w:pStyle w:val="stBase"/>
        <w:spacing w:before="120" w:after="120"/>
        <w:jc w:val="both"/>
        <w:rPr>
          <w:rFonts w:ascii="Verdana" w:hAnsi="Verdana"/>
          <w:sz w:val="16"/>
          <w:szCs w:val="16"/>
        </w:rPr>
      </w:pPr>
      <w:r w:rsidRPr="00CA49BF">
        <w:rPr>
          <w:rFonts w:ascii="Verdana" w:hAnsi="Verdana"/>
          <w:sz w:val="16"/>
          <w:szCs w:val="16"/>
        </w:rPr>
        <w:t>Account #1:</w:t>
      </w:r>
    </w:p>
    <w:tbl>
      <w:tblPr>
        <w:tblW w:w="0" w:type="auto"/>
        <w:tblInd w:w="108" w:type="dxa"/>
        <w:tblLayout w:type="fixed"/>
        <w:tblLook w:val="01E0" w:firstRow="1" w:lastRow="1" w:firstColumn="1" w:lastColumn="1" w:noHBand="0" w:noVBand="0"/>
      </w:tblPr>
      <w:tblGrid>
        <w:gridCol w:w="3216"/>
        <w:gridCol w:w="6912"/>
      </w:tblGrid>
      <w:tr w:rsidR="00B7595B" w:rsidRPr="00466BC6" w14:paraId="6F3E88AA" w14:textId="77777777" w:rsidTr="0063347C">
        <w:trPr>
          <w:trHeight w:val="383"/>
        </w:trPr>
        <w:tc>
          <w:tcPr>
            <w:tcW w:w="3216" w:type="dxa"/>
            <w:tcMar>
              <w:left w:w="115" w:type="dxa"/>
              <w:right w:w="115" w:type="dxa"/>
            </w:tcMar>
          </w:tcPr>
          <w:p w14:paraId="7AE3AD99"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Bank</w:t>
            </w:r>
            <w:r w:rsidRPr="00466BC6">
              <w:rPr>
                <w:rFonts w:ascii="Verdana" w:hAnsi="Verdana"/>
                <w:bCs/>
                <w:sz w:val="16"/>
                <w:szCs w:val="16"/>
              </w:rPr>
              <w:t xml:space="preserve"> Name:</w:t>
            </w:r>
          </w:p>
        </w:tc>
        <w:tc>
          <w:tcPr>
            <w:tcW w:w="6912" w:type="dxa"/>
            <w:tcBorders>
              <w:bottom w:val="single" w:sz="4" w:space="0" w:color="auto"/>
            </w:tcBorders>
            <w:tcMar>
              <w:left w:w="115" w:type="dxa"/>
              <w:right w:w="115" w:type="dxa"/>
            </w:tcMar>
            <w:vAlign w:val="bottom"/>
          </w:tcPr>
          <w:p w14:paraId="0B87AE83" w14:textId="77777777" w:rsidR="00B7595B" w:rsidRPr="00466BC6" w:rsidRDefault="00B7595B" w:rsidP="0063347C">
            <w:pPr>
              <w:pStyle w:val="payrollText"/>
              <w:rPr>
                <w:rStyle w:val="verdanaEight"/>
                <w:bCs/>
              </w:rPr>
            </w:pPr>
            <w:r w:rsidRPr="00466BC6">
              <w:rPr>
                <w:rStyle w:val="verdanaEight"/>
                <w:bCs/>
              </w:rPr>
              <w:fldChar w:fldCharType="begin">
                <w:ffData>
                  <w:name w:val=""/>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AA2D93">
              <w:rPr>
                <w:rStyle w:val="verdanaEight"/>
                <w:bCs/>
                <w:color w:val="FFFFFF" w:themeColor="background1"/>
                <w:sz w:val="2"/>
                <w:szCs w:val="2"/>
              </w:rPr>
              <w:t>dcrka1</w:t>
            </w:r>
            <w:r w:rsidR="004105F9" w:rsidRPr="00AA2D93">
              <w:rPr>
                <w:rStyle w:val="verdanaEight"/>
                <w:bCs/>
                <w:color w:val="FFFFFF" w:themeColor="background1"/>
                <w:sz w:val="2"/>
                <w:szCs w:val="2"/>
              </w:rPr>
              <w:t>99</w:t>
            </w:r>
          </w:p>
        </w:tc>
      </w:tr>
      <w:tr w:rsidR="00B7595B" w:rsidRPr="00466BC6" w14:paraId="6089F42F" w14:textId="77777777" w:rsidTr="0063347C">
        <w:trPr>
          <w:trHeight w:val="383"/>
        </w:trPr>
        <w:tc>
          <w:tcPr>
            <w:tcW w:w="3216" w:type="dxa"/>
            <w:tcMar>
              <w:left w:w="115" w:type="dxa"/>
              <w:right w:w="115" w:type="dxa"/>
            </w:tcMar>
          </w:tcPr>
          <w:p w14:paraId="4D0DE0FC"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ABA / Routing Number</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287D0DDF" w14:textId="77777777" w:rsidR="00B7595B" w:rsidRPr="00466BC6" w:rsidRDefault="00B7595B" w:rsidP="0063347C">
            <w:pPr>
              <w:pStyle w:val="payrollText"/>
              <w:rPr>
                <w:rStyle w:val="verdanaEight"/>
                <w:bCs/>
              </w:rPr>
            </w:pPr>
            <w:r w:rsidRPr="00466BC6">
              <w:rPr>
                <w:rStyle w:val="verdanaEight"/>
                <w:bCs/>
              </w:rPr>
              <w:fldChar w:fldCharType="begin">
                <w:ffData>
                  <w:name w:val="Text46"/>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CF665C">
              <w:rPr>
                <w:rStyle w:val="verdanaEight"/>
                <w:bCs/>
                <w:color w:val="FFFFFF" w:themeColor="background1"/>
                <w:sz w:val="2"/>
                <w:szCs w:val="2"/>
              </w:rPr>
              <w:t>dcr</w:t>
            </w:r>
            <w:r w:rsidR="004105F9" w:rsidRPr="00CF665C">
              <w:rPr>
                <w:rStyle w:val="verdanaEight"/>
                <w:bCs/>
                <w:color w:val="FFFFFF" w:themeColor="background1"/>
                <w:sz w:val="2"/>
                <w:szCs w:val="2"/>
              </w:rPr>
              <w:t>ka200</w:t>
            </w:r>
          </w:p>
        </w:tc>
      </w:tr>
      <w:tr w:rsidR="00B7595B" w:rsidRPr="00466BC6" w14:paraId="506B16B3" w14:textId="77777777" w:rsidTr="0063347C">
        <w:trPr>
          <w:trHeight w:val="383"/>
        </w:trPr>
        <w:tc>
          <w:tcPr>
            <w:tcW w:w="3216" w:type="dxa"/>
            <w:tcMar>
              <w:left w:w="115" w:type="dxa"/>
              <w:right w:w="115" w:type="dxa"/>
            </w:tcMar>
          </w:tcPr>
          <w:p w14:paraId="2769968D"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Account Number:</w:t>
            </w:r>
          </w:p>
        </w:tc>
        <w:tc>
          <w:tcPr>
            <w:tcW w:w="6912" w:type="dxa"/>
            <w:tcBorders>
              <w:top w:val="single" w:sz="4" w:space="0" w:color="auto"/>
              <w:bottom w:val="single" w:sz="4" w:space="0" w:color="auto"/>
            </w:tcBorders>
            <w:tcMar>
              <w:left w:w="115" w:type="dxa"/>
              <w:right w:w="115" w:type="dxa"/>
            </w:tcMar>
            <w:vAlign w:val="bottom"/>
          </w:tcPr>
          <w:p w14:paraId="18C17325" w14:textId="77777777" w:rsidR="00B7595B" w:rsidRPr="00466BC6" w:rsidRDefault="00B7595B" w:rsidP="0063347C">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DB7672">
              <w:rPr>
                <w:rStyle w:val="verdanaEight"/>
                <w:bCs/>
                <w:color w:val="FFFFFF" w:themeColor="background1"/>
                <w:sz w:val="2"/>
                <w:szCs w:val="2"/>
              </w:rPr>
              <w:t>dcrka20</w:t>
            </w:r>
            <w:r w:rsidR="004105F9" w:rsidRPr="00DB7672">
              <w:rPr>
                <w:rStyle w:val="verdanaEight"/>
                <w:bCs/>
                <w:color w:val="FFFFFF" w:themeColor="background1"/>
                <w:sz w:val="2"/>
                <w:szCs w:val="2"/>
              </w:rPr>
              <w:t>1</w:t>
            </w:r>
          </w:p>
        </w:tc>
      </w:tr>
      <w:tr w:rsidR="00B7595B" w:rsidRPr="00466BC6" w14:paraId="4C5B1E9C" w14:textId="77777777" w:rsidTr="0063347C">
        <w:trPr>
          <w:trHeight w:val="383"/>
        </w:trPr>
        <w:tc>
          <w:tcPr>
            <w:tcW w:w="3216" w:type="dxa"/>
            <w:tcMar>
              <w:left w:w="115" w:type="dxa"/>
              <w:right w:w="115" w:type="dxa"/>
            </w:tcMar>
          </w:tcPr>
          <w:p w14:paraId="3752BD13" w14:textId="77777777" w:rsidR="00B7595B" w:rsidRPr="00466BC6" w:rsidRDefault="00B7595B" w:rsidP="00B7595B">
            <w:pPr>
              <w:pStyle w:val="stBase10Line15"/>
              <w:spacing w:before="120" w:line="240" w:lineRule="auto"/>
              <w:rPr>
                <w:rFonts w:ascii="Verdana" w:hAnsi="Verdana"/>
                <w:bCs/>
                <w:sz w:val="16"/>
                <w:szCs w:val="16"/>
              </w:rPr>
            </w:pPr>
            <w:r>
              <w:rPr>
                <w:rFonts w:ascii="Verdana" w:hAnsi="Verdana"/>
                <w:bCs/>
                <w:sz w:val="16"/>
                <w:szCs w:val="16"/>
              </w:rPr>
              <w:t xml:space="preserve">Name </w:t>
            </w:r>
            <w:r w:rsidR="00904262">
              <w:rPr>
                <w:rFonts w:ascii="Verdana" w:hAnsi="Verdana"/>
                <w:bCs/>
                <w:sz w:val="16"/>
                <w:szCs w:val="16"/>
              </w:rPr>
              <w:t>on Account</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7C2C58E4" w14:textId="77777777" w:rsidR="00B7595B" w:rsidRPr="00466BC6" w:rsidRDefault="00B7595B" w:rsidP="0063347C">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4105F9">
              <w:rPr>
                <w:rStyle w:val="verdanaEight"/>
                <w:bCs/>
                <w:color w:val="FFFFFF" w:themeColor="background1"/>
                <w:sz w:val="2"/>
                <w:szCs w:val="2"/>
              </w:rPr>
              <w:t>dcr</w:t>
            </w:r>
            <w:r w:rsidR="004105F9" w:rsidRPr="004105F9">
              <w:rPr>
                <w:rStyle w:val="verdanaEight"/>
                <w:bCs/>
                <w:color w:val="FFFFFF" w:themeColor="background1"/>
                <w:sz w:val="2"/>
                <w:szCs w:val="2"/>
              </w:rPr>
              <w:t>ka202</w:t>
            </w:r>
          </w:p>
        </w:tc>
      </w:tr>
    </w:tbl>
    <w:p w14:paraId="2FBC676C" w14:textId="08DFA7FE" w:rsidR="00C206DE" w:rsidRDefault="00C206DE" w:rsidP="00C206DE">
      <w:pPr>
        <w:pStyle w:val="stBase"/>
        <w:spacing w:before="120" w:after="120"/>
        <w:jc w:val="both"/>
        <w:rPr>
          <w:rFonts w:ascii="Verdana" w:hAnsi="Verdana"/>
          <w:sz w:val="16"/>
          <w:szCs w:val="16"/>
        </w:rPr>
      </w:pPr>
      <w:r w:rsidRPr="00CA49BF">
        <w:rPr>
          <w:rFonts w:ascii="Verdana" w:hAnsi="Verdana"/>
          <w:sz w:val="16"/>
          <w:szCs w:val="16"/>
        </w:rPr>
        <w:t>Account #</w:t>
      </w:r>
      <w:r>
        <w:rPr>
          <w:rFonts w:ascii="Verdana" w:hAnsi="Verdana"/>
          <w:sz w:val="16"/>
          <w:szCs w:val="16"/>
        </w:rPr>
        <w:t>2</w:t>
      </w:r>
      <w:r w:rsidRPr="00CA49BF">
        <w:rPr>
          <w:rFonts w:ascii="Verdana" w:hAnsi="Verdana"/>
          <w:sz w:val="16"/>
          <w:szCs w:val="16"/>
        </w:rPr>
        <w:t>:</w:t>
      </w:r>
    </w:p>
    <w:tbl>
      <w:tblPr>
        <w:tblW w:w="0" w:type="auto"/>
        <w:tblInd w:w="108" w:type="dxa"/>
        <w:tblLayout w:type="fixed"/>
        <w:tblLook w:val="01E0" w:firstRow="1" w:lastRow="1" w:firstColumn="1" w:lastColumn="1" w:noHBand="0" w:noVBand="0"/>
      </w:tblPr>
      <w:tblGrid>
        <w:gridCol w:w="3216"/>
        <w:gridCol w:w="6912"/>
      </w:tblGrid>
      <w:tr w:rsidR="00C206DE" w:rsidRPr="00466BC6" w14:paraId="10A3FCAA" w14:textId="77777777" w:rsidTr="00B93846">
        <w:trPr>
          <w:trHeight w:val="383"/>
        </w:trPr>
        <w:tc>
          <w:tcPr>
            <w:tcW w:w="3216" w:type="dxa"/>
            <w:tcMar>
              <w:left w:w="115" w:type="dxa"/>
              <w:right w:w="115" w:type="dxa"/>
            </w:tcMar>
          </w:tcPr>
          <w:p w14:paraId="69D86516"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Bank</w:t>
            </w:r>
            <w:r w:rsidRPr="00466BC6">
              <w:rPr>
                <w:rFonts w:ascii="Verdana" w:hAnsi="Verdana"/>
                <w:bCs/>
                <w:sz w:val="16"/>
                <w:szCs w:val="16"/>
              </w:rPr>
              <w:t xml:space="preserve"> Name:</w:t>
            </w:r>
          </w:p>
        </w:tc>
        <w:tc>
          <w:tcPr>
            <w:tcW w:w="6912" w:type="dxa"/>
            <w:tcBorders>
              <w:bottom w:val="single" w:sz="4" w:space="0" w:color="auto"/>
            </w:tcBorders>
            <w:tcMar>
              <w:left w:w="115" w:type="dxa"/>
              <w:right w:w="115" w:type="dxa"/>
            </w:tcMar>
            <w:vAlign w:val="bottom"/>
          </w:tcPr>
          <w:p w14:paraId="2DAAE871" w14:textId="5B60DECB" w:rsidR="00C206DE" w:rsidRPr="00466BC6" w:rsidRDefault="00C206DE" w:rsidP="00B93846">
            <w:pPr>
              <w:pStyle w:val="payrollText"/>
              <w:rPr>
                <w:rStyle w:val="verdanaEight"/>
                <w:bCs/>
              </w:rPr>
            </w:pPr>
            <w:r w:rsidRPr="00466BC6">
              <w:rPr>
                <w:rStyle w:val="verdanaEight"/>
                <w:bCs/>
              </w:rPr>
              <w:fldChar w:fldCharType="begin">
                <w:ffData>
                  <w:name w:val=""/>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9A54AE">
              <w:rPr>
                <w:rStyle w:val="verdanaEight"/>
                <w:bCs/>
                <w:color w:val="FFFFFF" w:themeColor="background1"/>
                <w:sz w:val="2"/>
                <w:szCs w:val="2"/>
              </w:rPr>
              <w:t>dcrka</w:t>
            </w:r>
            <w:r w:rsidR="00E7568B" w:rsidRPr="009A54AE">
              <w:rPr>
                <w:rStyle w:val="verdanaEight"/>
                <w:bCs/>
                <w:color w:val="FFFFFF" w:themeColor="background1"/>
                <w:sz w:val="2"/>
                <w:szCs w:val="2"/>
              </w:rPr>
              <w:t>233</w:t>
            </w:r>
          </w:p>
        </w:tc>
      </w:tr>
      <w:tr w:rsidR="00C206DE" w:rsidRPr="00466BC6" w14:paraId="78031961" w14:textId="77777777" w:rsidTr="00B93846">
        <w:trPr>
          <w:trHeight w:val="383"/>
        </w:trPr>
        <w:tc>
          <w:tcPr>
            <w:tcW w:w="3216" w:type="dxa"/>
            <w:tcMar>
              <w:left w:w="115" w:type="dxa"/>
              <w:right w:w="115" w:type="dxa"/>
            </w:tcMar>
          </w:tcPr>
          <w:p w14:paraId="7E20AF6A"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ABA / Routing Number</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46F67569" w14:textId="5B9518AA" w:rsidR="00C206DE" w:rsidRPr="00466BC6" w:rsidRDefault="00C206DE" w:rsidP="00B93846">
            <w:pPr>
              <w:pStyle w:val="payrollText"/>
              <w:rPr>
                <w:rStyle w:val="verdanaEight"/>
                <w:bCs/>
              </w:rPr>
            </w:pPr>
            <w:r w:rsidRPr="00466BC6">
              <w:rPr>
                <w:rStyle w:val="verdanaEight"/>
                <w:bCs/>
              </w:rPr>
              <w:fldChar w:fldCharType="begin">
                <w:ffData>
                  <w:name w:val="Text46"/>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E029EB">
              <w:rPr>
                <w:rStyle w:val="verdanaEight"/>
                <w:bCs/>
                <w:color w:val="FFFFFF" w:themeColor="background1"/>
                <w:sz w:val="2"/>
                <w:szCs w:val="2"/>
              </w:rPr>
              <w:t>dcrka2</w:t>
            </w:r>
            <w:r w:rsidR="00C07485" w:rsidRPr="00E029EB">
              <w:rPr>
                <w:rStyle w:val="verdanaEight"/>
                <w:bCs/>
                <w:color w:val="FFFFFF" w:themeColor="background1"/>
                <w:sz w:val="2"/>
                <w:szCs w:val="2"/>
              </w:rPr>
              <w:t>34</w:t>
            </w:r>
          </w:p>
        </w:tc>
      </w:tr>
      <w:tr w:rsidR="00C206DE" w:rsidRPr="00466BC6" w14:paraId="437554C1" w14:textId="77777777" w:rsidTr="00B93846">
        <w:trPr>
          <w:trHeight w:val="383"/>
        </w:trPr>
        <w:tc>
          <w:tcPr>
            <w:tcW w:w="3216" w:type="dxa"/>
            <w:tcMar>
              <w:left w:w="115" w:type="dxa"/>
              <w:right w:w="115" w:type="dxa"/>
            </w:tcMar>
          </w:tcPr>
          <w:p w14:paraId="29F18F15"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Account Number:</w:t>
            </w:r>
          </w:p>
        </w:tc>
        <w:tc>
          <w:tcPr>
            <w:tcW w:w="6912" w:type="dxa"/>
            <w:tcBorders>
              <w:top w:val="single" w:sz="4" w:space="0" w:color="auto"/>
              <w:bottom w:val="single" w:sz="4" w:space="0" w:color="auto"/>
            </w:tcBorders>
            <w:tcMar>
              <w:left w:w="115" w:type="dxa"/>
              <w:right w:w="115" w:type="dxa"/>
            </w:tcMar>
            <w:vAlign w:val="bottom"/>
          </w:tcPr>
          <w:p w14:paraId="330AE163" w14:textId="24281AF1" w:rsidR="00C206DE" w:rsidRPr="00466BC6" w:rsidRDefault="00C206DE" w:rsidP="00B93846">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045464">
              <w:rPr>
                <w:rStyle w:val="verdanaEight"/>
                <w:bCs/>
                <w:color w:val="FFFFFF" w:themeColor="background1"/>
                <w:sz w:val="2"/>
                <w:szCs w:val="2"/>
              </w:rPr>
              <w:t>dcrka2</w:t>
            </w:r>
            <w:r w:rsidR="003D433B" w:rsidRPr="00045464">
              <w:rPr>
                <w:rStyle w:val="verdanaEight"/>
                <w:bCs/>
                <w:color w:val="FFFFFF" w:themeColor="background1"/>
                <w:sz w:val="2"/>
                <w:szCs w:val="2"/>
              </w:rPr>
              <w:t>35</w:t>
            </w:r>
          </w:p>
        </w:tc>
      </w:tr>
      <w:tr w:rsidR="00C206DE" w:rsidRPr="00466BC6" w14:paraId="1792BA8A" w14:textId="77777777" w:rsidTr="00B93846">
        <w:trPr>
          <w:trHeight w:val="383"/>
        </w:trPr>
        <w:tc>
          <w:tcPr>
            <w:tcW w:w="3216" w:type="dxa"/>
            <w:tcMar>
              <w:left w:w="115" w:type="dxa"/>
              <w:right w:w="115" w:type="dxa"/>
            </w:tcMar>
          </w:tcPr>
          <w:p w14:paraId="07413606" w14:textId="77777777" w:rsidR="00C206DE" w:rsidRPr="00466BC6" w:rsidRDefault="00C206DE" w:rsidP="00B93846">
            <w:pPr>
              <w:pStyle w:val="stBase10Line15"/>
              <w:spacing w:before="120" w:line="240" w:lineRule="auto"/>
              <w:rPr>
                <w:rFonts w:ascii="Verdana" w:hAnsi="Verdana"/>
                <w:bCs/>
                <w:sz w:val="16"/>
                <w:szCs w:val="16"/>
              </w:rPr>
            </w:pPr>
            <w:r>
              <w:rPr>
                <w:rFonts w:ascii="Verdana" w:hAnsi="Verdana"/>
                <w:bCs/>
                <w:sz w:val="16"/>
                <w:szCs w:val="16"/>
              </w:rPr>
              <w:t>Name on Account</w:t>
            </w:r>
            <w:r w:rsidRPr="00466BC6">
              <w:rPr>
                <w:rFonts w:ascii="Verdana" w:hAnsi="Verdana"/>
                <w:bCs/>
                <w:sz w:val="16"/>
                <w:szCs w:val="16"/>
              </w:rPr>
              <w:t>:</w:t>
            </w:r>
          </w:p>
        </w:tc>
        <w:tc>
          <w:tcPr>
            <w:tcW w:w="6912" w:type="dxa"/>
            <w:tcBorders>
              <w:top w:val="single" w:sz="4" w:space="0" w:color="auto"/>
              <w:bottom w:val="single" w:sz="4" w:space="0" w:color="auto"/>
            </w:tcBorders>
            <w:tcMar>
              <w:left w:w="115" w:type="dxa"/>
              <w:right w:w="115" w:type="dxa"/>
            </w:tcMar>
            <w:vAlign w:val="bottom"/>
          </w:tcPr>
          <w:p w14:paraId="6BC249B6" w14:textId="30F201E5" w:rsidR="00C206DE" w:rsidRPr="00466BC6" w:rsidRDefault="00C206DE" w:rsidP="00B93846">
            <w:pPr>
              <w:pStyle w:val="payrollText"/>
              <w:rPr>
                <w:rStyle w:val="verdanaEight"/>
                <w:bCs/>
              </w:rPr>
            </w:pPr>
            <w:r w:rsidRPr="00466BC6">
              <w:rPr>
                <w:rStyle w:val="verdanaEight"/>
                <w:bCs/>
              </w:rPr>
              <w:fldChar w:fldCharType="begin">
                <w:ffData>
                  <w:name w:val="Text47"/>
                  <w:enabled/>
                  <w:calcOnExit w:val="0"/>
                  <w:textInput/>
                </w:ffData>
              </w:fldChar>
            </w:r>
            <w:r w:rsidRPr="00466BC6">
              <w:rPr>
                <w:rStyle w:val="verdanaEight"/>
                <w:bCs/>
              </w:rPr>
              <w:instrText xml:space="preserve"> FORMTEXT </w:instrText>
            </w:r>
            <w:r w:rsidRPr="00466BC6">
              <w:rPr>
                <w:rStyle w:val="verdanaEight"/>
                <w:bCs/>
              </w:rPr>
            </w:r>
            <w:r w:rsidRPr="00466BC6">
              <w:rPr>
                <w:rStyle w:val="verdanaEight"/>
                <w:bCs/>
              </w:rPr>
              <w:fldChar w:fldCharType="separate"/>
            </w:r>
            <w:r>
              <w:t> </w:t>
            </w:r>
            <w:r>
              <w:t> </w:t>
            </w:r>
            <w:r>
              <w:t> </w:t>
            </w:r>
            <w:r>
              <w:t> </w:t>
            </w:r>
            <w:r>
              <w:t> </w:t>
            </w:r>
            <w:r w:rsidRPr="00466BC6">
              <w:rPr>
                <w:rStyle w:val="verdanaEight"/>
                <w:bCs/>
              </w:rPr>
              <w:fldChar w:fldCharType="end"/>
            </w:r>
            <w:r w:rsidRPr="004105F9">
              <w:rPr>
                <w:rStyle w:val="verdanaEight"/>
                <w:bCs/>
                <w:sz w:val="20"/>
              </w:rPr>
              <w:t xml:space="preserve"> </w:t>
            </w:r>
            <w:r w:rsidRPr="00DD594C">
              <w:rPr>
                <w:rStyle w:val="verdanaEight"/>
                <w:bCs/>
                <w:color w:val="FFFFFF" w:themeColor="background1"/>
                <w:sz w:val="2"/>
                <w:szCs w:val="2"/>
              </w:rPr>
              <w:t>dcrka2</w:t>
            </w:r>
            <w:r w:rsidR="000145EF" w:rsidRPr="00DD594C">
              <w:rPr>
                <w:rStyle w:val="verdanaEight"/>
                <w:bCs/>
                <w:color w:val="FFFFFF" w:themeColor="background1"/>
                <w:sz w:val="2"/>
                <w:szCs w:val="2"/>
              </w:rPr>
              <w:t>36</w:t>
            </w:r>
          </w:p>
        </w:tc>
      </w:tr>
    </w:tbl>
    <w:p w14:paraId="75EB98E9" w14:textId="77777777" w:rsidR="0089764D" w:rsidRDefault="00860EDD" w:rsidP="0089764D">
      <w:pPr>
        <w:pStyle w:val="stBase"/>
        <w:spacing w:before="120"/>
        <w:jc w:val="both"/>
        <w:rPr>
          <w:rFonts w:ascii="Verdana" w:hAnsi="Verdana"/>
          <w:sz w:val="16"/>
          <w:szCs w:val="16"/>
        </w:rPr>
      </w:pPr>
      <w:r w:rsidRPr="00860EDD">
        <w:rPr>
          <w:rFonts w:ascii="Verdana" w:hAnsi="Verdana"/>
          <w:sz w:val="16"/>
          <w:szCs w:val="16"/>
        </w:rPr>
        <w:t>If you will be submitting information and/or documentation for more than one additional bank accounts, please contact your John Hancock representative and provide a void check, a bank letter, or a Trustee/Responsible Plan Fiduciary signed listing that includes the Bank Name, ABA/Routing Number, Account Number, and Name on Account, and Account Type for each account you want to set up.</w:t>
      </w:r>
    </w:p>
    <w:p w14:paraId="67EA6DC0" w14:textId="18906125" w:rsidR="00806DFB" w:rsidRPr="00AA693A" w:rsidRDefault="00806DFB" w:rsidP="0089764D">
      <w:pPr>
        <w:pStyle w:val="stBase"/>
        <w:spacing w:before="120"/>
        <w:jc w:val="both"/>
        <w:rPr>
          <w:rFonts w:ascii="Verdana" w:hAnsi="Verdana"/>
          <w:b/>
          <w:bCs/>
          <w:color w:val="CD5806"/>
          <w:sz w:val="28"/>
          <w:szCs w:val="28"/>
        </w:rPr>
      </w:pPr>
      <w:r w:rsidRPr="00AA693A">
        <w:rPr>
          <w:rFonts w:ascii="Verdana" w:hAnsi="Verdana"/>
          <w:bCs/>
          <w:color w:val="CD5806"/>
          <w:sz w:val="28"/>
          <w:szCs w:val="28"/>
        </w:rPr>
        <w:t>Payroll Services</w:t>
      </w:r>
    </w:p>
    <w:p w14:paraId="27815271" w14:textId="77777777" w:rsidR="00442A9C" w:rsidRDefault="00732AD9" w:rsidP="00442A9C">
      <w:pPr>
        <w:pStyle w:val="stBase10Line15"/>
        <w:keepLines/>
        <w:spacing w:before="60" w:after="60" w:line="240" w:lineRule="auto"/>
        <w:jc w:val="both"/>
        <w:rPr>
          <w:rFonts w:ascii="Verdana" w:hAnsi="Verdana"/>
          <w:sz w:val="16"/>
          <w:szCs w:val="16"/>
        </w:rPr>
      </w:pPr>
      <w:r w:rsidRPr="00991FE2">
        <w:rPr>
          <w:rFonts w:ascii="Verdana" w:hAnsi="Verdana"/>
          <w:sz w:val="16"/>
          <w:szCs w:val="16"/>
        </w:rPr>
        <w:t>Complete this section if you would like your Plan to select one of our payroll services.</w:t>
      </w:r>
      <w:r>
        <w:rPr>
          <w:rFonts w:ascii="Verdana" w:hAnsi="Verdana"/>
          <w:sz w:val="16"/>
          <w:szCs w:val="16"/>
        </w:rPr>
        <w:t xml:space="preserve"> </w:t>
      </w:r>
      <w:r w:rsidRPr="00AA693A">
        <w:rPr>
          <w:rFonts w:ascii="Verdana" w:hAnsi="Verdana"/>
          <w:sz w:val="16"/>
          <w:szCs w:val="16"/>
        </w:rPr>
        <w:t>See the</w:t>
      </w:r>
      <w:r w:rsidRPr="00AA693A">
        <w:rPr>
          <w:rFonts w:ascii="Verdana" w:hAnsi="Verdana"/>
          <w:bCs/>
          <w:color w:val="000000"/>
          <w:sz w:val="16"/>
          <w:szCs w:val="16"/>
        </w:rPr>
        <w:t xml:space="preserve"> </w:t>
      </w:r>
      <w:r w:rsidRPr="00AA693A">
        <w:rPr>
          <w:rFonts w:ascii="Verdana" w:hAnsi="Verdana"/>
          <w:b/>
          <w:color w:val="CD5806"/>
          <w:sz w:val="16"/>
          <w:szCs w:val="16"/>
        </w:rPr>
        <w:t>Understanding Your Administrative Services Guide</w:t>
      </w:r>
      <w:r w:rsidRPr="00AA693A">
        <w:rPr>
          <w:rFonts w:ascii="Verdana" w:hAnsi="Verdana"/>
          <w:sz w:val="16"/>
          <w:szCs w:val="16"/>
        </w:rPr>
        <w:t xml:space="preserve"> for details.</w:t>
      </w:r>
    </w:p>
    <w:tbl>
      <w:tblPr>
        <w:tblW w:w="10584" w:type="dxa"/>
        <w:tblInd w:w="84"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left w:w="115" w:type="dxa"/>
          <w:right w:w="115" w:type="dxa"/>
        </w:tblCellMar>
        <w:tblLook w:val="01E0" w:firstRow="1" w:lastRow="1" w:firstColumn="1" w:lastColumn="1" w:noHBand="0" w:noVBand="0"/>
      </w:tblPr>
      <w:tblGrid>
        <w:gridCol w:w="5184"/>
        <w:gridCol w:w="5400"/>
      </w:tblGrid>
      <w:tr w:rsidR="00510845" w:rsidRPr="00AA693A" w14:paraId="34FE6785" w14:textId="77777777" w:rsidTr="00820A43">
        <w:trPr>
          <w:trHeight w:val="58"/>
        </w:trPr>
        <w:tc>
          <w:tcPr>
            <w:tcW w:w="5184" w:type="dxa"/>
            <w:tcBorders>
              <w:top w:val="single" w:sz="12" w:space="0" w:color="000000"/>
              <w:bottom w:val="nil"/>
              <w:right w:val="single" w:sz="12" w:space="0" w:color="999999"/>
            </w:tcBorders>
            <w:vAlign w:val="center"/>
          </w:tcPr>
          <w:p w14:paraId="27447DE9" w14:textId="77777777" w:rsidR="00510845" w:rsidRPr="00AA693A" w:rsidRDefault="00732AD9" w:rsidP="00820A43">
            <w:pPr>
              <w:pStyle w:val="stBase"/>
              <w:keepLines/>
              <w:rPr>
                <w:rFonts w:ascii="Verdana" w:hAnsi="Verdana"/>
                <w:b/>
                <w:color w:val="000000"/>
                <w:sz w:val="14"/>
                <w:szCs w:val="14"/>
              </w:rPr>
            </w:pPr>
            <w:r>
              <w:rPr>
                <w:rFonts w:ascii="Verdana" w:hAnsi="Verdana"/>
                <w:b/>
                <w:color w:val="000000"/>
                <w:sz w:val="14"/>
                <w:szCs w:val="14"/>
              </w:rPr>
              <w:t xml:space="preserve">Payroll Vendor Company </w:t>
            </w:r>
            <w:r w:rsidRPr="00AA693A">
              <w:rPr>
                <w:rFonts w:ascii="Verdana" w:hAnsi="Verdana"/>
                <w:b/>
                <w:color w:val="000000"/>
                <w:sz w:val="14"/>
                <w:szCs w:val="14"/>
              </w:rPr>
              <w:t xml:space="preserve">Name  </w:t>
            </w:r>
          </w:p>
        </w:tc>
        <w:tc>
          <w:tcPr>
            <w:tcW w:w="5400" w:type="dxa"/>
            <w:vMerge w:val="restart"/>
            <w:tcBorders>
              <w:top w:val="single" w:sz="12" w:space="0" w:color="000000"/>
              <w:left w:val="single" w:sz="12" w:space="0" w:color="999999"/>
            </w:tcBorders>
            <w:vAlign w:val="center"/>
          </w:tcPr>
          <w:p w14:paraId="099F2AB7" w14:textId="77777777" w:rsidR="00510845" w:rsidRDefault="00732AD9" w:rsidP="00991FE2">
            <w:pPr>
              <w:pStyle w:val="stBase"/>
              <w:keepLines/>
              <w:rPr>
                <w:rFonts w:ascii="Verdana" w:hAnsi="Verdana"/>
                <w:b/>
                <w:color w:val="000000"/>
                <w:sz w:val="14"/>
                <w:szCs w:val="14"/>
              </w:rPr>
            </w:pPr>
            <w:r>
              <w:rPr>
                <w:rFonts w:ascii="Verdana" w:hAnsi="Verdana"/>
                <w:b/>
                <w:color w:val="000000"/>
                <w:sz w:val="14"/>
                <w:szCs w:val="14"/>
              </w:rPr>
              <w:t>Payroll Vendor Contact Name</w:t>
            </w:r>
          </w:p>
          <w:p w14:paraId="3A366481" w14:textId="77777777" w:rsidR="00510845" w:rsidRPr="00AA693A" w:rsidRDefault="00732AD9" w:rsidP="00991FE2">
            <w:pPr>
              <w:pStyle w:val="stBase"/>
              <w:keepLines/>
              <w:rPr>
                <w:rStyle w:val="verdanaEight"/>
              </w:rPr>
            </w:pPr>
            <w:r w:rsidRPr="00AA693A">
              <w:rPr>
                <w:rStyle w:val="verdanaEight"/>
              </w:rPr>
              <w:fldChar w:fldCharType="begin">
                <w:ffData>
                  <w:name w:val="Text19"/>
                  <w:enabled/>
                  <w:calcOnExit w:val="0"/>
                  <w:textInput>
                    <w:maxLength w:val="11"/>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D57DEB">
              <w:rPr>
                <w:rStyle w:val="verdanaEight"/>
              </w:rPr>
              <w:t> </w:t>
            </w:r>
            <w:r w:rsidRPr="00D57DEB">
              <w:rPr>
                <w:rStyle w:val="verdanaEight"/>
              </w:rPr>
              <w:t> </w:t>
            </w:r>
            <w:r w:rsidRPr="00D57DEB">
              <w:rPr>
                <w:rStyle w:val="verdanaEight"/>
              </w:rPr>
              <w:t> </w:t>
            </w:r>
            <w:r w:rsidRPr="00D57DEB">
              <w:rPr>
                <w:rStyle w:val="verdanaEight"/>
              </w:rPr>
              <w:t> </w:t>
            </w:r>
            <w:r w:rsidRPr="00D57DEB">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dcrka139</w:t>
            </w:r>
          </w:p>
          <w:p w14:paraId="53BA8147" w14:textId="77777777" w:rsidR="00510845" w:rsidRPr="00AA693A" w:rsidRDefault="00085FD9" w:rsidP="00820A43">
            <w:pPr>
              <w:pStyle w:val="stBase"/>
              <w:keepLines/>
              <w:jc w:val="center"/>
              <w:rPr>
                <w:rFonts w:ascii="Verdana" w:hAnsi="Verdana"/>
                <w:b/>
                <w:color w:val="000000"/>
                <w:sz w:val="14"/>
                <w:szCs w:val="14"/>
              </w:rPr>
            </w:pPr>
          </w:p>
        </w:tc>
      </w:tr>
      <w:tr w:rsidR="00510845" w:rsidRPr="00AA693A" w14:paraId="18BF73A5" w14:textId="77777777" w:rsidTr="00820A43">
        <w:trPr>
          <w:trHeight w:val="288"/>
        </w:trPr>
        <w:tc>
          <w:tcPr>
            <w:tcW w:w="5184" w:type="dxa"/>
            <w:tcBorders>
              <w:top w:val="nil"/>
              <w:bottom w:val="single" w:sz="12" w:space="0" w:color="999999"/>
              <w:right w:val="single" w:sz="12" w:space="0" w:color="999999"/>
            </w:tcBorders>
            <w:vAlign w:val="center"/>
          </w:tcPr>
          <w:p w14:paraId="1ED63448" w14:textId="77777777" w:rsidR="00510845" w:rsidRPr="00AA693A" w:rsidRDefault="00732AD9" w:rsidP="00820A43">
            <w:pPr>
              <w:pStyle w:val="stBase"/>
              <w:keepLines/>
              <w:rPr>
                <w:rStyle w:val="verdanaEight"/>
              </w:rPr>
            </w:pPr>
            <w:r w:rsidRPr="00AA693A">
              <w:rPr>
                <w:rStyle w:val="verdanaEight"/>
              </w:rPr>
              <w:fldChar w:fldCharType="begin">
                <w:ffData>
                  <w:name w:val="Text18"/>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dcrka138</w:t>
            </w:r>
          </w:p>
        </w:tc>
        <w:tc>
          <w:tcPr>
            <w:tcW w:w="5400" w:type="dxa"/>
            <w:vMerge/>
            <w:tcBorders>
              <w:left w:val="single" w:sz="12" w:space="0" w:color="999999"/>
              <w:bottom w:val="single" w:sz="12" w:space="0" w:color="999999"/>
            </w:tcBorders>
            <w:vAlign w:val="center"/>
          </w:tcPr>
          <w:p w14:paraId="1AA07544" w14:textId="77777777" w:rsidR="00510845" w:rsidRPr="00AA693A" w:rsidRDefault="00085FD9" w:rsidP="00820A43">
            <w:pPr>
              <w:pStyle w:val="stBase"/>
              <w:keepLines/>
              <w:jc w:val="center"/>
              <w:rPr>
                <w:rFonts w:ascii="Verdana" w:hAnsi="Verdana"/>
                <w:b/>
                <w:color w:val="000000"/>
                <w:sz w:val="16"/>
                <w:szCs w:val="16"/>
              </w:rPr>
            </w:pPr>
          </w:p>
        </w:tc>
      </w:tr>
      <w:tr w:rsidR="00510845" w:rsidRPr="00AA693A" w14:paraId="62689CA1" w14:textId="77777777" w:rsidTr="00820A43">
        <w:trPr>
          <w:trHeight w:val="170"/>
        </w:trPr>
        <w:tc>
          <w:tcPr>
            <w:tcW w:w="5184" w:type="dxa"/>
            <w:tcBorders>
              <w:top w:val="single" w:sz="12" w:space="0" w:color="999999"/>
              <w:bottom w:val="nil"/>
              <w:right w:val="single" w:sz="12" w:space="0" w:color="999999"/>
            </w:tcBorders>
            <w:vAlign w:val="center"/>
          </w:tcPr>
          <w:p w14:paraId="03C42E6D" w14:textId="77777777" w:rsidR="00510845" w:rsidRPr="00AA693A" w:rsidRDefault="00732AD9" w:rsidP="00820A43">
            <w:pPr>
              <w:pStyle w:val="stBase"/>
              <w:keepLines/>
              <w:rPr>
                <w:rFonts w:ascii="Verdana" w:hAnsi="Verdana"/>
                <w:b/>
                <w:color w:val="000000"/>
                <w:sz w:val="14"/>
                <w:szCs w:val="14"/>
              </w:rPr>
            </w:pPr>
            <w:r w:rsidRPr="00AA693A">
              <w:rPr>
                <w:rFonts w:ascii="Verdana" w:hAnsi="Verdana"/>
                <w:b/>
                <w:color w:val="000000"/>
                <w:sz w:val="14"/>
                <w:szCs w:val="14"/>
              </w:rPr>
              <w:t>Email Address</w:t>
            </w:r>
          </w:p>
        </w:tc>
        <w:tc>
          <w:tcPr>
            <w:tcW w:w="5400" w:type="dxa"/>
            <w:tcBorders>
              <w:top w:val="single" w:sz="12" w:space="0" w:color="999999"/>
              <w:left w:val="single" w:sz="12" w:space="0" w:color="999999"/>
            </w:tcBorders>
            <w:vAlign w:val="center"/>
          </w:tcPr>
          <w:p w14:paraId="1835C8E4" w14:textId="77777777" w:rsidR="00510845" w:rsidRPr="00AA693A" w:rsidRDefault="00732AD9" w:rsidP="00820A43">
            <w:pPr>
              <w:pStyle w:val="stBase"/>
              <w:keepLines/>
              <w:rPr>
                <w:rFonts w:ascii="Verdana" w:hAnsi="Verdana"/>
                <w:b/>
                <w:color w:val="000000"/>
                <w:sz w:val="14"/>
                <w:szCs w:val="14"/>
              </w:rPr>
            </w:pPr>
            <w:r>
              <w:rPr>
                <w:rFonts w:ascii="Verdana" w:hAnsi="Verdana"/>
                <w:b/>
                <w:color w:val="000000"/>
                <w:sz w:val="14"/>
                <w:szCs w:val="14"/>
              </w:rPr>
              <w:t>Phone Number</w:t>
            </w:r>
          </w:p>
        </w:tc>
      </w:tr>
      <w:tr w:rsidR="00510845" w:rsidRPr="00AA693A" w14:paraId="1C44278D" w14:textId="77777777" w:rsidTr="00820A43">
        <w:trPr>
          <w:trHeight w:val="288"/>
        </w:trPr>
        <w:tc>
          <w:tcPr>
            <w:tcW w:w="5184" w:type="dxa"/>
            <w:tcBorders>
              <w:top w:val="nil"/>
              <w:bottom w:val="single" w:sz="12" w:space="0" w:color="000000"/>
              <w:right w:val="single" w:sz="12" w:space="0" w:color="999999"/>
            </w:tcBorders>
            <w:vAlign w:val="center"/>
          </w:tcPr>
          <w:p w14:paraId="624DC978" w14:textId="77777777" w:rsidR="00510845" w:rsidRPr="00AA693A" w:rsidRDefault="00732AD9" w:rsidP="00820A43">
            <w:pPr>
              <w:pStyle w:val="stBase"/>
              <w:keepLines/>
              <w:rPr>
                <w:rStyle w:val="verdanaEight"/>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dcrka205</w:t>
            </w:r>
          </w:p>
        </w:tc>
        <w:tc>
          <w:tcPr>
            <w:tcW w:w="5400" w:type="dxa"/>
            <w:tcBorders>
              <w:left w:val="single" w:sz="12" w:space="0" w:color="999999"/>
              <w:bottom w:val="single" w:sz="12" w:space="0" w:color="000000"/>
            </w:tcBorders>
            <w:vAlign w:val="center"/>
          </w:tcPr>
          <w:p w14:paraId="5D36D988" w14:textId="77777777" w:rsidR="00510845" w:rsidRPr="00AA693A" w:rsidRDefault="00732AD9" w:rsidP="00820A43">
            <w:pPr>
              <w:pStyle w:val="stBase"/>
              <w:keepLines/>
              <w:rPr>
                <w:rFonts w:ascii="Verdana" w:hAnsi="Verdana"/>
                <w:color w:val="000000"/>
                <w:sz w:val="16"/>
                <w:szCs w:val="16"/>
              </w:rPr>
            </w:pPr>
            <w:r w:rsidRPr="00AA693A">
              <w:rPr>
                <w:rStyle w:val="verdanaEight"/>
              </w:rPr>
              <w:fldChar w:fldCharType="begin">
                <w:ffData>
                  <w:name w:val="Text20"/>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345DDF">
              <w:rPr>
                <w:rStyle w:val="verdanaEight"/>
              </w:rPr>
              <w:t> </w:t>
            </w:r>
            <w:r w:rsidRPr="00345DDF">
              <w:rPr>
                <w:rStyle w:val="verdanaEight"/>
              </w:rPr>
              <w:t> </w:t>
            </w:r>
            <w:r w:rsidRPr="00345DDF">
              <w:rPr>
                <w:rStyle w:val="verdanaEight"/>
              </w:rPr>
              <w:t> </w:t>
            </w:r>
            <w:r w:rsidRPr="00345DDF">
              <w:rPr>
                <w:rStyle w:val="verdanaEight"/>
              </w:rPr>
              <w:t> </w:t>
            </w:r>
            <w:r w:rsidRPr="00345DDF">
              <w:rPr>
                <w:rStyle w:val="verdanaEight"/>
              </w:rPr>
              <w:t> </w:t>
            </w:r>
            <w:r w:rsidRPr="00AA693A">
              <w:rPr>
                <w:rStyle w:val="verdanaEight"/>
              </w:rPr>
              <w:fldChar w:fldCharType="end"/>
            </w:r>
            <w:r>
              <w:rPr>
                <w:rStyle w:val="verdanaEight"/>
              </w:rPr>
              <w:t xml:space="preserve"> </w:t>
            </w:r>
            <w:r w:rsidRPr="005C1A55">
              <w:rPr>
                <w:rStyle w:val="verdanaEight"/>
                <w:color w:val="FFFFFF"/>
                <w:sz w:val="2"/>
                <w:szCs w:val="2"/>
              </w:rPr>
              <w:t>dcrka140</w:t>
            </w:r>
          </w:p>
        </w:tc>
      </w:tr>
    </w:tbl>
    <w:p w14:paraId="18CF7556" w14:textId="2D77A067" w:rsidR="00EE60E4" w:rsidRDefault="002B55CB" w:rsidP="00EE60E4">
      <w:pPr>
        <w:pStyle w:val="stBase10Line15"/>
        <w:keepLines/>
        <w:spacing w:before="120" w:line="240" w:lineRule="auto"/>
        <w:ind w:left="907" w:hanging="547"/>
        <w:jc w:val="both"/>
        <w:rPr>
          <w:rFonts w:ascii="Verdana" w:hAnsi="Verdana"/>
          <w:sz w:val="16"/>
          <w:szCs w:val="16"/>
        </w:rPr>
      </w:pPr>
      <w:r w:rsidRPr="00C47997">
        <w:rPr>
          <w:rFonts w:ascii="Verdana" w:hAnsi="Verdana" w:cs="Arial"/>
          <w:sz w:val="18"/>
          <w:szCs w:val="18"/>
        </w:rPr>
        <w:fldChar w:fldCharType="begin">
          <w:ffData>
            <w:name w:val=""/>
            <w:enabled/>
            <w:calcOnExit w:val="0"/>
            <w:checkBox>
              <w:size w:val="24"/>
              <w:default w:val="0"/>
            </w:checkBox>
          </w:ffData>
        </w:fldChar>
      </w:r>
      <w:r w:rsidRPr="00C47997">
        <w:rPr>
          <w:rFonts w:ascii="Verdana" w:hAnsi="Verdana" w:cs="Arial"/>
          <w:sz w:val="18"/>
          <w:szCs w:val="18"/>
        </w:rPr>
        <w:instrText xml:space="preserve"> FORMCHECKBOX </w:instrText>
      </w:r>
      <w:r w:rsidR="00085FD9">
        <w:rPr>
          <w:rFonts w:ascii="Verdana" w:hAnsi="Verdana" w:cs="Arial"/>
          <w:sz w:val="18"/>
          <w:szCs w:val="18"/>
        </w:rPr>
      </w:r>
      <w:r w:rsidR="00085FD9">
        <w:rPr>
          <w:rFonts w:ascii="Verdana" w:hAnsi="Verdana" w:cs="Arial"/>
          <w:sz w:val="18"/>
          <w:szCs w:val="18"/>
        </w:rPr>
        <w:fldChar w:fldCharType="separate"/>
      </w:r>
      <w:r w:rsidRPr="00C47997">
        <w:rPr>
          <w:rFonts w:ascii="Verdana" w:hAnsi="Verdana" w:cs="Arial"/>
          <w:sz w:val="18"/>
          <w:szCs w:val="18"/>
        </w:rPr>
        <w:fldChar w:fldCharType="end"/>
      </w:r>
      <w:r w:rsidRPr="00897055">
        <w:rPr>
          <w:rFonts w:ascii="Verdana" w:hAnsi="Verdana" w:cs="Arial"/>
          <w:color w:val="FFFFFF"/>
          <w:sz w:val="2"/>
          <w:szCs w:val="2"/>
        </w:rPr>
        <w:t>dcrka213</w:t>
      </w:r>
      <w:r w:rsidRPr="00581481">
        <w:rPr>
          <w:rFonts w:ascii="Verdana" w:hAnsi="Verdana" w:cs="Arial"/>
          <w:color w:val="000000"/>
          <w:sz w:val="18"/>
          <w:szCs w:val="18"/>
        </w:rPr>
        <w:t xml:space="preserve"> </w:t>
      </w:r>
      <w:r w:rsidR="00D73D61" w:rsidRPr="00232B81">
        <w:rPr>
          <w:rFonts w:ascii="Verdana" w:hAnsi="Verdana" w:cs="Arial"/>
          <w:b/>
          <w:bCs/>
          <w:color w:val="000000"/>
          <w:sz w:val="16"/>
          <w:szCs w:val="16"/>
        </w:rPr>
        <w:t>I am interested in choosing a payroll service</w:t>
      </w:r>
      <w:r w:rsidR="00D73D61" w:rsidRPr="00232B81">
        <w:rPr>
          <w:rFonts w:ascii="Verdana" w:hAnsi="Verdana" w:cs="Arial"/>
          <w:color w:val="000000"/>
          <w:sz w:val="16"/>
          <w:szCs w:val="16"/>
        </w:rPr>
        <w:t xml:space="preserve">. Selecting a payroll service (such as ‘Payroll Path’ or ‘Payroll 360’) may </w:t>
      </w:r>
      <w:r w:rsidR="004C1240" w:rsidRPr="00232B81">
        <w:rPr>
          <w:rFonts w:ascii="Verdana" w:hAnsi="Verdana"/>
          <w:sz w:val="16"/>
          <w:szCs w:val="16"/>
        </w:rPr>
        <w:t>e</w:t>
      </w:r>
      <w:r w:rsidRPr="00232B81">
        <w:rPr>
          <w:rFonts w:ascii="Verdana" w:hAnsi="Verdana"/>
          <w:sz w:val="16"/>
          <w:szCs w:val="16"/>
        </w:rPr>
        <w:t xml:space="preserve">nable us to receive electronic contribution instructions and census information directly from your payroll vendor. </w:t>
      </w:r>
      <w:r w:rsidR="003751EB" w:rsidRPr="00232B81">
        <w:rPr>
          <w:rFonts w:ascii="Verdana" w:hAnsi="Verdana"/>
          <w:sz w:val="16"/>
          <w:szCs w:val="16"/>
        </w:rPr>
        <w:t>It may enable</w:t>
      </w:r>
      <w:r w:rsidRPr="00232B81">
        <w:rPr>
          <w:rFonts w:ascii="Verdana" w:hAnsi="Verdana"/>
          <w:sz w:val="16"/>
          <w:szCs w:val="16"/>
        </w:rPr>
        <w:t xml:space="preserve"> us to transmit certain payroll changes directly to participating payroll vendors.</w:t>
      </w:r>
      <w:r>
        <w:rPr>
          <w:rFonts w:ascii="Verdana" w:hAnsi="Verdana"/>
          <w:sz w:val="16"/>
          <w:szCs w:val="16"/>
        </w:rPr>
        <w:t xml:space="preserve"> </w:t>
      </w:r>
    </w:p>
    <w:p w14:paraId="69D533E4" w14:textId="1470ED20" w:rsidR="000A147F" w:rsidRDefault="002B55CB" w:rsidP="00EE60E4">
      <w:pPr>
        <w:pStyle w:val="stBase10Line15"/>
        <w:keepLines/>
        <w:spacing w:before="120" w:line="240" w:lineRule="auto"/>
        <w:jc w:val="both"/>
        <w:rPr>
          <w:rFonts w:ascii="Verdana" w:hAnsi="Verdana"/>
          <w:sz w:val="16"/>
          <w:szCs w:val="16"/>
        </w:rPr>
      </w:pPr>
      <w:r w:rsidRPr="00A95CC3">
        <w:rPr>
          <w:rFonts w:ascii="Verdana" w:hAnsi="Verdana"/>
          <w:b/>
          <w:sz w:val="16"/>
          <w:szCs w:val="16"/>
        </w:rPr>
        <w:t xml:space="preserve">Speak with your </w:t>
      </w:r>
      <w:r>
        <w:rPr>
          <w:rFonts w:ascii="Verdana" w:hAnsi="Verdana"/>
          <w:b/>
          <w:sz w:val="16"/>
          <w:szCs w:val="16"/>
        </w:rPr>
        <w:t>John Hancock representative</w:t>
      </w:r>
      <w:r w:rsidR="004664CB">
        <w:rPr>
          <w:rFonts w:ascii="Verdana" w:hAnsi="Verdana"/>
          <w:b/>
          <w:sz w:val="16"/>
          <w:szCs w:val="16"/>
        </w:rPr>
        <w:t xml:space="preserve"> </w:t>
      </w:r>
      <w:r w:rsidR="004664CB" w:rsidRPr="004664CB">
        <w:rPr>
          <w:rFonts w:ascii="Verdana" w:hAnsi="Verdana"/>
          <w:b/>
          <w:sz w:val="16"/>
          <w:szCs w:val="16"/>
        </w:rPr>
        <w:t>about the options available to your Plan</w:t>
      </w:r>
      <w:r>
        <w:rPr>
          <w:rFonts w:ascii="Verdana" w:hAnsi="Verdana"/>
          <w:b/>
          <w:sz w:val="16"/>
          <w:szCs w:val="16"/>
        </w:rPr>
        <w:t>. Qualifications are required.</w:t>
      </w:r>
    </w:p>
    <w:p w14:paraId="33348EE4" w14:textId="1D139A9F" w:rsidR="00442A9C" w:rsidRPr="00AA693A" w:rsidRDefault="002B55CB" w:rsidP="00991FE2">
      <w:pPr>
        <w:pStyle w:val="stBase10Line15"/>
        <w:keepLines/>
        <w:spacing w:before="120" w:line="240" w:lineRule="auto"/>
        <w:jc w:val="both"/>
        <w:rPr>
          <w:rFonts w:ascii="Verdana" w:hAnsi="Verdana"/>
          <w:sz w:val="16"/>
          <w:szCs w:val="16"/>
        </w:rPr>
      </w:pPr>
      <w:r w:rsidRPr="00AA693A">
        <w:rPr>
          <w:rFonts w:ascii="Verdana" w:hAnsi="Verdana"/>
          <w:b/>
          <w:sz w:val="16"/>
          <w:szCs w:val="16"/>
        </w:rPr>
        <w:t>If you select</w:t>
      </w:r>
      <w:r w:rsidR="00321FDB">
        <w:rPr>
          <w:rFonts w:ascii="Verdana" w:hAnsi="Verdana"/>
          <w:b/>
          <w:sz w:val="16"/>
          <w:szCs w:val="16"/>
        </w:rPr>
        <w:t xml:space="preserve"> </w:t>
      </w:r>
      <w:r w:rsidR="00321FDB" w:rsidRPr="00321FDB">
        <w:rPr>
          <w:rFonts w:ascii="Verdana" w:hAnsi="Verdana"/>
          <w:b/>
          <w:sz w:val="16"/>
          <w:szCs w:val="16"/>
        </w:rPr>
        <w:t>a payroll service</w:t>
      </w:r>
      <w:r w:rsidR="00321FDB">
        <w:rPr>
          <w:rFonts w:ascii="Verdana" w:hAnsi="Verdana"/>
          <w:b/>
          <w:sz w:val="16"/>
          <w:szCs w:val="16"/>
        </w:rPr>
        <w:t>,</w:t>
      </w:r>
      <w:r w:rsidR="00321FDB" w:rsidRPr="00321FDB">
        <w:rPr>
          <w:rFonts w:ascii="Verdana" w:hAnsi="Verdana"/>
          <w:b/>
          <w:sz w:val="16"/>
          <w:szCs w:val="16"/>
        </w:rPr>
        <w:t xml:space="preserve"> </w:t>
      </w:r>
      <w:r w:rsidRPr="00AA693A">
        <w:rPr>
          <w:rFonts w:ascii="Verdana" w:hAnsi="Verdana"/>
          <w:b/>
          <w:sz w:val="16"/>
          <w:szCs w:val="16"/>
        </w:rPr>
        <w:t>at least one individual at your company,</w:t>
      </w:r>
      <w:r w:rsidRPr="00AA693A">
        <w:rPr>
          <w:rFonts w:ascii="Verdana" w:hAnsi="Verdana"/>
          <w:sz w:val="16"/>
          <w:szCs w:val="16"/>
        </w:rPr>
        <w:t xml:space="preserve"> listed in the </w:t>
      </w:r>
      <w:r w:rsidRPr="00AA693A">
        <w:rPr>
          <w:rFonts w:ascii="Verdana" w:hAnsi="Verdana"/>
          <w:b/>
          <w:bCs/>
          <w:color w:val="808080"/>
          <w:sz w:val="16"/>
          <w:szCs w:val="16"/>
        </w:rPr>
        <w:t>Client Contact Information</w:t>
      </w:r>
      <w:r w:rsidRPr="00AA693A">
        <w:rPr>
          <w:rFonts w:ascii="Verdana" w:hAnsi="Verdana"/>
          <w:sz w:val="16"/>
          <w:szCs w:val="16"/>
        </w:rPr>
        <w:t xml:space="preserve"> section, will receive any Payroll </w:t>
      </w:r>
      <w:r w:rsidR="009A11A4">
        <w:rPr>
          <w:rFonts w:ascii="Verdana" w:hAnsi="Verdana"/>
          <w:sz w:val="16"/>
          <w:szCs w:val="16"/>
        </w:rPr>
        <w:t>service</w:t>
      </w:r>
      <w:r w:rsidRPr="00AA693A">
        <w:rPr>
          <w:rFonts w:ascii="Verdana" w:hAnsi="Verdana"/>
          <w:sz w:val="16"/>
          <w:szCs w:val="16"/>
        </w:rPr>
        <w:t xml:space="preserve"> notifications via the Plan Sponsor website whenever files from your Payroll Company are received. </w:t>
      </w:r>
      <w:r w:rsidR="008E6D82" w:rsidRPr="00AA693A">
        <w:rPr>
          <w:rFonts w:ascii="Verdana" w:hAnsi="Verdana"/>
          <w:sz w:val="16"/>
          <w:szCs w:val="16"/>
        </w:rPr>
        <w:t xml:space="preserve">This individual </w:t>
      </w:r>
      <w:r w:rsidR="006820B8" w:rsidRPr="006820B8">
        <w:rPr>
          <w:rFonts w:ascii="Verdana" w:hAnsi="Verdana"/>
          <w:sz w:val="16"/>
          <w:szCs w:val="16"/>
        </w:rPr>
        <w:t xml:space="preserve">will be the ‘Primary Contact’ identified, or deemed to have been identified, in the Client contact information section. This individual must </w:t>
      </w:r>
      <w:r w:rsidRPr="00AA693A">
        <w:rPr>
          <w:rFonts w:ascii="Verdana" w:hAnsi="Verdana"/>
          <w:sz w:val="16"/>
          <w:szCs w:val="16"/>
        </w:rPr>
        <w:t xml:space="preserve">have access to the Plan </w:t>
      </w:r>
      <w:r>
        <w:rPr>
          <w:rFonts w:ascii="Verdana" w:hAnsi="Verdana"/>
          <w:sz w:val="16"/>
          <w:szCs w:val="16"/>
        </w:rPr>
        <w:t>S</w:t>
      </w:r>
      <w:r w:rsidRPr="00AA693A">
        <w:rPr>
          <w:rFonts w:ascii="Verdana" w:hAnsi="Verdana"/>
          <w:sz w:val="16"/>
          <w:szCs w:val="16"/>
        </w:rPr>
        <w:t>ponsor website and responsibility to facilitate review of the file and payment to John Hancock each time an online notification is received.</w:t>
      </w:r>
    </w:p>
    <w:p w14:paraId="1C33DF06" w14:textId="77777777" w:rsidR="00806DFB" w:rsidRPr="00AA693A" w:rsidRDefault="00806DFB" w:rsidP="00DC3566">
      <w:pPr>
        <w:pStyle w:val="stBaseV8"/>
        <w:keepNext/>
        <w:spacing w:before="120"/>
        <w:rPr>
          <w:bCs/>
          <w:szCs w:val="16"/>
        </w:rPr>
        <w:sectPr w:rsidR="00806DFB" w:rsidRPr="00AA693A" w:rsidSect="00E77C2B">
          <w:headerReference w:type="default" r:id="rId20"/>
          <w:pgSz w:w="12240" w:h="15840" w:code="1"/>
          <w:pgMar w:top="1944" w:right="864" w:bottom="864" w:left="864" w:header="576" w:footer="360" w:gutter="0"/>
          <w:cols w:space="720"/>
          <w:docGrid w:linePitch="360"/>
        </w:sectPr>
      </w:pPr>
    </w:p>
    <w:p w14:paraId="0CFFB862" w14:textId="77777777" w:rsidR="00806DFB" w:rsidRPr="0040579C" w:rsidRDefault="00806DFB" w:rsidP="004033A2">
      <w:pPr>
        <w:keepNext w:val="0"/>
        <w:spacing w:before="40" w:after="40"/>
        <w:jc w:val="left"/>
        <w:rPr>
          <w:color w:val="000000"/>
          <w:sz w:val="16"/>
          <w:szCs w:val="16"/>
        </w:rPr>
      </w:pPr>
      <w:r w:rsidRPr="0040579C">
        <w:rPr>
          <w:color w:val="000000"/>
          <w:sz w:val="16"/>
          <w:szCs w:val="16"/>
        </w:rPr>
        <w:t xml:space="preserve">This Recordkeeping agreement consists of </w:t>
      </w:r>
      <w:r w:rsidR="00332074">
        <w:rPr>
          <w:noProof/>
          <w:color w:val="000000"/>
          <w:sz w:val="16"/>
          <w:szCs w:val="16"/>
        </w:rPr>
        <w:fldChar w:fldCharType="begin"/>
      </w:r>
      <w:r w:rsidR="00332074">
        <w:rPr>
          <w:noProof/>
          <w:color w:val="000000"/>
          <w:sz w:val="16"/>
          <w:szCs w:val="16"/>
        </w:rPr>
        <w:instrText xml:space="preserve"> PAGEREF  lastpage  \* MERGEFORMAT </w:instrText>
      </w:r>
      <w:r w:rsidR="00332074">
        <w:rPr>
          <w:noProof/>
          <w:color w:val="000000"/>
          <w:sz w:val="16"/>
          <w:szCs w:val="16"/>
        </w:rPr>
        <w:fldChar w:fldCharType="separate"/>
      </w:r>
      <w:r w:rsidRPr="000608C2">
        <w:rPr>
          <w:noProof/>
          <w:color w:val="000000"/>
          <w:sz w:val="16"/>
          <w:szCs w:val="16"/>
        </w:rPr>
        <w:t>27</w:t>
      </w:r>
      <w:r w:rsidR="00332074">
        <w:rPr>
          <w:noProof/>
          <w:color w:val="000000"/>
          <w:sz w:val="16"/>
          <w:szCs w:val="16"/>
        </w:rPr>
        <w:fldChar w:fldCharType="end"/>
      </w:r>
      <w:r w:rsidRPr="0040579C">
        <w:rPr>
          <w:color w:val="000000"/>
          <w:sz w:val="16"/>
          <w:szCs w:val="16"/>
        </w:rPr>
        <w:t xml:space="preserve"> pages.</w:t>
      </w:r>
    </w:p>
    <w:p w14:paraId="49513ADA" w14:textId="77777777" w:rsidR="00806DFB" w:rsidRPr="0040579C" w:rsidRDefault="00806DFB" w:rsidP="004033A2">
      <w:pPr>
        <w:pStyle w:val="stBase10"/>
        <w:spacing w:before="40" w:after="40"/>
        <w:jc w:val="both"/>
        <w:rPr>
          <w:rFonts w:ascii="Verdana" w:hAnsi="Verdana"/>
          <w:b/>
          <w:sz w:val="16"/>
          <w:szCs w:val="16"/>
          <w:highlight w:val="yellow"/>
        </w:rPr>
      </w:pPr>
      <w:r w:rsidRPr="0040579C">
        <w:rPr>
          <w:rFonts w:ascii="Verdana" w:hAnsi="Verdana"/>
          <w:b/>
          <w:sz w:val="16"/>
          <w:szCs w:val="16"/>
          <w:u w:val="single"/>
        </w:rPr>
        <w:t xml:space="preserve">By signing this agreement, you agree you have received, read and fully understand all provisions contained in this agreement and the supplementary documents listed in </w:t>
      </w:r>
      <w:r w:rsidRPr="0040579C">
        <w:rPr>
          <w:rFonts w:ascii="Verdana" w:hAnsi="Verdana"/>
          <w:b/>
          <w:color w:val="808080"/>
          <w:sz w:val="16"/>
          <w:szCs w:val="16"/>
          <w:u w:val="single" w:color="000000"/>
        </w:rPr>
        <w:t>The agreement</w:t>
      </w:r>
      <w:r w:rsidRPr="0040579C">
        <w:rPr>
          <w:rFonts w:ascii="Verdana" w:hAnsi="Verdana"/>
          <w:b/>
          <w:sz w:val="16"/>
          <w:szCs w:val="16"/>
          <w:u w:val="single"/>
        </w:rPr>
        <w:t xml:space="preserve"> section on page 1 of this document</w:t>
      </w:r>
      <w:r w:rsidRPr="0040579C">
        <w:rPr>
          <w:rFonts w:ascii="Verdana" w:hAnsi="Verdana"/>
          <w:b/>
          <w:sz w:val="16"/>
          <w:szCs w:val="16"/>
        </w:rPr>
        <w:t xml:space="preserve"> relating to the investment options, assumptions, </w:t>
      </w:r>
      <w:r w:rsidR="00DF42BA">
        <w:rPr>
          <w:rFonts w:ascii="Verdana" w:hAnsi="Verdana"/>
          <w:b/>
          <w:sz w:val="16"/>
          <w:szCs w:val="16"/>
        </w:rPr>
        <w:t>plan implementation option</w:t>
      </w:r>
      <w:r w:rsidR="000020A8">
        <w:rPr>
          <w:rFonts w:ascii="Verdana" w:hAnsi="Verdana"/>
          <w:b/>
          <w:sz w:val="16"/>
          <w:szCs w:val="16"/>
        </w:rPr>
        <w:t>s</w:t>
      </w:r>
      <w:r w:rsidR="00DF42BA">
        <w:rPr>
          <w:rFonts w:ascii="Verdana" w:hAnsi="Verdana"/>
          <w:b/>
          <w:sz w:val="16"/>
          <w:szCs w:val="16"/>
        </w:rPr>
        <w:t xml:space="preserve">, </w:t>
      </w:r>
      <w:r w:rsidRPr="0040579C">
        <w:rPr>
          <w:rFonts w:ascii="Verdana" w:hAnsi="Verdana"/>
          <w:b/>
          <w:sz w:val="16"/>
          <w:szCs w:val="16"/>
        </w:rPr>
        <w:t>charges, fees, and adjustments applicable to all contributions, loans, withdrawals, administrative and recordkeeping services provided under this agreement and the contract applied for</w:t>
      </w:r>
      <w:r w:rsidRPr="0040579C">
        <w:rPr>
          <w:rFonts w:ascii="Verdana" w:hAnsi="Verdana"/>
          <w:sz w:val="16"/>
          <w:szCs w:val="16"/>
        </w:rPr>
        <w:t>.</w:t>
      </w:r>
    </w:p>
    <w:p w14:paraId="4C4BA053" w14:textId="77777777" w:rsidR="00806DFB" w:rsidRPr="0040579C" w:rsidRDefault="009876E1" w:rsidP="004033A2">
      <w:pPr>
        <w:keepNext w:val="0"/>
        <w:autoSpaceDE w:val="0"/>
        <w:autoSpaceDN w:val="0"/>
        <w:adjustRightInd w:val="0"/>
        <w:spacing w:before="40" w:after="40"/>
        <w:rPr>
          <w:rFonts w:eastAsia="Batang"/>
          <w:bCs/>
          <w:color w:val="000000"/>
          <w:sz w:val="16"/>
          <w:szCs w:val="16"/>
        </w:rPr>
      </w:pPr>
      <w:r>
        <w:rPr>
          <w:rFonts w:eastAsia="Batang"/>
          <w:bCs/>
          <w:color w:val="000000"/>
          <w:sz w:val="16"/>
          <w:szCs w:val="16"/>
        </w:rPr>
        <w:t>You acknowledge</w:t>
      </w:r>
      <w:r w:rsidR="00806DFB" w:rsidRPr="0040579C">
        <w:rPr>
          <w:rFonts w:eastAsia="Batang"/>
          <w:bCs/>
          <w:color w:val="000000"/>
          <w:sz w:val="16"/>
          <w:szCs w:val="16"/>
        </w:rPr>
        <w:t xml:space="preserve"> that the disclosures made by John Hancock in this agreement and the supplementary documents were provided to </w:t>
      </w:r>
      <w:r>
        <w:rPr>
          <w:rFonts w:eastAsia="Batang"/>
          <w:bCs/>
          <w:color w:val="000000"/>
          <w:sz w:val="16"/>
          <w:szCs w:val="16"/>
        </w:rPr>
        <w:t>you</w:t>
      </w:r>
      <w:r w:rsidR="00806DFB" w:rsidRPr="0040579C">
        <w:rPr>
          <w:rFonts w:eastAsia="Batang"/>
          <w:bCs/>
          <w:color w:val="000000"/>
          <w:sz w:val="16"/>
          <w:szCs w:val="16"/>
        </w:rPr>
        <w:t xml:space="preserve"> reasonably in advance of this agreement being entered into. You also understand and acknowledge that if there are changes to this information, updated information will be provided on the Plan Sponsor website, and you hereby agree that it is your responsibility to access this website periodically and review this updated information at least monthly. You also agree to the services provided and/or selected under this agreement and accept the terms and conditions noted herein and the supplementary documents. You agree to provide such Plan and employee information to us that we may </w:t>
      </w:r>
      <w:r>
        <w:rPr>
          <w:rFonts w:eastAsia="Batang"/>
          <w:bCs/>
          <w:color w:val="000000"/>
          <w:sz w:val="16"/>
          <w:szCs w:val="16"/>
        </w:rPr>
        <w:t>requ</w:t>
      </w:r>
      <w:r w:rsidR="00806DFB" w:rsidRPr="0040579C">
        <w:rPr>
          <w:rFonts w:eastAsia="Batang"/>
          <w:bCs/>
          <w:color w:val="000000"/>
          <w:sz w:val="16"/>
          <w:szCs w:val="16"/>
        </w:rPr>
        <w:t>e</w:t>
      </w:r>
      <w:r>
        <w:rPr>
          <w:rFonts w:eastAsia="Batang"/>
          <w:bCs/>
          <w:color w:val="000000"/>
          <w:sz w:val="16"/>
          <w:szCs w:val="16"/>
        </w:rPr>
        <w:t>st</w:t>
      </w:r>
      <w:r w:rsidR="00806DFB" w:rsidRPr="0040579C">
        <w:rPr>
          <w:rFonts w:eastAsia="Batang"/>
          <w:bCs/>
          <w:color w:val="000000"/>
          <w:sz w:val="16"/>
          <w:szCs w:val="16"/>
        </w:rPr>
        <w:t xml:space="preserve"> for provision of these services.  You understand that if employee authorizations are required before such information is provided to us, you are responsible for obtaining </w:t>
      </w:r>
      <w:r>
        <w:rPr>
          <w:rFonts w:eastAsia="Batang"/>
          <w:bCs/>
          <w:color w:val="000000"/>
          <w:sz w:val="16"/>
          <w:szCs w:val="16"/>
        </w:rPr>
        <w:t>such authorizations</w:t>
      </w:r>
      <w:r w:rsidR="00806DFB" w:rsidRPr="0040579C">
        <w:rPr>
          <w:rFonts w:eastAsia="Batang"/>
          <w:bCs/>
          <w:color w:val="000000"/>
          <w:sz w:val="16"/>
          <w:szCs w:val="16"/>
        </w:rPr>
        <w:t>. John Hancock is fully entitled to rely on the information and act on instructions provided by you or your agents.</w:t>
      </w:r>
    </w:p>
    <w:p w14:paraId="0C5275E9" w14:textId="77777777" w:rsidR="00806DFB" w:rsidRPr="0040579C" w:rsidRDefault="00806DFB" w:rsidP="004033A2">
      <w:pPr>
        <w:keepNext w:val="0"/>
        <w:autoSpaceDE w:val="0"/>
        <w:autoSpaceDN w:val="0"/>
        <w:adjustRightInd w:val="0"/>
        <w:spacing w:before="40" w:after="40"/>
        <w:rPr>
          <w:sz w:val="16"/>
          <w:szCs w:val="16"/>
        </w:rPr>
      </w:pPr>
      <w:r w:rsidRPr="0040579C">
        <w:rPr>
          <w:rFonts w:eastAsia="Batang"/>
          <w:bCs/>
          <w:color w:val="000000"/>
          <w:sz w:val="16"/>
          <w:szCs w:val="16"/>
        </w:rPr>
        <w:t>In witness whereof, each party has caused this agreement to be executed by its duly authorized representative.</w:t>
      </w:r>
    </w:p>
    <w:p w14:paraId="52821262" w14:textId="77777777" w:rsidR="00806DFB" w:rsidRPr="0040579C" w:rsidRDefault="00806DFB" w:rsidP="000B7708">
      <w:pPr>
        <w:keepNext w:val="0"/>
        <w:spacing w:before="0"/>
        <w:jc w:val="left"/>
        <w:rPr>
          <w:b/>
          <w:color w:val="CD5806"/>
          <w:sz w:val="16"/>
          <w:szCs w:val="16"/>
          <w:lang w:val="nb-NO"/>
        </w:rPr>
      </w:pPr>
      <w:r w:rsidRPr="0040579C">
        <w:rPr>
          <w:b/>
          <w:color w:val="CD5806"/>
          <w:sz w:val="16"/>
          <w:szCs w:val="16"/>
          <w:lang w:val="nb-NO"/>
        </w:rPr>
        <w:t>«DEL_PARAG» { if(SIGNY == N) }</w:t>
      </w:r>
    </w:p>
    <w:p w14:paraId="63080FEB" w14:textId="77777777" w:rsidR="00806DFB" w:rsidRPr="00AA693A" w:rsidRDefault="00806DFB" w:rsidP="004033A2">
      <w:pPr>
        <w:keepNext w:val="0"/>
        <w:spacing w:after="40"/>
        <w:jc w:val="left"/>
        <w:rPr>
          <w:b/>
          <w:color w:val="CD5806"/>
          <w:sz w:val="15"/>
          <w:szCs w:val="15"/>
        </w:rPr>
      </w:pPr>
      <w:r w:rsidRPr="0040579C">
        <w:rPr>
          <w:b/>
          <w:color w:val="CD5806"/>
          <w:sz w:val="16"/>
          <w:szCs w:val="16"/>
        </w:rPr>
        <w:t>John Hancock Life Insurance Company (U.S.A.)</w:t>
      </w:r>
    </w:p>
    <w:p w14:paraId="47578DCD" w14:textId="77777777" w:rsidR="00806DFB" w:rsidRPr="00860C05" w:rsidRDefault="00410003" w:rsidP="00FF0EFA">
      <w:pPr>
        <w:pStyle w:val="stBase10"/>
        <w:spacing w:before="120" w:after="40"/>
        <w:rPr>
          <w:rFonts w:ascii="Verdana" w:hAnsi="Verdana"/>
          <w:sz w:val="16"/>
          <w:szCs w:val="16"/>
        </w:rPr>
      </w:pPr>
      <w:r w:rsidRPr="00410003">
        <w:rPr>
          <w:rFonts w:ascii="Calibri" w:hAnsi="Calibri"/>
          <w:noProof/>
        </w:rPr>
        <w:drawing>
          <wp:inline distT="0" distB="0" distL="0" distR="0" wp14:anchorId="52FAD587" wp14:editId="7BDE8A8F">
            <wp:extent cx="1800225"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2015.jpg"/>
                    <pic:cNvPicPr/>
                  </pic:nvPicPr>
                  <pic:blipFill>
                    <a:blip r:embed="rId21"/>
                    <a:stretch>
                      <a:fillRect/>
                    </a:stretch>
                  </pic:blipFill>
                  <pic:spPr>
                    <a:xfrm>
                      <a:off x="0" y="0"/>
                      <a:ext cx="1813785" cy="374273"/>
                    </a:xfrm>
                    <a:prstGeom prst="rect">
                      <a:avLst/>
                    </a:prstGeom>
                  </pic:spPr>
                </pic:pic>
              </a:graphicData>
            </a:graphic>
          </wp:inline>
        </w:drawing>
      </w:r>
    </w:p>
    <w:p w14:paraId="04E7CCBD" w14:textId="77777777" w:rsidR="00806DFB" w:rsidRPr="0040579C" w:rsidRDefault="00806DFB" w:rsidP="004033A2">
      <w:pPr>
        <w:keepNext w:val="0"/>
        <w:spacing w:before="40" w:after="120"/>
        <w:jc w:val="left"/>
        <w:rPr>
          <w:b/>
          <w:color w:val="808080"/>
          <w:sz w:val="16"/>
          <w:szCs w:val="16"/>
        </w:rPr>
      </w:pPr>
      <w:r w:rsidRPr="0040579C">
        <w:rPr>
          <w:b/>
          <w:color w:val="808080"/>
          <w:sz w:val="16"/>
          <w:szCs w:val="16"/>
        </w:rPr>
        <w:t>President</w:t>
      </w:r>
    </w:p>
    <w:p w14:paraId="4BA62B47" w14:textId="77777777" w:rsidR="00806DFB" w:rsidRPr="0040579C" w:rsidRDefault="00806DFB" w:rsidP="000B7708">
      <w:pPr>
        <w:keepNext w:val="0"/>
        <w:spacing w:before="0"/>
        <w:jc w:val="left"/>
        <w:rPr>
          <w:b/>
          <w:color w:val="808080"/>
          <w:sz w:val="16"/>
          <w:szCs w:val="16"/>
        </w:rPr>
      </w:pPr>
      <w:r w:rsidRPr="0040579C">
        <w:rPr>
          <w:b/>
          <w:color w:val="808080"/>
          <w:sz w:val="16"/>
          <w:szCs w:val="16"/>
        </w:rPr>
        <w:t xml:space="preserve">{/if} «DEL_PARAG» </w:t>
      </w:r>
      <w:r w:rsidRPr="0040579C">
        <w:rPr>
          <w:b/>
          <w:color w:val="CD5806"/>
          <w:sz w:val="16"/>
          <w:szCs w:val="16"/>
        </w:rPr>
        <w:t>{ if(SIGNY == Y) }</w:t>
      </w:r>
    </w:p>
    <w:p w14:paraId="40D71A9C" w14:textId="77777777" w:rsidR="00806DFB" w:rsidRPr="0040579C" w:rsidRDefault="00806DFB" w:rsidP="004033A2">
      <w:pPr>
        <w:keepNext w:val="0"/>
        <w:spacing w:after="40"/>
        <w:jc w:val="left"/>
        <w:rPr>
          <w:sz w:val="16"/>
          <w:szCs w:val="16"/>
        </w:rPr>
      </w:pPr>
      <w:r w:rsidRPr="0040579C">
        <w:rPr>
          <w:b/>
          <w:color w:val="CD5806"/>
          <w:sz w:val="16"/>
          <w:szCs w:val="16"/>
        </w:rPr>
        <w:t>John Hancock Life Insurance Company of New York</w:t>
      </w:r>
    </w:p>
    <w:p w14:paraId="1724A805" w14:textId="77777777" w:rsidR="00806DFB" w:rsidRPr="00AA693A" w:rsidRDefault="00B60AB6" w:rsidP="00FF0EFA">
      <w:pPr>
        <w:keepNext w:val="0"/>
        <w:spacing w:after="40"/>
        <w:jc w:val="left"/>
        <w:rPr>
          <w:sz w:val="16"/>
          <w:szCs w:val="16"/>
        </w:rPr>
      </w:pPr>
      <w:r w:rsidRPr="00B82489">
        <w:rPr>
          <w:rFonts w:ascii="Calibri" w:hAnsi="Calibri"/>
          <w:noProof/>
          <w:szCs w:val="28"/>
        </w:rPr>
        <w:drawing>
          <wp:inline distT="0" distB="0" distL="0" distR="0" wp14:anchorId="23768D15" wp14:editId="160F1F4B">
            <wp:extent cx="1800225"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2015.jpg"/>
                    <pic:cNvPicPr/>
                  </pic:nvPicPr>
                  <pic:blipFill>
                    <a:blip r:embed="rId21"/>
                    <a:stretch>
                      <a:fillRect/>
                    </a:stretch>
                  </pic:blipFill>
                  <pic:spPr>
                    <a:xfrm>
                      <a:off x="0" y="0"/>
                      <a:ext cx="1813798" cy="364679"/>
                    </a:xfrm>
                    <a:prstGeom prst="rect">
                      <a:avLst/>
                    </a:prstGeom>
                  </pic:spPr>
                </pic:pic>
              </a:graphicData>
            </a:graphic>
          </wp:inline>
        </w:drawing>
      </w:r>
    </w:p>
    <w:p w14:paraId="744E7705" w14:textId="77777777" w:rsidR="00806DFB" w:rsidRPr="0040579C" w:rsidRDefault="00806DFB" w:rsidP="004033A2">
      <w:pPr>
        <w:keepNext w:val="0"/>
        <w:spacing w:before="40" w:after="120"/>
        <w:jc w:val="left"/>
        <w:rPr>
          <w:b/>
          <w:color w:val="808080"/>
          <w:sz w:val="16"/>
          <w:szCs w:val="16"/>
        </w:rPr>
      </w:pPr>
      <w:r w:rsidRPr="0040579C">
        <w:rPr>
          <w:b/>
          <w:color w:val="808080"/>
          <w:sz w:val="16"/>
          <w:szCs w:val="16"/>
        </w:rPr>
        <w:t xml:space="preserve">President  </w:t>
      </w:r>
    </w:p>
    <w:p w14:paraId="0138E54B" w14:textId="77777777" w:rsidR="009C0AA5" w:rsidRPr="00B12062" w:rsidRDefault="00806DFB" w:rsidP="00B12062">
      <w:pPr>
        <w:keepNext w:val="0"/>
        <w:spacing w:before="0"/>
        <w:jc w:val="left"/>
        <w:rPr>
          <w:b/>
          <w:color w:val="808080"/>
          <w:sz w:val="15"/>
          <w:szCs w:val="15"/>
        </w:rPr>
        <w:sectPr w:rsidR="009C0AA5" w:rsidRPr="00B12062" w:rsidSect="00FF68FA">
          <w:headerReference w:type="default" r:id="rId22"/>
          <w:pgSz w:w="12240" w:h="15840" w:code="1"/>
          <w:pgMar w:top="1944" w:right="864" w:bottom="864" w:left="864" w:header="576" w:footer="360" w:gutter="0"/>
          <w:cols w:space="720"/>
          <w:docGrid w:linePitch="360"/>
        </w:sectPr>
      </w:pPr>
      <w:r w:rsidRPr="00AA693A">
        <w:rPr>
          <w:b/>
          <w:color w:val="808080"/>
          <w:sz w:val="15"/>
          <w:szCs w:val="15"/>
        </w:rPr>
        <w:t>{/if} «DEL_PARAG»</w:t>
      </w:r>
    </w:p>
    <w:p w14:paraId="7EC12610" w14:textId="120AF294" w:rsidR="00806DFB" w:rsidRPr="0040579C" w:rsidRDefault="0042013D" w:rsidP="004033A2">
      <w:pPr>
        <w:pStyle w:val="stBaseV8b3"/>
        <w:spacing w:before="120" w:after="40"/>
        <w:jc w:val="both"/>
        <w:rPr>
          <w:szCs w:val="16"/>
        </w:rPr>
      </w:pPr>
      <w:r>
        <w:rPr>
          <w:szCs w:val="16"/>
        </w:rPr>
        <w:t>T</w:t>
      </w:r>
      <w:r w:rsidR="00806DFB" w:rsidRPr="0040579C">
        <w:rPr>
          <w:szCs w:val="16"/>
        </w:rPr>
        <w:t xml:space="preserve">he individual(s) signing below is/are responsible for determining whether the contract and this agreement (together with the supplementary documents) are suitable for their Plan and is/are authorized to sign this agreement on behalf of the Plan and its related trust. </w:t>
      </w:r>
      <w:r w:rsidR="00806DFB" w:rsidRPr="00DC1699">
        <w:rPr>
          <w:bCs/>
          <w:iCs/>
          <w:szCs w:val="16"/>
        </w:rPr>
        <w:t xml:space="preserve">If more than one individual is signing as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directions provided to John Hancock by one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shall be treated as being provided by all </w:t>
      </w:r>
      <w:r w:rsidR="009876E1">
        <w:rPr>
          <w:bCs/>
          <w:iCs/>
          <w:szCs w:val="16"/>
        </w:rPr>
        <w:t>t</w:t>
      </w:r>
      <w:r w:rsidR="00806DFB" w:rsidRPr="00DC1699">
        <w:rPr>
          <w:bCs/>
          <w:iCs/>
          <w:szCs w:val="16"/>
        </w:rPr>
        <w:t>rustees</w:t>
      </w:r>
      <w:r w:rsidR="00A90AF3" w:rsidRPr="00A90AF3">
        <w:rPr>
          <w:bCs/>
          <w:iCs/>
          <w:szCs w:val="16"/>
        </w:rPr>
        <w:t>/Responsible Plan Fiduciar</w:t>
      </w:r>
      <w:r w:rsidR="00A90AF3">
        <w:rPr>
          <w:bCs/>
          <w:iCs/>
          <w:szCs w:val="16"/>
        </w:rPr>
        <w:t>ies</w:t>
      </w:r>
      <w:r w:rsidR="00806DFB" w:rsidRPr="00DC1699">
        <w:rPr>
          <w:bCs/>
          <w:iCs/>
          <w:szCs w:val="16"/>
        </w:rPr>
        <w:t xml:space="preserve"> (including, but not limited to, a direction from one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 xml:space="preserve"> to add or remove a </w:t>
      </w:r>
      <w:r w:rsidR="009876E1">
        <w:rPr>
          <w:bCs/>
          <w:iCs/>
          <w:szCs w:val="16"/>
        </w:rPr>
        <w:t>t</w:t>
      </w:r>
      <w:r w:rsidR="00806DFB" w:rsidRPr="00DC1699">
        <w:rPr>
          <w:bCs/>
          <w:iCs/>
          <w:szCs w:val="16"/>
        </w:rPr>
        <w:t>rustee</w:t>
      </w:r>
      <w:r w:rsidR="00A90AF3" w:rsidRPr="00A90AF3">
        <w:rPr>
          <w:bCs/>
          <w:iCs/>
          <w:szCs w:val="16"/>
        </w:rPr>
        <w:t>/Responsible Plan Fiduciary</w:t>
      </w:r>
      <w:r w:rsidR="00806DFB" w:rsidRPr="00DC1699">
        <w:rPr>
          <w:bCs/>
          <w:iCs/>
          <w:szCs w:val="16"/>
        </w:rPr>
        <w:t>).</w:t>
      </w:r>
      <w:r w:rsidR="00150A0F">
        <w:rPr>
          <w:szCs w:val="16"/>
        </w:rPr>
        <w:t xml:space="preserve"> If a</w:t>
      </w:r>
      <w:r w:rsidR="00806DFB" w:rsidRPr="0040579C">
        <w:rPr>
          <w:szCs w:val="16"/>
        </w:rPr>
        <w:t xml:space="preserve"> Stable Value Fund is selected you acknowledge that you have read and agree to the terms stated in the </w:t>
      </w:r>
      <w:r w:rsidR="00150A0F" w:rsidRPr="00150A0F">
        <w:rPr>
          <w:b/>
          <w:color w:val="CD5806"/>
        </w:rPr>
        <w:t>Supplemental Information Guide</w:t>
      </w:r>
      <w:r w:rsidR="00806DFB" w:rsidRPr="0040579C">
        <w:rPr>
          <w:szCs w:val="16"/>
        </w:rPr>
        <w:t>.</w:t>
      </w:r>
    </w:p>
    <w:p w14:paraId="52DE4061" w14:textId="77777777" w:rsidR="000D23E8" w:rsidRPr="00E734DC" w:rsidRDefault="00E96DA9" w:rsidP="00E734DC">
      <w:pPr>
        <w:pStyle w:val="stBaseV8b3"/>
        <w:spacing w:after="60"/>
        <w:rPr>
          <w:b/>
          <w:szCs w:val="16"/>
        </w:rPr>
      </w:pPr>
      <w:r w:rsidRPr="00D447B5">
        <w:rPr>
          <w:b/>
          <w:szCs w:val="16"/>
        </w:rPr>
        <w:t>If an executed copy of this</w:t>
      </w:r>
      <w:r w:rsidR="00806DFB" w:rsidRPr="0040579C">
        <w:rPr>
          <w:b/>
          <w:szCs w:val="16"/>
        </w:rPr>
        <w:t xml:space="preserve"> agreement </w:t>
      </w:r>
      <w:r w:rsidRPr="00D447B5">
        <w:rPr>
          <w:b/>
          <w:szCs w:val="16"/>
        </w:rPr>
        <w:t>is not received by John Hancock on or prior to</w:t>
      </w:r>
      <w:r w:rsidR="00806DFB" w:rsidRPr="0040579C">
        <w:rPr>
          <w:b/>
          <w:szCs w:val="16"/>
        </w:rPr>
        <w:t xml:space="preserve"> the expiry date shown on the cover page</w:t>
      </w:r>
      <w:r w:rsidRPr="00D447B5">
        <w:rPr>
          <w:b/>
          <w:szCs w:val="16"/>
        </w:rPr>
        <w:t>, John Hancock reserves the right to void this agreement and issue a new proposal</w:t>
      </w:r>
      <w:r w:rsidR="00806DFB" w:rsidRPr="0040579C">
        <w:rPr>
          <w:b/>
          <w:szCs w:val="16"/>
        </w:rPr>
        <w:t>.</w:t>
      </w:r>
    </w:p>
    <w:p w14:paraId="3358A554" w14:textId="77777777" w:rsidR="004D1D86" w:rsidRPr="006D5FC0" w:rsidRDefault="004D1D86" w:rsidP="00D545D3">
      <w:pPr>
        <w:pStyle w:val="BodyText"/>
        <w:keepLines/>
        <w:spacing w:before="120" w:after="60"/>
        <w:jc w:val="both"/>
        <w:rPr>
          <w:rFonts w:ascii="Verdana" w:hAnsi="Verdana"/>
          <w:b/>
        </w:rPr>
      </w:pPr>
      <w:r w:rsidRPr="000C7778">
        <w:rPr>
          <w:rFonts w:ascii="Verdana" w:hAnsi="Verdana"/>
          <w:b/>
          <w:bCs/>
          <w:color w:val="CD5806"/>
        </w:rPr>
        <w:t xml:space="preserve">Trustee(s) or Responsible Plan Fiduciary(ies): </w:t>
      </w:r>
      <w:r w:rsidRPr="000C7778">
        <w:rPr>
          <w:rFonts w:ascii="Verdana" w:hAnsi="Verdana"/>
          <w:b/>
        </w:rPr>
        <w:t>Complete the sections below.</w:t>
      </w:r>
    </w:p>
    <w:p w14:paraId="6ACB440E" w14:textId="3207C448" w:rsidR="004D1D86" w:rsidRPr="00474B00" w:rsidRDefault="00B07AAD" w:rsidP="00B12247">
      <w:pPr>
        <w:pStyle w:val="BodyText"/>
        <w:keepLines/>
        <w:spacing w:before="60" w:after="60"/>
        <w:jc w:val="both"/>
        <w:rPr>
          <w:rFonts w:ascii="Verdana" w:hAnsi="Verdana"/>
          <w:b/>
          <w:sz w:val="16"/>
          <w:szCs w:val="16"/>
        </w:rPr>
      </w:pPr>
      <w:r>
        <w:rPr>
          <w:rFonts w:ascii="Verdana" w:hAnsi="Verdana"/>
          <w:b/>
          <w:sz w:val="16"/>
          <w:szCs w:val="16"/>
        </w:rPr>
        <w:t>W</w:t>
      </w:r>
      <w:r w:rsidR="004D1D86">
        <w:rPr>
          <w:rFonts w:ascii="Verdana" w:hAnsi="Verdana"/>
          <w:b/>
          <w:sz w:val="16"/>
          <w:szCs w:val="16"/>
        </w:rPr>
        <w:t>e will assume all individuals signing below to be a Trustee of the Plan. However, i</w:t>
      </w:r>
      <w:r w:rsidR="004D1D86" w:rsidRPr="00474B00">
        <w:rPr>
          <w:rFonts w:ascii="Verdana" w:hAnsi="Verdana"/>
          <w:b/>
          <w:sz w:val="16"/>
          <w:szCs w:val="16"/>
        </w:rPr>
        <w:t xml:space="preserve">f the John Hancock Trustee Service has been elected, we </w:t>
      </w:r>
      <w:r w:rsidR="004D1D86">
        <w:rPr>
          <w:rFonts w:ascii="Verdana" w:hAnsi="Verdana"/>
          <w:b/>
          <w:sz w:val="16"/>
          <w:szCs w:val="16"/>
        </w:rPr>
        <w:t>will instead consider all individuals signing below to be a</w:t>
      </w:r>
      <w:r w:rsidR="004D1D86" w:rsidRPr="00474B00">
        <w:rPr>
          <w:rFonts w:ascii="Verdana" w:hAnsi="Verdana"/>
          <w:b/>
          <w:sz w:val="16"/>
          <w:szCs w:val="16"/>
        </w:rPr>
        <w:t xml:space="preserve"> Responsible Plan Fiduciary</w:t>
      </w:r>
      <w:r w:rsidR="004D1D86">
        <w:rPr>
          <w:rFonts w:ascii="Verdana" w:hAnsi="Verdana"/>
          <w:b/>
          <w:sz w:val="16"/>
          <w:szCs w:val="16"/>
        </w:rPr>
        <w:t>.</w:t>
      </w:r>
    </w:p>
    <w:p w14:paraId="12FEC44D" w14:textId="02249F30" w:rsidR="004D1D86" w:rsidRDefault="004D1D86" w:rsidP="00B12247">
      <w:pPr>
        <w:keepLines/>
        <w:spacing w:before="60" w:after="60"/>
        <w:rPr>
          <w:sz w:val="16"/>
          <w:szCs w:val="16"/>
        </w:rPr>
      </w:pPr>
      <w:r w:rsidRPr="00474B00">
        <w:rPr>
          <w:b/>
          <w:sz w:val="16"/>
          <w:szCs w:val="16"/>
        </w:rPr>
        <w:t>Correspondence to Trustees</w:t>
      </w:r>
      <w:r w:rsidR="00A90AF3" w:rsidRPr="00A90AF3">
        <w:rPr>
          <w:b/>
          <w:sz w:val="16"/>
          <w:szCs w:val="16"/>
        </w:rPr>
        <w:t>/Responsible Plan Fiduciaries</w:t>
      </w:r>
      <w:r w:rsidRPr="00474B00">
        <w:rPr>
          <w:b/>
          <w:sz w:val="16"/>
          <w:szCs w:val="16"/>
        </w:rPr>
        <w:t>:</w:t>
      </w:r>
      <w:r w:rsidRPr="00474B00">
        <w:rPr>
          <w:sz w:val="16"/>
          <w:szCs w:val="16"/>
        </w:rPr>
        <w:t xml:space="preserve"> Any correspondence addressed to the Trustee</w:t>
      </w:r>
      <w:r w:rsidR="00A90AF3" w:rsidRPr="00A90AF3">
        <w:rPr>
          <w:sz w:val="16"/>
          <w:szCs w:val="16"/>
        </w:rPr>
        <w:t xml:space="preserve">/Responsible Plan Fiduciary </w:t>
      </w:r>
      <w:r w:rsidRPr="00474B00">
        <w:rPr>
          <w:sz w:val="16"/>
          <w:szCs w:val="16"/>
        </w:rPr>
        <w:t>is sent to the Trustee mailing address provided on the contract application. If more than one Trustee</w:t>
      </w:r>
      <w:r w:rsidR="00A90AF3" w:rsidRPr="00A90AF3">
        <w:rPr>
          <w:sz w:val="16"/>
          <w:szCs w:val="16"/>
        </w:rPr>
        <w:t>/Responsible Plan Fiduciary</w:t>
      </w:r>
      <w:r w:rsidRPr="00474B00">
        <w:rPr>
          <w:sz w:val="16"/>
          <w:szCs w:val="16"/>
        </w:rPr>
        <w:t xml:space="preserve"> is signing this agreement indicate the one Trustee</w:t>
      </w:r>
      <w:r w:rsidR="00A90AF3" w:rsidRPr="00A90AF3">
        <w:rPr>
          <w:sz w:val="16"/>
          <w:szCs w:val="16"/>
        </w:rPr>
        <w:t>/Responsible Plan Fiduciary</w:t>
      </w:r>
      <w:r w:rsidRPr="00474B00">
        <w:rPr>
          <w:sz w:val="16"/>
          <w:szCs w:val="16"/>
        </w:rPr>
        <w:t xml:space="preserve">, signing below, who should be the Trustee Mail Recipient. </w:t>
      </w:r>
      <w:r>
        <w:rPr>
          <w:sz w:val="16"/>
          <w:szCs w:val="16"/>
        </w:rPr>
        <w:t>If no Trustee Mail Recipient is elected, we will deem that the individual indicated in the first box that has been completed, to be the Trustee Mail Recipient.</w:t>
      </w:r>
    </w:p>
    <w:p w14:paraId="52BD7126" w14:textId="77777777" w:rsidR="004D1D86" w:rsidRDefault="004D1D86" w:rsidP="00B12247">
      <w:pPr>
        <w:keepLines/>
        <w:spacing w:before="60"/>
        <w:rPr>
          <w:sz w:val="16"/>
          <w:szCs w:val="16"/>
        </w:rPr>
      </w:pPr>
      <w:r w:rsidRPr="00474B00">
        <w:rPr>
          <w:sz w:val="16"/>
          <w:szCs w:val="16"/>
        </w:rPr>
        <w:t>For Non-Discretionary (Passive or Directed) Trustee Plans, the Trustee Mail Recipient must be a Responsible Plan Fiduciary. You must notify us (i) if there is a change in the Trustee Mail Recipient, or (ii) f</w:t>
      </w:r>
      <w:r w:rsidRPr="00474B00">
        <w:rPr>
          <w:i/>
          <w:sz w:val="16"/>
          <w:szCs w:val="16"/>
        </w:rPr>
        <w:t>or Non-Discretionary (Passive or Directed) Trustee Plans,</w:t>
      </w:r>
      <w:r w:rsidRPr="00474B00">
        <w:rPr>
          <w:sz w:val="16"/>
          <w:szCs w:val="16"/>
        </w:rPr>
        <w:t xml:space="preserve"> if the Trustee Mail Recipient is no longer a Responsible Plan Fiduciary. </w:t>
      </w:r>
    </w:p>
    <w:p w14:paraId="48AA9AF7" w14:textId="77777777" w:rsidR="004D1D86" w:rsidRPr="00447BB2" w:rsidRDefault="004D1D86" w:rsidP="00B12247">
      <w:pPr>
        <w:keepNext w:val="0"/>
        <w:keepLines/>
        <w:spacing w:after="60"/>
        <w:rPr>
          <w:b/>
          <w:color w:val="CD5806"/>
          <w:sz w:val="16"/>
        </w:rPr>
      </w:pPr>
      <w:r w:rsidRPr="00447BB2">
        <w:rPr>
          <w:b/>
          <w:color w:val="CD5806"/>
          <w:sz w:val="16"/>
        </w:rPr>
        <w:t>Trustee / Responsible Plan Fiduciary 1</w:t>
      </w:r>
      <w:r>
        <w:rPr>
          <w:b/>
          <w:color w:val="CD5806"/>
          <w:sz w:val="16"/>
        </w:rPr>
        <w:t>:</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266C7A" w:rsidRPr="008C6E19" w14:paraId="18557056" w14:textId="77777777" w:rsidTr="00373F1B">
        <w:trPr>
          <w:trHeight w:hRule="exact" w:val="795"/>
        </w:trPr>
        <w:tc>
          <w:tcPr>
            <w:tcW w:w="5400" w:type="dxa"/>
            <w:shd w:val="clear" w:color="auto" w:fill="FFFFFF"/>
            <w:tcMar>
              <w:left w:w="115" w:type="dxa"/>
              <w:right w:w="115" w:type="dxa"/>
            </w:tcMar>
          </w:tcPr>
          <w:p w14:paraId="5407DF9A" w14:textId="77777777" w:rsidR="00266C7A" w:rsidRDefault="00266C7A" w:rsidP="00B12247">
            <w:pPr>
              <w:pStyle w:val="stBase8"/>
              <w:keepLines/>
              <w:spacing w:before="60"/>
              <w:rPr>
                <w:rFonts w:ascii="Verdana" w:hAnsi="Verdana"/>
                <w:b/>
                <w:sz w:val="18"/>
                <w:szCs w:val="18"/>
                <w:vertAlign w:val="superscript"/>
              </w:rPr>
            </w:pPr>
            <w:bookmarkStart w:id="38" w:name="_Hlk502234689"/>
            <w:r w:rsidRPr="008C6E19">
              <w:rPr>
                <w:rFonts w:ascii="Verdana" w:hAnsi="Verdana"/>
                <w:b/>
                <w:sz w:val="18"/>
                <w:szCs w:val="18"/>
                <w:vertAlign w:val="superscript"/>
              </w:rPr>
              <w:t>Print name</w:t>
            </w:r>
          </w:p>
          <w:p w14:paraId="4D1A0A09" w14:textId="77777777" w:rsidR="00266C7A" w:rsidRPr="008C6E19" w:rsidRDefault="00266C7A"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dcrka146</w:t>
            </w:r>
          </w:p>
        </w:tc>
        <w:tc>
          <w:tcPr>
            <w:tcW w:w="5130" w:type="dxa"/>
            <w:gridSpan w:val="2"/>
            <w:shd w:val="clear" w:color="auto" w:fill="FFFFFF"/>
          </w:tcPr>
          <w:p w14:paraId="402B556D" w14:textId="77777777" w:rsidR="00266C7A" w:rsidRDefault="00266C7A"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27FC6257" w14:textId="5979062C" w:rsidR="00266C7A" w:rsidRPr="008C6E19" w:rsidRDefault="00266C7A"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dcrka147</w:t>
            </w:r>
          </w:p>
        </w:tc>
      </w:tr>
      <w:tr w:rsidR="000A39A6" w:rsidRPr="008C6E19" w14:paraId="5169F73D" w14:textId="77777777" w:rsidTr="00EF07A0">
        <w:trPr>
          <w:trHeight w:hRule="exact" w:val="608"/>
        </w:trPr>
        <w:tc>
          <w:tcPr>
            <w:tcW w:w="5400" w:type="dxa"/>
            <w:shd w:val="clear" w:color="auto" w:fill="FFFFFF"/>
            <w:tcMar>
              <w:left w:w="115" w:type="dxa"/>
              <w:right w:w="115" w:type="dxa"/>
            </w:tcMar>
          </w:tcPr>
          <w:p w14:paraId="20C346B8" w14:textId="77777777" w:rsidR="000A39A6" w:rsidRDefault="000A39A6" w:rsidP="00B12247">
            <w:pPr>
              <w:pStyle w:val="stBase8"/>
              <w:keepLines/>
              <w:spacing w:before="60"/>
              <w:rPr>
                <w:rFonts w:ascii="Verdana" w:hAnsi="Verdana"/>
                <w:b/>
                <w:sz w:val="18"/>
                <w:szCs w:val="18"/>
                <w:vertAlign w:val="superscript"/>
              </w:rPr>
            </w:pPr>
            <w:bookmarkStart w:id="39" w:name="_Hlk502234738"/>
            <w:bookmarkEnd w:id="38"/>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7E7CD283" w14:textId="77777777" w:rsidR="000A39A6" w:rsidRDefault="000A39A6"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dcrka149</w:t>
            </w:r>
          </w:p>
        </w:tc>
        <w:tc>
          <w:tcPr>
            <w:tcW w:w="5130" w:type="dxa"/>
            <w:gridSpan w:val="2"/>
            <w:shd w:val="clear" w:color="auto" w:fill="FFFFFF"/>
          </w:tcPr>
          <w:p w14:paraId="2D7C147B" w14:textId="77777777" w:rsidR="000A39A6" w:rsidRDefault="000A39A6"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6437F2C9" w14:textId="0C2A8243" w:rsidR="000A39A6" w:rsidRPr="008C6E19" w:rsidRDefault="000A39A6"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dcrka148</w:t>
            </w:r>
          </w:p>
        </w:tc>
      </w:tr>
      <w:bookmarkEnd w:id="39"/>
      <w:tr w:rsidR="00A344C2" w:rsidRPr="00085EA8" w14:paraId="19D7F99E" w14:textId="77777777" w:rsidTr="00292BCE">
        <w:trPr>
          <w:trHeight w:hRule="exact" w:val="626"/>
        </w:trPr>
        <w:tc>
          <w:tcPr>
            <w:tcW w:w="7470" w:type="dxa"/>
            <w:gridSpan w:val="2"/>
            <w:shd w:val="clear" w:color="auto" w:fill="FFFFFF"/>
            <w:tcMar>
              <w:left w:w="115" w:type="dxa"/>
              <w:right w:w="115" w:type="dxa"/>
            </w:tcMar>
          </w:tcPr>
          <w:p w14:paraId="3A9010CB" w14:textId="77777777" w:rsidR="00A344C2" w:rsidRDefault="00A344C2"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2671DCAD" w14:textId="43E111B0" w:rsidR="00A344C2" w:rsidRPr="008C6E19" w:rsidRDefault="00A344C2" w:rsidP="00B12247">
            <w:pPr>
              <w:pStyle w:val="stBase8"/>
              <w:keepLines/>
              <w:spacing w:before="20"/>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Pr="00562227">
              <w:rPr>
                <w:rFonts w:ascii="Verdana" w:hAnsi="Verdana" w:cs="Arial"/>
                <w:color w:val="FFFFFF" w:themeColor="background1"/>
                <w:sz w:val="2"/>
                <w:szCs w:val="2"/>
              </w:rPr>
              <w:t>dcrka185</w:t>
            </w:r>
          </w:p>
        </w:tc>
        <w:tc>
          <w:tcPr>
            <w:tcW w:w="3060" w:type="dxa"/>
            <w:shd w:val="clear" w:color="auto" w:fill="FFFFFF"/>
            <w:vAlign w:val="center"/>
          </w:tcPr>
          <w:p w14:paraId="792BA14D" w14:textId="61D5C288" w:rsidR="00A344C2" w:rsidRPr="00645383" w:rsidDel="00B649DF" w:rsidRDefault="00A344C2" w:rsidP="00B12247">
            <w:pPr>
              <w:pStyle w:val="stBase8"/>
              <w:keepLines/>
              <w:rPr>
                <w:rFonts w:ascii="Verdana" w:hAnsi="Verdana"/>
                <w:sz w:val="18"/>
                <w:szCs w:val="18"/>
              </w:rPr>
            </w:pPr>
            <w:r w:rsidRPr="00645383">
              <w:rPr>
                <w:rFonts w:ascii="Verdana" w:hAnsi="Verdana"/>
                <w:sz w:val="18"/>
                <w:szCs w:val="18"/>
              </w:rPr>
              <w:t xml:space="preserve">  Trustee</w:t>
            </w:r>
            <w:r w:rsidRPr="00B349B7">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085FD9">
              <w:rPr>
                <w:rFonts w:ascii="Verdana" w:hAnsi="Verdana" w:cs="Arial"/>
                <w:color w:val="000000"/>
                <w:sz w:val="18"/>
                <w:szCs w:val="18"/>
              </w:rPr>
            </w:r>
            <w:r w:rsidR="00085FD9">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Fonts w:ascii="Verdana" w:hAnsi="Verdana" w:cs="Arial"/>
                <w:color w:val="FF0000"/>
                <w:sz w:val="18"/>
                <w:szCs w:val="18"/>
              </w:rPr>
              <w:t xml:space="preserve"> </w:t>
            </w:r>
            <w:r w:rsidRPr="00562227">
              <w:rPr>
                <w:rFonts w:ascii="Verdana" w:hAnsi="Verdana" w:cs="Arial"/>
                <w:color w:val="FFFFFF" w:themeColor="background1"/>
                <w:sz w:val="2"/>
                <w:szCs w:val="2"/>
              </w:rPr>
              <w:t>dcrka143</w:t>
            </w:r>
          </w:p>
        </w:tc>
      </w:tr>
      <w:tr w:rsidR="004D1D86" w:rsidRPr="00085EA8" w14:paraId="2F95A00E" w14:textId="77777777" w:rsidTr="00712974">
        <w:trPr>
          <w:trHeight w:val="360"/>
        </w:trPr>
        <w:tc>
          <w:tcPr>
            <w:tcW w:w="7470" w:type="dxa"/>
            <w:gridSpan w:val="2"/>
            <w:vMerge w:val="restart"/>
            <w:shd w:val="clear" w:color="auto" w:fill="FFFFFF"/>
            <w:tcMar>
              <w:left w:w="115" w:type="dxa"/>
              <w:right w:w="115" w:type="dxa"/>
            </w:tcMar>
          </w:tcPr>
          <w:p w14:paraId="0D8FD295" w14:textId="77777777" w:rsidR="004D1D86" w:rsidRDefault="004D1D86"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618E49BC" w14:textId="77777777" w:rsidR="004D1D86" w:rsidRPr="00EB48B7" w:rsidDel="00B649DF" w:rsidRDefault="004D1D86" w:rsidP="00B12247">
            <w:pPr>
              <w:pStyle w:val="stBase8"/>
              <w:keepLines/>
              <w:spacing w:before="60"/>
              <w:rPr>
                <w:rFonts w:ascii="Verdana" w:hAnsi="Verdana"/>
                <w:color w:val="FFFFFF" w:themeColor="background1"/>
                <w:sz w:val="2"/>
                <w:szCs w:val="2"/>
              </w:rPr>
            </w:pPr>
            <w:r w:rsidRPr="00EB48B7">
              <w:rPr>
                <w:rFonts w:ascii="Verdana" w:hAnsi="Verdana"/>
                <w:color w:val="FFFFFF" w:themeColor="background1"/>
                <w:sz w:val="2"/>
                <w:szCs w:val="2"/>
              </w:rPr>
              <w:t>dcrka150</w:t>
            </w:r>
          </w:p>
        </w:tc>
        <w:tc>
          <w:tcPr>
            <w:tcW w:w="3060" w:type="dxa"/>
            <w:tcBorders>
              <w:top w:val="single" w:sz="6" w:space="0" w:color="auto"/>
              <w:bottom w:val="nil"/>
            </w:tcBorders>
            <w:shd w:val="clear" w:color="auto" w:fill="FFFFFF"/>
            <w:vAlign w:val="bottom"/>
          </w:tcPr>
          <w:p w14:paraId="2AAFA690" w14:textId="77777777" w:rsidR="004D1D86" w:rsidRPr="008C6E19" w:rsidDel="00B649DF" w:rsidRDefault="004D1D86" w:rsidP="00B12247">
            <w:pPr>
              <w:pStyle w:val="stBase8"/>
              <w:keepLines/>
              <w:jc w:val="center"/>
              <w:rPr>
                <w:rFonts w:ascii="Verdana" w:hAnsi="Verdana"/>
                <w:b/>
                <w:sz w:val="18"/>
                <w:szCs w:val="18"/>
                <w:vertAlign w:val="superscript"/>
              </w:rPr>
            </w:pPr>
            <w:r>
              <w:rPr>
                <w:rStyle w:val="verdanaEight"/>
              </w:rPr>
              <w:fldChar w:fldCharType="begin">
                <w:ffData>
                  <w:name w:val=""/>
                  <w:enabled/>
                  <w:calcOnExit w:val="0"/>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Pr>
                <w:rStyle w:val="verdanaEight"/>
              </w:rPr>
              <w:t xml:space="preserve"> </w:t>
            </w:r>
            <w:r w:rsidRPr="00562227">
              <w:rPr>
                <w:rFonts w:ascii="Verdana" w:hAnsi="Verdana" w:cs="Arial"/>
                <w:color w:val="FFFFFF" w:themeColor="background1"/>
                <w:sz w:val="2"/>
                <w:szCs w:val="2"/>
              </w:rPr>
              <w:t>dcrka187</w:t>
            </w:r>
          </w:p>
        </w:tc>
      </w:tr>
      <w:tr w:rsidR="004D1D86" w:rsidRPr="00085EA8" w14:paraId="5273E453" w14:textId="77777777" w:rsidTr="00712974">
        <w:trPr>
          <w:trHeight w:hRule="exact" w:val="360"/>
        </w:trPr>
        <w:tc>
          <w:tcPr>
            <w:tcW w:w="7470" w:type="dxa"/>
            <w:gridSpan w:val="2"/>
            <w:vMerge/>
            <w:tcBorders>
              <w:top w:val="single" w:sz="6" w:space="0" w:color="auto"/>
            </w:tcBorders>
            <w:shd w:val="clear" w:color="auto" w:fill="FFFFFF"/>
            <w:tcMar>
              <w:left w:w="115" w:type="dxa"/>
              <w:right w:w="115" w:type="dxa"/>
            </w:tcMar>
          </w:tcPr>
          <w:p w14:paraId="1A2A0657" w14:textId="77777777" w:rsidR="004D1D86" w:rsidRDefault="004D1D86" w:rsidP="00B12247">
            <w:pPr>
              <w:pStyle w:val="stBase8"/>
              <w:keepLines/>
              <w:rPr>
                <w:rFonts w:ascii="Verdana" w:hAnsi="Verdana"/>
                <w:b/>
                <w:sz w:val="18"/>
                <w:szCs w:val="18"/>
                <w:vertAlign w:val="superscript"/>
              </w:rPr>
            </w:pPr>
          </w:p>
        </w:tc>
        <w:tc>
          <w:tcPr>
            <w:tcW w:w="3060" w:type="dxa"/>
            <w:tcBorders>
              <w:top w:val="nil"/>
              <w:bottom w:val="single" w:sz="12" w:space="0" w:color="auto"/>
            </w:tcBorders>
            <w:shd w:val="clear" w:color="auto" w:fill="FFFFFF"/>
            <w:vAlign w:val="center"/>
          </w:tcPr>
          <w:p w14:paraId="5941F57F" w14:textId="77777777" w:rsidR="004D1D86" w:rsidRPr="008C6E19" w:rsidDel="00B649DF" w:rsidRDefault="004D1D86" w:rsidP="00B12247">
            <w:pPr>
              <w:pStyle w:val="stBase8"/>
              <w:keepLines/>
              <w:jc w:val="center"/>
              <w:rPr>
                <w:rFonts w:ascii="Verdana" w:hAnsi="Verdana"/>
                <w:b/>
                <w:sz w:val="18"/>
                <w:szCs w:val="18"/>
                <w:vertAlign w:val="superscript"/>
              </w:rPr>
            </w:pPr>
            <w:r>
              <w:rPr>
                <w:rFonts w:ascii="Verdana" w:hAnsi="Verdana"/>
                <w:b/>
                <w:sz w:val="18"/>
                <w:szCs w:val="18"/>
                <w:vertAlign w:val="superscript"/>
              </w:rPr>
              <w:t>Date</w:t>
            </w:r>
          </w:p>
        </w:tc>
      </w:tr>
    </w:tbl>
    <w:p w14:paraId="430B202A" w14:textId="77777777" w:rsidR="004D1D86" w:rsidRDefault="004D1D86" w:rsidP="00B12247">
      <w:pPr>
        <w:keepNext w:val="0"/>
        <w:keepLines/>
        <w:pageBreakBefore/>
        <w:spacing w:before="0" w:after="60"/>
        <w:rPr>
          <w:color w:val="808080"/>
          <w:sz w:val="15"/>
          <w:szCs w:val="15"/>
        </w:rPr>
      </w:pPr>
      <w:r w:rsidRPr="00447BB2">
        <w:rPr>
          <w:b/>
          <w:color w:val="CD5806"/>
          <w:sz w:val="16"/>
        </w:rPr>
        <w:t xml:space="preserve">Trustee / Responsible Plan Fiduciary </w:t>
      </w:r>
      <w:r>
        <w:rPr>
          <w:b/>
          <w:color w:val="CD5806"/>
          <w:sz w:val="16"/>
        </w:rPr>
        <w:t>2:</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E45E5F" w:rsidRPr="008C6E19" w14:paraId="5FAF278D" w14:textId="77777777" w:rsidTr="00A83FBC">
        <w:trPr>
          <w:trHeight w:hRule="exact" w:val="804"/>
        </w:trPr>
        <w:tc>
          <w:tcPr>
            <w:tcW w:w="5400" w:type="dxa"/>
            <w:shd w:val="clear" w:color="auto" w:fill="FFFFFF"/>
            <w:tcMar>
              <w:left w:w="115" w:type="dxa"/>
              <w:right w:w="115" w:type="dxa"/>
            </w:tcMar>
          </w:tcPr>
          <w:p w14:paraId="1CDDC733" w14:textId="77777777" w:rsidR="00E45E5F" w:rsidRDefault="00E45E5F" w:rsidP="00B12247">
            <w:pPr>
              <w:pStyle w:val="stBase8"/>
              <w:keepLines/>
              <w:spacing w:before="60"/>
              <w:rPr>
                <w:rFonts w:ascii="Verdana" w:hAnsi="Verdana"/>
                <w:b/>
                <w:sz w:val="18"/>
                <w:szCs w:val="18"/>
                <w:vertAlign w:val="superscript"/>
              </w:rPr>
            </w:pPr>
            <w:r w:rsidRPr="008C6E19">
              <w:rPr>
                <w:rFonts w:ascii="Verdana" w:hAnsi="Verdana"/>
                <w:b/>
                <w:sz w:val="18"/>
                <w:szCs w:val="18"/>
                <w:vertAlign w:val="superscript"/>
              </w:rPr>
              <w:t>Print name</w:t>
            </w:r>
          </w:p>
          <w:p w14:paraId="032F9E23" w14:textId="77777777" w:rsidR="00E45E5F" w:rsidRPr="008C6E19" w:rsidRDefault="00E45E5F"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dcrka151</w:t>
            </w:r>
          </w:p>
        </w:tc>
        <w:tc>
          <w:tcPr>
            <w:tcW w:w="5130" w:type="dxa"/>
            <w:gridSpan w:val="2"/>
            <w:shd w:val="clear" w:color="auto" w:fill="FFFFFF"/>
          </w:tcPr>
          <w:p w14:paraId="4D7E609C" w14:textId="77777777" w:rsidR="00E45E5F" w:rsidRDefault="00E45E5F"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34529872" w14:textId="044D2E85" w:rsidR="00E45E5F" w:rsidRPr="008C6E19" w:rsidRDefault="00E45E5F"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dcrka152</w:t>
            </w:r>
          </w:p>
        </w:tc>
      </w:tr>
      <w:tr w:rsidR="0018028B" w:rsidRPr="008C6E19" w14:paraId="70ED8E27" w14:textId="77777777" w:rsidTr="000E73D8">
        <w:trPr>
          <w:trHeight w:hRule="exact" w:val="608"/>
        </w:trPr>
        <w:tc>
          <w:tcPr>
            <w:tcW w:w="5400" w:type="dxa"/>
            <w:shd w:val="clear" w:color="auto" w:fill="FFFFFF"/>
            <w:tcMar>
              <w:left w:w="115" w:type="dxa"/>
              <w:right w:w="115" w:type="dxa"/>
            </w:tcMar>
          </w:tcPr>
          <w:p w14:paraId="5D8D39C4" w14:textId="77777777" w:rsidR="0018028B" w:rsidRDefault="0018028B"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0DEE037A" w14:textId="77777777" w:rsidR="0018028B" w:rsidRDefault="0018028B"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dcrka154</w:t>
            </w:r>
          </w:p>
        </w:tc>
        <w:tc>
          <w:tcPr>
            <w:tcW w:w="5130" w:type="dxa"/>
            <w:gridSpan w:val="2"/>
            <w:shd w:val="clear" w:color="auto" w:fill="FFFFFF"/>
          </w:tcPr>
          <w:p w14:paraId="6D75C0A9" w14:textId="77777777" w:rsidR="0018028B" w:rsidRDefault="0018028B"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641E13E1" w14:textId="596D16E4" w:rsidR="0018028B" w:rsidRPr="008C6E19" w:rsidRDefault="0018028B"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dcrka153</w:t>
            </w:r>
          </w:p>
        </w:tc>
      </w:tr>
      <w:tr w:rsidR="005F1B32" w:rsidRPr="00085EA8" w14:paraId="3E79E9EC" w14:textId="77777777" w:rsidTr="00FE4323">
        <w:trPr>
          <w:trHeight w:hRule="exact" w:val="626"/>
        </w:trPr>
        <w:tc>
          <w:tcPr>
            <w:tcW w:w="7470" w:type="dxa"/>
            <w:gridSpan w:val="2"/>
            <w:shd w:val="clear" w:color="auto" w:fill="FFFFFF"/>
            <w:tcMar>
              <w:left w:w="115" w:type="dxa"/>
              <w:right w:w="115" w:type="dxa"/>
            </w:tcMar>
          </w:tcPr>
          <w:p w14:paraId="4845EDA1" w14:textId="77777777" w:rsidR="005F1B32" w:rsidRDefault="005F1B32"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6BB66993" w14:textId="483CB9EB" w:rsidR="005F1B32" w:rsidRPr="008C6E19" w:rsidRDefault="005F1B32" w:rsidP="00D635DE">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0094531E" w:rsidRPr="00562227">
              <w:rPr>
                <w:rFonts w:ascii="Verdana" w:hAnsi="Verdana" w:cs="Arial"/>
                <w:color w:val="FFFFFF" w:themeColor="background1"/>
                <w:sz w:val="2"/>
                <w:szCs w:val="2"/>
              </w:rPr>
              <w:t>dcrka190</w:t>
            </w:r>
          </w:p>
        </w:tc>
        <w:tc>
          <w:tcPr>
            <w:tcW w:w="3060" w:type="dxa"/>
            <w:shd w:val="clear" w:color="auto" w:fill="FFFFFF"/>
            <w:vAlign w:val="center"/>
          </w:tcPr>
          <w:p w14:paraId="4FFD2B7B" w14:textId="040BC6C2" w:rsidR="005F1B32" w:rsidRPr="00645383" w:rsidDel="00B649DF" w:rsidRDefault="005F1B32" w:rsidP="00B12247">
            <w:pPr>
              <w:pStyle w:val="stBase8"/>
              <w:keepLines/>
              <w:rPr>
                <w:rFonts w:ascii="Verdana" w:hAnsi="Verdana"/>
                <w:sz w:val="18"/>
                <w:szCs w:val="18"/>
              </w:rPr>
            </w:pPr>
            <w:r w:rsidRPr="00645383">
              <w:rPr>
                <w:rFonts w:ascii="Verdana" w:hAnsi="Verdana"/>
                <w:sz w:val="18"/>
                <w:szCs w:val="18"/>
              </w:rPr>
              <w:t xml:space="preserve">  Trustee</w:t>
            </w:r>
            <w:r w:rsidRPr="00E54C62">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085FD9">
              <w:rPr>
                <w:rFonts w:ascii="Verdana" w:hAnsi="Verdana" w:cs="Arial"/>
                <w:color w:val="000000"/>
                <w:sz w:val="18"/>
                <w:szCs w:val="18"/>
              </w:rPr>
            </w:r>
            <w:r w:rsidR="00085FD9">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Fonts w:ascii="Verdana" w:hAnsi="Verdana" w:cs="Arial"/>
                <w:color w:val="FF0000"/>
                <w:sz w:val="18"/>
                <w:szCs w:val="18"/>
              </w:rPr>
              <w:t xml:space="preserve"> </w:t>
            </w:r>
            <w:r w:rsidRPr="00562227">
              <w:rPr>
                <w:rFonts w:ascii="Verdana" w:hAnsi="Verdana" w:cs="Arial"/>
                <w:color w:val="FFFFFF" w:themeColor="background1"/>
                <w:sz w:val="2"/>
                <w:szCs w:val="2"/>
              </w:rPr>
              <w:t>dcrka144</w:t>
            </w:r>
          </w:p>
        </w:tc>
      </w:tr>
      <w:tr w:rsidR="00DA5E5E" w:rsidRPr="00085EA8" w14:paraId="45DC28E7" w14:textId="77777777" w:rsidTr="00D74F16">
        <w:trPr>
          <w:trHeight w:val="735"/>
        </w:trPr>
        <w:tc>
          <w:tcPr>
            <w:tcW w:w="10530" w:type="dxa"/>
            <w:gridSpan w:val="3"/>
            <w:shd w:val="clear" w:color="auto" w:fill="FFFFFF"/>
            <w:tcMar>
              <w:left w:w="115" w:type="dxa"/>
              <w:right w:w="115" w:type="dxa"/>
            </w:tcMar>
          </w:tcPr>
          <w:p w14:paraId="361B199D" w14:textId="77777777" w:rsidR="00DA5E5E" w:rsidRDefault="00DA5E5E"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506B77B5" w14:textId="48B263D1" w:rsidR="00DA5E5E" w:rsidRPr="008C6E19" w:rsidDel="00B649DF" w:rsidRDefault="00DA5E5E" w:rsidP="00B12247">
            <w:pPr>
              <w:pStyle w:val="stBase8"/>
              <w:keepLines/>
              <w:jc w:val="center"/>
              <w:rPr>
                <w:rFonts w:ascii="Verdana" w:hAnsi="Verdana"/>
                <w:b/>
                <w:sz w:val="18"/>
                <w:szCs w:val="18"/>
                <w:vertAlign w:val="superscript"/>
              </w:rPr>
            </w:pPr>
            <w:r w:rsidRPr="00562227">
              <w:rPr>
                <w:rStyle w:val="verdanaEight"/>
                <w:color w:val="FFFFFF" w:themeColor="background1"/>
                <w:sz w:val="2"/>
                <w:szCs w:val="2"/>
              </w:rPr>
              <w:t>dcrka155</w:t>
            </w:r>
          </w:p>
        </w:tc>
      </w:tr>
    </w:tbl>
    <w:p w14:paraId="5741293A" w14:textId="77777777" w:rsidR="004D1D86" w:rsidRDefault="004D1D86" w:rsidP="00B12247">
      <w:pPr>
        <w:keepNext w:val="0"/>
        <w:keepLines/>
        <w:spacing w:after="60"/>
        <w:rPr>
          <w:color w:val="808080"/>
          <w:sz w:val="15"/>
          <w:szCs w:val="15"/>
        </w:rPr>
      </w:pPr>
      <w:r w:rsidRPr="00447BB2">
        <w:rPr>
          <w:b/>
          <w:color w:val="CD5806"/>
          <w:sz w:val="16"/>
        </w:rPr>
        <w:t xml:space="preserve">Trustee / Responsible Plan Fiduciary </w:t>
      </w:r>
      <w:r>
        <w:rPr>
          <w:b/>
          <w:color w:val="CD5806"/>
          <w:sz w:val="16"/>
        </w:rPr>
        <w:t>3:</w:t>
      </w:r>
    </w:p>
    <w:tbl>
      <w:tblPr>
        <w:tblW w:w="10530" w:type="dxa"/>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400"/>
        <w:gridCol w:w="2070"/>
        <w:gridCol w:w="3060"/>
      </w:tblGrid>
      <w:tr w:rsidR="00351B17" w:rsidRPr="008C6E19" w14:paraId="1BE6EBE2" w14:textId="77777777" w:rsidTr="006E6BD5">
        <w:trPr>
          <w:trHeight w:hRule="exact" w:val="786"/>
        </w:trPr>
        <w:tc>
          <w:tcPr>
            <w:tcW w:w="5400" w:type="dxa"/>
            <w:shd w:val="clear" w:color="auto" w:fill="FFFFFF"/>
            <w:tcMar>
              <w:left w:w="115" w:type="dxa"/>
              <w:right w:w="115" w:type="dxa"/>
            </w:tcMar>
          </w:tcPr>
          <w:p w14:paraId="79D78051" w14:textId="77777777" w:rsidR="00351B17" w:rsidRDefault="00351B17" w:rsidP="00B12247">
            <w:pPr>
              <w:pStyle w:val="stBase8"/>
              <w:keepLines/>
              <w:spacing w:before="60"/>
              <w:rPr>
                <w:rFonts w:ascii="Verdana" w:hAnsi="Verdana"/>
                <w:b/>
                <w:sz w:val="18"/>
                <w:szCs w:val="18"/>
                <w:vertAlign w:val="superscript"/>
              </w:rPr>
            </w:pPr>
            <w:r w:rsidRPr="008C6E19">
              <w:rPr>
                <w:rFonts w:ascii="Verdana" w:hAnsi="Verdana"/>
                <w:b/>
                <w:sz w:val="18"/>
                <w:szCs w:val="18"/>
                <w:vertAlign w:val="superscript"/>
              </w:rPr>
              <w:t>Print name</w:t>
            </w:r>
          </w:p>
          <w:p w14:paraId="5B6292FE" w14:textId="77777777" w:rsidR="00351B17" w:rsidRPr="008C6E19" w:rsidRDefault="00351B17"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562227">
              <w:rPr>
                <w:rStyle w:val="verdanaEight"/>
                <w:color w:val="FFFFFF" w:themeColor="background1"/>
                <w:sz w:val="2"/>
                <w:szCs w:val="2"/>
              </w:rPr>
              <w:t>dcrka156</w:t>
            </w:r>
          </w:p>
        </w:tc>
        <w:tc>
          <w:tcPr>
            <w:tcW w:w="5130" w:type="dxa"/>
            <w:gridSpan w:val="2"/>
            <w:shd w:val="clear" w:color="auto" w:fill="FFFFFF"/>
          </w:tcPr>
          <w:p w14:paraId="29BAB127" w14:textId="77777777" w:rsidR="00351B17" w:rsidRDefault="00351B17"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w:t>
            </w:r>
            <w:r w:rsidRPr="008C6E19">
              <w:rPr>
                <w:rFonts w:ascii="Verdana" w:hAnsi="Verdana"/>
                <w:b/>
                <w:sz w:val="18"/>
                <w:szCs w:val="18"/>
                <w:vertAlign w:val="superscript"/>
              </w:rPr>
              <w:t>Social security number</w:t>
            </w:r>
            <w:r>
              <w:rPr>
                <w:rFonts w:ascii="Verdana" w:hAnsi="Verdana"/>
                <w:b/>
                <w:sz w:val="18"/>
                <w:szCs w:val="18"/>
                <w:vertAlign w:val="superscript"/>
              </w:rPr>
              <w:t>*</w:t>
            </w:r>
          </w:p>
          <w:p w14:paraId="3E389633" w14:textId="7A2ADDE3" w:rsidR="00351B17" w:rsidRPr="008C6E19" w:rsidRDefault="00351B17" w:rsidP="00B12247">
            <w:pPr>
              <w:pStyle w:val="stBase8"/>
              <w:keepLines/>
              <w:spacing w:before="20"/>
              <w:rPr>
                <w:rFonts w:ascii="Verdana" w:hAnsi="Verdana"/>
                <w:b/>
                <w:sz w:val="18"/>
                <w:szCs w:val="18"/>
                <w:vertAlign w:val="superscript"/>
              </w:rPr>
            </w:pPr>
            <w:r>
              <w:rPr>
                <w:rStyle w:val="verdanaEigh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dcrka157</w:t>
            </w:r>
          </w:p>
        </w:tc>
      </w:tr>
      <w:tr w:rsidR="00EE0C63" w:rsidRPr="008C6E19" w14:paraId="516EEB72" w14:textId="77777777" w:rsidTr="00D42AAF">
        <w:trPr>
          <w:trHeight w:hRule="exact" w:val="608"/>
        </w:trPr>
        <w:tc>
          <w:tcPr>
            <w:tcW w:w="5400" w:type="dxa"/>
            <w:shd w:val="clear" w:color="auto" w:fill="FFFFFF"/>
            <w:tcMar>
              <w:left w:w="115" w:type="dxa"/>
              <w:right w:w="115" w:type="dxa"/>
            </w:tcMar>
          </w:tcPr>
          <w:p w14:paraId="04F41047" w14:textId="77777777" w:rsidR="00EE0C63" w:rsidRDefault="00EE0C63"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E</w:t>
            </w:r>
            <w:r w:rsidRPr="00B90B47">
              <w:rPr>
                <w:rFonts w:ascii="Verdana" w:hAnsi="Verdana"/>
                <w:b/>
                <w:sz w:val="18"/>
                <w:szCs w:val="18"/>
                <w:vertAlign w:val="superscript"/>
              </w:rPr>
              <w:t>mail address (must be a Company address, unique to the individual)</w:t>
            </w:r>
          </w:p>
          <w:p w14:paraId="222118BC" w14:textId="77777777" w:rsidR="00EE0C63" w:rsidRDefault="00EE0C63" w:rsidP="00B12247">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dcrka159</w:t>
            </w:r>
          </w:p>
        </w:tc>
        <w:tc>
          <w:tcPr>
            <w:tcW w:w="5130" w:type="dxa"/>
            <w:gridSpan w:val="2"/>
            <w:shd w:val="clear" w:color="auto" w:fill="FFFFFF"/>
          </w:tcPr>
          <w:p w14:paraId="47FF4CA5" w14:textId="77777777" w:rsidR="00EE0C63" w:rsidRDefault="00EE0C63"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 xml:space="preserve">   Telephone</w:t>
            </w:r>
            <w:r w:rsidRPr="008C6E19">
              <w:rPr>
                <w:rFonts w:ascii="Verdana" w:hAnsi="Verdana"/>
                <w:b/>
                <w:sz w:val="18"/>
                <w:szCs w:val="18"/>
                <w:vertAlign w:val="superscript"/>
              </w:rPr>
              <w:t xml:space="preserve"> number</w:t>
            </w:r>
          </w:p>
          <w:p w14:paraId="018B209E" w14:textId="282C3DCB" w:rsidR="00EE0C63" w:rsidRPr="008C6E19" w:rsidRDefault="00EE0C63" w:rsidP="00B12247">
            <w:pPr>
              <w:pStyle w:val="stBase8"/>
              <w:keepLines/>
              <w:spacing w:before="20"/>
              <w:rPr>
                <w:rFonts w:ascii="Verdana" w:hAnsi="Verdana"/>
                <w:b/>
                <w:sz w:val="18"/>
                <w:szCs w:val="18"/>
                <w:vertAlign w:val="superscript"/>
              </w:rPr>
            </w:pPr>
            <w:r>
              <w:rPr>
                <w:b/>
                <w:sz w:val="18"/>
                <w:szCs w:val="18"/>
                <w:vertAlign w:val="superscript"/>
              </w:rPr>
              <w:t xml:space="preserve">   </w:t>
            </w:r>
            <w:r>
              <w:rPr>
                <w:rStyle w:val="verdanaEight"/>
              </w:rPr>
              <w:fldChar w:fldCharType="begin">
                <w:ffData>
                  <w:name w:val=""/>
                  <w:enabled/>
                  <w:calcOnExit w:val="0"/>
                  <w:textInput>
                    <w:maxLength w:val="11"/>
                  </w:textInput>
                </w:ffData>
              </w:fldChar>
            </w:r>
            <w:r>
              <w:rPr>
                <w:rStyle w:val="verdanaEight"/>
              </w:rPr>
              <w:instrText xml:space="preserve"> FORMTEXT </w:instrText>
            </w:r>
            <w:r>
              <w:rPr>
                <w:rStyle w:val="verdanaEight"/>
              </w:rPr>
            </w:r>
            <w:r>
              <w:rPr>
                <w:rStyle w:val="verdanaEight"/>
              </w:rPr>
              <w:fldChar w:fldCharType="separate"/>
            </w:r>
            <w:r>
              <w:rPr>
                <w:rStyle w:val="verdanaEight"/>
                <w:noProof/>
              </w:rPr>
              <w:t> </w:t>
            </w:r>
            <w:r>
              <w:rPr>
                <w:rStyle w:val="verdanaEight"/>
                <w:noProof/>
              </w:rPr>
              <w:t> </w:t>
            </w:r>
            <w:r>
              <w:rPr>
                <w:rStyle w:val="verdanaEight"/>
                <w:noProof/>
              </w:rPr>
              <w:t> </w:t>
            </w:r>
            <w:r>
              <w:rPr>
                <w:rStyle w:val="verdanaEight"/>
                <w:noProof/>
              </w:rPr>
              <w:t> </w:t>
            </w:r>
            <w:r>
              <w:rPr>
                <w:rStyle w:val="verdanaEight"/>
                <w:noProof/>
              </w:rPr>
              <w:t> </w:t>
            </w:r>
            <w:r>
              <w:rPr>
                <w:rStyle w:val="verdanaEight"/>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dcrka158</w:t>
            </w:r>
          </w:p>
        </w:tc>
      </w:tr>
      <w:tr w:rsidR="00745B4C" w:rsidRPr="00085EA8" w14:paraId="39B22967" w14:textId="77777777" w:rsidTr="00AB2744">
        <w:trPr>
          <w:trHeight w:hRule="exact" w:val="626"/>
        </w:trPr>
        <w:tc>
          <w:tcPr>
            <w:tcW w:w="7470" w:type="dxa"/>
            <w:gridSpan w:val="2"/>
            <w:shd w:val="clear" w:color="auto" w:fill="FFFFFF"/>
            <w:tcMar>
              <w:left w:w="115" w:type="dxa"/>
              <w:right w:w="115" w:type="dxa"/>
            </w:tcMar>
          </w:tcPr>
          <w:p w14:paraId="08F06CCE" w14:textId="77777777" w:rsidR="00745B4C" w:rsidRDefault="00745B4C" w:rsidP="00B12247">
            <w:pPr>
              <w:pStyle w:val="stBase8"/>
              <w:keepLines/>
              <w:spacing w:before="60"/>
              <w:rPr>
                <w:rFonts w:ascii="Verdana" w:hAnsi="Verdana"/>
                <w:b/>
                <w:sz w:val="18"/>
                <w:szCs w:val="18"/>
                <w:vertAlign w:val="superscript"/>
              </w:rPr>
            </w:pPr>
            <w:r w:rsidRPr="00B90B47">
              <w:rPr>
                <w:rFonts w:ascii="Verdana" w:hAnsi="Verdana"/>
                <w:b/>
                <w:sz w:val="18"/>
                <w:szCs w:val="18"/>
                <w:vertAlign w:val="superscript"/>
              </w:rPr>
              <w:t>Name of Firm</w:t>
            </w:r>
            <w:r>
              <w:rPr>
                <w:rFonts w:ascii="Verdana" w:hAnsi="Verdana"/>
                <w:b/>
                <w:sz w:val="18"/>
                <w:szCs w:val="18"/>
                <w:vertAlign w:val="superscript"/>
              </w:rPr>
              <w:t xml:space="preserve"> (if different than the Plan Sponsor)</w:t>
            </w:r>
          </w:p>
          <w:p w14:paraId="51B2D350" w14:textId="2B52ED99" w:rsidR="00745B4C" w:rsidRPr="008C6E19" w:rsidRDefault="00745B4C" w:rsidP="00F521A4">
            <w:pPr>
              <w:pStyle w:val="stBase8"/>
              <w:keepLines/>
              <w:rPr>
                <w:rFonts w:ascii="Verdana" w:hAnsi="Verdana"/>
                <w:b/>
                <w:sz w:val="18"/>
                <w:szCs w:val="18"/>
                <w:vertAlign w:val="superscript"/>
              </w:rPr>
            </w:pPr>
            <w:r w:rsidRPr="003D6835">
              <w:rPr>
                <w:rStyle w:val="verdanaEight"/>
              </w:rPr>
              <w:fldChar w:fldCharType="begin">
                <w:ffData>
                  <w:name w:val="Text50"/>
                  <w:enabled/>
                  <w:calcOnExit w:val="0"/>
                  <w:textInput/>
                </w:ffData>
              </w:fldChar>
            </w:r>
            <w:r w:rsidRPr="003D6835">
              <w:rPr>
                <w:rStyle w:val="verdanaEight"/>
              </w:rPr>
              <w:instrText xml:space="preserve"> FORMTEXT </w:instrText>
            </w:r>
            <w:r w:rsidRPr="003D6835">
              <w:rPr>
                <w:rStyle w:val="verdanaEight"/>
              </w:rPr>
            </w:r>
            <w:r w:rsidRPr="003D6835">
              <w:rPr>
                <w:rStyle w:val="verdanaEight"/>
              </w:rPr>
              <w:fldChar w:fldCharType="separate"/>
            </w:r>
            <w:r>
              <w:rPr>
                <w:rStyle w:val="verdanaEight"/>
              </w:rPr>
              <w:t> </w:t>
            </w:r>
            <w:r>
              <w:rPr>
                <w:rStyle w:val="verdanaEight"/>
              </w:rPr>
              <w:t> </w:t>
            </w:r>
            <w:r>
              <w:rPr>
                <w:rStyle w:val="verdanaEight"/>
              </w:rPr>
              <w:t> </w:t>
            </w:r>
            <w:r>
              <w:rPr>
                <w:rStyle w:val="verdanaEight"/>
              </w:rPr>
              <w:t> </w:t>
            </w:r>
            <w:r>
              <w:rPr>
                <w:rStyle w:val="verdanaEight"/>
              </w:rPr>
              <w:t> </w:t>
            </w:r>
            <w:r w:rsidRPr="003D6835">
              <w:rPr>
                <w:rStyle w:val="verdanaEight"/>
              </w:rPr>
              <w:fldChar w:fldCharType="end"/>
            </w:r>
            <w:r>
              <w:rPr>
                <w:rStyle w:val="verdanaEight"/>
              </w:rPr>
              <w:t xml:space="preserve"> </w:t>
            </w:r>
            <w:r w:rsidR="00993D69" w:rsidRPr="001E4395">
              <w:rPr>
                <w:rFonts w:ascii="Verdana" w:hAnsi="Verdana" w:cs="Arial"/>
                <w:color w:val="FFFFFF" w:themeColor="background1"/>
                <w:sz w:val="2"/>
                <w:szCs w:val="2"/>
              </w:rPr>
              <w:t>dcrka195</w:t>
            </w:r>
          </w:p>
        </w:tc>
        <w:tc>
          <w:tcPr>
            <w:tcW w:w="3060" w:type="dxa"/>
            <w:shd w:val="clear" w:color="auto" w:fill="FFFFFF"/>
            <w:vAlign w:val="center"/>
          </w:tcPr>
          <w:p w14:paraId="54617429" w14:textId="4A4A7B37" w:rsidR="00745B4C" w:rsidRPr="00645383" w:rsidDel="00B649DF" w:rsidRDefault="00745B4C" w:rsidP="00B12247">
            <w:pPr>
              <w:pStyle w:val="stBase8"/>
              <w:keepLines/>
              <w:rPr>
                <w:rFonts w:ascii="Verdana" w:hAnsi="Verdana"/>
                <w:sz w:val="18"/>
                <w:szCs w:val="18"/>
              </w:rPr>
            </w:pPr>
            <w:r w:rsidRPr="00645383">
              <w:rPr>
                <w:rFonts w:ascii="Verdana" w:hAnsi="Verdana"/>
                <w:sz w:val="18"/>
                <w:szCs w:val="18"/>
              </w:rPr>
              <w:t xml:space="preserve">  Trustee</w:t>
            </w:r>
            <w:r w:rsidRPr="00AD1332">
              <w:rPr>
                <w:rFonts w:ascii="Verdana" w:hAnsi="Verdana"/>
                <w:sz w:val="18"/>
                <w:szCs w:val="18"/>
              </w:rPr>
              <w:t>/Responsible Plan Fiduciary</w:t>
            </w:r>
            <w:r w:rsidRPr="00645383">
              <w:rPr>
                <w:rFonts w:ascii="Verdana" w:hAnsi="Verdana"/>
                <w:sz w:val="18"/>
                <w:szCs w:val="18"/>
              </w:rPr>
              <w:t xml:space="preserve"> Mail Recipient:</w:t>
            </w:r>
            <w:r>
              <w:rPr>
                <w:rFonts w:ascii="Verdana" w:hAnsi="Verdana"/>
                <w:sz w:val="18"/>
                <w:szCs w:val="18"/>
              </w:rPr>
              <w:t xml:space="preserve">  </w:t>
            </w:r>
            <w:r w:rsidRPr="00645383">
              <w:rPr>
                <w:rFonts w:ascii="Verdana" w:hAnsi="Verdana" w:cs="Arial"/>
                <w:color w:val="000000"/>
                <w:sz w:val="18"/>
                <w:szCs w:val="18"/>
              </w:rPr>
              <w:fldChar w:fldCharType="begin">
                <w:ffData>
                  <w:name w:val="Check115"/>
                  <w:enabled/>
                  <w:calcOnExit w:val="0"/>
                  <w:checkBox>
                    <w:sizeAuto/>
                    <w:default w:val="0"/>
                    <w:checked w:val="0"/>
                  </w:checkBox>
                </w:ffData>
              </w:fldChar>
            </w:r>
            <w:r w:rsidRPr="00645383">
              <w:rPr>
                <w:rFonts w:ascii="Verdana" w:hAnsi="Verdana" w:cs="Arial"/>
                <w:color w:val="000000"/>
                <w:sz w:val="18"/>
                <w:szCs w:val="18"/>
              </w:rPr>
              <w:instrText xml:space="preserve"> FORMCHECKBOX </w:instrText>
            </w:r>
            <w:r w:rsidR="00085FD9">
              <w:rPr>
                <w:rFonts w:ascii="Verdana" w:hAnsi="Verdana" w:cs="Arial"/>
                <w:color w:val="000000"/>
                <w:sz w:val="18"/>
                <w:szCs w:val="18"/>
              </w:rPr>
            </w:r>
            <w:r w:rsidR="00085FD9">
              <w:rPr>
                <w:rFonts w:ascii="Verdana" w:hAnsi="Verdana" w:cs="Arial"/>
                <w:color w:val="000000"/>
                <w:sz w:val="18"/>
                <w:szCs w:val="18"/>
              </w:rPr>
              <w:fldChar w:fldCharType="separate"/>
            </w:r>
            <w:r w:rsidRPr="00645383">
              <w:rPr>
                <w:rFonts w:ascii="Verdana" w:hAnsi="Verdana" w:cs="Arial"/>
                <w:color w:val="000000"/>
                <w:sz w:val="18"/>
                <w:szCs w:val="18"/>
              </w:rPr>
              <w:fldChar w:fldCharType="end"/>
            </w:r>
            <w:r w:rsidRPr="00923067">
              <w:rPr>
                <w:rStyle w:val="verdanaEight"/>
                <w:color w:val="FF0000"/>
                <w:sz w:val="18"/>
                <w:szCs w:val="18"/>
              </w:rPr>
              <w:t xml:space="preserve"> </w:t>
            </w:r>
            <w:r w:rsidRPr="001E4395">
              <w:rPr>
                <w:rStyle w:val="verdanaEight"/>
                <w:color w:val="FFFFFF" w:themeColor="background1"/>
                <w:sz w:val="2"/>
                <w:szCs w:val="2"/>
              </w:rPr>
              <w:t>dcrka145</w:t>
            </w:r>
          </w:p>
        </w:tc>
      </w:tr>
      <w:tr w:rsidR="00E52309" w:rsidRPr="00085EA8" w14:paraId="0A274508" w14:textId="77777777" w:rsidTr="00303C66">
        <w:trPr>
          <w:trHeight w:val="735"/>
        </w:trPr>
        <w:tc>
          <w:tcPr>
            <w:tcW w:w="10530" w:type="dxa"/>
            <w:gridSpan w:val="3"/>
            <w:shd w:val="clear" w:color="auto" w:fill="FFFFFF"/>
            <w:tcMar>
              <w:left w:w="115" w:type="dxa"/>
              <w:right w:w="115" w:type="dxa"/>
            </w:tcMar>
          </w:tcPr>
          <w:p w14:paraId="4D5F922D" w14:textId="77777777" w:rsidR="00E52309" w:rsidRDefault="00E52309" w:rsidP="00B12247">
            <w:pPr>
              <w:pStyle w:val="stBase8"/>
              <w:keepLines/>
              <w:spacing w:before="60"/>
              <w:rPr>
                <w:rFonts w:ascii="Verdana" w:hAnsi="Verdana"/>
                <w:b/>
                <w:sz w:val="18"/>
                <w:szCs w:val="18"/>
                <w:vertAlign w:val="superscript"/>
              </w:rPr>
            </w:pPr>
            <w:r>
              <w:rPr>
                <w:rFonts w:ascii="Verdana" w:hAnsi="Verdana"/>
                <w:b/>
                <w:sz w:val="18"/>
                <w:szCs w:val="18"/>
                <w:vertAlign w:val="superscript"/>
              </w:rPr>
              <w:t>Signature</w:t>
            </w:r>
          </w:p>
          <w:p w14:paraId="3846AB52" w14:textId="6677B870" w:rsidR="00E52309" w:rsidRPr="008C6E19" w:rsidDel="00B649DF" w:rsidRDefault="00E52309" w:rsidP="00B12247">
            <w:pPr>
              <w:pStyle w:val="stBase8"/>
              <w:keepLines/>
              <w:jc w:val="center"/>
              <w:rPr>
                <w:rFonts w:ascii="Verdana" w:hAnsi="Verdana"/>
                <w:b/>
                <w:sz w:val="18"/>
                <w:szCs w:val="18"/>
                <w:vertAlign w:val="superscript"/>
              </w:rPr>
            </w:pPr>
            <w:r w:rsidRPr="001E4395">
              <w:rPr>
                <w:rFonts w:ascii="Verdana" w:hAnsi="Verdana" w:cs="Arial"/>
                <w:color w:val="FFFFFF" w:themeColor="background1"/>
                <w:sz w:val="2"/>
                <w:szCs w:val="2"/>
              </w:rPr>
              <w:t>dcrka160</w:t>
            </w:r>
          </w:p>
        </w:tc>
      </w:tr>
    </w:tbl>
    <w:p w14:paraId="6C04F95C" w14:textId="3CB04CC3" w:rsidR="00DD4FC9" w:rsidRPr="003B4553" w:rsidRDefault="00DD4FC9" w:rsidP="00B256A0">
      <w:pPr>
        <w:pStyle w:val="SubHdg"/>
        <w:spacing w:before="40" w:after="0"/>
        <w:rPr>
          <w:rFonts w:ascii="Verdana" w:hAnsi="Verdana"/>
          <w:b w:val="0"/>
          <w:sz w:val="16"/>
          <w:szCs w:val="16"/>
        </w:rPr>
      </w:pPr>
      <w:r w:rsidRPr="003B4553">
        <w:rPr>
          <w:rFonts w:ascii="Verdana" w:hAnsi="Verdana"/>
          <w:b w:val="0"/>
          <w:sz w:val="16"/>
          <w:szCs w:val="16"/>
        </w:rPr>
        <w:t>*To provide electronic access to the Plan Sponsor website for the individuals listed above, we require email addresses and Social Security Numbers (SSN).  The SSN is only used to authenticate the identity of individuals registering for the Plan Sponsor website.  We use email addresses for communicating with you and the individuals above.</w:t>
      </w:r>
    </w:p>
    <w:p w14:paraId="46EB66F2" w14:textId="499ECC00" w:rsidR="00806DFB" w:rsidRPr="003B4553" w:rsidRDefault="00806DFB" w:rsidP="00B256A0">
      <w:pPr>
        <w:pStyle w:val="SubHdg"/>
        <w:spacing w:before="40" w:after="0"/>
        <w:rPr>
          <w:rFonts w:ascii="Verdana" w:hAnsi="Verdana"/>
          <w:b w:val="0"/>
          <w:sz w:val="16"/>
          <w:szCs w:val="16"/>
        </w:rPr>
      </w:pPr>
      <w:r w:rsidRPr="003B4553">
        <w:rPr>
          <w:rFonts w:ascii="Verdana" w:hAnsi="Verdana"/>
          <w:b w:val="0"/>
          <w:sz w:val="16"/>
          <w:szCs w:val="16"/>
        </w:rPr>
        <w:t>«DEL_PARAG» { if(RKA_GIFL_SELECT == Y) }</w:t>
      </w:r>
    </w:p>
    <w:p w14:paraId="4FD93D10" w14:textId="77777777" w:rsidR="00806DFB" w:rsidRPr="0040579C" w:rsidRDefault="00806DFB" w:rsidP="004033A2">
      <w:pPr>
        <w:pStyle w:val="SubHdg"/>
        <w:spacing w:after="0"/>
        <w:rPr>
          <w:rFonts w:ascii="Verdana" w:hAnsi="Verdana"/>
          <w:bCs/>
          <w:sz w:val="16"/>
          <w:szCs w:val="16"/>
        </w:rPr>
      </w:pPr>
      <w:r w:rsidRPr="0040579C">
        <w:rPr>
          <w:rFonts w:ascii="Verdana" w:hAnsi="Verdana"/>
          <w:bCs/>
          <w:sz w:val="16"/>
          <w:szCs w:val="16"/>
        </w:rPr>
        <w:t>Guaranteed Income For Life Select Feature:</w:t>
      </w:r>
    </w:p>
    <w:p w14:paraId="5C085EE9" w14:textId="77777777" w:rsidR="00806DFB" w:rsidRPr="0040579C" w:rsidRDefault="0024306F" w:rsidP="00CE3DDB">
      <w:pPr>
        <w:pStyle w:val="stBaseV8b3"/>
        <w:spacing w:before="0" w:after="120"/>
        <w:jc w:val="both"/>
        <w:rPr>
          <w:szCs w:val="16"/>
        </w:rPr>
      </w:pPr>
      <w:r>
        <w:rPr>
          <w:szCs w:val="16"/>
        </w:rPr>
        <w:t>A</w:t>
      </w:r>
      <w:r w:rsidR="00806DFB" w:rsidRPr="0040579C">
        <w:rPr>
          <w:szCs w:val="16"/>
        </w:rPr>
        <w:t xml:space="preserve"> signature below indicates election of the Lifetime Income Benefit rider.  The </w:t>
      </w:r>
      <w:r>
        <w:rPr>
          <w:szCs w:val="16"/>
        </w:rPr>
        <w:t>T</w:t>
      </w:r>
      <w:r w:rsidR="00806DFB" w:rsidRPr="0040579C">
        <w:rPr>
          <w:szCs w:val="16"/>
        </w:rPr>
        <w:t>rustee</w:t>
      </w:r>
      <w:r>
        <w:rPr>
          <w:szCs w:val="16"/>
        </w:rPr>
        <w:t xml:space="preserve"> or Responsible Plan Fiduciary</w:t>
      </w:r>
      <w:r w:rsidR="00806DFB" w:rsidRPr="0040579C">
        <w:rPr>
          <w:szCs w:val="16"/>
        </w:rPr>
        <w:t xml:space="preserve"> </w:t>
      </w:r>
      <w:r w:rsidR="009021FC">
        <w:rPr>
          <w:szCs w:val="16"/>
        </w:rPr>
        <w:t>agrees</w:t>
      </w:r>
      <w:r w:rsidR="00806DFB" w:rsidRPr="0040579C">
        <w:rPr>
          <w:szCs w:val="16"/>
        </w:rPr>
        <w:t xml:space="preserve"> that the benefits provided by the rider are permitted under the Plan, and that John Hancock reserves the right to limit the availability of this feature at any time without notice.</w:t>
      </w:r>
    </w:p>
    <w:tbl>
      <w:tblPr>
        <w:tblW w:w="10876" w:type="dxa"/>
        <w:tblInd w:w="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5476"/>
        <w:gridCol w:w="5400"/>
      </w:tblGrid>
      <w:tr w:rsidR="00806DFB" w:rsidRPr="00AA693A" w14:paraId="029381C7" w14:textId="77777777" w:rsidTr="00A96DB2">
        <w:trPr>
          <w:trHeight w:val="332"/>
        </w:trPr>
        <w:tc>
          <w:tcPr>
            <w:tcW w:w="5476" w:type="dxa"/>
            <w:tcBorders>
              <w:top w:val="single" w:sz="12" w:space="0" w:color="auto"/>
              <w:bottom w:val="single" w:sz="12" w:space="0" w:color="auto"/>
            </w:tcBorders>
            <w:tcMar>
              <w:left w:w="115" w:type="dxa"/>
              <w:right w:w="115" w:type="dxa"/>
            </w:tcMar>
          </w:tcPr>
          <w:p w14:paraId="482DF127" w14:textId="77777777" w:rsidR="00806DFB" w:rsidRPr="00AA693A" w:rsidRDefault="00806DFB" w:rsidP="00B256A0">
            <w:pPr>
              <w:pStyle w:val="stBase8"/>
              <w:rPr>
                <w:rFonts w:ascii="Verdana" w:hAnsi="Verdana"/>
                <w:b/>
                <w:sz w:val="18"/>
                <w:szCs w:val="18"/>
                <w:vertAlign w:val="superscript"/>
              </w:rPr>
            </w:pPr>
            <w:r w:rsidRPr="00AA693A">
              <w:rPr>
                <w:rFonts w:ascii="Verdana" w:hAnsi="Verdana"/>
                <w:b/>
                <w:sz w:val="18"/>
                <w:szCs w:val="18"/>
                <w:vertAlign w:val="superscript"/>
              </w:rPr>
              <w:t>Print name</w:t>
            </w:r>
          </w:p>
          <w:p w14:paraId="25893D36" w14:textId="77777777" w:rsidR="00806DFB" w:rsidRPr="00AA693A" w:rsidRDefault="00806DFB" w:rsidP="00B256A0">
            <w:pPr>
              <w:pStyle w:val="stBase8"/>
              <w:rPr>
                <w:rStyle w:val="verdanaEight"/>
              </w:rPr>
            </w:pPr>
            <w:r w:rsidRPr="00AA693A">
              <w:rPr>
                <w:rStyle w:val="verdanaEight"/>
              </w:rPr>
              <w:fldChar w:fldCharType="begin">
                <w:ffData>
                  <w:name w:val="Text63"/>
                  <w:enabled/>
                  <w:calcOnExit w:val="0"/>
                  <w:textInput/>
                </w:ffData>
              </w:fldChar>
            </w:r>
            <w:r w:rsidRPr="00AA693A">
              <w:rPr>
                <w:rStyle w:val="verdanaEight"/>
              </w:rPr>
              <w:instrText xml:space="preserve"> FORMTEXT </w:instrText>
            </w:r>
            <w:r w:rsidRPr="00AA693A">
              <w:rPr>
                <w:rStyle w:val="verdanaEight"/>
              </w:rPr>
            </w:r>
            <w:r w:rsidRPr="00AA693A">
              <w:rPr>
                <w:rStyle w:val="verdanaEight"/>
              </w:rPr>
              <w:fldChar w:fldCharType="separate"/>
            </w:r>
            <w:r w:rsidRPr="00AA693A">
              <w:rPr>
                <w:rStyle w:val="verdanaEight"/>
              </w:rPr>
              <w:t> </w:t>
            </w:r>
            <w:r w:rsidRPr="00AA693A">
              <w:rPr>
                <w:rStyle w:val="verdanaEight"/>
              </w:rPr>
              <w:t> </w:t>
            </w:r>
            <w:r w:rsidRPr="00AA693A">
              <w:rPr>
                <w:rStyle w:val="verdanaEight"/>
              </w:rPr>
              <w:t> </w:t>
            </w:r>
            <w:r w:rsidRPr="00AA693A">
              <w:rPr>
                <w:rStyle w:val="verdanaEight"/>
              </w:rPr>
              <w:t> </w:t>
            </w:r>
            <w:r w:rsidRPr="00AA693A">
              <w:rPr>
                <w:rStyle w:val="verdanaEight"/>
              </w:rPr>
              <w:t> </w:t>
            </w:r>
            <w:r w:rsidRPr="00AA693A">
              <w:rPr>
                <w:rStyle w:val="verdanaEight"/>
              </w:rPr>
              <w:fldChar w:fldCharType="end"/>
            </w:r>
            <w:r w:rsidR="00D3500C">
              <w:rPr>
                <w:rStyle w:val="verdanaEight"/>
              </w:rPr>
              <w:t xml:space="preserve"> </w:t>
            </w:r>
            <w:r w:rsidR="00901720" w:rsidRPr="00901720">
              <w:rPr>
                <w:rStyle w:val="verdanaEight"/>
                <w:color w:val="FFFFFF" w:themeColor="background1"/>
                <w:sz w:val="2"/>
                <w:szCs w:val="2"/>
              </w:rPr>
              <w:t>dcr</w:t>
            </w:r>
            <w:r w:rsidR="00D3500C" w:rsidRPr="00901720">
              <w:rPr>
                <w:rStyle w:val="verdanaEight"/>
                <w:color w:val="FFFFFF" w:themeColor="background1"/>
                <w:sz w:val="2"/>
                <w:szCs w:val="2"/>
              </w:rPr>
              <w:t>ka164</w:t>
            </w:r>
          </w:p>
        </w:tc>
        <w:tc>
          <w:tcPr>
            <w:tcW w:w="5400" w:type="dxa"/>
            <w:tcBorders>
              <w:top w:val="single" w:sz="12" w:space="0" w:color="auto"/>
              <w:bottom w:val="single" w:sz="12" w:space="0" w:color="auto"/>
            </w:tcBorders>
            <w:tcMar>
              <w:left w:w="115" w:type="dxa"/>
              <w:right w:w="115" w:type="dxa"/>
            </w:tcMar>
          </w:tcPr>
          <w:p w14:paraId="1CFE0481" w14:textId="77777777" w:rsidR="00806DFB" w:rsidRPr="00AA693A" w:rsidRDefault="00806DFB" w:rsidP="00B256A0">
            <w:pPr>
              <w:pStyle w:val="stBase8"/>
              <w:rPr>
                <w:rFonts w:ascii="Verdana" w:hAnsi="Verdana"/>
                <w:b/>
                <w:sz w:val="18"/>
                <w:szCs w:val="18"/>
                <w:vertAlign w:val="superscript"/>
              </w:rPr>
            </w:pPr>
            <w:r w:rsidRPr="00AA693A">
              <w:rPr>
                <w:rFonts w:ascii="Verdana" w:hAnsi="Verdana"/>
                <w:b/>
                <w:sz w:val="18"/>
                <w:szCs w:val="18"/>
                <w:vertAlign w:val="superscript"/>
              </w:rPr>
              <w:t>Signature</w:t>
            </w:r>
          </w:p>
          <w:p w14:paraId="57FF9211" w14:textId="77777777" w:rsidR="00806DFB" w:rsidRPr="00901720" w:rsidRDefault="00901720" w:rsidP="00B256A0">
            <w:pPr>
              <w:pStyle w:val="stBase8"/>
              <w:rPr>
                <w:rFonts w:ascii="Verdana" w:hAnsi="Verdana"/>
                <w:b/>
                <w:color w:val="FFFFFF" w:themeColor="background1"/>
                <w:sz w:val="2"/>
                <w:szCs w:val="2"/>
                <w:vertAlign w:val="superscript"/>
              </w:rPr>
            </w:pPr>
            <w:r w:rsidRPr="00901720">
              <w:rPr>
                <w:rFonts w:ascii="Verdana" w:hAnsi="Verdana"/>
                <w:b/>
                <w:color w:val="FFFFFF" w:themeColor="background1"/>
                <w:sz w:val="2"/>
                <w:szCs w:val="2"/>
                <w:vertAlign w:val="superscript"/>
              </w:rPr>
              <w:t>dcr</w:t>
            </w:r>
            <w:r w:rsidR="00D3500C" w:rsidRPr="00901720">
              <w:rPr>
                <w:rFonts w:ascii="Verdana" w:hAnsi="Verdana"/>
                <w:b/>
                <w:color w:val="FFFFFF" w:themeColor="background1"/>
                <w:sz w:val="2"/>
                <w:szCs w:val="2"/>
                <w:vertAlign w:val="superscript"/>
              </w:rPr>
              <w:t>ka165</w:t>
            </w:r>
            <w:r w:rsidR="00925086" w:rsidRPr="00925086">
              <w:rPr>
                <w:rFonts w:ascii="Verdana" w:hAnsi="Verdana"/>
                <w:b/>
                <w:color w:val="FFFFFF" w:themeColor="background1"/>
                <w:sz w:val="18"/>
                <w:szCs w:val="18"/>
                <w:vertAlign w:val="superscript"/>
              </w:rPr>
              <w:t xml:space="preserve"> </w:t>
            </w:r>
          </w:p>
        </w:tc>
      </w:tr>
    </w:tbl>
    <w:p w14:paraId="6FE65C79" w14:textId="77777777" w:rsidR="00E746A7" w:rsidRDefault="00806DFB" w:rsidP="000B7708">
      <w:pPr>
        <w:pStyle w:val="SubHdg"/>
        <w:spacing w:before="80" w:after="0"/>
        <w:rPr>
          <w:rFonts w:ascii="Verdana" w:hAnsi="Verdana"/>
          <w:color w:val="808080"/>
          <w:sz w:val="15"/>
          <w:szCs w:val="15"/>
        </w:rPr>
      </w:pPr>
      <w:r w:rsidRPr="00AA693A">
        <w:rPr>
          <w:rFonts w:ascii="Verdana" w:hAnsi="Verdana"/>
          <w:color w:val="808080"/>
          <w:sz w:val="15"/>
          <w:szCs w:val="15"/>
        </w:rPr>
        <w:t>{/if} «DEL_PARAG»</w:t>
      </w:r>
    </w:p>
    <w:p w14:paraId="73767C1A" w14:textId="77777777" w:rsidR="00084E8E" w:rsidRDefault="00084E8E" w:rsidP="005B1DF7">
      <w:pPr>
        <w:pStyle w:val="stBaseV8b3"/>
        <w:spacing w:before="20"/>
        <w:jc w:val="both"/>
        <w:rPr>
          <w:rFonts w:ascii="Arial" w:hAnsi="Arial"/>
          <w:b/>
          <w:sz w:val="14"/>
          <w:szCs w:val="14"/>
        </w:rPr>
      </w:pPr>
      <w:r w:rsidRPr="00084E8E">
        <w:rPr>
          <w:rFonts w:ascii="Arial" w:hAnsi="Arial"/>
          <w:b/>
          <w:sz w:val="14"/>
          <w:szCs w:val="14"/>
        </w:rPr>
        <w:t>«DEL_PARAG»{ if (USA_FOOTNOTE == Y) }</w:t>
      </w:r>
    </w:p>
    <w:p w14:paraId="2383E2D0" w14:textId="77777777" w:rsidR="00806DFB" w:rsidRPr="00E0018F" w:rsidRDefault="00CD3CCE" w:rsidP="005B1DF7">
      <w:pPr>
        <w:pStyle w:val="stBaseV8b3"/>
        <w:spacing w:before="20"/>
        <w:jc w:val="both"/>
        <w:rPr>
          <w:szCs w:val="16"/>
        </w:rPr>
      </w:pPr>
      <w:r w:rsidRPr="00E0018F">
        <w:rPr>
          <w:szCs w:val="16"/>
        </w:rPr>
        <w:t>Group annuity contracts and recordkeeping agreements are issued by John Hancock Life Insurance Company (U.S.A.), Boston, MA (not licensed in New York).  John Hancock Life Insurance Company (U.S.A.) makes available a platform of investment alternatives to sponsors or administrators of retirement plans without regard to the individualized needs of any plan.  Unless otherwise specifically stated in writing, John Hancock Life Insurance Company (U.S.A.) does not, and is not undertaking to, provide impartial investment advice or give advice in a fiduciary capacity.</w:t>
      </w:r>
    </w:p>
    <w:p w14:paraId="15A118A9" w14:textId="77777777" w:rsidR="00806DFB" w:rsidRDefault="00806DFB" w:rsidP="005B1DF7">
      <w:pPr>
        <w:pStyle w:val="stBaseV8b3"/>
        <w:spacing w:before="20"/>
        <w:jc w:val="both"/>
        <w:rPr>
          <w:sz w:val="14"/>
          <w:szCs w:val="14"/>
        </w:rPr>
      </w:pPr>
      <w:r w:rsidRPr="00A1420E">
        <w:rPr>
          <w:sz w:val="14"/>
          <w:szCs w:val="14"/>
        </w:rPr>
        <w:t>{/if}«DEL_PARAG»{ if (USA_FOOTNOTE == N) }</w:t>
      </w:r>
    </w:p>
    <w:p w14:paraId="603BCFBA" w14:textId="77777777" w:rsidR="00806DFB" w:rsidRPr="00E0018F" w:rsidRDefault="00E20841" w:rsidP="005B1DF7">
      <w:pPr>
        <w:pStyle w:val="stBaseV8b3"/>
        <w:spacing w:before="20"/>
        <w:jc w:val="both"/>
        <w:rPr>
          <w:szCs w:val="16"/>
        </w:rPr>
      </w:pPr>
      <w:r w:rsidRPr="00E0018F">
        <w:rPr>
          <w:szCs w:val="16"/>
        </w:rPr>
        <w:t>Group annuity contracts and recordkeeping agreements are issued by: John Hancock Life Insurance Company of New York, Valhalla, New York.  John Hancock Life Insurance Company of New York makes available a platform of investment alternatives to sponsors or administrators of retirement plans without regard to the individualized needs of any plan.  Unless otherwise specifically stated in writing, John Hancock Life Insurance Company of New York does not, and is not undertaking to, provide impartial investment advice or give advice in a fiduciary capacity.</w:t>
      </w:r>
    </w:p>
    <w:p w14:paraId="719D0595" w14:textId="77777777" w:rsidR="00806DFB" w:rsidRPr="000800C1" w:rsidRDefault="00806DFB" w:rsidP="005B1DF7">
      <w:pPr>
        <w:pStyle w:val="stBaseV8b3"/>
        <w:spacing w:before="20"/>
        <w:jc w:val="both"/>
        <w:rPr>
          <w:sz w:val="14"/>
          <w:szCs w:val="14"/>
        </w:rPr>
      </w:pPr>
      <w:r w:rsidRPr="000800C1">
        <w:rPr>
          <w:sz w:val="14"/>
          <w:szCs w:val="14"/>
        </w:rPr>
        <w:t>{/if}«DEL_PARAG» { if(RKA_GIFL_SELECT == Y) }</w:t>
      </w:r>
    </w:p>
    <w:p w14:paraId="2FEC1E5D" w14:textId="77777777" w:rsidR="00806DFB" w:rsidRPr="00F31634" w:rsidRDefault="00806DFB" w:rsidP="00121210">
      <w:pPr>
        <w:pStyle w:val="stBaseV8b3"/>
        <w:keepNext/>
        <w:keepLines/>
        <w:jc w:val="both"/>
        <w:rPr>
          <w:szCs w:val="16"/>
          <w:shd w:val="clear" w:color="auto" w:fill="FF99CC"/>
        </w:rPr>
      </w:pPr>
      <w:r w:rsidRPr="00F31634">
        <w:rPr>
          <w:szCs w:val="16"/>
        </w:rPr>
        <w:t>"Guaranteed Income for Life Select" is the name of the feature provided by the Lifetime Income Benefit Rider.</w:t>
      </w:r>
    </w:p>
    <w:p w14:paraId="1055ABBB" w14:textId="46B78246" w:rsidR="00806DFB" w:rsidRPr="00F31634" w:rsidRDefault="00806DFB" w:rsidP="00121210">
      <w:pPr>
        <w:pStyle w:val="stBaseV8b3"/>
        <w:keepNext/>
        <w:keepLines/>
        <w:jc w:val="both"/>
        <w:rPr>
          <w:szCs w:val="16"/>
          <w:shd w:val="clear" w:color="auto" w:fill="FF99CC"/>
        </w:rPr>
      </w:pPr>
      <w:r w:rsidRPr="00F31634">
        <w:rPr>
          <w:szCs w:val="16"/>
        </w:rPr>
        <w:t xml:space="preserve">Although Guaranteed Income for Life Select provides a guaranteed income base as well as guaranteed minimum withdrawal benefits, Guaranteed Income for Life Select investment options are variable investments and may lose value. Before the Lifetime Income Date, withdrawals (including loans and transfers out of this feature) will reduce the benefit base in the same proportion that the withdrawals reduces the market value of investments in this feature, or by the amount of the withdrawal if greater. However, after the Lifetime Income Date, this reduction will only apply when withdrawals during any year beginning after such date (or anniversary thereof) exceeds the Lifetime Income Amount. The guarantees provided are contingent on the group annuity contract with John Hancock </w:t>
      </w:r>
      <w:r w:rsidR="00F41D08" w:rsidRPr="00F41D08">
        <w:rPr>
          <w:szCs w:val="16"/>
        </w:rPr>
        <w:t xml:space="preserve">continuing in effect </w:t>
      </w:r>
      <w:r w:rsidRPr="00F31634">
        <w:rPr>
          <w:szCs w:val="16"/>
        </w:rPr>
        <w:t xml:space="preserve">or the election of a participant to rollover his or her benefits to a recipient rollover vehicle available from John Hancock upon termination of participation in the </w:t>
      </w:r>
      <w:r w:rsidR="009021FC" w:rsidRPr="00F31634">
        <w:rPr>
          <w:szCs w:val="16"/>
        </w:rPr>
        <w:t>P</w:t>
      </w:r>
      <w:r w:rsidRPr="00F31634">
        <w:rPr>
          <w:szCs w:val="16"/>
        </w:rPr>
        <w:t>lan.</w:t>
      </w:r>
    </w:p>
    <w:p w14:paraId="41A9E586" w14:textId="77777777" w:rsidR="00806DFB" w:rsidRPr="00F31634" w:rsidRDefault="00806DFB" w:rsidP="00121210">
      <w:pPr>
        <w:pStyle w:val="stBaseV8b3"/>
        <w:keepNext/>
        <w:keepLines/>
        <w:jc w:val="both"/>
        <w:rPr>
          <w:szCs w:val="16"/>
          <w:shd w:val="clear" w:color="auto" w:fill="FF99CC"/>
        </w:rPr>
      </w:pPr>
      <w:r w:rsidRPr="00F31634">
        <w:rPr>
          <w:szCs w:val="16"/>
        </w:rPr>
        <w:t>Guarantees of withdrawals provided under the “Guaranteed Income for Life Select” are supported by John Hancock’s general account and are contingent on the claims paying ability of John Hancock and does not apply to the investment performance or safety of the underlying portfolios. Guarantees are subject to the limitations, terms, and conditions set forth in the Rider. You should consider the objectives, risks, charges, and expenses of the investment options to which the feature applies and the limitations, terms and conditions of the feature as set forth in the Lifetime Income Benefit Rider before selecting this feature.</w:t>
      </w:r>
    </w:p>
    <w:p w14:paraId="2DD70F30" w14:textId="77777777" w:rsidR="00806DFB" w:rsidRPr="00F31634" w:rsidRDefault="00806DFB" w:rsidP="00555F5F">
      <w:pPr>
        <w:pStyle w:val="stBaseV8b3"/>
        <w:rPr>
          <w:szCs w:val="16"/>
        </w:rPr>
      </w:pPr>
      <w:r w:rsidRPr="00F31634">
        <w:rPr>
          <w:szCs w:val="16"/>
        </w:rPr>
        <w:t>An additional fee is charged for the guarantee.</w:t>
      </w:r>
    </w:p>
    <w:p w14:paraId="2E6E5F2F" w14:textId="77777777" w:rsidR="00806DFB" w:rsidRPr="00AA693A" w:rsidRDefault="00806DFB" w:rsidP="00084AFA">
      <w:pPr>
        <w:pStyle w:val="SubHdg"/>
        <w:spacing w:before="80" w:after="0"/>
        <w:rPr>
          <w:rFonts w:ascii="Verdana" w:hAnsi="Verdana"/>
          <w:bCs/>
          <w:color w:val="CD5806"/>
          <w:sz w:val="15"/>
          <w:szCs w:val="15"/>
        </w:rPr>
      </w:pPr>
      <w:r w:rsidRPr="00AA693A">
        <w:rPr>
          <w:rFonts w:ascii="Verdana" w:hAnsi="Verdana"/>
          <w:color w:val="808080"/>
          <w:sz w:val="15"/>
          <w:szCs w:val="15"/>
        </w:rPr>
        <w:t>{/if} «DEL_PARAG»</w:t>
      </w:r>
    </w:p>
    <w:p w14:paraId="5B465122" w14:textId="77777777" w:rsidR="00806DFB" w:rsidRPr="00F31634" w:rsidRDefault="00806DFB" w:rsidP="005B7CFA">
      <w:pPr>
        <w:pStyle w:val="stBaseV8b3"/>
        <w:spacing w:before="40"/>
        <w:rPr>
          <w:rFonts w:eastAsia="Batang"/>
          <w:szCs w:val="16"/>
        </w:rPr>
      </w:pPr>
      <w:r w:rsidRPr="00F31634">
        <w:rPr>
          <w:szCs w:val="16"/>
        </w:rPr>
        <w:t>NOT FDIC INSURED | MAY LOSE VALUE | NOT BANK GUARANTEED</w:t>
      </w:r>
      <w:bookmarkStart w:id="40" w:name="lastpage"/>
      <w:bookmarkEnd w:id="40"/>
    </w:p>
    <w:sectPr w:rsidR="00806DFB" w:rsidRPr="00F31634" w:rsidSect="00FF68FA">
      <w:pgSz w:w="12240" w:h="15840" w:code="1"/>
      <w:pgMar w:top="1944" w:right="864" w:bottom="864" w:left="864" w:header="576"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F6CF" w14:textId="77777777" w:rsidR="00085FD9" w:rsidRDefault="00085FD9">
      <w:pPr>
        <w:keepNext w:val="0"/>
        <w:spacing w:before="0"/>
        <w:jc w:val="left"/>
      </w:pPr>
      <w:r>
        <w:separator/>
      </w:r>
    </w:p>
  </w:endnote>
  <w:endnote w:type="continuationSeparator" w:id="0">
    <w:p w14:paraId="102780B9" w14:textId="77777777" w:rsidR="00085FD9" w:rsidRDefault="00085FD9">
      <w:pPr>
        <w:keepNext w:val="0"/>
        <w:spacing w:before="0"/>
        <w:jc w:val="left"/>
      </w:pPr>
      <w:r>
        <w:continuationSeparator/>
      </w:r>
    </w:p>
  </w:endnote>
  <w:endnote w:type="continuationNotice" w:id="1">
    <w:p w14:paraId="513C68ED" w14:textId="77777777" w:rsidR="00085FD9" w:rsidRDefault="00085FD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badi MT Condensed">
    <w:altName w:val="Gill Sans MT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pitch w:val="variable"/>
    <w:sig w:usb0="00000003" w:usb1="00000000" w:usb2="00000000" w:usb3="00000000" w:csb0="00000001" w:csb1="00000000"/>
  </w:font>
  <w:font w:name="Frutiger-BoldCn">
    <w:altName w:val="Calibri"/>
    <w:panose1 w:val="00000000000000000000"/>
    <w:charset w:val="4D"/>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anulife JH Sans">
    <w:panose1 w:val="020B0503040401060103"/>
    <w:charset w:val="00"/>
    <w:family w:val="swiss"/>
    <w:pitch w:val="variable"/>
    <w:sig w:usb0="A000002F" w:usb1="5000A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67445" w14:textId="77777777" w:rsidR="002813A9" w:rsidRDefault="0028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CA9F" w14:textId="77777777" w:rsidR="009F3ABC" w:rsidRDefault="009F3ABC" w:rsidP="00643556">
    <w:pPr>
      <w:pStyle w:val="CovPg8"/>
      <w:spacing w:before="60" w:after="0"/>
      <w:rPr>
        <w:rFonts w:ascii="Verdana" w:hAnsi="Verdana"/>
        <w:sz w:val="12"/>
      </w:rPr>
    </w:pPr>
    <w:r w:rsidRPr="00C342CB">
      <w:rPr>
        <w:rFonts w:ascii="Verdana" w:hAnsi="Verdana"/>
        <w:sz w:val="12"/>
      </w:rPr>
      <w:t>©</w:t>
    </w:r>
    <w:r>
      <w:rPr>
        <w:rFonts w:ascii="Verdana" w:hAnsi="Verdana"/>
        <w:sz w:val="12"/>
      </w:rPr>
      <w:t xml:space="preserve"> </w:t>
    </w:r>
    <w:r w:rsidRPr="00B71AF7">
      <w:rPr>
        <w:rFonts w:ascii="Verdana" w:hAnsi="Verdana"/>
        <w:sz w:val="12"/>
      </w:rPr>
      <w:t>«COPY_YEAR»</w:t>
    </w:r>
    <w:r>
      <w:rPr>
        <w:rFonts w:ascii="Verdana" w:hAnsi="Verdana"/>
        <w:sz w:val="12"/>
      </w:rPr>
      <w:t xml:space="preserve"> </w:t>
    </w:r>
    <w:r w:rsidRPr="00C342CB">
      <w:rPr>
        <w:rFonts w:ascii="Verdana" w:hAnsi="Verdana"/>
        <w:sz w:val="12"/>
      </w:rPr>
      <w:t xml:space="preserve">John Hancock Life Insurance Company </w:t>
    </w:r>
    <w:r w:rsidRPr="003B3C42">
      <w:rPr>
        <w:rFonts w:ascii="Verdana" w:hAnsi="Verdana"/>
        <w:sz w:val="12"/>
      </w:rPr>
      <w:t>«USNY1»</w:t>
    </w:r>
    <w:r w:rsidRPr="00C342CB">
      <w:rPr>
        <w:rFonts w:ascii="Verdana" w:hAnsi="Verdana"/>
        <w:sz w:val="12"/>
      </w:rPr>
      <w:t>. All rights reserved.</w:t>
    </w:r>
  </w:p>
  <w:p w14:paraId="55A603D6" w14:textId="77777777" w:rsidR="009F3ABC" w:rsidRPr="00C342CB" w:rsidRDefault="009F3ABC" w:rsidP="00C342CB">
    <w:pPr>
      <w:pStyle w:val="CovPg8"/>
      <w:spacing w:before="60" w:after="0"/>
      <w:rPr>
        <w:rFonts w:ascii="Verdana" w:hAnsi="Verdana"/>
        <w:sz w:val="12"/>
      </w:rPr>
    </w:pPr>
  </w:p>
  <w:tbl>
    <w:tblPr>
      <w:tblW w:w="0" w:type="auto"/>
      <w:tblInd w:w="60" w:type="dxa"/>
      <w:tblLayout w:type="fixed"/>
      <w:tblLook w:val="0000" w:firstRow="0" w:lastRow="0" w:firstColumn="0" w:lastColumn="0" w:noHBand="0" w:noVBand="0"/>
    </w:tblPr>
    <w:tblGrid>
      <w:gridCol w:w="5505"/>
      <w:gridCol w:w="5055"/>
    </w:tblGrid>
    <w:tr w:rsidR="009F3ABC" w14:paraId="4CBCA9C6" w14:textId="77777777" w:rsidTr="00A96DB2">
      <w:trPr>
        <w:trHeight w:val="285"/>
      </w:trPr>
      <w:tc>
        <w:tcPr>
          <w:tcW w:w="5505" w:type="dxa"/>
          <w:tcMar>
            <w:left w:w="115" w:type="dxa"/>
            <w:right w:w="115" w:type="dxa"/>
          </w:tcMar>
          <w:vAlign w:val="bottom"/>
        </w:tcPr>
        <w:p w14:paraId="5CEE0CEB" w14:textId="77777777" w:rsidR="009F3ABC" w:rsidRDefault="009F3ABC">
          <w:pPr>
            <w:keepNext w:val="0"/>
            <w:spacing w:before="0"/>
            <w:jc w:val="left"/>
            <w:rPr>
              <w:sz w:val="14"/>
            </w:rPr>
          </w:pPr>
          <w:r>
            <w:rPr>
              <w:sz w:val="14"/>
            </w:rPr>
            <w:t>PS 4280-ASA-P</w:t>
          </w:r>
        </w:p>
      </w:tc>
      <w:tc>
        <w:tcPr>
          <w:tcW w:w="5055" w:type="dxa"/>
          <w:tcMar>
            <w:left w:w="115" w:type="dxa"/>
            <w:right w:w="115" w:type="dxa"/>
          </w:tcMar>
          <w:vAlign w:val="bottom"/>
        </w:tcPr>
        <w:p w14:paraId="33728DF4" w14:textId="1D5E6393" w:rsidR="009F3ABC" w:rsidRDefault="009F3ABC" w:rsidP="00AD74A4">
          <w:pPr>
            <w:keepNext w:val="0"/>
            <w:spacing w:before="0"/>
            <w:ind w:left="2880"/>
            <w:jc w:val="right"/>
            <w:rPr>
              <w:sz w:val="14"/>
            </w:rPr>
          </w:pPr>
          <w:r>
            <w:rPr>
              <w:sz w:val="14"/>
            </w:rPr>
            <w:t>(</w:t>
          </w:r>
          <w:r w:rsidR="00E42D9E">
            <w:rPr>
              <w:noProof/>
              <w:sz w:val="14"/>
            </w:rPr>
            <w:t>12</w:t>
          </w:r>
          <w:r>
            <w:rPr>
              <w:noProof/>
              <w:sz w:val="14"/>
            </w:rPr>
            <w:t>/2</w:t>
          </w:r>
          <w:r w:rsidR="000E1740">
            <w:rPr>
              <w:noProof/>
              <w:sz w:val="14"/>
            </w:rPr>
            <w:t>2</w:t>
          </w:r>
          <w:r>
            <w:rPr>
              <w:sz w:val="14"/>
            </w:rPr>
            <w:t xml:space="preserve"> </w:t>
          </w:r>
          <w:r w:rsidRPr="00B71AF7">
            <w:rPr>
              <w:sz w:val="14"/>
            </w:rPr>
            <w:t xml:space="preserve">– </w:t>
          </w:r>
          <w:r>
            <w:rPr>
              <w:sz w:val="14"/>
            </w:rPr>
            <w:t>4657)</w:t>
          </w:r>
        </w:p>
      </w:tc>
    </w:tr>
  </w:tbl>
  <w:p w14:paraId="7CC9EC7D" w14:textId="77777777" w:rsidR="009F3ABC" w:rsidRPr="00C342CB" w:rsidRDefault="009F3ABC">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E5CF" w14:textId="77777777" w:rsidR="002813A9" w:rsidRDefault="002813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4C6F" w14:textId="43479270" w:rsidR="009F3ABC" w:rsidRDefault="009F3ABC" w:rsidP="00172302">
    <w:pPr>
      <w:pStyle w:val="Footer"/>
      <w:tabs>
        <w:tab w:val="clear" w:pos="10080"/>
        <w:tab w:val="left" w:pos="6750"/>
      </w:tabs>
      <w:rPr>
        <w:rFonts w:ascii="Verdana" w:hAnsi="Verdana"/>
        <w:color w:val="808080"/>
        <w:sz w:val="16"/>
      </w:rPr>
    </w:pPr>
    <w:r>
      <w:rPr>
        <w:rFonts w:ascii="Verdana" w:hAnsi="Verdana"/>
        <w:color w:val="808080"/>
        <w:sz w:val="16"/>
      </w:rPr>
      <w:t xml:space="preserve">Prepared </w:t>
    </w:r>
    <w:r w:rsidRPr="00FB2D2A">
      <w:rPr>
        <w:rFonts w:ascii="Verdana" w:hAnsi="Verdana"/>
        <w:color w:val="808080"/>
        <w:sz w:val="16"/>
      </w:rPr>
      <w:t>For</w:t>
    </w:r>
    <w:r>
      <w:rPr>
        <w:rFonts w:ascii="Verdana" w:hAnsi="Verdana"/>
        <w:color w:val="808080"/>
        <w:sz w:val="16"/>
      </w:rPr>
      <w:t xml:space="preserve">: </w:t>
    </w:r>
    <w:r w:rsidRPr="00493C80">
      <w:rPr>
        <w:rFonts w:ascii="Verdana" w:hAnsi="Verdana"/>
        <w:b/>
        <w:color w:val="808080"/>
        <w:sz w:val="16"/>
      </w:rPr>
      <w:t>«CLIENT»</w:t>
    </w:r>
    <w:r>
      <w:rPr>
        <w:rFonts w:ascii="Verdana" w:hAnsi="Verdana"/>
        <w:color w:val="808080"/>
        <w:sz w:val="16"/>
      </w:rPr>
      <w:tab/>
      <w:t xml:space="preserve">recordkeeping agreement – Page </w:t>
    </w:r>
    <w:r w:rsidRPr="00830CAB">
      <w:rPr>
        <w:rFonts w:ascii="Verdana" w:hAnsi="Verdana"/>
        <w:color w:val="808080"/>
        <w:sz w:val="16"/>
      </w:rPr>
      <w:fldChar w:fldCharType="begin"/>
    </w:r>
    <w:r w:rsidRPr="00830CAB">
      <w:rPr>
        <w:rFonts w:ascii="Verdana" w:hAnsi="Verdana"/>
        <w:color w:val="808080"/>
        <w:sz w:val="16"/>
      </w:rPr>
      <w:instrText xml:space="preserve"> PAGE </w:instrText>
    </w:r>
    <w:r w:rsidRPr="00830CAB">
      <w:rPr>
        <w:rFonts w:ascii="Verdana" w:hAnsi="Verdana"/>
        <w:color w:val="808080"/>
        <w:sz w:val="16"/>
      </w:rPr>
      <w:fldChar w:fldCharType="separate"/>
    </w:r>
    <w:r>
      <w:rPr>
        <w:rFonts w:ascii="Verdana" w:hAnsi="Verdana"/>
        <w:noProof/>
        <w:color w:val="808080"/>
        <w:sz w:val="16"/>
      </w:rPr>
      <w:t>16</w:t>
    </w:r>
    <w:r w:rsidRPr="00830CAB">
      <w:rPr>
        <w:rFonts w:ascii="Verdana" w:hAnsi="Verdana"/>
        <w:color w:val="808080"/>
        <w:sz w:val="16"/>
      </w:rPr>
      <w:fldChar w:fldCharType="end"/>
    </w:r>
    <w:r>
      <w:rPr>
        <w:rFonts w:ascii="Verdana" w:hAnsi="Verdana"/>
        <w:color w:val="808080"/>
        <w:sz w:val="16"/>
      </w:rPr>
      <w:t xml:space="preserve"> of </w:t>
    </w:r>
    <w:r>
      <w:rPr>
        <w:rFonts w:ascii="Verdana" w:hAnsi="Verdana"/>
        <w:noProof/>
        <w:color w:val="808080"/>
        <w:sz w:val="16"/>
      </w:rPr>
      <w:fldChar w:fldCharType="begin"/>
    </w:r>
    <w:r>
      <w:rPr>
        <w:rFonts w:ascii="Verdana" w:hAnsi="Verdana"/>
        <w:noProof/>
        <w:color w:val="808080"/>
        <w:sz w:val="16"/>
      </w:rPr>
      <w:instrText xml:space="preserve"> PAGEREF  lastpage  \* MERGEFORMAT </w:instrText>
    </w:r>
    <w:r>
      <w:rPr>
        <w:rFonts w:ascii="Verdana" w:hAnsi="Verdana"/>
        <w:noProof/>
        <w:color w:val="808080"/>
        <w:sz w:val="16"/>
      </w:rPr>
      <w:fldChar w:fldCharType="separate"/>
    </w:r>
    <w:r w:rsidR="000B3AEE">
      <w:rPr>
        <w:rFonts w:ascii="Verdana" w:hAnsi="Verdana"/>
        <w:noProof/>
        <w:color w:val="808080"/>
        <w:sz w:val="16"/>
      </w:rPr>
      <w:t>33</w:t>
    </w:r>
    <w:r>
      <w:rPr>
        <w:rFonts w:ascii="Verdana" w:hAnsi="Verdana"/>
        <w:noProof/>
        <w:color w:val="808080"/>
        <w:sz w:val="16"/>
      </w:rPr>
      <w:fldChar w:fldCharType="end"/>
    </w:r>
  </w:p>
  <w:p w14:paraId="7422208D" w14:textId="77777777" w:rsidR="009F3ABC" w:rsidRPr="00C109A5" w:rsidRDefault="009F3ABC" w:rsidP="00172302">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F7A0" w14:textId="77777777" w:rsidR="00085FD9" w:rsidRDefault="00085FD9">
      <w:pPr>
        <w:keepNext w:val="0"/>
        <w:spacing w:before="0"/>
        <w:jc w:val="left"/>
      </w:pPr>
      <w:r>
        <w:separator/>
      </w:r>
    </w:p>
  </w:footnote>
  <w:footnote w:type="continuationSeparator" w:id="0">
    <w:p w14:paraId="79E1538C" w14:textId="77777777" w:rsidR="00085FD9" w:rsidRDefault="00085FD9">
      <w:pPr>
        <w:keepNext w:val="0"/>
        <w:spacing w:before="0"/>
        <w:jc w:val="left"/>
      </w:pPr>
      <w:r>
        <w:continuationSeparator/>
      </w:r>
    </w:p>
  </w:footnote>
  <w:footnote w:type="continuationNotice" w:id="1">
    <w:p w14:paraId="79762198" w14:textId="77777777" w:rsidR="00085FD9" w:rsidRDefault="00085FD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837C" w14:textId="77777777" w:rsidR="002813A9" w:rsidRDefault="002813A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1C9D"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Pr>
        <w:rFonts w:ascii="Verdana" w:hAnsi="Verdana"/>
        <w:color w:val="808080"/>
        <w:sz w:val="16"/>
      </w:rPr>
      <w:tab/>
    </w:r>
    <w:r>
      <w:rPr>
        <w:rFonts w:ascii="Verdana" w:hAnsi="Verdana"/>
        <w:color w:val="808080"/>
        <w:sz w:val="16"/>
      </w:rPr>
      <w:tab/>
    </w:r>
    <w:r>
      <w:rPr>
        <w:rFonts w:ascii="Verdana" w:hAnsi="Verdana"/>
        <w:color w:val="808080"/>
        <w:sz w:val="16"/>
      </w:rPr>
      <w:tab/>
      <w:t xml:space="preserve">   </w:t>
    </w:r>
    <w:r w:rsidRPr="00A170CF">
      <w:rPr>
        <w:rFonts w:ascii="Verdana" w:hAnsi="Verdana"/>
        <w:color w:val="CD5806"/>
        <w:sz w:val="36"/>
      </w:rPr>
      <w:t>for signature</w:t>
    </w:r>
  </w:p>
  <w:p w14:paraId="46D69185" w14:textId="284706B9" w:rsidR="009F3ABC" w:rsidRPr="00A170CF" w:rsidRDefault="00B359A8" w:rsidP="00080B72">
    <w:pPr>
      <w:pStyle w:val="Header"/>
      <w:rPr>
        <w:rFonts w:ascii="Verdana" w:hAnsi="Verdana"/>
      </w:rPr>
    </w:pPr>
    <w:r>
      <w:rPr>
        <w:noProof/>
      </w:rPr>
      <w:drawing>
        <wp:anchor distT="0" distB="0" distL="114300" distR="114300" simplePos="0" relativeHeight="251658244" behindDoc="1" locked="0" layoutInCell="1" allowOverlap="1" wp14:anchorId="4CEDE35C" wp14:editId="25722D77">
          <wp:simplePos x="0" y="0"/>
          <wp:positionH relativeFrom="column">
            <wp:posOffset>-548640</wp:posOffset>
          </wp:positionH>
          <wp:positionV relativeFrom="paragraph">
            <wp:posOffset>84455</wp:posOffset>
          </wp:positionV>
          <wp:extent cx="7789545" cy="516255"/>
          <wp:effectExtent l="0" t="0" r="0" b="0"/>
          <wp:wrapNone/>
          <wp:docPr id="8" name="Picture 8"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rFonts w:ascii="Verdana" w:hAnsi="Verdana"/>
        <w:color w:val="808080"/>
        <w:sz w:val="16"/>
      </w:rPr>
      <w:t>Date printed: «PDATE»</w:t>
    </w:r>
  </w:p>
  <w:p w14:paraId="30997708" w14:textId="77777777" w:rsidR="009F3ABC" w:rsidRPr="002E5BD6" w:rsidRDefault="009F3ABC" w:rsidP="00080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566B" w14:textId="66B6CC43" w:rsidR="009F3ABC" w:rsidRPr="007F1786" w:rsidRDefault="00D7748F">
    <w:pPr>
      <w:pStyle w:val="Header"/>
      <w:rPr>
        <w:sz w:val="18"/>
        <w:szCs w:val="18"/>
      </w:rPr>
    </w:pPr>
    <w:r>
      <w:rPr>
        <w:noProof/>
        <w:sz w:val="18"/>
        <w:szCs w:val="18"/>
      </w:rPr>
      <w:drawing>
        <wp:inline distT="0" distB="0" distL="0" distR="0" wp14:anchorId="0DC71E74" wp14:editId="34D08B92">
          <wp:extent cx="1455132" cy="73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455132" cy="730800"/>
                  </a:xfrm>
                  <a:prstGeom prst="rect">
                    <a:avLst/>
                  </a:prstGeom>
                </pic:spPr>
              </pic:pic>
            </a:graphicData>
          </a:graphic>
        </wp:inline>
      </w:drawing>
    </w:r>
  </w:p>
  <w:p w14:paraId="5180285A" w14:textId="3C7DB161" w:rsidR="009F3ABC" w:rsidRDefault="00B359A8">
    <w:pPr>
      <w:pStyle w:val="Header"/>
    </w:pPr>
    <w:r>
      <w:rPr>
        <w:noProof/>
      </w:rPr>
      <w:drawing>
        <wp:anchor distT="0" distB="0" distL="114300" distR="114300" simplePos="0" relativeHeight="251658240" behindDoc="1" locked="0" layoutInCell="1" allowOverlap="1" wp14:anchorId="2A751495" wp14:editId="48FD67A3">
          <wp:simplePos x="0" y="0"/>
          <wp:positionH relativeFrom="column">
            <wp:posOffset>-611505</wp:posOffset>
          </wp:positionH>
          <wp:positionV relativeFrom="paragraph">
            <wp:posOffset>64770</wp:posOffset>
          </wp:positionV>
          <wp:extent cx="7886700" cy="522605"/>
          <wp:effectExtent l="0" t="0" r="0" b="0"/>
          <wp:wrapNone/>
          <wp:docPr id="11" name="Picture 1"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plain3 11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670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5A45" w14:textId="77777777" w:rsidR="002813A9" w:rsidRDefault="00281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D61C" w14:textId="77777777" w:rsidR="009F3ABC" w:rsidRPr="00811DAA" w:rsidRDefault="009F3ABC" w:rsidP="008538A9">
    <w:pPr>
      <w:pStyle w:val="Header"/>
      <w:tabs>
        <w:tab w:val="clear" w:pos="4320"/>
        <w:tab w:val="clear" w:pos="8640"/>
        <w:tab w:val="left" w:pos="7830"/>
      </w:tabs>
      <w:ind w:right="-720"/>
      <w:rPr>
        <w:color w:val="CD5806"/>
        <w:sz w:val="36"/>
      </w:rPr>
    </w:pPr>
    <w:r w:rsidRPr="008538A9">
      <w:rPr>
        <w:rFonts w:ascii="Verdana" w:eastAsia="Batang" w:hAnsi="Verdana"/>
        <w:color w:val="808080"/>
        <w:sz w:val="16"/>
        <w:szCs w:val="24"/>
      </w:rPr>
      <w:t xml:space="preserve">Proposal </w:t>
    </w:r>
    <w:r w:rsidRPr="0034473F">
      <w:rPr>
        <w:rFonts w:ascii="Verdana" w:hAnsi="Verdana"/>
        <w:color w:val="808080"/>
        <w:sz w:val="16"/>
      </w:rPr>
      <w:t>#«PROPNO»</w:t>
    </w:r>
    <w:r w:rsidRPr="00811DAA">
      <w:rPr>
        <w:color w:val="808080"/>
        <w:sz w:val="16"/>
      </w:rPr>
      <w:tab/>
    </w:r>
    <w:r w:rsidRPr="008538A9">
      <w:rPr>
        <w:rFonts w:ascii="Verdana" w:eastAsia="Batang" w:hAnsi="Verdana"/>
        <w:color w:val="CD5806"/>
        <w:sz w:val="36"/>
        <w:szCs w:val="24"/>
      </w:rPr>
      <w:t>the agreement</w:t>
    </w:r>
  </w:p>
  <w:p w14:paraId="0DC5CDFC" w14:textId="7940E8E9" w:rsidR="009F3ABC" w:rsidRPr="00811DAA" w:rsidRDefault="009F3ABC" w:rsidP="008538A9">
    <w:pPr>
      <w:pStyle w:val="Header"/>
      <w:tabs>
        <w:tab w:val="clear" w:pos="4320"/>
        <w:tab w:val="clear" w:pos="8640"/>
        <w:tab w:val="left" w:pos="7830"/>
      </w:tabs>
      <w:ind w:right="-720"/>
      <w:rPr>
        <w:rFonts w:ascii="Verdana" w:hAnsi="Verdana"/>
        <w:sz w:val="16"/>
        <w:szCs w:val="16"/>
      </w:rPr>
    </w:pPr>
    <w:r w:rsidRPr="00811DAA">
      <w:rPr>
        <w:rFonts w:ascii="Verdana" w:hAnsi="Verdana"/>
        <w:color w:val="808080"/>
        <w:sz w:val="16"/>
      </w:rPr>
      <w:t>Date</w:t>
    </w:r>
    <w:r>
      <w:rPr>
        <w:rFonts w:ascii="Verdana" w:hAnsi="Verdana"/>
        <w:color w:val="808080"/>
        <w:sz w:val="16"/>
      </w:rPr>
      <w:t xml:space="preserve"> </w:t>
    </w:r>
    <w:r w:rsidRPr="008538A9">
      <w:rPr>
        <w:rFonts w:ascii="Verdana" w:eastAsia="Batang" w:hAnsi="Verdana"/>
        <w:color w:val="808080"/>
        <w:sz w:val="16"/>
        <w:szCs w:val="24"/>
      </w:rPr>
      <w:t>printed</w:t>
    </w:r>
    <w:r>
      <w:rPr>
        <w:rFonts w:ascii="Verdana" w:hAnsi="Verdana"/>
        <w:color w:val="808080"/>
        <w:sz w:val="16"/>
      </w:rPr>
      <w:t>:</w:t>
    </w:r>
    <w:r w:rsidRPr="00811DAA">
      <w:rPr>
        <w:rFonts w:ascii="Verdana" w:hAnsi="Verdana"/>
        <w:color w:val="808080"/>
        <w:sz w:val="16"/>
      </w:rPr>
      <w:t xml:space="preserve"> </w:t>
    </w:r>
    <w:r w:rsidRPr="000110DD">
      <w:rPr>
        <w:rFonts w:ascii="Verdana" w:hAnsi="Verdana"/>
        <w:color w:val="808080"/>
        <w:sz w:val="16"/>
      </w:rPr>
      <w:t>«PDATE»</w:t>
    </w:r>
    <w:r w:rsidR="00B359A8">
      <w:rPr>
        <w:noProof/>
      </w:rPr>
      <w:drawing>
        <wp:anchor distT="0" distB="0" distL="114300" distR="114300" simplePos="0" relativeHeight="251658242" behindDoc="1" locked="0" layoutInCell="1" allowOverlap="1" wp14:anchorId="68A353B2" wp14:editId="073AE3C6">
          <wp:simplePos x="0" y="0"/>
          <wp:positionH relativeFrom="column">
            <wp:posOffset>-611505</wp:posOffset>
          </wp:positionH>
          <wp:positionV relativeFrom="paragraph">
            <wp:posOffset>67310</wp:posOffset>
          </wp:positionV>
          <wp:extent cx="7886700" cy="516255"/>
          <wp:effectExtent l="0" t="0" r="0" b="0"/>
          <wp:wrapNone/>
          <wp:docPr id="10" name="Picture 23"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5162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DBC1" w14:textId="77777777" w:rsidR="009F3ABC" w:rsidRPr="00A170CF" w:rsidRDefault="009F3ABC" w:rsidP="00517A30">
    <w:pPr>
      <w:pStyle w:val="st10"/>
      <w:tabs>
        <w:tab w:val="right" w:pos="3060"/>
      </w:tabs>
      <w:spacing w:before="120"/>
      <w:ind w:right="-108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Pr>
        <w:rFonts w:ascii="Verdana" w:hAnsi="Verdana"/>
        <w:color w:val="CD5806"/>
        <w:sz w:val="36"/>
      </w:rPr>
      <w:t>contract information</w:t>
    </w:r>
  </w:p>
  <w:p w14:paraId="11BF5AE0" w14:textId="6E341604" w:rsidR="009F3ABC" w:rsidRPr="00A170CF" w:rsidRDefault="009F3ABC" w:rsidP="008538A9">
    <w:pPr>
      <w:keepNext w:val="0"/>
      <w:spacing w:before="0"/>
      <w:ind w:right="-720"/>
      <w:jc w:val="left"/>
      <w:rPr>
        <w:sz w:val="16"/>
        <w:szCs w:val="16"/>
      </w:rPr>
    </w:pPr>
    <w:r w:rsidRPr="00A170CF">
      <w:rPr>
        <w:color w:val="808080"/>
        <w:sz w:val="16"/>
      </w:rPr>
      <w:t>Date printed: «PDATE»</w:t>
    </w:r>
    <w:r w:rsidR="00B359A8">
      <w:rPr>
        <w:noProof/>
      </w:rPr>
      <w:drawing>
        <wp:anchor distT="0" distB="0" distL="114300" distR="114300" simplePos="0" relativeHeight="251658243" behindDoc="1" locked="0" layoutInCell="1" allowOverlap="1" wp14:anchorId="5CCEBD03" wp14:editId="7A857DB2">
          <wp:simplePos x="0" y="0"/>
          <wp:positionH relativeFrom="column">
            <wp:posOffset>-611505</wp:posOffset>
          </wp:positionH>
          <wp:positionV relativeFrom="paragraph">
            <wp:posOffset>67310</wp:posOffset>
          </wp:positionV>
          <wp:extent cx="7886700" cy="516255"/>
          <wp:effectExtent l="0" t="0" r="0" b="0"/>
          <wp:wrapNone/>
          <wp:docPr id="9" name="Picture 3"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0" cy="5162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11D1" w14:textId="77777777" w:rsidR="009F3ABC" w:rsidRPr="00A170CF" w:rsidRDefault="009F3ABC" w:rsidP="00845FA8">
    <w:pPr>
      <w:pStyle w:val="st10"/>
      <w:tabs>
        <w:tab w:val="center" w:pos="5040"/>
        <w:tab w:val="left" w:pos="8100"/>
      </w:tabs>
      <w:spacing w:before="120"/>
      <w:rPr>
        <w:rFonts w:ascii="Verdana" w:hAnsi="Verdana"/>
        <w:color w:val="CD5806"/>
        <w:sz w:val="36"/>
      </w:rPr>
    </w:pPr>
    <w:r w:rsidRPr="00A170CF">
      <w:rPr>
        <w:rFonts w:ascii="Verdana" w:hAnsi="Verdana"/>
        <w:color w:val="808080"/>
        <w:sz w:val="16"/>
      </w:rPr>
      <w:t>Proposal #«PROPNO»</w:t>
    </w:r>
    <w:r>
      <w:rPr>
        <w:rFonts w:ascii="Verdana" w:hAnsi="Verdana"/>
        <w:color w:val="808080"/>
        <w:sz w:val="16"/>
      </w:rPr>
      <w:t xml:space="preserve">                                            </w:t>
    </w:r>
    <w:r>
      <w:rPr>
        <w:rFonts w:ascii="Verdana" w:hAnsi="Verdana"/>
        <w:color w:val="CD5806"/>
        <w:sz w:val="36"/>
      </w:rPr>
      <w:tab/>
    </w:r>
    <w:r>
      <w:rPr>
        <w:rFonts w:ascii="Verdana" w:hAnsi="Verdana"/>
        <w:color w:val="CD5806"/>
        <w:sz w:val="36"/>
      </w:rPr>
      <w:tab/>
      <w:t xml:space="preserve">    plan costs</w:t>
    </w:r>
    <w:r>
      <w:rPr>
        <w:rFonts w:ascii="Verdana" w:hAnsi="Verdana"/>
        <w:color w:val="808080"/>
        <w:sz w:val="16"/>
      </w:rPr>
      <w:t xml:space="preserve">                                                                                             </w:t>
    </w:r>
  </w:p>
  <w:p w14:paraId="22F14463" w14:textId="6F5351A0" w:rsidR="009F3ABC" w:rsidRPr="00A170CF" w:rsidRDefault="00B359A8" w:rsidP="008538A9">
    <w:pPr>
      <w:keepNext w:val="0"/>
      <w:spacing w:before="0"/>
      <w:ind w:right="-720"/>
      <w:jc w:val="left"/>
    </w:pPr>
    <w:r>
      <w:rPr>
        <w:noProof/>
      </w:rPr>
      <w:drawing>
        <wp:anchor distT="0" distB="0" distL="114300" distR="114300" simplePos="0" relativeHeight="251658241" behindDoc="1" locked="0" layoutInCell="1" allowOverlap="1" wp14:anchorId="023604C5" wp14:editId="4648BBA4">
          <wp:simplePos x="0" y="0"/>
          <wp:positionH relativeFrom="column">
            <wp:posOffset>-548640</wp:posOffset>
          </wp:positionH>
          <wp:positionV relativeFrom="paragraph">
            <wp:posOffset>84455</wp:posOffset>
          </wp:positionV>
          <wp:extent cx="7789545" cy="516255"/>
          <wp:effectExtent l="0" t="0" r="0" b="0"/>
          <wp:wrapNone/>
          <wp:docPr id="3" name="Picture 10"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8538A9">
      <w:rPr>
        <w:rFonts w:eastAsia="Batang"/>
        <w:color w:val="808080"/>
        <w:sz w:val="16"/>
        <w:szCs w:val="24"/>
      </w:rPr>
      <w:t>Date</w:t>
    </w:r>
    <w:r w:rsidR="009F3ABC" w:rsidRPr="00A170CF">
      <w:rPr>
        <w:color w:val="808080"/>
        <w:sz w:val="16"/>
      </w:rPr>
      <w:t xml:space="preserve"> printed: «PDATE»</w:t>
    </w:r>
  </w:p>
  <w:p w14:paraId="1CD94C0E" w14:textId="77777777" w:rsidR="009F3ABC" w:rsidRPr="002E5BD6" w:rsidRDefault="009F3ABC" w:rsidP="00080B7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E046"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Pr>
        <w:rFonts w:ascii="Verdana" w:hAnsi="Verdana"/>
        <w:color w:val="808080"/>
        <w:sz w:val="16"/>
      </w:rPr>
      <w:t xml:space="preserve">                                      </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sidRPr="00A170CF">
      <w:rPr>
        <w:rFonts w:ascii="Verdana" w:hAnsi="Verdana"/>
        <w:color w:val="CD5806"/>
        <w:sz w:val="36"/>
      </w:rPr>
      <w:t>investment options</w:t>
    </w:r>
  </w:p>
  <w:p w14:paraId="11AFCE5A" w14:textId="771B60BB" w:rsidR="009F3ABC" w:rsidRPr="00A170CF" w:rsidRDefault="00B359A8" w:rsidP="008538A9">
    <w:pPr>
      <w:keepNext w:val="0"/>
      <w:spacing w:before="0"/>
      <w:ind w:right="-720"/>
      <w:jc w:val="left"/>
    </w:pPr>
    <w:r>
      <w:rPr>
        <w:noProof/>
      </w:rPr>
      <w:drawing>
        <wp:anchor distT="0" distB="0" distL="114300" distR="114300" simplePos="0" relativeHeight="251658246" behindDoc="1" locked="0" layoutInCell="1" allowOverlap="1" wp14:anchorId="6D61A386" wp14:editId="25277E0C">
          <wp:simplePos x="0" y="0"/>
          <wp:positionH relativeFrom="column">
            <wp:posOffset>-548640</wp:posOffset>
          </wp:positionH>
          <wp:positionV relativeFrom="paragraph">
            <wp:posOffset>84455</wp:posOffset>
          </wp:positionV>
          <wp:extent cx="7789545" cy="516255"/>
          <wp:effectExtent l="0" t="0" r="0" b="0"/>
          <wp:wrapNone/>
          <wp:docPr id="5" name="Picture 5"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color w:val="808080"/>
        <w:sz w:val="16"/>
      </w:rPr>
      <w:t xml:space="preserve">Date </w:t>
    </w:r>
    <w:r w:rsidR="009F3ABC" w:rsidRPr="008538A9">
      <w:rPr>
        <w:rFonts w:eastAsia="Batang"/>
        <w:color w:val="808080"/>
        <w:sz w:val="16"/>
        <w:szCs w:val="24"/>
      </w:rPr>
      <w:t>printed</w:t>
    </w:r>
    <w:r w:rsidR="009F3ABC" w:rsidRPr="00A170CF">
      <w:rPr>
        <w:color w:val="808080"/>
        <w:sz w:val="16"/>
      </w:rPr>
      <w:t>: «PDATE»</w:t>
    </w:r>
  </w:p>
  <w:p w14:paraId="208BFBE8" w14:textId="77777777" w:rsidR="009F3ABC" w:rsidRPr="002E5BD6" w:rsidRDefault="009F3ABC" w:rsidP="00080B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3667"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 xml:space="preserve">                                                                      </w:t>
    </w:r>
    <w:r w:rsidRPr="00A170CF">
      <w:rPr>
        <w:rFonts w:ascii="Verdana" w:hAnsi="Verdana"/>
        <w:color w:val="CD5806"/>
        <w:sz w:val="36"/>
      </w:rPr>
      <w:t>contacts</w:t>
    </w:r>
  </w:p>
  <w:p w14:paraId="4028CEAE" w14:textId="35826E1C" w:rsidR="009F3ABC" w:rsidRPr="00A170CF" w:rsidRDefault="00B359A8" w:rsidP="00080B72">
    <w:pPr>
      <w:pStyle w:val="Header"/>
      <w:rPr>
        <w:rFonts w:ascii="Verdana" w:hAnsi="Verdana"/>
      </w:rPr>
    </w:pPr>
    <w:r>
      <w:rPr>
        <w:noProof/>
      </w:rPr>
      <w:drawing>
        <wp:anchor distT="0" distB="0" distL="114300" distR="114300" simplePos="0" relativeHeight="251658247" behindDoc="1" locked="0" layoutInCell="1" allowOverlap="1" wp14:anchorId="55CB4118" wp14:editId="686994E8">
          <wp:simplePos x="0" y="0"/>
          <wp:positionH relativeFrom="column">
            <wp:posOffset>-548640</wp:posOffset>
          </wp:positionH>
          <wp:positionV relativeFrom="paragraph">
            <wp:posOffset>84455</wp:posOffset>
          </wp:positionV>
          <wp:extent cx="7789545" cy="516255"/>
          <wp:effectExtent l="0" t="0" r="0" b="0"/>
          <wp:wrapNone/>
          <wp:docPr id="6" name="Picture 6"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A170CF">
      <w:rPr>
        <w:rFonts w:ascii="Verdana" w:hAnsi="Verdana"/>
        <w:color w:val="808080"/>
        <w:sz w:val="16"/>
      </w:rPr>
      <w:t>Date printed: «PDATE»</w:t>
    </w:r>
  </w:p>
  <w:p w14:paraId="788DCB10" w14:textId="77777777" w:rsidR="009F3ABC" w:rsidRPr="002E5BD6" w:rsidRDefault="009F3ABC" w:rsidP="00080B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8D76" w14:textId="77777777" w:rsidR="009F3ABC" w:rsidRPr="00A170CF" w:rsidRDefault="009F3ABC" w:rsidP="00F97D84">
    <w:pPr>
      <w:pStyle w:val="st10"/>
      <w:tabs>
        <w:tab w:val="center" w:pos="4867"/>
      </w:tabs>
      <w:spacing w:before="120"/>
      <w:rPr>
        <w:rFonts w:ascii="Verdana" w:hAnsi="Verdana"/>
        <w:color w:val="CD5806"/>
        <w:sz w:val="36"/>
      </w:rPr>
    </w:pPr>
    <w:r w:rsidRPr="00A170CF">
      <w:rPr>
        <w:rFonts w:ascii="Verdana" w:hAnsi="Verdana"/>
        <w:color w:val="808080"/>
        <w:sz w:val="16"/>
      </w:rPr>
      <w:t>Proposal #«PROPNO»</w:t>
    </w:r>
    <w:r w:rsidRPr="00A170CF">
      <w:rPr>
        <w:rFonts w:ascii="Verdana" w:hAnsi="Verdana"/>
        <w:color w:val="808080"/>
        <w:sz w:val="16"/>
      </w:rPr>
      <w:tab/>
    </w:r>
    <w:r w:rsidRPr="00A170CF">
      <w:rPr>
        <w:rFonts w:ascii="Verdana" w:hAnsi="Verdana"/>
        <w:color w:val="808080"/>
        <w:sz w:val="16"/>
      </w:rPr>
      <w:tab/>
    </w:r>
    <w:r>
      <w:rPr>
        <w:rFonts w:ascii="Verdana" w:hAnsi="Verdana"/>
        <w:color w:val="808080"/>
        <w:sz w:val="16"/>
      </w:rPr>
      <w:tab/>
    </w:r>
    <w:r>
      <w:rPr>
        <w:rFonts w:ascii="Verdana" w:hAnsi="Verdana"/>
        <w:color w:val="808080"/>
        <w:sz w:val="16"/>
      </w:rPr>
      <w:tab/>
      <w:t xml:space="preserve">        </w:t>
    </w:r>
    <w:r w:rsidRPr="00A170CF">
      <w:rPr>
        <w:rFonts w:ascii="Verdana" w:hAnsi="Verdana"/>
        <w:color w:val="CD5806"/>
        <w:sz w:val="36"/>
      </w:rPr>
      <w:t>general information</w:t>
    </w:r>
  </w:p>
  <w:p w14:paraId="31F3987F" w14:textId="4816F15A" w:rsidR="009F3ABC" w:rsidRPr="00A170CF" w:rsidRDefault="00B359A8" w:rsidP="008538A9">
    <w:pPr>
      <w:keepNext w:val="0"/>
      <w:spacing w:before="0"/>
      <w:ind w:right="-720"/>
      <w:jc w:val="left"/>
    </w:pPr>
    <w:r>
      <w:rPr>
        <w:noProof/>
      </w:rPr>
      <w:drawing>
        <wp:anchor distT="0" distB="0" distL="114300" distR="114300" simplePos="0" relativeHeight="251658245" behindDoc="1" locked="0" layoutInCell="1" allowOverlap="1" wp14:anchorId="718D1866" wp14:editId="5A81FEC0">
          <wp:simplePos x="0" y="0"/>
          <wp:positionH relativeFrom="column">
            <wp:posOffset>-548640</wp:posOffset>
          </wp:positionH>
          <wp:positionV relativeFrom="paragraph">
            <wp:posOffset>84455</wp:posOffset>
          </wp:positionV>
          <wp:extent cx="7789545" cy="516255"/>
          <wp:effectExtent l="0" t="0" r="0" b="0"/>
          <wp:wrapNone/>
          <wp:docPr id="7" name="Picture 7" descr="Header-plain3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er-plain3 1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9545" cy="516255"/>
                  </a:xfrm>
                  <a:prstGeom prst="rect">
                    <a:avLst/>
                  </a:prstGeom>
                  <a:noFill/>
                </pic:spPr>
              </pic:pic>
            </a:graphicData>
          </a:graphic>
          <wp14:sizeRelH relativeFrom="page">
            <wp14:pctWidth>0</wp14:pctWidth>
          </wp14:sizeRelH>
          <wp14:sizeRelV relativeFrom="page">
            <wp14:pctHeight>0</wp14:pctHeight>
          </wp14:sizeRelV>
        </wp:anchor>
      </w:drawing>
    </w:r>
    <w:r w:rsidR="009F3ABC" w:rsidRPr="008538A9">
      <w:rPr>
        <w:rFonts w:eastAsia="Batang"/>
        <w:color w:val="808080"/>
        <w:sz w:val="16"/>
        <w:szCs w:val="24"/>
      </w:rPr>
      <w:t>Date</w:t>
    </w:r>
    <w:r w:rsidR="009F3ABC" w:rsidRPr="00A170CF">
      <w:rPr>
        <w:color w:val="808080"/>
        <w:sz w:val="16"/>
      </w:rPr>
      <w:t xml:space="preserve"> printed: «PDATE»</w:t>
    </w:r>
  </w:p>
  <w:p w14:paraId="692E158E" w14:textId="77777777" w:rsidR="009F3ABC" w:rsidRPr="002E5BD6" w:rsidRDefault="009F3ABC" w:rsidP="00080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11"/>
    <w:multiLevelType w:val="hybridMultilevel"/>
    <w:tmpl w:val="0CFC5E9E"/>
    <w:lvl w:ilvl="0" w:tplc="FFFFFFFF">
      <w:start w:val="1"/>
      <w:numFmt w:val="bullet"/>
      <w:pStyle w:val="styleBulmve"/>
      <w:lvlText w:val=""/>
      <w:lvlJc w:val="left"/>
      <w:pPr>
        <w:tabs>
          <w:tab w:val="num" w:pos="360"/>
        </w:tabs>
        <w:ind w:left="187" w:hanging="187"/>
      </w:pPr>
      <w:rPr>
        <w:rFonts w:ascii="Symbol" w:hAnsi="Symbol" w:hint="default"/>
        <w:color w:val="auto"/>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C6066"/>
    <w:multiLevelType w:val="hybridMultilevel"/>
    <w:tmpl w:val="CD4C54BA"/>
    <w:lvl w:ilvl="0" w:tplc="D89427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1128"/>
    <w:multiLevelType w:val="hybridMultilevel"/>
    <w:tmpl w:val="7482FC72"/>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3" w15:restartNumberingAfterBreak="0">
    <w:nsid w:val="06300DFA"/>
    <w:multiLevelType w:val="hybridMultilevel"/>
    <w:tmpl w:val="D2049776"/>
    <w:lvl w:ilvl="0" w:tplc="77E64EAA">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506932"/>
    <w:multiLevelType w:val="singleLevel"/>
    <w:tmpl w:val="8ADA4DE8"/>
    <w:lvl w:ilvl="0">
      <w:start w:val="1"/>
      <w:numFmt w:val="bullet"/>
      <w:pStyle w:val="PartIIIStyle1"/>
      <w:lvlText w:val=""/>
      <w:lvlJc w:val="left"/>
      <w:pPr>
        <w:tabs>
          <w:tab w:val="num" w:pos="1080"/>
        </w:tabs>
        <w:ind w:left="1080" w:hanging="720"/>
      </w:pPr>
      <w:rPr>
        <w:rFonts w:ascii="Symbol" w:hAnsi="Symbol" w:hint="default"/>
        <w:b/>
        <w:i w:val="0"/>
        <w:sz w:val="16"/>
      </w:rPr>
    </w:lvl>
  </w:abstractNum>
  <w:abstractNum w:abstractNumId="5" w15:restartNumberingAfterBreak="0">
    <w:nsid w:val="08281B77"/>
    <w:multiLevelType w:val="singleLevel"/>
    <w:tmpl w:val="D2DA8344"/>
    <w:lvl w:ilvl="0">
      <w:start w:val="1"/>
      <w:numFmt w:val="bullet"/>
      <w:pStyle w:val="st41"/>
      <w:lvlText w:val=""/>
      <w:lvlJc w:val="left"/>
      <w:pPr>
        <w:tabs>
          <w:tab w:val="num" w:pos="720"/>
        </w:tabs>
        <w:ind w:left="648" w:hanging="288"/>
      </w:pPr>
      <w:rPr>
        <w:rFonts w:ascii="Symbol" w:hAnsi="Symbol" w:hint="default"/>
        <w:b w:val="0"/>
        <w:i w:val="0"/>
        <w:sz w:val="16"/>
      </w:rPr>
    </w:lvl>
  </w:abstractNum>
  <w:abstractNum w:abstractNumId="6" w15:restartNumberingAfterBreak="0">
    <w:nsid w:val="08DF0819"/>
    <w:multiLevelType w:val="singleLevel"/>
    <w:tmpl w:val="A214874A"/>
    <w:lvl w:ilvl="0">
      <w:start w:val="1"/>
      <w:numFmt w:val="bullet"/>
      <w:pStyle w:val="PBAoption"/>
      <w:lvlText w:val=""/>
      <w:lvlJc w:val="left"/>
      <w:pPr>
        <w:tabs>
          <w:tab w:val="num" w:pos="547"/>
        </w:tabs>
        <w:ind w:left="360" w:hanging="173"/>
      </w:pPr>
      <w:rPr>
        <w:rFonts w:ascii="Wingdings" w:hAnsi="Wingdings" w:hint="default"/>
        <w:sz w:val="28"/>
      </w:rPr>
    </w:lvl>
  </w:abstractNum>
  <w:abstractNum w:abstractNumId="7" w15:restartNumberingAfterBreak="0">
    <w:nsid w:val="099252C0"/>
    <w:multiLevelType w:val="hybridMultilevel"/>
    <w:tmpl w:val="A77CB784"/>
    <w:lvl w:ilvl="0" w:tplc="FFFFFFFF">
      <w:start w:val="1"/>
      <w:numFmt w:val="bullet"/>
      <w:pStyle w:val="stMySqrChk"/>
      <w:lvlText w:val=""/>
      <w:lvlJc w:val="left"/>
      <w:pPr>
        <w:tabs>
          <w:tab w:val="num" w:pos="360"/>
        </w:tabs>
        <w:ind w:left="360" w:hanging="360"/>
      </w:pPr>
      <w:rPr>
        <w:rFonts w:ascii="Wingdings" w:hAnsi="Wingdings" w:hint="default"/>
        <w:b/>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2669AC"/>
    <w:multiLevelType w:val="hybridMultilevel"/>
    <w:tmpl w:val="6570E79C"/>
    <w:lvl w:ilvl="0" w:tplc="FFFFFFFF">
      <w:start w:val="1"/>
      <w:numFmt w:val="bullet"/>
      <w:pStyle w:val="stSCFbull15"/>
      <w:lvlText w:val=""/>
      <w:lvlJc w:val="left"/>
      <w:pPr>
        <w:tabs>
          <w:tab w:val="num" w:pos="360"/>
        </w:tabs>
        <w:ind w:left="216" w:hanging="216"/>
      </w:pPr>
      <w:rPr>
        <w:rFonts w:ascii="Symbol" w:hAnsi="Symbol"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005763"/>
    <w:multiLevelType w:val="singleLevel"/>
    <w:tmpl w:val="5B9A9AD8"/>
    <w:lvl w:ilvl="0">
      <w:start w:val="1"/>
      <w:numFmt w:val="bullet"/>
      <w:pStyle w:val="ISLbull"/>
      <w:lvlText w:val=""/>
      <w:lvlJc w:val="left"/>
      <w:pPr>
        <w:tabs>
          <w:tab w:val="num" w:pos="360"/>
        </w:tabs>
        <w:ind w:left="360" w:hanging="360"/>
      </w:pPr>
      <w:rPr>
        <w:rFonts w:ascii="Wingdings" w:hAnsi="Wingdings" w:hint="default"/>
        <w:b w:val="0"/>
        <w:i w:val="0"/>
        <w:sz w:val="28"/>
      </w:rPr>
    </w:lvl>
  </w:abstractNum>
  <w:abstractNum w:abstractNumId="10" w15:restartNumberingAfterBreak="0">
    <w:nsid w:val="12394F8B"/>
    <w:multiLevelType w:val="hybridMultilevel"/>
    <w:tmpl w:val="BC92B98A"/>
    <w:lvl w:ilvl="0" w:tplc="FFFFFFFF">
      <w:start w:val="1"/>
      <w:numFmt w:val="bullet"/>
      <w:pStyle w:val="scfbdBul25"/>
      <w:lvlText w:val=""/>
      <w:lvlJc w:val="left"/>
      <w:pPr>
        <w:tabs>
          <w:tab w:val="num" w:pos="360"/>
        </w:tabs>
        <w:ind w:left="360" w:hanging="360"/>
      </w:pPr>
      <w:rPr>
        <w:rFonts w:ascii="Symbol" w:hAnsi="Symbol" w:hint="default"/>
        <w:b w:val="0"/>
        <w:i w:val="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5B60C8"/>
    <w:multiLevelType w:val="hybridMultilevel"/>
    <w:tmpl w:val="6CB6E676"/>
    <w:lvl w:ilvl="0" w:tplc="FFFFFFFF">
      <w:start w:val="1"/>
      <w:numFmt w:val="bullet"/>
      <w:pStyle w:val="scfBul25"/>
      <w:lvlText w:val=""/>
      <w:lvlJc w:val="left"/>
      <w:pPr>
        <w:tabs>
          <w:tab w:val="num" w:pos="360"/>
        </w:tabs>
        <w:ind w:left="360" w:hanging="360"/>
      </w:pPr>
      <w:rPr>
        <w:rFonts w:ascii="Symbol" w:hAnsi="Symbol" w:hint="default"/>
        <w:b w:val="0"/>
        <w:i w:val="0"/>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391517"/>
    <w:multiLevelType w:val="hybridMultilevel"/>
    <w:tmpl w:val="B532DB08"/>
    <w:lvl w:ilvl="0" w:tplc="FFFFFFFF">
      <w:start w:val="1"/>
      <w:numFmt w:val="bullet"/>
      <w:pStyle w:val="styleARA5Bul"/>
      <w:lvlText w:val=""/>
      <w:lvlJc w:val="left"/>
      <w:pPr>
        <w:tabs>
          <w:tab w:val="num" w:pos="360"/>
        </w:tabs>
        <w:ind w:left="360" w:hanging="360"/>
      </w:pPr>
      <w:rPr>
        <w:rFonts w:ascii="Symbol" w:hAnsi="Symbol" w:hint="default"/>
        <w:b/>
        <w:i w:val="0"/>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2B632D"/>
    <w:multiLevelType w:val="hybridMultilevel"/>
    <w:tmpl w:val="0DE8E2D4"/>
    <w:lvl w:ilvl="0" w:tplc="FFFFFFFF">
      <w:start w:val="1"/>
      <w:numFmt w:val="bullet"/>
      <w:pStyle w:val="stbull25"/>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9246B1"/>
    <w:multiLevelType w:val="hybridMultilevel"/>
    <w:tmpl w:val="7A9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4CE5211"/>
    <w:multiLevelType w:val="singleLevel"/>
    <w:tmpl w:val="1EDC4F2E"/>
    <w:lvl w:ilvl="0">
      <w:start w:val="4"/>
      <w:numFmt w:val="bullet"/>
      <w:pStyle w:val="stASAbul2"/>
      <w:lvlText w:val=""/>
      <w:lvlJc w:val="left"/>
      <w:pPr>
        <w:tabs>
          <w:tab w:val="num" w:pos="490"/>
        </w:tabs>
        <w:ind w:left="490" w:hanging="360"/>
      </w:pPr>
      <w:rPr>
        <w:rFonts w:ascii="Symbol" w:hAnsi="Symbol" w:hint="default"/>
        <w:b w:val="0"/>
        <w:i w:val="0"/>
        <w:sz w:val="16"/>
      </w:rPr>
    </w:lvl>
  </w:abstractNum>
  <w:abstractNum w:abstractNumId="16" w15:restartNumberingAfterBreak="0">
    <w:nsid w:val="15CE34EE"/>
    <w:multiLevelType w:val="hybridMultilevel"/>
    <w:tmpl w:val="8F02E580"/>
    <w:lvl w:ilvl="0" w:tplc="E6889BA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442C94"/>
    <w:multiLevelType w:val="hybridMultilevel"/>
    <w:tmpl w:val="C74C5F58"/>
    <w:lvl w:ilvl="0" w:tplc="FFFFFFFF">
      <w:start w:val="1"/>
      <w:numFmt w:val="bullet"/>
      <w:pStyle w:val="stBull25bfr6"/>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1032A0"/>
    <w:multiLevelType w:val="singleLevel"/>
    <w:tmpl w:val="CBE827AA"/>
    <w:lvl w:ilvl="0">
      <w:start w:val="1"/>
      <w:numFmt w:val="bullet"/>
      <w:pStyle w:val="stPBAoption1"/>
      <w:lvlText w:val=""/>
      <w:lvlJc w:val="left"/>
      <w:pPr>
        <w:tabs>
          <w:tab w:val="num" w:pos="547"/>
        </w:tabs>
        <w:ind w:left="360" w:hanging="173"/>
      </w:pPr>
      <w:rPr>
        <w:rFonts w:ascii="Wingdings" w:hAnsi="Wingdings" w:hint="default"/>
        <w:sz w:val="28"/>
      </w:rPr>
    </w:lvl>
  </w:abstractNum>
  <w:abstractNum w:abstractNumId="19" w15:restartNumberingAfterBreak="0">
    <w:nsid w:val="19DD669D"/>
    <w:multiLevelType w:val="singleLevel"/>
    <w:tmpl w:val="9E440DE6"/>
    <w:lvl w:ilvl="0">
      <w:start w:val="1"/>
      <w:numFmt w:val="bullet"/>
      <w:pStyle w:val="stBul"/>
      <w:lvlText w:val=""/>
      <w:lvlJc w:val="left"/>
      <w:pPr>
        <w:tabs>
          <w:tab w:val="num" w:pos="360"/>
        </w:tabs>
        <w:ind w:left="360" w:hanging="360"/>
      </w:pPr>
      <w:rPr>
        <w:rFonts w:ascii="Symbol" w:hAnsi="Symbol" w:hint="default"/>
        <w:b w:val="0"/>
        <w:i w:val="0"/>
        <w:sz w:val="16"/>
      </w:rPr>
    </w:lvl>
  </w:abstractNum>
  <w:abstractNum w:abstractNumId="20" w15:restartNumberingAfterBreak="0">
    <w:nsid w:val="1D46398E"/>
    <w:multiLevelType w:val="hybridMultilevel"/>
    <w:tmpl w:val="0066BBA4"/>
    <w:lvl w:ilvl="0" w:tplc="C7161E92">
      <w:start w:val="1"/>
      <w:numFmt w:val="lowerRoman"/>
      <w:lvlText w:val="%1)"/>
      <w:lvlJc w:val="left"/>
      <w:pPr>
        <w:ind w:left="360" w:hanging="360"/>
      </w:pPr>
      <w:rPr>
        <w:rFonts w:cs="Times New Roman" w:hint="default"/>
        <w:b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21E46680"/>
    <w:multiLevelType w:val="singleLevel"/>
    <w:tmpl w:val="D4124D7E"/>
    <w:lvl w:ilvl="0">
      <w:start w:val="1"/>
      <w:numFmt w:val="bullet"/>
      <w:pStyle w:val="ASAchkBox2"/>
      <w:lvlText w:val=""/>
      <w:lvlJc w:val="left"/>
      <w:pPr>
        <w:tabs>
          <w:tab w:val="num" w:pos="806"/>
        </w:tabs>
        <w:ind w:left="806" w:hanging="360"/>
      </w:pPr>
      <w:rPr>
        <w:rFonts w:ascii="Wingdings" w:hAnsi="Wingdings" w:hint="default"/>
        <w:sz w:val="28"/>
      </w:rPr>
    </w:lvl>
  </w:abstractNum>
  <w:abstractNum w:abstractNumId="22" w15:restartNumberingAfterBreak="0">
    <w:nsid w:val="22F12FF8"/>
    <w:multiLevelType w:val="hybridMultilevel"/>
    <w:tmpl w:val="E84A170A"/>
    <w:lvl w:ilvl="0" w:tplc="FFFFFFFF">
      <w:start w:val="1"/>
      <w:numFmt w:val="bullet"/>
      <w:pStyle w:val="Bull50Dash"/>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574AE1"/>
    <w:multiLevelType w:val="hybridMultilevel"/>
    <w:tmpl w:val="C8AC1DD4"/>
    <w:lvl w:ilvl="0" w:tplc="A3AC6A9C">
      <w:start w:val="1"/>
      <w:numFmt w:val="bullet"/>
      <w:pStyle w:val="stPS3"/>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074A3D"/>
    <w:multiLevelType w:val="hybridMultilevel"/>
    <w:tmpl w:val="B5CE2E9E"/>
    <w:lvl w:ilvl="0" w:tplc="EF8C6FB0">
      <w:start w:val="1"/>
      <w:numFmt w:val="lowerLetter"/>
      <w:lvlText w:val="%1."/>
      <w:lvlJc w:val="left"/>
      <w:pPr>
        <w:tabs>
          <w:tab w:val="num" w:pos="720"/>
        </w:tabs>
        <w:ind w:left="720" w:hanging="360"/>
      </w:pPr>
      <w:rPr>
        <w:rFonts w:ascii="Verdana" w:eastAsia="Times New Roman" w:hAnsi="Verdana" w:cs="Times New Roman"/>
        <w:sz w:val="16"/>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2C42273A"/>
    <w:multiLevelType w:val="hybridMultilevel"/>
    <w:tmpl w:val="8D9C1100"/>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D65323"/>
    <w:multiLevelType w:val="hybridMultilevel"/>
    <w:tmpl w:val="4810E944"/>
    <w:lvl w:ilvl="0" w:tplc="FFFFFFFF">
      <w:start w:val="1"/>
      <w:numFmt w:val="bullet"/>
      <w:pStyle w:val="Bull25"/>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11C2D12"/>
    <w:multiLevelType w:val="hybridMultilevel"/>
    <w:tmpl w:val="7632F4FE"/>
    <w:lvl w:ilvl="0" w:tplc="FFFFFFFF">
      <w:start w:val="1"/>
      <w:numFmt w:val="bullet"/>
      <w:pStyle w:val="InvOptFund"/>
      <w:lvlText w:val=""/>
      <w:lvlJc w:val="left"/>
      <w:pPr>
        <w:tabs>
          <w:tab w:val="num" w:pos="360"/>
        </w:tabs>
        <w:ind w:left="360" w:hanging="360"/>
      </w:pPr>
      <w:rPr>
        <w:rFonts w:ascii="Wingdings" w:hAnsi="Wingdings" w:hint="default"/>
        <w:b w:val="0"/>
        <w:i w:val="0"/>
        <w:sz w:val="24"/>
      </w:rPr>
    </w:lvl>
    <w:lvl w:ilvl="1" w:tplc="FFFFFFFF">
      <w:start w:val="1"/>
      <w:numFmt w:val="bullet"/>
      <w:lvlText w:val=""/>
      <w:lvlJc w:val="left"/>
      <w:pPr>
        <w:tabs>
          <w:tab w:val="num" w:pos="1440"/>
        </w:tabs>
        <w:ind w:left="1440" w:hanging="360"/>
      </w:pPr>
      <w:rPr>
        <w:rFonts w:ascii="Wingdings 3" w:hAnsi="Wingdings 3" w:hint="default"/>
        <w:color w:val="FF6600"/>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1432269"/>
    <w:multiLevelType w:val="hybridMultilevel"/>
    <w:tmpl w:val="3E0CBEE0"/>
    <w:lvl w:ilvl="0" w:tplc="9D3C71AC">
      <w:start w:val="1"/>
      <w:numFmt w:val="bullet"/>
      <w:pStyle w:val="stBullrka"/>
      <w:lvlText w:val=""/>
      <w:lvlJc w:val="left"/>
      <w:pPr>
        <w:tabs>
          <w:tab w:val="num" w:pos="1080"/>
        </w:tabs>
        <w:ind w:left="360" w:firstLine="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17805FC"/>
    <w:multiLevelType w:val="hybridMultilevel"/>
    <w:tmpl w:val="6FCE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90732D"/>
    <w:multiLevelType w:val="hybridMultilevel"/>
    <w:tmpl w:val="BF302BC8"/>
    <w:lvl w:ilvl="0" w:tplc="FFFFFFFF">
      <w:start w:val="1"/>
      <w:numFmt w:val="bullet"/>
      <w:pStyle w:val="Bull25kwn6af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5577B95"/>
    <w:multiLevelType w:val="hybridMultilevel"/>
    <w:tmpl w:val="55BA1D46"/>
    <w:lvl w:ilvl="0" w:tplc="FFFFFFFF">
      <w:start w:val="1"/>
      <w:numFmt w:val="bullet"/>
      <w:pStyle w:val="stAssmBull15"/>
      <w:lvlText w:val=""/>
      <w:lvlJc w:val="left"/>
      <w:pPr>
        <w:tabs>
          <w:tab w:val="num" w:pos="360"/>
        </w:tabs>
        <w:ind w:left="216" w:hanging="216"/>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A776B2"/>
    <w:multiLevelType w:val="hybridMultilevel"/>
    <w:tmpl w:val="18D6180E"/>
    <w:lvl w:ilvl="0" w:tplc="988E0290">
      <w:start w:val="1"/>
      <w:numFmt w:val="bullet"/>
      <w:lvlText w:val=""/>
      <w:lvlJc w:val="left"/>
      <w:pPr>
        <w:tabs>
          <w:tab w:val="num" w:pos="360"/>
        </w:tabs>
        <w:ind w:left="360" w:hanging="360"/>
      </w:pPr>
      <w:rPr>
        <w:rFonts w:ascii="Symbol" w:hAnsi="Symbol" w:hint="default"/>
        <w:sz w:val="18"/>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375C0E33"/>
    <w:multiLevelType w:val="hybridMultilevel"/>
    <w:tmpl w:val="EED2A4B8"/>
    <w:lvl w:ilvl="0" w:tplc="9E688D48">
      <w:start w:val="1"/>
      <w:numFmt w:val="bullet"/>
      <w:pStyle w:val="stBaseIOac"/>
      <w:lvlText w:val=""/>
      <w:lvlJc w:val="left"/>
      <w:pPr>
        <w:tabs>
          <w:tab w:val="num" w:pos="360"/>
        </w:tabs>
        <w:ind w:left="360" w:hanging="360"/>
      </w:pPr>
      <w:rPr>
        <w:rFonts w:ascii="Wingdings" w:hAnsi="Wingdings" w:hint="default"/>
        <w:b/>
        <w:i w:val="0"/>
        <w:color w:val="000000"/>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39D263AA"/>
    <w:multiLevelType w:val="hybridMultilevel"/>
    <w:tmpl w:val="66C64F88"/>
    <w:lvl w:ilvl="0" w:tplc="203E38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4041B9"/>
    <w:multiLevelType w:val="hybridMultilevel"/>
    <w:tmpl w:val="DB2498D6"/>
    <w:lvl w:ilvl="0" w:tplc="04090017">
      <w:start w:val="1"/>
      <w:numFmt w:val="lowerLetter"/>
      <w:lvlText w:val="%1)"/>
      <w:lvlJc w:val="left"/>
      <w:pPr>
        <w:ind w:left="994" w:hanging="360"/>
      </w:pPr>
      <w:rPr>
        <w:rFonts w:cs="Times New Roman"/>
      </w:rPr>
    </w:lvl>
    <w:lvl w:ilvl="1" w:tplc="DE4A51D6">
      <w:start w:val="1"/>
      <w:numFmt w:val="lowerLetter"/>
      <w:lvlText w:val="(%2)"/>
      <w:lvlJc w:val="left"/>
      <w:pPr>
        <w:ind w:left="1714" w:hanging="360"/>
      </w:pPr>
      <w:rPr>
        <w:rFonts w:cs="Times New Roman" w:hint="default"/>
        <w:b w:val="0"/>
        <w:i w:val="0"/>
      </w:rPr>
    </w:lvl>
    <w:lvl w:ilvl="2" w:tplc="0409001B" w:tentative="1">
      <w:start w:val="1"/>
      <w:numFmt w:val="lowerRoman"/>
      <w:lvlText w:val="%3."/>
      <w:lvlJc w:val="right"/>
      <w:pPr>
        <w:ind w:left="2434" w:hanging="180"/>
      </w:pPr>
      <w:rPr>
        <w:rFonts w:cs="Times New Roman"/>
      </w:rPr>
    </w:lvl>
    <w:lvl w:ilvl="3" w:tplc="0409000F" w:tentative="1">
      <w:start w:val="1"/>
      <w:numFmt w:val="decimal"/>
      <w:lvlText w:val="%4."/>
      <w:lvlJc w:val="left"/>
      <w:pPr>
        <w:ind w:left="3154" w:hanging="360"/>
      </w:pPr>
      <w:rPr>
        <w:rFonts w:cs="Times New Roman"/>
      </w:rPr>
    </w:lvl>
    <w:lvl w:ilvl="4" w:tplc="04090019" w:tentative="1">
      <w:start w:val="1"/>
      <w:numFmt w:val="lowerLetter"/>
      <w:lvlText w:val="%5."/>
      <w:lvlJc w:val="left"/>
      <w:pPr>
        <w:ind w:left="3874" w:hanging="360"/>
      </w:pPr>
      <w:rPr>
        <w:rFonts w:cs="Times New Roman"/>
      </w:rPr>
    </w:lvl>
    <w:lvl w:ilvl="5" w:tplc="0409001B" w:tentative="1">
      <w:start w:val="1"/>
      <w:numFmt w:val="lowerRoman"/>
      <w:lvlText w:val="%6."/>
      <w:lvlJc w:val="right"/>
      <w:pPr>
        <w:ind w:left="4594" w:hanging="180"/>
      </w:pPr>
      <w:rPr>
        <w:rFonts w:cs="Times New Roman"/>
      </w:rPr>
    </w:lvl>
    <w:lvl w:ilvl="6" w:tplc="0409000F" w:tentative="1">
      <w:start w:val="1"/>
      <w:numFmt w:val="decimal"/>
      <w:lvlText w:val="%7."/>
      <w:lvlJc w:val="left"/>
      <w:pPr>
        <w:ind w:left="5314" w:hanging="360"/>
      </w:pPr>
      <w:rPr>
        <w:rFonts w:cs="Times New Roman"/>
      </w:rPr>
    </w:lvl>
    <w:lvl w:ilvl="7" w:tplc="04090019" w:tentative="1">
      <w:start w:val="1"/>
      <w:numFmt w:val="lowerLetter"/>
      <w:lvlText w:val="%8."/>
      <w:lvlJc w:val="left"/>
      <w:pPr>
        <w:ind w:left="6034" w:hanging="360"/>
      </w:pPr>
      <w:rPr>
        <w:rFonts w:cs="Times New Roman"/>
      </w:rPr>
    </w:lvl>
    <w:lvl w:ilvl="8" w:tplc="0409001B" w:tentative="1">
      <w:start w:val="1"/>
      <w:numFmt w:val="lowerRoman"/>
      <w:lvlText w:val="%9."/>
      <w:lvlJc w:val="right"/>
      <w:pPr>
        <w:ind w:left="6754" w:hanging="180"/>
      </w:pPr>
      <w:rPr>
        <w:rFonts w:cs="Times New Roman"/>
      </w:rPr>
    </w:lvl>
  </w:abstractNum>
  <w:abstractNum w:abstractNumId="36" w15:restartNumberingAfterBreak="0">
    <w:nsid w:val="3B4D4665"/>
    <w:multiLevelType w:val="hybridMultilevel"/>
    <w:tmpl w:val="CC2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305A0"/>
    <w:multiLevelType w:val="hybridMultilevel"/>
    <w:tmpl w:val="D6564D16"/>
    <w:lvl w:ilvl="0" w:tplc="FFFFFFFF">
      <w:start w:val="1"/>
      <w:numFmt w:val="bullet"/>
      <w:pStyle w:val="stNYbull15"/>
      <w:lvlText w:val=""/>
      <w:lvlJc w:val="left"/>
      <w:pPr>
        <w:tabs>
          <w:tab w:val="num" w:pos="360"/>
        </w:tabs>
        <w:ind w:left="216"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F3D52EE"/>
    <w:multiLevelType w:val="hybridMultilevel"/>
    <w:tmpl w:val="8214AA82"/>
    <w:lvl w:ilvl="0" w:tplc="FFFFFFFF">
      <w:start w:val="1"/>
      <w:numFmt w:val="bullet"/>
      <w:pStyle w:val="stFundTG1"/>
      <w:lvlText w:val=""/>
      <w:lvlJc w:val="left"/>
      <w:pPr>
        <w:tabs>
          <w:tab w:val="num" w:pos="270"/>
        </w:tabs>
        <w:ind w:left="270" w:hanging="270"/>
      </w:pPr>
      <w:rPr>
        <w:rFonts w:ascii="Wingdings" w:hAnsi="Wingdings" w:hint="default"/>
        <w:b/>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4D73A06"/>
    <w:multiLevelType w:val="hybridMultilevel"/>
    <w:tmpl w:val="8D5A1A60"/>
    <w:lvl w:ilvl="0" w:tplc="31724F52">
      <w:start w:val="1"/>
      <w:numFmt w:val="bullet"/>
      <w:pStyle w:val="stPS1"/>
      <w:lvlText w:val=""/>
      <w:lvlJc w:val="left"/>
      <w:pPr>
        <w:tabs>
          <w:tab w:val="num" w:pos="216"/>
        </w:tabs>
        <w:ind w:left="216" w:hanging="21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731EC8"/>
    <w:multiLevelType w:val="hybridMultilevel"/>
    <w:tmpl w:val="AD88B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5B45E87"/>
    <w:multiLevelType w:val="hybridMultilevel"/>
    <w:tmpl w:val="628ADD56"/>
    <w:lvl w:ilvl="0" w:tplc="56C64834">
      <w:start w:val="1"/>
      <w:numFmt w:val="bullet"/>
      <w:pStyle w:val="CFAssmBull15"/>
      <w:lvlText w:val=""/>
      <w:lvlJc w:val="left"/>
      <w:pPr>
        <w:tabs>
          <w:tab w:val="num" w:pos="360"/>
        </w:tabs>
        <w:ind w:left="216" w:hanging="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60D2813"/>
    <w:multiLevelType w:val="hybridMultilevel"/>
    <w:tmpl w:val="111CBCB4"/>
    <w:lvl w:ilvl="0" w:tplc="BF86EFAE">
      <w:start w:val="1"/>
      <w:numFmt w:val="lowerRoman"/>
      <w:lvlText w:val="%1)"/>
      <w:lvlJc w:val="left"/>
      <w:pPr>
        <w:tabs>
          <w:tab w:val="num" w:pos="360"/>
        </w:tabs>
        <w:ind w:left="360" w:hanging="360"/>
      </w:pPr>
      <w:rPr>
        <w:rFonts w:cs="Times New Roman" w:hint="default"/>
        <w:b w:val="0"/>
        <w:sz w:val="16"/>
      </w:rPr>
    </w:lvl>
    <w:lvl w:ilvl="1" w:tplc="04090019">
      <w:start w:val="1"/>
      <w:numFmt w:val="lowerLetter"/>
      <w:lvlText w:val="%2."/>
      <w:lvlJc w:val="left"/>
      <w:pPr>
        <w:tabs>
          <w:tab w:val="num" w:pos="-48"/>
        </w:tabs>
        <w:ind w:left="-48" w:hanging="360"/>
      </w:pPr>
      <w:rPr>
        <w:rFonts w:cs="Times New Roman"/>
      </w:rPr>
    </w:lvl>
    <w:lvl w:ilvl="2" w:tplc="0409001B" w:tentative="1">
      <w:start w:val="1"/>
      <w:numFmt w:val="lowerRoman"/>
      <w:lvlText w:val="%3."/>
      <w:lvlJc w:val="right"/>
      <w:pPr>
        <w:tabs>
          <w:tab w:val="num" w:pos="672"/>
        </w:tabs>
        <w:ind w:left="672" w:hanging="180"/>
      </w:pPr>
      <w:rPr>
        <w:rFonts w:cs="Times New Roman"/>
      </w:rPr>
    </w:lvl>
    <w:lvl w:ilvl="3" w:tplc="0409000F" w:tentative="1">
      <w:start w:val="1"/>
      <w:numFmt w:val="decimal"/>
      <w:lvlText w:val="%4."/>
      <w:lvlJc w:val="left"/>
      <w:pPr>
        <w:tabs>
          <w:tab w:val="num" w:pos="1392"/>
        </w:tabs>
        <w:ind w:left="1392" w:hanging="360"/>
      </w:pPr>
      <w:rPr>
        <w:rFonts w:cs="Times New Roman"/>
      </w:rPr>
    </w:lvl>
    <w:lvl w:ilvl="4" w:tplc="04090019" w:tentative="1">
      <w:start w:val="1"/>
      <w:numFmt w:val="lowerLetter"/>
      <w:lvlText w:val="%5."/>
      <w:lvlJc w:val="left"/>
      <w:pPr>
        <w:tabs>
          <w:tab w:val="num" w:pos="2112"/>
        </w:tabs>
        <w:ind w:left="2112" w:hanging="360"/>
      </w:pPr>
      <w:rPr>
        <w:rFonts w:cs="Times New Roman"/>
      </w:rPr>
    </w:lvl>
    <w:lvl w:ilvl="5" w:tplc="0409001B" w:tentative="1">
      <w:start w:val="1"/>
      <w:numFmt w:val="lowerRoman"/>
      <w:lvlText w:val="%6."/>
      <w:lvlJc w:val="right"/>
      <w:pPr>
        <w:tabs>
          <w:tab w:val="num" w:pos="2832"/>
        </w:tabs>
        <w:ind w:left="2832" w:hanging="180"/>
      </w:pPr>
      <w:rPr>
        <w:rFonts w:cs="Times New Roman"/>
      </w:rPr>
    </w:lvl>
    <w:lvl w:ilvl="6" w:tplc="0409000F" w:tentative="1">
      <w:start w:val="1"/>
      <w:numFmt w:val="decimal"/>
      <w:lvlText w:val="%7."/>
      <w:lvlJc w:val="left"/>
      <w:pPr>
        <w:tabs>
          <w:tab w:val="num" w:pos="3552"/>
        </w:tabs>
        <w:ind w:left="3552" w:hanging="360"/>
      </w:pPr>
      <w:rPr>
        <w:rFonts w:cs="Times New Roman"/>
      </w:rPr>
    </w:lvl>
    <w:lvl w:ilvl="7" w:tplc="04090019" w:tentative="1">
      <w:start w:val="1"/>
      <w:numFmt w:val="lowerLetter"/>
      <w:lvlText w:val="%8."/>
      <w:lvlJc w:val="left"/>
      <w:pPr>
        <w:tabs>
          <w:tab w:val="num" w:pos="4272"/>
        </w:tabs>
        <w:ind w:left="4272" w:hanging="360"/>
      </w:pPr>
      <w:rPr>
        <w:rFonts w:cs="Times New Roman"/>
      </w:rPr>
    </w:lvl>
    <w:lvl w:ilvl="8" w:tplc="0409001B" w:tentative="1">
      <w:start w:val="1"/>
      <w:numFmt w:val="lowerRoman"/>
      <w:lvlText w:val="%9."/>
      <w:lvlJc w:val="right"/>
      <w:pPr>
        <w:tabs>
          <w:tab w:val="num" w:pos="4992"/>
        </w:tabs>
        <w:ind w:left="4992" w:hanging="180"/>
      </w:pPr>
      <w:rPr>
        <w:rFonts w:cs="Times New Roman"/>
      </w:rPr>
    </w:lvl>
  </w:abstractNum>
  <w:abstractNum w:abstractNumId="43" w15:restartNumberingAfterBreak="0">
    <w:nsid w:val="460F025C"/>
    <w:multiLevelType w:val="hybridMultilevel"/>
    <w:tmpl w:val="54AA5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72E65C4"/>
    <w:multiLevelType w:val="hybridMultilevel"/>
    <w:tmpl w:val="CFF47294"/>
    <w:lvl w:ilvl="0" w:tplc="FFFFFFFF">
      <w:start w:val="1"/>
      <w:numFmt w:val="bullet"/>
      <w:pStyle w:val="styleARA5Bul1"/>
      <w:lvlText w:val=""/>
      <w:lvlJc w:val="left"/>
      <w:pPr>
        <w:tabs>
          <w:tab w:val="num" w:pos="720"/>
        </w:tabs>
        <w:ind w:left="720" w:hanging="720"/>
      </w:pPr>
      <w:rPr>
        <w:rFonts w:ascii="Symbol" w:hAnsi="Symbol" w:hint="default"/>
        <w:b/>
        <w:i w:val="0"/>
        <w:color w:val="auto"/>
        <w:sz w:val="16"/>
      </w:rPr>
    </w:lvl>
    <w:lvl w:ilvl="1" w:tplc="FFFFFFFF" w:tentative="1">
      <w:start w:val="1"/>
      <w:numFmt w:val="bullet"/>
      <w:lvlText w:val="o"/>
      <w:lvlJc w:val="left"/>
      <w:pPr>
        <w:tabs>
          <w:tab w:val="num" w:pos="1440"/>
        </w:tabs>
        <w:ind w:left="1440" w:hanging="360"/>
      </w:pPr>
      <w:rPr>
        <w:rFonts w:ascii="Roman 10cpi" w:hAnsi="Roman 10cpi"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Roman 10cpi" w:hAnsi="Roman 10cpi"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Roman 10cpi" w:hAnsi="Roman 10cpi"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8593F8E"/>
    <w:multiLevelType w:val="hybridMultilevel"/>
    <w:tmpl w:val="C226D14E"/>
    <w:lvl w:ilvl="0" w:tplc="FFFFFFFF">
      <w:start w:val="1"/>
      <w:numFmt w:val="bullet"/>
      <w:pStyle w:val="stBul15"/>
      <w:lvlText w:val=""/>
      <w:lvlJc w:val="left"/>
      <w:pPr>
        <w:tabs>
          <w:tab w:val="num" w:pos="360"/>
        </w:tabs>
        <w:ind w:left="216"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9F90D24"/>
    <w:multiLevelType w:val="hybridMultilevel"/>
    <w:tmpl w:val="BCD8642A"/>
    <w:lvl w:ilvl="0" w:tplc="91ECA218">
      <w:start w:val="1"/>
      <w:numFmt w:val="bullet"/>
      <w:pStyle w:val="stSCFbull25"/>
      <w:lvlText w:val=""/>
      <w:lvlJc w:val="left"/>
      <w:pPr>
        <w:tabs>
          <w:tab w:val="num" w:pos="360"/>
        </w:tabs>
        <w:ind w:left="360" w:hanging="360"/>
      </w:pPr>
      <w:rPr>
        <w:rFonts w:ascii="Symbol" w:hAnsi="Symbol" w:hint="default"/>
        <w:sz w:val="18"/>
      </w:rPr>
    </w:lvl>
    <w:lvl w:ilvl="1" w:tplc="1262AECA" w:tentative="1">
      <w:start w:val="1"/>
      <w:numFmt w:val="bullet"/>
      <w:lvlText w:val="o"/>
      <w:lvlJc w:val="left"/>
      <w:pPr>
        <w:tabs>
          <w:tab w:val="num" w:pos="1440"/>
        </w:tabs>
        <w:ind w:left="1440" w:hanging="360"/>
      </w:pPr>
      <w:rPr>
        <w:rFonts w:ascii="Courier New" w:hAnsi="Courier New" w:hint="default"/>
      </w:rPr>
    </w:lvl>
    <w:lvl w:ilvl="2" w:tplc="3198F5F2" w:tentative="1">
      <w:start w:val="1"/>
      <w:numFmt w:val="bullet"/>
      <w:lvlText w:val=""/>
      <w:lvlJc w:val="left"/>
      <w:pPr>
        <w:tabs>
          <w:tab w:val="num" w:pos="2160"/>
        </w:tabs>
        <w:ind w:left="2160" w:hanging="360"/>
      </w:pPr>
      <w:rPr>
        <w:rFonts w:ascii="Wingdings" w:hAnsi="Wingdings" w:hint="default"/>
      </w:rPr>
    </w:lvl>
    <w:lvl w:ilvl="3" w:tplc="F8743CE0" w:tentative="1">
      <w:start w:val="1"/>
      <w:numFmt w:val="bullet"/>
      <w:lvlText w:val=""/>
      <w:lvlJc w:val="left"/>
      <w:pPr>
        <w:tabs>
          <w:tab w:val="num" w:pos="2880"/>
        </w:tabs>
        <w:ind w:left="2880" w:hanging="360"/>
      </w:pPr>
      <w:rPr>
        <w:rFonts w:ascii="Symbol" w:hAnsi="Symbol" w:hint="default"/>
      </w:rPr>
    </w:lvl>
    <w:lvl w:ilvl="4" w:tplc="B95EFD72" w:tentative="1">
      <w:start w:val="1"/>
      <w:numFmt w:val="bullet"/>
      <w:lvlText w:val="o"/>
      <w:lvlJc w:val="left"/>
      <w:pPr>
        <w:tabs>
          <w:tab w:val="num" w:pos="3600"/>
        </w:tabs>
        <w:ind w:left="3600" w:hanging="360"/>
      </w:pPr>
      <w:rPr>
        <w:rFonts w:ascii="Courier New" w:hAnsi="Courier New" w:hint="default"/>
      </w:rPr>
    </w:lvl>
    <w:lvl w:ilvl="5" w:tplc="BA20E6EE" w:tentative="1">
      <w:start w:val="1"/>
      <w:numFmt w:val="bullet"/>
      <w:lvlText w:val=""/>
      <w:lvlJc w:val="left"/>
      <w:pPr>
        <w:tabs>
          <w:tab w:val="num" w:pos="4320"/>
        </w:tabs>
        <w:ind w:left="4320" w:hanging="360"/>
      </w:pPr>
      <w:rPr>
        <w:rFonts w:ascii="Wingdings" w:hAnsi="Wingdings" w:hint="default"/>
      </w:rPr>
    </w:lvl>
    <w:lvl w:ilvl="6" w:tplc="E320E366" w:tentative="1">
      <w:start w:val="1"/>
      <w:numFmt w:val="bullet"/>
      <w:lvlText w:val=""/>
      <w:lvlJc w:val="left"/>
      <w:pPr>
        <w:tabs>
          <w:tab w:val="num" w:pos="5040"/>
        </w:tabs>
        <w:ind w:left="5040" w:hanging="360"/>
      </w:pPr>
      <w:rPr>
        <w:rFonts w:ascii="Symbol" w:hAnsi="Symbol" w:hint="default"/>
      </w:rPr>
    </w:lvl>
    <w:lvl w:ilvl="7" w:tplc="552267F4" w:tentative="1">
      <w:start w:val="1"/>
      <w:numFmt w:val="bullet"/>
      <w:lvlText w:val="o"/>
      <w:lvlJc w:val="left"/>
      <w:pPr>
        <w:tabs>
          <w:tab w:val="num" w:pos="5760"/>
        </w:tabs>
        <w:ind w:left="5760" w:hanging="360"/>
      </w:pPr>
      <w:rPr>
        <w:rFonts w:ascii="Courier New" w:hAnsi="Courier New" w:hint="default"/>
      </w:rPr>
    </w:lvl>
    <w:lvl w:ilvl="8" w:tplc="7818974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A3F1D44"/>
    <w:multiLevelType w:val="hybridMultilevel"/>
    <w:tmpl w:val="D58868C2"/>
    <w:lvl w:ilvl="0" w:tplc="36FCED92">
      <w:start w:val="1"/>
      <w:numFmt w:val="bullet"/>
      <w:pStyle w:val="stB25aft3"/>
      <w:lvlText w:val=""/>
      <w:lvlJc w:val="left"/>
      <w:pPr>
        <w:tabs>
          <w:tab w:val="num" w:pos="36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CAF2A4A"/>
    <w:multiLevelType w:val="hybridMultilevel"/>
    <w:tmpl w:val="41E457D4"/>
    <w:lvl w:ilvl="0" w:tplc="783E751A">
      <w:start w:val="1"/>
      <w:numFmt w:val="bullet"/>
      <w:pStyle w:val="stASAchkBox"/>
      <w:lvlText w:val=""/>
      <w:lvlJc w:val="left"/>
      <w:pPr>
        <w:tabs>
          <w:tab w:val="num" w:pos="360"/>
        </w:tabs>
        <w:ind w:left="360" w:hanging="360"/>
      </w:pPr>
      <w:rPr>
        <w:rFonts w:ascii="Wingdings" w:hAnsi="Wingdings" w:hint="default"/>
        <w:b/>
        <w:i w:val="0"/>
        <w:color w:val="000000"/>
        <w:sz w:val="24"/>
      </w:rPr>
    </w:lvl>
    <w:lvl w:ilvl="1" w:tplc="DFE01EEC">
      <w:start w:val="1"/>
      <w:numFmt w:val="bullet"/>
      <w:lvlText w:val="o"/>
      <w:lvlJc w:val="left"/>
      <w:pPr>
        <w:tabs>
          <w:tab w:val="num" w:pos="1440"/>
        </w:tabs>
        <w:ind w:left="1440" w:hanging="360"/>
      </w:pPr>
      <w:rPr>
        <w:rFonts w:ascii="Courier New" w:hAnsi="Courier New" w:hint="default"/>
      </w:rPr>
    </w:lvl>
    <w:lvl w:ilvl="2" w:tplc="CE123FE4" w:tentative="1">
      <w:start w:val="1"/>
      <w:numFmt w:val="bullet"/>
      <w:lvlText w:val=""/>
      <w:lvlJc w:val="left"/>
      <w:pPr>
        <w:tabs>
          <w:tab w:val="num" w:pos="2160"/>
        </w:tabs>
        <w:ind w:left="2160" w:hanging="360"/>
      </w:pPr>
      <w:rPr>
        <w:rFonts w:ascii="Wingdings" w:hAnsi="Wingdings" w:hint="default"/>
      </w:rPr>
    </w:lvl>
    <w:lvl w:ilvl="3" w:tplc="7F4AAC46" w:tentative="1">
      <w:start w:val="1"/>
      <w:numFmt w:val="bullet"/>
      <w:lvlText w:val=""/>
      <w:lvlJc w:val="left"/>
      <w:pPr>
        <w:tabs>
          <w:tab w:val="num" w:pos="2880"/>
        </w:tabs>
        <w:ind w:left="2880" w:hanging="360"/>
      </w:pPr>
      <w:rPr>
        <w:rFonts w:ascii="Symbol" w:hAnsi="Symbol" w:hint="default"/>
      </w:rPr>
    </w:lvl>
    <w:lvl w:ilvl="4" w:tplc="ADA8A720" w:tentative="1">
      <w:start w:val="1"/>
      <w:numFmt w:val="bullet"/>
      <w:lvlText w:val="o"/>
      <w:lvlJc w:val="left"/>
      <w:pPr>
        <w:tabs>
          <w:tab w:val="num" w:pos="3600"/>
        </w:tabs>
        <w:ind w:left="3600" w:hanging="360"/>
      </w:pPr>
      <w:rPr>
        <w:rFonts w:ascii="Courier New" w:hAnsi="Courier New" w:hint="default"/>
      </w:rPr>
    </w:lvl>
    <w:lvl w:ilvl="5" w:tplc="F87C452C" w:tentative="1">
      <w:start w:val="1"/>
      <w:numFmt w:val="bullet"/>
      <w:lvlText w:val=""/>
      <w:lvlJc w:val="left"/>
      <w:pPr>
        <w:tabs>
          <w:tab w:val="num" w:pos="4320"/>
        </w:tabs>
        <w:ind w:left="4320" w:hanging="360"/>
      </w:pPr>
      <w:rPr>
        <w:rFonts w:ascii="Wingdings" w:hAnsi="Wingdings" w:hint="default"/>
      </w:rPr>
    </w:lvl>
    <w:lvl w:ilvl="6" w:tplc="002AA26C" w:tentative="1">
      <w:start w:val="1"/>
      <w:numFmt w:val="bullet"/>
      <w:lvlText w:val=""/>
      <w:lvlJc w:val="left"/>
      <w:pPr>
        <w:tabs>
          <w:tab w:val="num" w:pos="5040"/>
        </w:tabs>
        <w:ind w:left="5040" w:hanging="360"/>
      </w:pPr>
      <w:rPr>
        <w:rFonts w:ascii="Symbol" w:hAnsi="Symbol" w:hint="default"/>
      </w:rPr>
    </w:lvl>
    <w:lvl w:ilvl="7" w:tplc="B2C810A8" w:tentative="1">
      <w:start w:val="1"/>
      <w:numFmt w:val="bullet"/>
      <w:lvlText w:val="o"/>
      <w:lvlJc w:val="left"/>
      <w:pPr>
        <w:tabs>
          <w:tab w:val="num" w:pos="5760"/>
        </w:tabs>
        <w:ind w:left="5760" w:hanging="360"/>
      </w:pPr>
      <w:rPr>
        <w:rFonts w:ascii="Courier New" w:hAnsi="Courier New" w:hint="default"/>
      </w:rPr>
    </w:lvl>
    <w:lvl w:ilvl="8" w:tplc="6324EB4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D47569D"/>
    <w:multiLevelType w:val="singleLevel"/>
    <w:tmpl w:val="E452C8DC"/>
    <w:lvl w:ilvl="0">
      <w:start w:val="1"/>
      <w:numFmt w:val="bullet"/>
      <w:pStyle w:val="AccTraStyle2"/>
      <w:lvlText w:val=""/>
      <w:lvlJc w:val="left"/>
      <w:pPr>
        <w:tabs>
          <w:tab w:val="num" w:pos="1440"/>
        </w:tabs>
        <w:ind w:left="1440" w:hanging="720"/>
      </w:pPr>
      <w:rPr>
        <w:rFonts w:ascii="Symbol" w:hAnsi="Symbol" w:hint="default"/>
        <w:b/>
        <w:i w:val="0"/>
        <w:sz w:val="16"/>
      </w:rPr>
    </w:lvl>
  </w:abstractNum>
  <w:abstractNum w:abstractNumId="50" w15:restartNumberingAfterBreak="0">
    <w:nsid w:val="4D824A9A"/>
    <w:multiLevelType w:val="singleLevel"/>
    <w:tmpl w:val="B99C292E"/>
    <w:lvl w:ilvl="0">
      <w:start w:val="1"/>
      <w:numFmt w:val="bullet"/>
      <w:pStyle w:val="stSOCasump1"/>
      <w:lvlText w:val=""/>
      <w:lvlJc w:val="left"/>
      <w:pPr>
        <w:tabs>
          <w:tab w:val="num" w:pos="360"/>
        </w:tabs>
        <w:ind w:left="187" w:hanging="187"/>
      </w:pPr>
      <w:rPr>
        <w:rFonts w:ascii="Symbol" w:hAnsi="Symbol" w:hint="default"/>
        <w:b w:val="0"/>
        <w:i w:val="0"/>
        <w:sz w:val="16"/>
      </w:rPr>
    </w:lvl>
  </w:abstractNum>
  <w:abstractNum w:abstractNumId="51" w15:restartNumberingAfterBreak="0">
    <w:nsid w:val="4DB6017F"/>
    <w:multiLevelType w:val="hybridMultilevel"/>
    <w:tmpl w:val="2FECC17C"/>
    <w:lvl w:ilvl="0" w:tplc="405A06F8">
      <w:start w:val="1"/>
      <w:numFmt w:val="bullet"/>
      <w:pStyle w:val="stANBull1"/>
      <w:lvlText w:val=""/>
      <w:lvlJc w:val="left"/>
      <w:pPr>
        <w:tabs>
          <w:tab w:val="num" w:pos="720"/>
        </w:tabs>
        <w:ind w:left="720" w:hanging="360"/>
      </w:pPr>
      <w:rPr>
        <w:rFonts w:ascii="Symbol" w:hAnsi="Symbol" w:hint="default"/>
      </w:rPr>
    </w:lvl>
    <w:lvl w:ilvl="1" w:tplc="9B963C54" w:tentative="1">
      <w:start w:val="1"/>
      <w:numFmt w:val="bullet"/>
      <w:lvlText w:val="o"/>
      <w:lvlJc w:val="left"/>
      <w:pPr>
        <w:tabs>
          <w:tab w:val="num" w:pos="1440"/>
        </w:tabs>
        <w:ind w:left="1440" w:hanging="360"/>
      </w:pPr>
      <w:rPr>
        <w:rFonts w:ascii="Courier New" w:hAnsi="Courier New" w:hint="default"/>
      </w:rPr>
    </w:lvl>
    <w:lvl w:ilvl="2" w:tplc="C02ABAFE" w:tentative="1">
      <w:start w:val="1"/>
      <w:numFmt w:val="bullet"/>
      <w:lvlText w:val=""/>
      <w:lvlJc w:val="left"/>
      <w:pPr>
        <w:tabs>
          <w:tab w:val="num" w:pos="2160"/>
        </w:tabs>
        <w:ind w:left="2160" w:hanging="360"/>
      </w:pPr>
      <w:rPr>
        <w:rFonts w:ascii="Wingdings" w:hAnsi="Wingdings" w:hint="default"/>
      </w:rPr>
    </w:lvl>
    <w:lvl w:ilvl="3" w:tplc="394A47EA" w:tentative="1">
      <w:start w:val="1"/>
      <w:numFmt w:val="bullet"/>
      <w:lvlText w:val=""/>
      <w:lvlJc w:val="left"/>
      <w:pPr>
        <w:tabs>
          <w:tab w:val="num" w:pos="2880"/>
        </w:tabs>
        <w:ind w:left="2880" w:hanging="360"/>
      </w:pPr>
      <w:rPr>
        <w:rFonts w:ascii="Symbol" w:hAnsi="Symbol" w:hint="default"/>
      </w:rPr>
    </w:lvl>
    <w:lvl w:ilvl="4" w:tplc="6D9C9CBC" w:tentative="1">
      <w:start w:val="1"/>
      <w:numFmt w:val="bullet"/>
      <w:lvlText w:val="o"/>
      <w:lvlJc w:val="left"/>
      <w:pPr>
        <w:tabs>
          <w:tab w:val="num" w:pos="3600"/>
        </w:tabs>
        <w:ind w:left="3600" w:hanging="360"/>
      </w:pPr>
      <w:rPr>
        <w:rFonts w:ascii="Courier New" w:hAnsi="Courier New" w:hint="default"/>
      </w:rPr>
    </w:lvl>
    <w:lvl w:ilvl="5" w:tplc="68E2322C" w:tentative="1">
      <w:start w:val="1"/>
      <w:numFmt w:val="bullet"/>
      <w:lvlText w:val=""/>
      <w:lvlJc w:val="left"/>
      <w:pPr>
        <w:tabs>
          <w:tab w:val="num" w:pos="4320"/>
        </w:tabs>
        <w:ind w:left="4320" w:hanging="360"/>
      </w:pPr>
      <w:rPr>
        <w:rFonts w:ascii="Wingdings" w:hAnsi="Wingdings" w:hint="default"/>
      </w:rPr>
    </w:lvl>
    <w:lvl w:ilvl="6" w:tplc="3776332E" w:tentative="1">
      <w:start w:val="1"/>
      <w:numFmt w:val="bullet"/>
      <w:lvlText w:val=""/>
      <w:lvlJc w:val="left"/>
      <w:pPr>
        <w:tabs>
          <w:tab w:val="num" w:pos="5040"/>
        </w:tabs>
        <w:ind w:left="5040" w:hanging="360"/>
      </w:pPr>
      <w:rPr>
        <w:rFonts w:ascii="Symbol" w:hAnsi="Symbol" w:hint="default"/>
      </w:rPr>
    </w:lvl>
    <w:lvl w:ilvl="7" w:tplc="E266EC4C" w:tentative="1">
      <w:start w:val="1"/>
      <w:numFmt w:val="bullet"/>
      <w:lvlText w:val="o"/>
      <w:lvlJc w:val="left"/>
      <w:pPr>
        <w:tabs>
          <w:tab w:val="num" w:pos="5760"/>
        </w:tabs>
        <w:ind w:left="5760" w:hanging="360"/>
      </w:pPr>
      <w:rPr>
        <w:rFonts w:ascii="Courier New" w:hAnsi="Courier New" w:hint="default"/>
      </w:rPr>
    </w:lvl>
    <w:lvl w:ilvl="8" w:tplc="A75AA95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DF33192"/>
    <w:multiLevelType w:val="hybridMultilevel"/>
    <w:tmpl w:val="EAD0D7AE"/>
    <w:lvl w:ilvl="0" w:tplc="CFFCB162">
      <w:start w:val="1"/>
      <w:numFmt w:val="bullet"/>
      <w:lvlText w:val=""/>
      <w:lvlJc w:val="left"/>
      <w:pPr>
        <w:tabs>
          <w:tab w:val="num" w:pos="737"/>
        </w:tabs>
        <w:ind w:left="737"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BE7912"/>
    <w:multiLevelType w:val="hybridMultilevel"/>
    <w:tmpl w:val="0C184C7C"/>
    <w:lvl w:ilvl="0" w:tplc="FFFFFFFF">
      <w:start w:val="1"/>
      <w:numFmt w:val="bullet"/>
      <w:pStyle w:val="stIO1"/>
      <w:lvlText w:val=""/>
      <w:lvlJc w:val="left"/>
      <w:pPr>
        <w:tabs>
          <w:tab w:val="num" w:pos="360"/>
        </w:tabs>
        <w:ind w:left="360" w:hanging="360"/>
      </w:pPr>
      <w:rPr>
        <w:rFonts w:ascii="Wingdings" w:hAnsi="Wingdings" w:hint="default"/>
        <w:b/>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0581346"/>
    <w:multiLevelType w:val="singleLevel"/>
    <w:tmpl w:val="971E07C6"/>
    <w:lvl w:ilvl="0">
      <w:start w:val="1"/>
      <w:numFmt w:val="bullet"/>
      <w:pStyle w:val="stPBA2"/>
      <w:lvlText w:val=""/>
      <w:lvlJc w:val="left"/>
      <w:pPr>
        <w:tabs>
          <w:tab w:val="num" w:pos="634"/>
        </w:tabs>
        <w:ind w:left="360" w:hanging="86"/>
      </w:pPr>
      <w:rPr>
        <w:rFonts w:ascii="Wingdings" w:hAnsi="Wingdings" w:hint="default"/>
        <w:sz w:val="28"/>
      </w:rPr>
    </w:lvl>
  </w:abstractNum>
  <w:abstractNum w:abstractNumId="55" w15:restartNumberingAfterBreak="0">
    <w:nsid w:val="51E91C13"/>
    <w:multiLevelType w:val="hybridMultilevel"/>
    <w:tmpl w:val="B1BE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3147202"/>
    <w:multiLevelType w:val="hybridMultilevel"/>
    <w:tmpl w:val="46EC443E"/>
    <w:lvl w:ilvl="0" w:tplc="54FCC1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E5020C"/>
    <w:multiLevelType w:val="singleLevel"/>
    <w:tmpl w:val="CCFA4E20"/>
    <w:lvl w:ilvl="0">
      <w:start w:val="1"/>
      <w:numFmt w:val="decimal"/>
      <w:pStyle w:val="ARAmve3"/>
      <w:lvlText w:val="%1."/>
      <w:lvlJc w:val="left"/>
      <w:pPr>
        <w:tabs>
          <w:tab w:val="num" w:pos="360"/>
        </w:tabs>
        <w:ind w:left="360" w:hanging="360"/>
      </w:pPr>
      <w:rPr>
        <w:rFonts w:cs="Times New Roman"/>
      </w:rPr>
    </w:lvl>
  </w:abstractNum>
  <w:abstractNum w:abstractNumId="58" w15:restartNumberingAfterBreak="0">
    <w:nsid w:val="57163B72"/>
    <w:multiLevelType w:val="hybridMultilevel"/>
    <w:tmpl w:val="9FC4C64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2433B9"/>
    <w:multiLevelType w:val="hybridMultilevel"/>
    <w:tmpl w:val="A5680E72"/>
    <w:lvl w:ilvl="0" w:tplc="FFFFFFFF">
      <w:start w:val="1"/>
      <w:numFmt w:val="bullet"/>
      <w:pStyle w:val="Bull25Dot"/>
      <w:lvlText w:val=""/>
      <w:lvlJc w:val="left"/>
      <w:pPr>
        <w:tabs>
          <w:tab w:val="num" w:pos="360"/>
        </w:tabs>
        <w:ind w:left="360" w:hanging="360"/>
      </w:pPr>
      <w:rPr>
        <w:rFonts w:ascii="Symbol" w:hAnsi="Symbol"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8324F2E"/>
    <w:multiLevelType w:val="singleLevel"/>
    <w:tmpl w:val="4F76D598"/>
    <w:lvl w:ilvl="0">
      <w:start w:val="1"/>
      <w:numFmt w:val="bullet"/>
      <w:pStyle w:val="StyleChkBox225"/>
      <w:lvlText w:val=""/>
      <w:lvlJc w:val="left"/>
      <w:pPr>
        <w:tabs>
          <w:tab w:val="num" w:pos="360"/>
        </w:tabs>
        <w:ind w:left="360" w:hanging="360"/>
      </w:pPr>
      <w:rPr>
        <w:rFonts w:ascii="Wingdings" w:eastAsia="Times New Roman" w:hAnsi="Wingdings" w:hint="default"/>
        <w:b w:val="0"/>
        <w:i w:val="0"/>
        <w:sz w:val="28"/>
      </w:rPr>
    </w:lvl>
  </w:abstractNum>
  <w:abstractNum w:abstractNumId="61" w15:restartNumberingAfterBreak="0">
    <w:nsid w:val="59991825"/>
    <w:multiLevelType w:val="hybridMultilevel"/>
    <w:tmpl w:val="4AD67A98"/>
    <w:lvl w:ilvl="0" w:tplc="FFFFFFFF">
      <w:start w:val="1"/>
      <w:numFmt w:val="bullet"/>
      <w:pStyle w:val="SFtblRow1"/>
      <w:lvlText w:val=""/>
      <w:lvlJc w:val="left"/>
      <w:pPr>
        <w:tabs>
          <w:tab w:val="num" w:pos="360"/>
        </w:tabs>
        <w:ind w:left="216" w:hanging="216"/>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9DB76E1"/>
    <w:multiLevelType w:val="hybridMultilevel"/>
    <w:tmpl w:val="0066BBA4"/>
    <w:lvl w:ilvl="0" w:tplc="C7161E92">
      <w:start w:val="1"/>
      <w:numFmt w:val="lowerRoman"/>
      <w:lvlText w:val="%1)"/>
      <w:lvlJc w:val="left"/>
      <w:pPr>
        <w:ind w:left="360" w:hanging="360"/>
      </w:pPr>
      <w:rPr>
        <w:rFonts w:cs="Times New Roman" w:hint="default"/>
        <w:b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5AC922A4"/>
    <w:multiLevelType w:val="hybridMultilevel"/>
    <w:tmpl w:val="62E69DB4"/>
    <w:lvl w:ilvl="0" w:tplc="FFFFFFFF">
      <w:start w:val="1"/>
      <w:numFmt w:val="bullet"/>
      <w:pStyle w:val="stDBC"/>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B63235D"/>
    <w:multiLevelType w:val="singleLevel"/>
    <w:tmpl w:val="4ED6E10A"/>
    <w:lvl w:ilvl="0">
      <w:start w:val="1"/>
      <w:numFmt w:val="bullet"/>
      <w:pStyle w:val="stNYbull1"/>
      <w:lvlText w:val=""/>
      <w:lvlJc w:val="left"/>
      <w:pPr>
        <w:tabs>
          <w:tab w:val="num" w:pos="360"/>
        </w:tabs>
        <w:ind w:left="360" w:hanging="360"/>
      </w:pPr>
      <w:rPr>
        <w:rFonts w:ascii="Symbol" w:hAnsi="Symbol" w:hint="default"/>
        <w:b w:val="0"/>
        <w:i w:val="0"/>
        <w:sz w:val="16"/>
      </w:rPr>
    </w:lvl>
  </w:abstractNum>
  <w:abstractNum w:abstractNumId="65" w15:restartNumberingAfterBreak="0">
    <w:nsid w:val="5E2153E3"/>
    <w:multiLevelType w:val="hybridMultilevel"/>
    <w:tmpl w:val="BFF0FF5E"/>
    <w:lvl w:ilvl="0" w:tplc="FFFFFFFF">
      <w:start w:val="1"/>
      <w:numFmt w:val="bullet"/>
      <w:pStyle w:val="stIO2"/>
      <w:lvlText w:val=""/>
      <w:lvlJc w:val="left"/>
      <w:pPr>
        <w:tabs>
          <w:tab w:val="num" w:pos="360"/>
        </w:tabs>
        <w:ind w:left="360" w:hanging="360"/>
      </w:pPr>
      <w:rPr>
        <w:rFonts w:ascii="Wingdings" w:hAnsi="Wingdings" w:hint="default"/>
        <w:b w:val="0"/>
        <w:i w:val="0"/>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FA21C55"/>
    <w:multiLevelType w:val="hybridMultilevel"/>
    <w:tmpl w:val="7D0A45A8"/>
    <w:lvl w:ilvl="0" w:tplc="598CD3D6">
      <w:start w:val="1"/>
      <w:numFmt w:val="bullet"/>
      <w:pStyle w:val="stIOL"/>
      <w:lvlText w:val=""/>
      <w:lvlJc w:val="left"/>
      <w:pPr>
        <w:tabs>
          <w:tab w:val="num" w:pos="720"/>
        </w:tabs>
        <w:ind w:left="720" w:hanging="720"/>
      </w:pPr>
      <w:rPr>
        <w:rFonts w:ascii="Wingdings" w:hAnsi="Wingdings" w:hint="default"/>
        <w:b/>
        <w:i w:val="0"/>
        <w:sz w:val="20"/>
      </w:rPr>
    </w:lvl>
    <w:lvl w:ilvl="1" w:tplc="437C777E" w:tentative="1">
      <w:start w:val="1"/>
      <w:numFmt w:val="bullet"/>
      <w:lvlText w:val="o"/>
      <w:lvlJc w:val="left"/>
      <w:pPr>
        <w:tabs>
          <w:tab w:val="num" w:pos="1440"/>
        </w:tabs>
        <w:ind w:left="1440" w:hanging="360"/>
      </w:pPr>
      <w:rPr>
        <w:rFonts w:ascii="Courier New" w:hAnsi="Courier New" w:hint="default"/>
      </w:rPr>
    </w:lvl>
    <w:lvl w:ilvl="2" w:tplc="79FAE200" w:tentative="1">
      <w:start w:val="1"/>
      <w:numFmt w:val="bullet"/>
      <w:lvlText w:val=""/>
      <w:lvlJc w:val="left"/>
      <w:pPr>
        <w:tabs>
          <w:tab w:val="num" w:pos="2160"/>
        </w:tabs>
        <w:ind w:left="2160" w:hanging="360"/>
      </w:pPr>
      <w:rPr>
        <w:rFonts w:ascii="Wingdings" w:hAnsi="Wingdings" w:hint="default"/>
      </w:rPr>
    </w:lvl>
    <w:lvl w:ilvl="3" w:tplc="C8248A0E" w:tentative="1">
      <w:start w:val="1"/>
      <w:numFmt w:val="bullet"/>
      <w:lvlText w:val=""/>
      <w:lvlJc w:val="left"/>
      <w:pPr>
        <w:tabs>
          <w:tab w:val="num" w:pos="2880"/>
        </w:tabs>
        <w:ind w:left="2880" w:hanging="360"/>
      </w:pPr>
      <w:rPr>
        <w:rFonts w:ascii="Symbol" w:hAnsi="Symbol" w:hint="default"/>
      </w:rPr>
    </w:lvl>
    <w:lvl w:ilvl="4" w:tplc="B2724EE8" w:tentative="1">
      <w:start w:val="1"/>
      <w:numFmt w:val="bullet"/>
      <w:lvlText w:val="o"/>
      <w:lvlJc w:val="left"/>
      <w:pPr>
        <w:tabs>
          <w:tab w:val="num" w:pos="3600"/>
        </w:tabs>
        <w:ind w:left="3600" w:hanging="360"/>
      </w:pPr>
      <w:rPr>
        <w:rFonts w:ascii="Courier New" w:hAnsi="Courier New" w:hint="default"/>
      </w:rPr>
    </w:lvl>
    <w:lvl w:ilvl="5" w:tplc="AF5AC374" w:tentative="1">
      <w:start w:val="1"/>
      <w:numFmt w:val="bullet"/>
      <w:lvlText w:val=""/>
      <w:lvlJc w:val="left"/>
      <w:pPr>
        <w:tabs>
          <w:tab w:val="num" w:pos="4320"/>
        </w:tabs>
        <w:ind w:left="4320" w:hanging="360"/>
      </w:pPr>
      <w:rPr>
        <w:rFonts w:ascii="Wingdings" w:hAnsi="Wingdings" w:hint="default"/>
      </w:rPr>
    </w:lvl>
    <w:lvl w:ilvl="6" w:tplc="CC381EFA" w:tentative="1">
      <w:start w:val="1"/>
      <w:numFmt w:val="bullet"/>
      <w:lvlText w:val=""/>
      <w:lvlJc w:val="left"/>
      <w:pPr>
        <w:tabs>
          <w:tab w:val="num" w:pos="5040"/>
        </w:tabs>
        <w:ind w:left="5040" w:hanging="360"/>
      </w:pPr>
      <w:rPr>
        <w:rFonts w:ascii="Symbol" w:hAnsi="Symbol" w:hint="default"/>
      </w:rPr>
    </w:lvl>
    <w:lvl w:ilvl="7" w:tplc="BE58D13A" w:tentative="1">
      <w:start w:val="1"/>
      <w:numFmt w:val="bullet"/>
      <w:lvlText w:val="o"/>
      <w:lvlJc w:val="left"/>
      <w:pPr>
        <w:tabs>
          <w:tab w:val="num" w:pos="5760"/>
        </w:tabs>
        <w:ind w:left="5760" w:hanging="360"/>
      </w:pPr>
      <w:rPr>
        <w:rFonts w:ascii="Courier New" w:hAnsi="Courier New" w:hint="default"/>
      </w:rPr>
    </w:lvl>
    <w:lvl w:ilvl="8" w:tplc="3E10386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1680DF3"/>
    <w:multiLevelType w:val="hybridMultilevel"/>
    <w:tmpl w:val="76482530"/>
    <w:lvl w:ilvl="0" w:tplc="03ECE94E">
      <w:start w:val="1"/>
      <w:numFmt w:val="decimal"/>
      <w:lvlText w:val="%1."/>
      <w:lvlJc w:val="left"/>
      <w:pPr>
        <w:tabs>
          <w:tab w:val="num" w:pos="720"/>
        </w:tabs>
        <w:ind w:left="720" w:hanging="360"/>
      </w:pPr>
      <w:rPr>
        <w:rFonts w:cs="Times New Roman" w:hint="default"/>
        <w:b/>
        <w:i w:val="0"/>
        <w:color w:val="000000"/>
        <w:sz w:val="24"/>
      </w:rPr>
    </w:lvl>
    <w:lvl w:ilvl="1" w:tplc="E7E4B166">
      <w:start w:val="1"/>
      <w:numFmt w:val="decimal"/>
      <w:lvlText w:val="%2)"/>
      <w:lvlJc w:val="left"/>
      <w:pPr>
        <w:tabs>
          <w:tab w:val="num" w:pos="1411"/>
        </w:tabs>
        <w:ind w:left="1411" w:hanging="360"/>
      </w:pPr>
      <w:rPr>
        <w:rFonts w:ascii="Verdana" w:hAnsi="Verdana" w:cs="Times New Roman" w:hint="default"/>
        <w:b w:val="0"/>
        <w:i w:val="0"/>
        <w:color w:val="000000"/>
        <w:sz w:val="16"/>
      </w:rPr>
    </w:lvl>
    <w:lvl w:ilvl="2" w:tplc="A9C462AE">
      <w:start w:val="1"/>
      <w:numFmt w:val="decimal"/>
      <w:lvlText w:val="%3."/>
      <w:lvlJc w:val="left"/>
      <w:pPr>
        <w:tabs>
          <w:tab w:val="num" w:pos="2131"/>
        </w:tabs>
        <w:ind w:left="2131" w:hanging="360"/>
      </w:pPr>
      <w:rPr>
        <w:rFonts w:cs="Times New Roman" w:hint="default"/>
        <w:b/>
        <w:sz w:val="20"/>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68" w15:restartNumberingAfterBreak="0">
    <w:nsid w:val="64FC6A61"/>
    <w:multiLevelType w:val="hybridMultilevel"/>
    <w:tmpl w:val="B1D25B12"/>
    <w:lvl w:ilvl="0" w:tplc="32B4A84E">
      <w:start w:val="1"/>
      <w:numFmt w:val="bullet"/>
      <w:pStyle w:val="styleASAbull"/>
      <w:lvlText w:val=""/>
      <w:lvlJc w:val="left"/>
      <w:pPr>
        <w:tabs>
          <w:tab w:val="num" w:pos="720"/>
        </w:tabs>
        <w:ind w:left="720" w:hanging="360"/>
      </w:pPr>
      <w:rPr>
        <w:rFonts w:ascii="Symbol" w:hAnsi="Symbol" w:hint="default"/>
        <w:sz w:val="16"/>
      </w:rPr>
    </w:lvl>
    <w:lvl w:ilvl="1" w:tplc="22D6B298" w:tentative="1">
      <w:start w:val="1"/>
      <w:numFmt w:val="bullet"/>
      <w:lvlText w:val="o"/>
      <w:lvlJc w:val="left"/>
      <w:pPr>
        <w:tabs>
          <w:tab w:val="num" w:pos="1440"/>
        </w:tabs>
        <w:ind w:left="1440" w:hanging="360"/>
      </w:pPr>
      <w:rPr>
        <w:rFonts w:ascii="Courier New" w:hAnsi="Courier New" w:hint="default"/>
      </w:rPr>
    </w:lvl>
    <w:lvl w:ilvl="2" w:tplc="DFBCC048" w:tentative="1">
      <w:start w:val="1"/>
      <w:numFmt w:val="bullet"/>
      <w:lvlText w:val=""/>
      <w:lvlJc w:val="left"/>
      <w:pPr>
        <w:tabs>
          <w:tab w:val="num" w:pos="2160"/>
        </w:tabs>
        <w:ind w:left="2160" w:hanging="360"/>
      </w:pPr>
      <w:rPr>
        <w:rFonts w:ascii="Wingdings" w:hAnsi="Wingdings" w:hint="default"/>
      </w:rPr>
    </w:lvl>
    <w:lvl w:ilvl="3" w:tplc="3F503310" w:tentative="1">
      <w:start w:val="1"/>
      <w:numFmt w:val="bullet"/>
      <w:lvlText w:val=""/>
      <w:lvlJc w:val="left"/>
      <w:pPr>
        <w:tabs>
          <w:tab w:val="num" w:pos="2880"/>
        </w:tabs>
        <w:ind w:left="2880" w:hanging="360"/>
      </w:pPr>
      <w:rPr>
        <w:rFonts w:ascii="Symbol" w:hAnsi="Symbol" w:hint="default"/>
      </w:rPr>
    </w:lvl>
    <w:lvl w:ilvl="4" w:tplc="775ECADC" w:tentative="1">
      <w:start w:val="1"/>
      <w:numFmt w:val="bullet"/>
      <w:lvlText w:val="o"/>
      <w:lvlJc w:val="left"/>
      <w:pPr>
        <w:tabs>
          <w:tab w:val="num" w:pos="3600"/>
        </w:tabs>
        <w:ind w:left="3600" w:hanging="360"/>
      </w:pPr>
      <w:rPr>
        <w:rFonts w:ascii="Courier New" w:hAnsi="Courier New" w:hint="default"/>
      </w:rPr>
    </w:lvl>
    <w:lvl w:ilvl="5" w:tplc="CFE2D058" w:tentative="1">
      <w:start w:val="1"/>
      <w:numFmt w:val="bullet"/>
      <w:lvlText w:val=""/>
      <w:lvlJc w:val="left"/>
      <w:pPr>
        <w:tabs>
          <w:tab w:val="num" w:pos="4320"/>
        </w:tabs>
        <w:ind w:left="4320" w:hanging="360"/>
      </w:pPr>
      <w:rPr>
        <w:rFonts w:ascii="Wingdings" w:hAnsi="Wingdings" w:hint="default"/>
      </w:rPr>
    </w:lvl>
    <w:lvl w:ilvl="6" w:tplc="7BB659FE" w:tentative="1">
      <w:start w:val="1"/>
      <w:numFmt w:val="bullet"/>
      <w:lvlText w:val=""/>
      <w:lvlJc w:val="left"/>
      <w:pPr>
        <w:tabs>
          <w:tab w:val="num" w:pos="5040"/>
        </w:tabs>
        <w:ind w:left="5040" w:hanging="360"/>
      </w:pPr>
      <w:rPr>
        <w:rFonts w:ascii="Symbol" w:hAnsi="Symbol" w:hint="default"/>
      </w:rPr>
    </w:lvl>
    <w:lvl w:ilvl="7" w:tplc="E314133C" w:tentative="1">
      <w:start w:val="1"/>
      <w:numFmt w:val="bullet"/>
      <w:lvlText w:val="o"/>
      <w:lvlJc w:val="left"/>
      <w:pPr>
        <w:tabs>
          <w:tab w:val="num" w:pos="5760"/>
        </w:tabs>
        <w:ind w:left="5760" w:hanging="360"/>
      </w:pPr>
      <w:rPr>
        <w:rFonts w:ascii="Courier New" w:hAnsi="Courier New" w:hint="default"/>
      </w:rPr>
    </w:lvl>
    <w:lvl w:ilvl="8" w:tplc="23A02956"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7405470"/>
    <w:multiLevelType w:val="hybridMultilevel"/>
    <w:tmpl w:val="C78CFA16"/>
    <w:lvl w:ilvl="0" w:tplc="FFFFFFFF">
      <w:start w:val="1"/>
      <w:numFmt w:val="bullet"/>
      <w:pStyle w:val="stPolicy"/>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7AE5059"/>
    <w:multiLevelType w:val="singleLevel"/>
    <w:tmpl w:val="83ACC2FC"/>
    <w:lvl w:ilvl="0">
      <w:start w:val="1"/>
      <w:numFmt w:val="bullet"/>
      <w:pStyle w:val="stASAbul1"/>
      <w:lvlText w:val=""/>
      <w:lvlJc w:val="left"/>
      <w:pPr>
        <w:tabs>
          <w:tab w:val="num" w:pos="360"/>
        </w:tabs>
        <w:ind w:left="360" w:hanging="360"/>
      </w:pPr>
      <w:rPr>
        <w:rFonts w:ascii="Symbol" w:hAnsi="Symbol" w:hint="default"/>
        <w:b w:val="0"/>
        <w:i w:val="0"/>
        <w:sz w:val="16"/>
      </w:rPr>
    </w:lvl>
  </w:abstractNum>
  <w:abstractNum w:abstractNumId="71" w15:restartNumberingAfterBreak="0">
    <w:nsid w:val="67C23F4D"/>
    <w:multiLevelType w:val="hybridMultilevel"/>
    <w:tmpl w:val="36748E06"/>
    <w:lvl w:ilvl="0" w:tplc="B86EC352">
      <w:start w:val="1"/>
      <w:numFmt w:val="bullet"/>
      <w:pStyle w:val="stSRdb"/>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A1036CE"/>
    <w:multiLevelType w:val="singleLevel"/>
    <w:tmpl w:val="DFCE7454"/>
    <w:lvl w:ilvl="0">
      <w:start w:val="1"/>
      <w:numFmt w:val="bullet"/>
      <w:pStyle w:val="stSOCasump"/>
      <w:lvlText w:val=""/>
      <w:lvlJc w:val="left"/>
      <w:pPr>
        <w:tabs>
          <w:tab w:val="num" w:pos="360"/>
        </w:tabs>
        <w:ind w:left="187" w:hanging="187"/>
      </w:pPr>
      <w:rPr>
        <w:rFonts w:ascii="Symbol" w:hAnsi="Symbol" w:hint="default"/>
        <w:b w:val="0"/>
        <w:i w:val="0"/>
        <w:sz w:val="16"/>
      </w:rPr>
    </w:lvl>
  </w:abstractNum>
  <w:abstractNum w:abstractNumId="73" w15:restartNumberingAfterBreak="0">
    <w:nsid w:val="6B352CCB"/>
    <w:multiLevelType w:val="hybridMultilevel"/>
    <w:tmpl w:val="2C9833F2"/>
    <w:lvl w:ilvl="0" w:tplc="E95C2BC8">
      <w:start w:val="1"/>
      <w:numFmt w:val="bullet"/>
      <w:pStyle w:val="stOTchk"/>
      <w:lvlText w:val=""/>
      <w:lvlJc w:val="left"/>
      <w:pPr>
        <w:tabs>
          <w:tab w:val="num" w:pos="270"/>
        </w:tabs>
        <w:ind w:left="270" w:hanging="270"/>
      </w:pPr>
      <w:rPr>
        <w:rFonts w:ascii="Wingdings" w:hAnsi="Wingdings" w:hint="default"/>
        <w:b/>
        <w:i w:val="0"/>
        <w:sz w:val="24"/>
      </w:rPr>
    </w:lvl>
    <w:lvl w:ilvl="1" w:tplc="17AEC46C" w:tentative="1">
      <w:start w:val="1"/>
      <w:numFmt w:val="bullet"/>
      <w:lvlText w:val="o"/>
      <w:lvlJc w:val="left"/>
      <w:pPr>
        <w:tabs>
          <w:tab w:val="num" w:pos="1440"/>
        </w:tabs>
        <w:ind w:left="1440" w:hanging="360"/>
      </w:pPr>
      <w:rPr>
        <w:rFonts w:ascii="Courier New" w:hAnsi="Courier New" w:hint="default"/>
      </w:rPr>
    </w:lvl>
    <w:lvl w:ilvl="2" w:tplc="E7CC0A0E" w:tentative="1">
      <w:start w:val="1"/>
      <w:numFmt w:val="bullet"/>
      <w:lvlText w:val=""/>
      <w:lvlJc w:val="left"/>
      <w:pPr>
        <w:tabs>
          <w:tab w:val="num" w:pos="2160"/>
        </w:tabs>
        <w:ind w:left="2160" w:hanging="360"/>
      </w:pPr>
      <w:rPr>
        <w:rFonts w:ascii="Wingdings" w:hAnsi="Wingdings" w:hint="default"/>
      </w:rPr>
    </w:lvl>
    <w:lvl w:ilvl="3" w:tplc="29D2E3EE" w:tentative="1">
      <w:start w:val="1"/>
      <w:numFmt w:val="bullet"/>
      <w:lvlText w:val=""/>
      <w:lvlJc w:val="left"/>
      <w:pPr>
        <w:tabs>
          <w:tab w:val="num" w:pos="2880"/>
        </w:tabs>
        <w:ind w:left="2880" w:hanging="360"/>
      </w:pPr>
      <w:rPr>
        <w:rFonts w:ascii="Symbol" w:hAnsi="Symbol" w:hint="default"/>
      </w:rPr>
    </w:lvl>
    <w:lvl w:ilvl="4" w:tplc="A8F424C0" w:tentative="1">
      <w:start w:val="1"/>
      <w:numFmt w:val="bullet"/>
      <w:lvlText w:val="o"/>
      <w:lvlJc w:val="left"/>
      <w:pPr>
        <w:tabs>
          <w:tab w:val="num" w:pos="3600"/>
        </w:tabs>
        <w:ind w:left="3600" w:hanging="360"/>
      </w:pPr>
      <w:rPr>
        <w:rFonts w:ascii="Courier New" w:hAnsi="Courier New" w:hint="default"/>
      </w:rPr>
    </w:lvl>
    <w:lvl w:ilvl="5" w:tplc="5D4460D2" w:tentative="1">
      <w:start w:val="1"/>
      <w:numFmt w:val="bullet"/>
      <w:lvlText w:val=""/>
      <w:lvlJc w:val="left"/>
      <w:pPr>
        <w:tabs>
          <w:tab w:val="num" w:pos="4320"/>
        </w:tabs>
        <w:ind w:left="4320" w:hanging="360"/>
      </w:pPr>
      <w:rPr>
        <w:rFonts w:ascii="Wingdings" w:hAnsi="Wingdings" w:hint="default"/>
      </w:rPr>
    </w:lvl>
    <w:lvl w:ilvl="6" w:tplc="B490705A" w:tentative="1">
      <w:start w:val="1"/>
      <w:numFmt w:val="bullet"/>
      <w:lvlText w:val=""/>
      <w:lvlJc w:val="left"/>
      <w:pPr>
        <w:tabs>
          <w:tab w:val="num" w:pos="5040"/>
        </w:tabs>
        <w:ind w:left="5040" w:hanging="360"/>
      </w:pPr>
      <w:rPr>
        <w:rFonts w:ascii="Symbol" w:hAnsi="Symbol" w:hint="default"/>
      </w:rPr>
    </w:lvl>
    <w:lvl w:ilvl="7" w:tplc="8C54F77A" w:tentative="1">
      <w:start w:val="1"/>
      <w:numFmt w:val="bullet"/>
      <w:lvlText w:val="o"/>
      <w:lvlJc w:val="left"/>
      <w:pPr>
        <w:tabs>
          <w:tab w:val="num" w:pos="5760"/>
        </w:tabs>
        <w:ind w:left="5760" w:hanging="360"/>
      </w:pPr>
      <w:rPr>
        <w:rFonts w:ascii="Courier New" w:hAnsi="Courier New" w:hint="default"/>
      </w:rPr>
    </w:lvl>
    <w:lvl w:ilvl="8" w:tplc="C5409976"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D0A5AC4"/>
    <w:multiLevelType w:val="singleLevel"/>
    <w:tmpl w:val="75C44C66"/>
    <w:lvl w:ilvl="0">
      <w:start w:val="5"/>
      <w:numFmt w:val="bullet"/>
      <w:pStyle w:val="ASAchkBox1"/>
      <w:lvlText w:val=""/>
      <w:lvlJc w:val="left"/>
      <w:pPr>
        <w:tabs>
          <w:tab w:val="num" w:pos="806"/>
        </w:tabs>
        <w:ind w:left="360" w:firstLine="86"/>
      </w:pPr>
      <w:rPr>
        <w:rFonts w:ascii="Wingdings" w:hAnsi="Wingdings" w:hint="default"/>
        <w:b w:val="0"/>
        <w:i w:val="0"/>
        <w:sz w:val="28"/>
      </w:rPr>
    </w:lvl>
  </w:abstractNum>
  <w:abstractNum w:abstractNumId="75" w15:restartNumberingAfterBreak="0">
    <w:nsid w:val="6F0979A1"/>
    <w:multiLevelType w:val="multilevel"/>
    <w:tmpl w:val="F8F8EC0C"/>
    <w:lvl w:ilvl="0">
      <w:start w:val="1"/>
      <w:numFmt w:val="lowerLetter"/>
      <w:pStyle w:val="Requirement"/>
      <w:lvlText w:val="%1)"/>
      <w:lvlJc w:val="left"/>
      <w:pPr>
        <w:tabs>
          <w:tab w:val="num" w:pos="1620"/>
        </w:tabs>
        <w:ind w:left="1620" w:hanging="360"/>
      </w:pPr>
      <w:rPr>
        <w:rFonts w:cs="Times New Roman" w:hint="default"/>
      </w:rPr>
    </w:lvl>
    <w:lvl w:ilvl="1">
      <w:start w:val="1"/>
      <w:numFmt w:val="decimal"/>
      <w:lvlText w:val="%1.%2"/>
      <w:lvlJc w:val="left"/>
      <w:pPr>
        <w:tabs>
          <w:tab w:val="num" w:pos="504"/>
        </w:tabs>
        <w:ind w:left="504"/>
      </w:pPr>
      <w:rPr>
        <w:rFonts w:cs="Times New Roman" w:hint="default"/>
      </w:rPr>
    </w:lvl>
    <w:lvl w:ilvl="2">
      <w:start w:val="1"/>
      <w:numFmt w:val="decimal"/>
      <w:lvlText w:val="%1.%2.%3"/>
      <w:lvlJc w:val="left"/>
      <w:pPr>
        <w:tabs>
          <w:tab w:val="num" w:pos="504"/>
        </w:tabs>
        <w:ind w:left="504"/>
      </w:pPr>
      <w:rPr>
        <w:rFonts w:cs="Times New Roman" w:hint="default"/>
      </w:rPr>
    </w:lvl>
    <w:lvl w:ilvl="3">
      <w:start w:val="1"/>
      <w:numFmt w:val="decimal"/>
      <w:lvlText w:val="%1.%2.%3.%4"/>
      <w:lvlJc w:val="left"/>
      <w:pPr>
        <w:tabs>
          <w:tab w:val="num" w:pos="504"/>
        </w:tabs>
        <w:ind w:left="504"/>
      </w:pPr>
      <w:rPr>
        <w:rFonts w:cs="Times New Roman" w:hint="default"/>
      </w:rPr>
    </w:lvl>
    <w:lvl w:ilvl="4">
      <w:start w:val="1"/>
      <w:numFmt w:val="decimal"/>
      <w:lvlText w:val="%1.%2.%3.%4.%5"/>
      <w:lvlJc w:val="left"/>
      <w:pPr>
        <w:tabs>
          <w:tab w:val="num" w:pos="1584"/>
        </w:tabs>
        <w:ind w:left="504"/>
      </w:pPr>
      <w:rPr>
        <w:rFonts w:cs="Times New Roman" w:hint="default"/>
      </w:rPr>
    </w:lvl>
    <w:lvl w:ilvl="5">
      <w:start w:val="1"/>
      <w:numFmt w:val="decimal"/>
      <w:lvlRestart w:val="0"/>
      <w:lvlText w:val="UCSBMF.%6"/>
      <w:lvlJc w:val="left"/>
      <w:pPr>
        <w:tabs>
          <w:tab w:val="num" w:pos="1944"/>
        </w:tabs>
        <w:ind w:left="504"/>
      </w:pPr>
      <w:rPr>
        <w:rFonts w:cs="Times New Roman" w:hint="default"/>
      </w:rPr>
    </w:lvl>
    <w:lvl w:ilvl="6">
      <w:start w:val="1"/>
      <w:numFmt w:val="decimal"/>
      <w:lvlText w:val="%1.%2.%3.%4.%5.%6.%7"/>
      <w:lvlJc w:val="left"/>
      <w:pPr>
        <w:tabs>
          <w:tab w:val="num" w:pos="504"/>
        </w:tabs>
        <w:ind w:left="504"/>
      </w:pPr>
      <w:rPr>
        <w:rFonts w:cs="Times New Roman" w:hint="default"/>
      </w:rPr>
    </w:lvl>
    <w:lvl w:ilvl="7">
      <w:start w:val="1"/>
      <w:numFmt w:val="decimal"/>
      <w:lvlText w:val="%1.%2.%3.%4.%5.%6.%7.%8"/>
      <w:lvlJc w:val="left"/>
      <w:pPr>
        <w:tabs>
          <w:tab w:val="num" w:pos="504"/>
        </w:tabs>
        <w:ind w:left="504"/>
      </w:pPr>
      <w:rPr>
        <w:rFonts w:cs="Times New Roman" w:hint="default"/>
      </w:rPr>
    </w:lvl>
    <w:lvl w:ilvl="8">
      <w:start w:val="1"/>
      <w:numFmt w:val="decimal"/>
      <w:lvlText w:val="%1.%2.%3.%4.%5.%6.%7.%8.%9"/>
      <w:lvlJc w:val="left"/>
      <w:pPr>
        <w:tabs>
          <w:tab w:val="num" w:pos="504"/>
        </w:tabs>
        <w:ind w:left="504"/>
      </w:pPr>
      <w:rPr>
        <w:rFonts w:cs="Times New Roman" w:hint="default"/>
      </w:rPr>
    </w:lvl>
  </w:abstractNum>
  <w:abstractNum w:abstractNumId="76" w15:restartNumberingAfterBreak="0">
    <w:nsid w:val="7300133D"/>
    <w:multiLevelType w:val="hybridMultilevel"/>
    <w:tmpl w:val="7584C3B6"/>
    <w:lvl w:ilvl="0" w:tplc="8F88E8E0">
      <w:start w:val="1"/>
      <w:numFmt w:val="bullet"/>
      <w:pStyle w:val="stBull50f9"/>
      <w:lvlText w:val=""/>
      <w:lvlJc w:val="left"/>
      <w:pPr>
        <w:tabs>
          <w:tab w:val="num" w:pos="1080"/>
        </w:tabs>
        <w:ind w:left="1080" w:hanging="360"/>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9354628"/>
    <w:multiLevelType w:val="singleLevel"/>
    <w:tmpl w:val="B1F80CC0"/>
    <w:lvl w:ilvl="0">
      <w:start w:val="1"/>
      <w:numFmt w:val="decimal"/>
      <w:pStyle w:val="stNumb8after"/>
      <w:lvlText w:val="%1."/>
      <w:lvlJc w:val="left"/>
      <w:pPr>
        <w:tabs>
          <w:tab w:val="num" w:pos="720"/>
        </w:tabs>
        <w:ind w:left="720" w:hanging="720"/>
      </w:pPr>
      <w:rPr>
        <w:rFonts w:cs="Times New Roman"/>
      </w:rPr>
    </w:lvl>
  </w:abstractNum>
  <w:abstractNum w:abstractNumId="78" w15:restartNumberingAfterBreak="0">
    <w:nsid w:val="799E7B5E"/>
    <w:multiLevelType w:val="singleLevel"/>
    <w:tmpl w:val="ADC4A9D2"/>
    <w:lvl w:ilvl="0">
      <w:start w:val="4"/>
      <w:numFmt w:val="bullet"/>
      <w:pStyle w:val="StyleTPAbul2"/>
      <w:lvlText w:val=""/>
      <w:lvlJc w:val="left"/>
      <w:pPr>
        <w:tabs>
          <w:tab w:val="num" w:pos="490"/>
        </w:tabs>
        <w:ind w:left="490" w:hanging="360"/>
      </w:pPr>
      <w:rPr>
        <w:rFonts w:ascii="Symbol" w:hAnsi="Symbol" w:hint="default"/>
        <w:b w:val="0"/>
        <w:i w:val="0"/>
        <w:sz w:val="16"/>
      </w:rPr>
    </w:lvl>
  </w:abstractNum>
  <w:abstractNum w:abstractNumId="79" w15:restartNumberingAfterBreak="0">
    <w:nsid w:val="79E400D5"/>
    <w:multiLevelType w:val="hybridMultilevel"/>
    <w:tmpl w:val="1340C538"/>
    <w:lvl w:ilvl="0" w:tplc="1A082E6E">
      <w:start w:val="1"/>
      <w:numFmt w:val="bullet"/>
      <w:pStyle w:val="stChkBox95bfr24"/>
      <w:lvlText w:val=""/>
      <w:lvlJc w:val="left"/>
      <w:pPr>
        <w:tabs>
          <w:tab w:val="num" w:pos="360"/>
        </w:tabs>
        <w:ind w:left="360" w:hanging="360"/>
      </w:pPr>
      <w:rPr>
        <w:rFonts w:ascii="Wingdings" w:hAnsi="Wingdings" w:hint="default"/>
        <w:sz w:val="24"/>
      </w:rPr>
    </w:lvl>
    <w:lvl w:ilvl="1" w:tplc="7FBA9114">
      <w:start w:val="1"/>
      <w:numFmt w:val="bullet"/>
      <w:lvlText w:val="o"/>
      <w:lvlJc w:val="left"/>
      <w:pPr>
        <w:tabs>
          <w:tab w:val="num" w:pos="1440"/>
        </w:tabs>
        <w:ind w:left="1440" w:hanging="360"/>
      </w:pPr>
      <w:rPr>
        <w:rFonts w:ascii="Courier New" w:hAnsi="Courier New" w:hint="default"/>
      </w:rPr>
    </w:lvl>
    <w:lvl w:ilvl="2" w:tplc="52503548" w:tentative="1">
      <w:start w:val="1"/>
      <w:numFmt w:val="bullet"/>
      <w:lvlText w:val=""/>
      <w:lvlJc w:val="left"/>
      <w:pPr>
        <w:tabs>
          <w:tab w:val="num" w:pos="2160"/>
        </w:tabs>
        <w:ind w:left="2160" w:hanging="360"/>
      </w:pPr>
      <w:rPr>
        <w:rFonts w:ascii="Wingdings" w:hAnsi="Wingdings" w:hint="default"/>
      </w:rPr>
    </w:lvl>
    <w:lvl w:ilvl="3" w:tplc="9C6ED02C" w:tentative="1">
      <w:start w:val="1"/>
      <w:numFmt w:val="bullet"/>
      <w:lvlText w:val=""/>
      <w:lvlJc w:val="left"/>
      <w:pPr>
        <w:tabs>
          <w:tab w:val="num" w:pos="2880"/>
        </w:tabs>
        <w:ind w:left="2880" w:hanging="360"/>
      </w:pPr>
      <w:rPr>
        <w:rFonts w:ascii="Symbol" w:hAnsi="Symbol" w:hint="default"/>
      </w:rPr>
    </w:lvl>
    <w:lvl w:ilvl="4" w:tplc="AF0E4DE0" w:tentative="1">
      <w:start w:val="1"/>
      <w:numFmt w:val="bullet"/>
      <w:lvlText w:val="o"/>
      <w:lvlJc w:val="left"/>
      <w:pPr>
        <w:tabs>
          <w:tab w:val="num" w:pos="3600"/>
        </w:tabs>
        <w:ind w:left="3600" w:hanging="360"/>
      </w:pPr>
      <w:rPr>
        <w:rFonts w:ascii="Courier New" w:hAnsi="Courier New" w:hint="default"/>
      </w:rPr>
    </w:lvl>
    <w:lvl w:ilvl="5" w:tplc="14DA6624" w:tentative="1">
      <w:start w:val="1"/>
      <w:numFmt w:val="bullet"/>
      <w:lvlText w:val=""/>
      <w:lvlJc w:val="left"/>
      <w:pPr>
        <w:tabs>
          <w:tab w:val="num" w:pos="4320"/>
        </w:tabs>
        <w:ind w:left="4320" w:hanging="360"/>
      </w:pPr>
      <w:rPr>
        <w:rFonts w:ascii="Wingdings" w:hAnsi="Wingdings" w:hint="default"/>
      </w:rPr>
    </w:lvl>
    <w:lvl w:ilvl="6" w:tplc="0B5AE324" w:tentative="1">
      <w:start w:val="1"/>
      <w:numFmt w:val="bullet"/>
      <w:lvlText w:val=""/>
      <w:lvlJc w:val="left"/>
      <w:pPr>
        <w:tabs>
          <w:tab w:val="num" w:pos="5040"/>
        </w:tabs>
        <w:ind w:left="5040" w:hanging="360"/>
      </w:pPr>
      <w:rPr>
        <w:rFonts w:ascii="Symbol" w:hAnsi="Symbol" w:hint="default"/>
      </w:rPr>
    </w:lvl>
    <w:lvl w:ilvl="7" w:tplc="73A8663E" w:tentative="1">
      <w:start w:val="1"/>
      <w:numFmt w:val="bullet"/>
      <w:lvlText w:val="o"/>
      <w:lvlJc w:val="left"/>
      <w:pPr>
        <w:tabs>
          <w:tab w:val="num" w:pos="5760"/>
        </w:tabs>
        <w:ind w:left="5760" w:hanging="360"/>
      </w:pPr>
      <w:rPr>
        <w:rFonts w:ascii="Courier New" w:hAnsi="Courier New" w:hint="default"/>
      </w:rPr>
    </w:lvl>
    <w:lvl w:ilvl="8" w:tplc="F968D2D8"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B7E5DF4"/>
    <w:multiLevelType w:val="hybridMultilevel"/>
    <w:tmpl w:val="5016B9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BF95076"/>
    <w:multiLevelType w:val="singleLevel"/>
    <w:tmpl w:val="44725136"/>
    <w:lvl w:ilvl="0">
      <w:start w:val="1"/>
      <w:numFmt w:val="bullet"/>
      <w:pStyle w:val="StyleTPAbul"/>
      <w:lvlText w:val=""/>
      <w:lvlJc w:val="left"/>
      <w:pPr>
        <w:tabs>
          <w:tab w:val="num" w:pos="360"/>
        </w:tabs>
        <w:ind w:left="144" w:hanging="144"/>
      </w:pPr>
      <w:rPr>
        <w:rFonts w:ascii="Symbol" w:hAnsi="Symbol" w:hint="default"/>
        <w:b/>
        <w:i w:val="0"/>
        <w:sz w:val="16"/>
      </w:rPr>
    </w:lvl>
  </w:abstractNum>
  <w:abstractNum w:abstractNumId="82" w15:restartNumberingAfterBreak="0">
    <w:nsid w:val="7CF523C8"/>
    <w:multiLevelType w:val="hybridMultilevel"/>
    <w:tmpl w:val="111CBCB4"/>
    <w:lvl w:ilvl="0" w:tplc="BF86EFAE">
      <w:start w:val="1"/>
      <w:numFmt w:val="lowerRoman"/>
      <w:lvlText w:val="%1)"/>
      <w:lvlJc w:val="left"/>
      <w:pPr>
        <w:tabs>
          <w:tab w:val="num" w:pos="360"/>
        </w:tabs>
        <w:ind w:left="360" w:hanging="360"/>
      </w:pPr>
      <w:rPr>
        <w:rFonts w:cs="Times New Roman" w:hint="default"/>
        <w:b w:val="0"/>
        <w:sz w:val="16"/>
      </w:rPr>
    </w:lvl>
    <w:lvl w:ilvl="1" w:tplc="04090019">
      <w:start w:val="1"/>
      <w:numFmt w:val="lowerLetter"/>
      <w:lvlText w:val="%2."/>
      <w:lvlJc w:val="left"/>
      <w:pPr>
        <w:tabs>
          <w:tab w:val="num" w:pos="-48"/>
        </w:tabs>
        <w:ind w:left="-48" w:hanging="360"/>
      </w:pPr>
      <w:rPr>
        <w:rFonts w:cs="Times New Roman"/>
      </w:rPr>
    </w:lvl>
    <w:lvl w:ilvl="2" w:tplc="0409001B" w:tentative="1">
      <w:start w:val="1"/>
      <w:numFmt w:val="lowerRoman"/>
      <w:lvlText w:val="%3."/>
      <w:lvlJc w:val="right"/>
      <w:pPr>
        <w:tabs>
          <w:tab w:val="num" w:pos="672"/>
        </w:tabs>
        <w:ind w:left="672" w:hanging="180"/>
      </w:pPr>
      <w:rPr>
        <w:rFonts w:cs="Times New Roman"/>
      </w:rPr>
    </w:lvl>
    <w:lvl w:ilvl="3" w:tplc="0409000F" w:tentative="1">
      <w:start w:val="1"/>
      <w:numFmt w:val="decimal"/>
      <w:lvlText w:val="%4."/>
      <w:lvlJc w:val="left"/>
      <w:pPr>
        <w:tabs>
          <w:tab w:val="num" w:pos="1392"/>
        </w:tabs>
        <w:ind w:left="1392" w:hanging="360"/>
      </w:pPr>
      <w:rPr>
        <w:rFonts w:cs="Times New Roman"/>
      </w:rPr>
    </w:lvl>
    <w:lvl w:ilvl="4" w:tplc="04090019" w:tentative="1">
      <w:start w:val="1"/>
      <w:numFmt w:val="lowerLetter"/>
      <w:lvlText w:val="%5."/>
      <w:lvlJc w:val="left"/>
      <w:pPr>
        <w:tabs>
          <w:tab w:val="num" w:pos="2112"/>
        </w:tabs>
        <w:ind w:left="2112" w:hanging="360"/>
      </w:pPr>
      <w:rPr>
        <w:rFonts w:cs="Times New Roman"/>
      </w:rPr>
    </w:lvl>
    <w:lvl w:ilvl="5" w:tplc="0409001B" w:tentative="1">
      <w:start w:val="1"/>
      <w:numFmt w:val="lowerRoman"/>
      <w:lvlText w:val="%6."/>
      <w:lvlJc w:val="right"/>
      <w:pPr>
        <w:tabs>
          <w:tab w:val="num" w:pos="2832"/>
        </w:tabs>
        <w:ind w:left="2832" w:hanging="180"/>
      </w:pPr>
      <w:rPr>
        <w:rFonts w:cs="Times New Roman"/>
      </w:rPr>
    </w:lvl>
    <w:lvl w:ilvl="6" w:tplc="0409000F" w:tentative="1">
      <w:start w:val="1"/>
      <w:numFmt w:val="decimal"/>
      <w:lvlText w:val="%7."/>
      <w:lvlJc w:val="left"/>
      <w:pPr>
        <w:tabs>
          <w:tab w:val="num" w:pos="3552"/>
        </w:tabs>
        <w:ind w:left="3552" w:hanging="360"/>
      </w:pPr>
      <w:rPr>
        <w:rFonts w:cs="Times New Roman"/>
      </w:rPr>
    </w:lvl>
    <w:lvl w:ilvl="7" w:tplc="04090019" w:tentative="1">
      <w:start w:val="1"/>
      <w:numFmt w:val="lowerLetter"/>
      <w:lvlText w:val="%8."/>
      <w:lvlJc w:val="left"/>
      <w:pPr>
        <w:tabs>
          <w:tab w:val="num" w:pos="4272"/>
        </w:tabs>
        <w:ind w:left="4272" w:hanging="360"/>
      </w:pPr>
      <w:rPr>
        <w:rFonts w:cs="Times New Roman"/>
      </w:rPr>
    </w:lvl>
    <w:lvl w:ilvl="8" w:tplc="0409001B" w:tentative="1">
      <w:start w:val="1"/>
      <w:numFmt w:val="lowerRoman"/>
      <w:lvlText w:val="%9."/>
      <w:lvlJc w:val="right"/>
      <w:pPr>
        <w:tabs>
          <w:tab w:val="num" w:pos="4992"/>
        </w:tabs>
        <w:ind w:left="4992" w:hanging="180"/>
      </w:pPr>
      <w:rPr>
        <w:rFonts w:cs="Times New Roman"/>
      </w:rPr>
    </w:lvl>
  </w:abstractNum>
  <w:num w:numId="1">
    <w:abstractNumId w:val="66"/>
  </w:num>
  <w:num w:numId="2">
    <w:abstractNumId w:val="65"/>
  </w:num>
  <w:num w:numId="3">
    <w:abstractNumId w:val="39"/>
  </w:num>
  <w:num w:numId="4">
    <w:abstractNumId w:val="8"/>
  </w:num>
  <w:num w:numId="5">
    <w:abstractNumId w:val="73"/>
  </w:num>
  <w:num w:numId="6">
    <w:abstractNumId w:val="38"/>
  </w:num>
  <w:num w:numId="7">
    <w:abstractNumId w:val="46"/>
  </w:num>
  <w:num w:numId="8">
    <w:abstractNumId w:val="19"/>
  </w:num>
  <w:num w:numId="9">
    <w:abstractNumId w:val="70"/>
  </w:num>
  <w:num w:numId="10">
    <w:abstractNumId w:val="64"/>
  </w:num>
  <w:num w:numId="11">
    <w:abstractNumId w:val="5"/>
  </w:num>
  <w:num w:numId="12">
    <w:abstractNumId w:val="49"/>
  </w:num>
  <w:num w:numId="13">
    <w:abstractNumId w:val="4"/>
  </w:num>
  <w:num w:numId="14">
    <w:abstractNumId w:val="6"/>
  </w:num>
  <w:num w:numId="15">
    <w:abstractNumId w:val="54"/>
  </w:num>
  <w:num w:numId="16">
    <w:abstractNumId w:val="72"/>
  </w:num>
  <w:num w:numId="17">
    <w:abstractNumId w:val="50"/>
  </w:num>
  <w:num w:numId="18">
    <w:abstractNumId w:val="18"/>
  </w:num>
  <w:num w:numId="19">
    <w:abstractNumId w:val="81"/>
  </w:num>
  <w:num w:numId="20">
    <w:abstractNumId w:val="78"/>
  </w:num>
  <w:num w:numId="21">
    <w:abstractNumId w:val="77"/>
  </w:num>
  <w:num w:numId="22">
    <w:abstractNumId w:val="15"/>
  </w:num>
  <w:num w:numId="23">
    <w:abstractNumId w:val="9"/>
  </w:num>
  <w:num w:numId="24">
    <w:abstractNumId w:val="60"/>
  </w:num>
  <w:num w:numId="25">
    <w:abstractNumId w:val="74"/>
  </w:num>
  <w:num w:numId="26">
    <w:abstractNumId w:val="21"/>
  </w:num>
  <w:num w:numId="27">
    <w:abstractNumId w:val="57"/>
  </w:num>
  <w:num w:numId="28">
    <w:abstractNumId w:val="11"/>
  </w:num>
  <w:num w:numId="29">
    <w:abstractNumId w:val="10"/>
  </w:num>
  <w:num w:numId="30">
    <w:abstractNumId w:val="0"/>
  </w:num>
  <w:num w:numId="31">
    <w:abstractNumId w:val="12"/>
  </w:num>
  <w:num w:numId="32">
    <w:abstractNumId w:val="44"/>
  </w:num>
  <w:num w:numId="33">
    <w:abstractNumId w:val="69"/>
  </w:num>
  <w:num w:numId="34">
    <w:abstractNumId w:val="68"/>
  </w:num>
  <w:num w:numId="35">
    <w:abstractNumId w:val="61"/>
  </w:num>
  <w:num w:numId="36">
    <w:abstractNumId w:val="22"/>
  </w:num>
  <w:num w:numId="37">
    <w:abstractNumId w:val="27"/>
  </w:num>
  <w:num w:numId="38">
    <w:abstractNumId w:val="31"/>
  </w:num>
  <w:num w:numId="39">
    <w:abstractNumId w:val="41"/>
  </w:num>
  <w:num w:numId="40">
    <w:abstractNumId w:val="63"/>
  </w:num>
  <w:num w:numId="41">
    <w:abstractNumId w:val="26"/>
  </w:num>
  <w:num w:numId="42">
    <w:abstractNumId w:val="30"/>
  </w:num>
  <w:num w:numId="43">
    <w:abstractNumId w:val="7"/>
  </w:num>
  <w:num w:numId="44">
    <w:abstractNumId w:val="13"/>
  </w:num>
  <w:num w:numId="45">
    <w:abstractNumId w:val="17"/>
  </w:num>
  <w:num w:numId="46">
    <w:abstractNumId w:val="51"/>
  </w:num>
  <w:num w:numId="47">
    <w:abstractNumId w:val="79"/>
  </w:num>
  <w:num w:numId="48">
    <w:abstractNumId w:val="37"/>
  </w:num>
  <w:num w:numId="49">
    <w:abstractNumId w:val="53"/>
  </w:num>
  <w:num w:numId="50">
    <w:abstractNumId w:val="45"/>
  </w:num>
  <w:num w:numId="51">
    <w:abstractNumId w:val="59"/>
  </w:num>
  <w:num w:numId="52">
    <w:abstractNumId w:val="48"/>
  </w:num>
  <w:num w:numId="53">
    <w:abstractNumId w:val="3"/>
  </w:num>
  <w:num w:numId="54">
    <w:abstractNumId w:val="28"/>
  </w:num>
  <w:num w:numId="55">
    <w:abstractNumId w:val="76"/>
  </w:num>
  <w:num w:numId="56">
    <w:abstractNumId w:val="23"/>
  </w:num>
  <w:num w:numId="57">
    <w:abstractNumId w:val="47"/>
  </w:num>
  <w:num w:numId="58">
    <w:abstractNumId w:val="33"/>
  </w:num>
  <w:num w:numId="59">
    <w:abstractNumId w:val="71"/>
  </w:num>
  <w:num w:numId="60">
    <w:abstractNumId w:val="67"/>
  </w:num>
  <w:num w:numId="61">
    <w:abstractNumId w:val="24"/>
  </w:num>
  <w:num w:numId="62">
    <w:abstractNumId w:val="42"/>
  </w:num>
  <w:num w:numId="63">
    <w:abstractNumId w:val="55"/>
  </w:num>
  <w:num w:numId="64">
    <w:abstractNumId w:val="40"/>
  </w:num>
  <w:num w:numId="65">
    <w:abstractNumId w:val="2"/>
  </w:num>
  <w:num w:numId="66">
    <w:abstractNumId w:val="25"/>
  </w:num>
  <w:num w:numId="67">
    <w:abstractNumId w:val="29"/>
  </w:num>
  <w:num w:numId="68">
    <w:abstractNumId w:val="56"/>
  </w:num>
  <w:num w:numId="69">
    <w:abstractNumId w:val="16"/>
  </w:num>
  <w:num w:numId="70">
    <w:abstractNumId w:val="75"/>
  </w:num>
  <w:num w:numId="71">
    <w:abstractNumId w:val="35"/>
  </w:num>
  <w:num w:numId="72">
    <w:abstractNumId w:val="80"/>
  </w:num>
  <w:num w:numId="73">
    <w:abstractNumId w:val="43"/>
  </w:num>
  <w:num w:numId="74">
    <w:abstractNumId w:val="34"/>
  </w:num>
  <w:num w:numId="75">
    <w:abstractNumId w:val="82"/>
  </w:num>
  <w:num w:numId="76">
    <w:abstractNumId w:val="14"/>
  </w:num>
  <w:num w:numId="77">
    <w:abstractNumId w:val="1"/>
  </w:num>
  <w:num w:numId="78">
    <w:abstractNumId w:val="58"/>
  </w:num>
  <w:num w:numId="79">
    <w:abstractNumId w:val="62"/>
  </w:num>
  <w:num w:numId="80">
    <w:abstractNumId w:val="20"/>
  </w:num>
  <w:num w:numId="81">
    <w:abstractNumId w:val="32"/>
  </w:num>
  <w:num w:numId="82">
    <w:abstractNumId w:val="36"/>
  </w:num>
  <w:num w:numId="83">
    <w:abstractNumId w:val="5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Q3NTEyNjUyMjMzNjRW0lEKTi0uzszPAykwrgUAbJcSxSwAAAA="/>
  </w:docVars>
  <w:rsids>
    <w:rsidRoot w:val="00012AFF"/>
    <w:rsid w:val="00000401"/>
    <w:rsid w:val="000006F5"/>
    <w:rsid w:val="00000DB0"/>
    <w:rsid w:val="00000EAD"/>
    <w:rsid w:val="00000ECA"/>
    <w:rsid w:val="00000F7A"/>
    <w:rsid w:val="000012B6"/>
    <w:rsid w:val="000012B7"/>
    <w:rsid w:val="000017F4"/>
    <w:rsid w:val="0000190B"/>
    <w:rsid w:val="00001942"/>
    <w:rsid w:val="00001943"/>
    <w:rsid w:val="00001A14"/>
    <w:rsid w:val="00001A83"/>
    <w:rsid w:val="00001C34"/>
    <w:rsid w:val="000020A8"/>
    <w:rsid w:val="00002337"/>
    <w:rsid w:val="0000237C"/>
    <w:rsid w:val="00002692"/>
    <w:rsid w:val="00002829"/>
    <w:rsid w:val="000029A8"/>
    <w:rsid w:val="00002F44"/>
    <w:rsid w:val="00002F95"/>
    <w:rsid w:val="000033EA"/>
    <w:rsid w:val="00003623"/>
    <w:rsid w:val="0000375D"/>
    <w:rsid w:val="00003827"/>
    <w:rsid w:val="00003D49"/>
    <w:rsid w:val="0000421F"/>
    <w:rsid w:val="00004331"/>
    <w:rsid w:val="00004345"/>
    <w:rsid w:val="000043DC"/>
    <w:rsid w:val="0000462B"/>
    <w:rsid w:val="00004A14"/>
    <w:rsid w:val="00004AAE"/>
    <w:rsid w:val="00004AD0"/>
    <w:rsid w:val="00004D4B"/>
    <w:rsid w:val="00004E7C"/>
    <w:rsid w:val="00004E9F"/>
    <w:rsid w:val="00005053"/>
    <w:rsid w:val="000051A3"/>
    <w:rsid w:val="0000575C"/>
    <w:rsid w:val="00005A69"/>
    <w:rsid w:val="00005D26"/>
    <w:rsid w:val="000061F0"/>
    <w:rsid w:val="0000621E"/>
    <w:rsid w:val="000062F5"/>
    <w:rsid w:val="000063B0"/>
    <w:rsid w:val="00006498"/>
    <w:rsid w:val="0000668F"/>
    <w:rsid w:val="000066C5"/>
    <w:rsid w:val="00006A71"/>
    <w:rsid w:val="00006AD7"/>
    <w:rsid w:val="00006ADD"/>
    <w:rsid w:val="0000715E"/>
    <w:rsid w:val="000073D1"/>
    <w:rsid w:val="00007815"/>
    <w:rsid w:val="000079B7"/>
    <w:rsid w:val="00007D1F"/>
    <w:rsid w:val="00007EF7"/>
    <w:rsid w:val="000101FA"/>
    <w:rsid w:val="00010284"/>
    <w:rsid w:val="000102BB"/>
    <w:rsid w:val="000108E1"/>
    <w:rsid w:val="00010D2A"/>
    <w:rsid w:val="00010E42"/>
    <w:rsid w:val="000110DD"/>
    <w:rsid w:val="000112AF"/>
    <w:rsid w:val="00011322"/>
    <w:rsid w:val="000119DA"/>
    <w:rsid w:val="00011C58"/>
    <w:rsid w:val="00012008"/>
    <w:rsid w:val="00012271"/>
    <w:rsid w:val="00012299"/>
    <w:rsid w:val="000124A4"/>
    <w:rsid w:val="0001275B"/>
    <w:rsid w:val="000127DE"/>
    <w:rsid w:val="000128FC"/>
    <w:rsid w:val="00012A68"/>
    <w:rsid w:val="00012AFF"/>
    <w:rsid w:val="00012B1F"/>
    <w:rsid w:val="00012E13"/>
    <w:rsid w:val="00013108"/>
    <w:rsid w:val="0001349D"/>
    <w:rsid w:val="0001358F"/>
    <w:rsid w:val="00013AB5"/>
    <w:rsid w:val="00013D64"/>
    <w:rsid w:val="00014247"/>
    <w:rsid w:val="0001426A"/>
    <w:rsid w:val="000145EF"/>
    <w:rsid w:val="000147C5"/>
    <w:rsid w:val="0001491D"/>
    <w:rsid w:val="00014C6A"/>
    <w:rsid w:val="00015196"/>
    <w:rsid w:val="000151D6"/>
    <w:rsid w:val="000155C9"/>
    <w:rsid w:val="000161B5"/>
    <w:rsid w:val="00016242"/>
    <w:rsid w:val="000164A8"/>
    <w:rsid w:val="00016A7D"/>
    <w:rsid w:val="00017252"/>
    <w:rsid w:val="000172D8"/>
    <w:rsid w:val="00017434"/>
    <w:rsid w:val="00017586"/>
    <w:rsid w:val="00017B11"/>
    <w:rsid w:val="00017B57"/>
    <w:rsid w:val="00017B9A"/>
    <w:rsid w:val="0002026F"/>
    <w:rsid w:val="000202D1"/>
    <w:rsid w:val="000203FD"/>
    <w:rsid w:val="00020661"/>
    <w:rsid w:val="00020F6F"/>
    <w:rsid w:val="00020F9A"/>
    <w:rsid w:val="000212E3"/>
    <w:rsid w:val="00021958"/>
    <w:rsid w:val="00021B92"/>
    <w:rsid w:val="00021E1A"/>
    <w:rsid w:val="00021F67"/>
    <w:rsid w:val="0002226B"/>
    <w:rsid w:val="00022776"/>
    <w:rsid w:val="00022D98"/>
    <w:rsid w:val="00022DC2"/>
    <w:rsid w:val="000232BC"/>
    <w:rsid w:val="00023589"/>
    <w:rsid w:val="000235EB"/>
    <w:rsid w:val="00023E96"/>
    <w:rsid w:val="00023FA5"/>
    <w:rsid w:val="00024776"/>
    <w:rsid w:val="00024B77"/>
    <w:rsid w:val="00024DBF"/>
    <w:rsid w:val="00024E40"/>
    <w:rsid w:val="00024E4E"/>
    <w:rsid w:val="00024FB2"/>
    <w:rsid w:val="0002508F"/>
    <w:rsid w:val="00025552"/>
    <w:rsid w:val="00025694"/>
    <w:rsid w:val="000256B2"/>
    <w:rsid w:val="000256B5"/>
    <w:rsid w:val="000257A0"/>
    <w:rsid w:val="00025DD8"/>
    <w:rsid w:val="00025FA4"/>
    <w:rsid w:val="000260D6"/>
    <w:rsid w:val="000265BB"/>
    <w:rsid w:val="00026682"/>
    <w:rsid w:val="0002697A"/>
    <w:rsid w:val="000269DF"/>
    <w:rsid w:val="00026B78"/>
    <w:rsid w:val="00026D9C"/>
    <w:rsid w:val="00026E16"/>
    <w:rsid w:val="00026F40"/>
    <w:rsid w:val="00026FDE"/>
    <w:rsid w:val="0002768F"/>
    <w:rsid w:val="000277EF"/>
    <w:rsid w:val="0002789C"/>
    <w:rsid w:val="00027BCC"/>
    <w:rsid w:val="00027C0C"/>
    <w:rsid w:val="00027CDD"/>
    <w:rsid w:val="00027F2B"/>
    <w:rsid w:val="00030360"/>
    <w:rsid w:val="0003037D"/>
    <w:rsid w:val="000303BB"/>
    <w:rsid w:val="000303F4"/>
    <w:rsid w:val="00030411"/>
    <w:rsid w:val="0003047E"/>
    <w:rsid w:val="000304BE"/>
    <w:rsid w:val="00030863"/>
    <w:rsid w:val="00030903"/>
    <w:rsid w:val="00030926"/>
    <w:rsid w:val="00030A9E"/>
    <w:rsid w:val="00030EC2"/>
    <w:rsid w:val="00031611"/>
    <w:rsid w:val="00031624"/>
    <w:rsid w:val="000319DC"/>
    <w:rsid w:val="00031A3B"/>
    <w:rsid w:val="00031BD9"/>
    <w:rsid w:val="00031E0C"/>
    <w:rsid w:val="00032181"/>
    <w:rsid w:val="000323AC"/>
    <w:rsid w:val="00032449"/>
    <w:rsid w:val="000324D9"/>
    <w:rsid w:val="00032534"/>
    <w:rsid w:val="00032D3C"/>
    <w:rsid w:val="00032DD4"/>
    <w:rsid w:val="00032E81"/>
    <w:rsid w:val="0003329F"/>
    <w:rsid w:val="000332BB"/>
    <w:rsid w:val="000336CB"/>
    <w:rsid w:val="000338C3"/>
    <w:rsid w:val="000338D4"/>
    <w:rsid w:val="000338E4"/>
    <w:rsid w:val="00034123"/>
    <w:rsid w:val="0003415D"/>
    <w:rsid w:val="00034323"/>
    <w:rsid w:val="0003495D"/>
    <w:rsid w:val="00034C70"/>
    <w:rsid w:val="0003526E"/>
    <w:rsid w:val="0003534A"/>
    <w:rsid w:val="000353B2"/>
    <w:rsid w:val="000354FF"/>
    <w:rsid w:val="0003552E"/>
    <w:rsid w:val="00035628"/>
    <w:rsid w:val="000358D1"/>
    <w:rsid w:val="00035B21"/>
    <w:rsid w:val="00035EE8"/>
    <w:rsid w:val="000361BD"/>
    <w:rsid w:val="000361C7"/>
    <w:rsid w:val="00036616"/>
    <w:rsid w:val="000368B2"/>
    <w:rsid w:val="0003690B"/>
    <w:rsid w:val="000376C6"/>
    <w:rsid w:val="00037CDA"/>
    <w:rsid w:val="00037CE4"/>
    <w:rsid w:val="00037F42"/>
    <w:rsid w:val="00037FA2"/>
    <w:rsid w:val="000400F8"/>
    <w:rsid w:val="0004018D"/>
    <w:rsid w:val="00040268"/>
    <w:rsid w:val="00040372"/>
    <w:rsid w:val="0004060A"/>
    <w:rsid w:val="00040A8C"/>
    <w:rsid w:val="00040BED"/>
    <w:rsid w:val="000415A7"/>
    <w:rsid w:val="000424B2"/>
    <w:rsid w:val="00042527"/>
    <w:rsid w:val="00042BF4"/>
    <w:rsid w:val="00042DC8"/>
    <w:rsid w:val="00042E5A"/>
    <w:rsid w:val="00042EB7"/>
    <w:rsid w:val="000439F0"/>
    <w:rsid w:val="00043B60"/>
    <w:rsid w:val="00043B93"/>
    <w:rsid w:val="00043BE6"/>
    <w:rsid w:val="00043CF5"/>
    <w:rsid w:val="00043D30"/>
    <w:rsid w:val="00043FC4"/>
    <w:rsid w:val="0004422B"/>
    <w:rsid w:val="00044273"/>
    <w:rsid w:val="000446DF"/>
    <w:rsid w:val="00044830"/>
    <w:rsid w:val="00044D92"/>
    <w:rsid w:val="0004528E"/>
    <w:rsid w:val="000452D9"/>
    <w:rsid w:val="000453E3"/>
    <w:rsid w:val="00045464"/>
    <w:rsid w:val="0004582F"/>
    <w:rsid w:val="00045AFC"/>
    <w:rsid w:val="00045BF9"/>
    <w:rsid w:val="00045D89"/>
    <w:rsid w:val="00045DDE"/>
    <w:rsid w:val="00045E26"/>
    <w:rsid w:val="00045E2F"/>
    <w:rsid w:val="00046202"/>
    <w:rsid w:val="00046267"/>
    <w:rsid w:val="000467DD"/>
    <w:rsid w:val="00046C72"/>
    <w:rsid w:val="00046CE0"/>
    <w:rsid w:val="00047085"/>
    <w:rsid w:val="0004719E"/>
    <w:rsid w:val="000476AB"/>
    <w:rsid w:val="000476D6"/>
    <w:rsid w:val="00047749"/>
    <w:rsid w:val="00047BB0"/>
    <w:rsid w:val="00047CE4"/>
    <w:rsid w:val="000501B2"/>
    <w:rsid w:val="00050571"/>
    <w:rsid w:val="00050688"/>
    <w:rsid w:val="00050A7E"/>
    <w:rsid w:val="00050C33"/>
    <w:rsid w:val="000510F0"/>
    <w:rsid w:val="000510F9"/>
    <w:rsid w:val="0005113D"/>
    <w:rsid w:val="0005151E"/>
    <w:rsid w:val="000518BD"/>
    <w:rsid w:val="00051B24"/>
    <w:rsid w:val="00051EA5"/>
    <w:rsid w:val="00051EFD"/>
    <w:rsid w:val="0005214F"/>
    <w:rsid w:val="0005239A"/>
    <w:rsid w:val="000523C0"/>
    <w:rsid w:val="00052558"/>
    <w:rsid w:val="0005278A"/>
    <w:rsid w:val="00052924"/>
    <w:rsid w:val="00052A25"/>
    <w:rsid w:val="00052B20"/>
    <w:rsid w:val="00052B9B"/>
    <w:rsid w:val="00052C96"/>
    <w:rsid w:val="00052D8B"/>
    <w:rsid w:val="000530C7"/>
    <w:rsid w:val="000530E9"/>
    <w:rsid w:val="000537B8"/>
    <w:rsid w:val="0005397F"/>
    <w:rsid w:val="00053EB0"/>
    <w:rsid w:val="000541A9"/>
    <w:rsid w:val="000541BF"/>
    <w:rsid w:val="000541FE"/>
    <w:rsid w:val="00054222"/>
    <w:rsid w:val="00054284"/>
    <w:rsid w:val="00054300"/>
    <w:rsid w:val="0005490C"/>
    <w:rsid w:val="0005495F"/>
    <w:rsid w:val="00054E2A"/>
    <w:rsid w:val="000550CC"/>
    <w:rsid w:val="00055290"/>
    <w:rsid w:val="000554D2"/>
    <w:rsid w:val="000554D6"/>
    <w:rsid w:val="000555FB"/>
    <w:rsid w:val="000560E9"/>
    <w:rsid w:val="0005612F"/>
    <w:rsid w:val="000562D9"/>
    <w:rsid w:val="00056382"/>
    <w:rsid w:val="00056584"/>
    <w:rsid w:val="000565C4"/>
    <w:rsid w:val="00056833"/>
    <w:rsid w:val="00056892"/>
    <w:rsid w:val="000568D0"/>
    <w:rsid w:val="00056A05"/>
    <w:rsid w:val="00056DA8"/>
    <w:rsid w:val="00056EBD"/>
    <w:rsid w:val="000570FE"/>
    <w:rsid w:val="000573F3"/>
    <w:rsid w:val="00057451"/>
    <w:rsid w:val="00057645"/>
    <w:rsid w:val="000579A0"/>
    <w:rsid w:val="00057AF4"/>
    <w:rsid w:val="000603E5"/>
    <w:rsid w:val="00060460"/>
    <w:rsid w:val="000604D7"/>
    <w:rsid w:val="000608C2"/>
    <w:rsid w:val="00060D53"/>
    <w:rsid w:val="00060F7B"/>
    <w:rsid w:val="00061228"/>
    <w:rsid w:val="000616A1"/>
    <w:rsid w:val="0006172C"/>
    <w:rsid w:val="0006182D"/>
    <w:rsid w:val="00061CBB"/>
    <w:rsid w:val="00061E4A"/>
    <w:rsid w:val="00062348"/>
    <w:rsid w:val="000624E2"/>
    <w:rsid w:val="0006280D"/>
    <w:rsid w:val="0006293A"/>
    <w:rsid w:val="000629A3"/>
    <w:rsid w:val="00062BAF"/>
    <w:rsid w:val="00062BFA"/>
    <w:rsid w:val="00062C15"/>
    <w:rsid w:val="00062FD6"/>
    <w:rsid w:val="0006302E"/>
    <w:rsid w:val="0006355F"/>
    <w:rsid w:val="000639AC"/>
    <w:rsid w:val="00063A39"/>
    <w:rsid w:val="00063C22"/>
    <w:rsid w:val="00063C8B"/>
    <w:rsid w:val="00063E9C"/>
    <w:rsid w:val="00064125"/>
    <w:rsid w:val="00064373"/>
    <w:rsid w:val="0006485D"/>
    <w:rsid w:val="00064A1F"/>
    <w:rsid w:val="00065124"/>
    <w:rsid w:val="00065419"/>
    <w:rsid w:val="0006542E"/>
    <w:rsid w:val="000654BC"/>
    <w:rsid w:val="0006561A"/>
    <w:rsid w:val="00065670"/>
    <w:rsid w:val="0006578C"/>
    <w:rsid w:val="0006592F"/>
    <w:rsid w:val="000659A4"/>
    <w:rsid w:val="00065A39"/>
    <w:rsid w:val="0006610A"/>
    <w:rsid w:val="00066316"/>
    <w:rsid w:val="0006670C"/>
    <w:rsid w:val="000667DE"/>
    <w:rsid w:val="000668C7"/>
    <w:rsid w:val="000668DA"/>
    <w:rsid w:val="00066C61"/>
    <w:rsid w:val="00066CE5"/>
    <w:rsid w:val="00066D0B"/>
    <w:rsid w:val="00066D22"/>
    <w:rsid w:val="00067192"/>
    <w:rsid w:val="000671C4"/>
    <w:rsid w:val="00067794"/>
    <w:rsid w:val="00067A0C"/>
    <w:rsid w:val="00067A3F"/>
    <w:rsid w:val="00067B51"/>
    <w:rsid w:val="00070519"/>
    <w:rsid w:val="00070588"/>
    <w:rsid w:val="00070655"/>
    <w:rsid w:val="0007079A"/>
    <w:rsid w:val="00070823"/>
    <w:rsid w:val="00070854"/>
    <w:rsid w:val="00070877"/>
    <w:rsid w:val="000712D0"/>
    <w:rsid w:val="00071513"/>
    <w:rsid w:val="0007195E"/>
    <w:rsid w:val="00071FBA"/>
    <w:rsid w:val="0007201C"/>
    <w:rsid w:val="0007209F"/>
    <w:rsid w:val="00072221"/>
    <w:rsid w:val="000722DB"/>
    <w:rsid w:val="00072BE4"/>
    <w:rsid w:val="00072E13"/>
    <w:rsid w:val="00073080"/>
    <w:rsid w:val="000731DC"/>
    <w:rsid w:val="000731EE"/>
    <w:rsid w:val="00073710"/>
    <w:rsid w:val="00073825"/>
    <w:rsid w:val="00073DFA"/>
    <w:rsid w:val="00073EF8"/>
    <w:rsid w:val="00074160"/>
    <w:rsid w:val="000744A9"/>
    <w:rsid w:val="00074B60"/>
    <w:rsid w:val="00074D4D"/>
    <w:rsid w:val="00074E50"/>
    <w:rsid w:val="00075148"/>
    <w:rsid w:val="0007544C"/>
    <w:rsid w:val="00075C3B"/>
    <w:rsid w:val="00075CC6"/>
    <w:rsid w:val="00075EC1"/>
    <w:rsid w:val="00075F56"/>
    <w:rsid w:val="000760BE"/>
    <w:rsid w:val="000760D4"/>
    <w:rsid w:val="000762F0"/>
    <w:rsid w:val="000763EF"/>
    <w:rsid w:val="00076791"/>
    <w:rsid w:val="00076A5D"/>
    <w:rsid w:val="00076AF2"/>
    <w:rsid w:val="00076D4C"/>
    <w:rsid w:val="00076D5A"/>
    <w:rsid w:val="00076E8B"/>
    <w:rsid w:val="00076F0B"/>
    <w:rsid w:val="00077228"/>
    <w:rsid w:val="000776F2"/>
    <w:rsid w:val="00077784"/>
    <w:rsid w:val="00077B0B"/>
    <w:rsid w:val="00077BE6"/>
    <w:rsid w:val="00077BE7"/>
    <w:rsid w:val="00080090"/>
    <w:rsid w:val="000800C1"/>
    <w:rsid w:val="00080279"/>
    <w:rsid w:val="000807AA"/>
    <w:rsid w:val="00080B72"/>
    <w:rsid w:val="00081056"/>
    <w:rsid w:val="00081285"/>
    <w:rsid w:val="00081709"/>
    <w:rsid w:val="0008179C"/>
    <w:rsid w:val="000817EE"/>
    <w:rsid w:val="000818DD"/>
    <w:rsid w:val="000819AE"/>
    <w:rsid w:val="00081A06"/>
    <w:rsid w:val="00081C6A"/>
    <w:rsid w:val="00081CB5"/>
    <w:rsid w:val="00081E17"/>
    <w:rsid w:val="00081F0C"/>
    <w:rsid w:val="00081FD5"/>
    <w:rsid w:val="0008245A"/>
    <w:rsid w:val="0008252D"/>
    <w:rsid w:val="00082680"/>
    <w:rsid w:val="00082BAE"/>
    <w:rsid w:val="00082C52"/>
    <w:rsid w:val="00082F17"/>
    <w:rsid w:val="000832B1"/>
    <w:rsid w:val="0008338D"/>
    <w:rsid w:val="00083A14"/>
    <w:rsid w:val="00083FDC"/>
    <w:rsid w:val="00084063"/>
    <w:rsid w:val="000841D1"/>
    <w:rsid w:val="000842B4"/>
    <w:rsid w:val="000844B9"/>
    <w:rsid w:val="00084520"/>
    <w:rsid w:val="00084528"/>
    <w:rsid w:val="000845BC"/>
    <w:rsid w:val="000849CA"/>
    <w:rsid w:val="00084AFA"/>
    <w:rsid w:val="00084BAD"/>
    <w:rsid w:val="00084E8E"/>
    <w:rsid w:val="0008532D"/>
    <w:rsid w:val="000855C7"/>
    <w:rsid w:val="00085878"/>
    <w:rsid w:val="00085955"/>
    <w:rsid w:val="00085BE5"/>
    <w:rsid w:val="00085EA8"/>
    <w:rsid w:val="00085FD9"/>
    <w:rsid w:val="0008637B"/>
    <w:rsid w:val="000863C7"/>
    <w:rsid w:val="00086859"/>
    <w:rsid w:val="000868FF"/>
    <w:rsid w:val="00086972"/>
    <w:rsid w:val="00086AE4"/>
    <w:rsid w:val="0008740E"/>
    <w:rsid w:val="000876BA"/>
    <w:rsid w:val="00087B42"/>
    <w:rsid w:val="00087CF7"/>
    <w:rsid w:val="00087D15"/>
    <w:rsid w:val="00087D42"/>
    <w:rsid w:val="0009010E"/>
    <w:rsid w:val="00090176"/>
    <w:rsid w:val="00090346"/>
    <w:rsid w:val="0009035B"/>
    <w:rsid w:val="00090795"/>
    <w:rsid w:val="000907FD"/>
    <w:rsid w:val="00090907"/>
    <w:rsid w:val="00090DFC"/>
    <w:rsid w:val="00091023"/>
    <w:rsid w:val="0009108D"/>
    <w:rsid w:val="00091100"/>
    <w:rsid w:val="000913DB"/>
    <w:rsid w:val="000913F6"/>
    <w:rsid w:val="0009181C"/>
    <w:rsid w:val="00091B4C"/>
    <w:rsid w:val="00091C6D"/>
    <w:rsid w:val="00091F89"/>
    <w:rsid w:val="00092013"/>
    <w:rsid w:val="0009221B"/>
    <w:rsid w:val="00093284"/>
    <w:rsid w:val="000932D9"/>
    <w:rsid w:val="00093852"/>
    <w:rsid w:val="000938F1"/>
    <w:rsid w:val="00093DC5"/>
    <w:rsid w:val="00093E06"/>
    <w:rsid w:val="00094081"/>
    <w:rsid w:val="000940A9"/>
    <w:rsid w:val="0009413C"/>
    <w:rsid w:val="000941B3"/>
    <w:rsid w:val="00094292"/>
    <w:rsid w:val="000943BF"/>
    <w:rsid w:val="000947BA"/>
    <w:rsid w:val="0009496C"/>
    <w:rsid w:val="00094DE1"/>
    <w:rsid w:val="00094DE5"/>
    <w:rsid w:val="000953FE"/>
    <w:rsid w:val="00095BFA"/>
    <w:rsid w:val="00095C21"/>
    <w:rsid w:val="00095CC2"/>
    <w:rsid w:val="00095D77"/>
    <w:rsid w:val="0009602F"/>
    <w:rsid w:val="000960CA"/>
    <w:rsid w:val="0009618A"/>
    <w:rsid w:val="0009629D"/>
    <w:rsid w:val="0009639F"/>
    <w:rsid w:val="000964ED"/>
    <w:rsid w:val="0009663E"/>
    <w:rsid w:val="00096683"/>
    <w:rsid w:val="00096734"/>
    <w:rsid w:val="00096924"/>
    <w:rsid w:val="0009692D"/>
    <w:rsid w:val="00096BB9"/>
    <w:rsid w:val="00096DA7"/>
    <w:rsid w:val="00096DFC"/>
    <w:rsid w:val="00096F01"/>
    <w:rsid w:val="00096F85"/>
    <w:rsid w:val="00096FB1"/>
    <w:rsid w:val="00097417"/>
    <w:rsid w:val="000975B8"/>
    <w:rsid w:val="000975D9"/>
    <w:rsid w:val="000975DF"/>
    <w:rsid w:val="000977AE"/>
    <w:rsid w:val="00097E9F"/>
    <w:rsid w:val="00097ED2"/>
    <w:rsid w:val="000A097E"/>
    <w:rsid w:val="000A0DF8"/>
    <w:rsid w:val="000A0E8A"/>
    <w:rsid w:val="000A0F78"/>
    <w:rsid w:val="000A0F7E"/>
    <w:rsid w:val="000A1157"/>
    <w:rsid w:val="000A14B7"/>
    <w:rsid w:val="000A16B0"/>
    <w:rsid w:val="000A16B7"/>
    <w:rsid w:val="000A1AFC"/>
    <w:rsid w:val="000A1C03"/>
    <w:rsid w:val="000A1CC8"/>
    <w:rsid w:val="000A2445"/>
    <w:rsid w:val="000A2470"/>
    <w:rsid w:val="000A264A"/>
    <w:rsid w:val="000A26F6"/>
    <w:rsid w:val="000A287F"/>
    <w:rsid w:val="000A2A98"/>
    <w:rsid w:val="000A2C9D"/>
    <w:rsid w:val="000A2D78"/>
    <w:rsid w:val="000A2F83"/>
    <w:rsid w:val="000A31F7"/>
    <w:rsid w:val="000A32B6"/>
    <w:rsid w:val="000A3724"/>
    <w:rsid w:val="000A37C6"/>
    <w:rsid w:val="000A39A6"/>
    <w:rsid w:val="000A3A77"/>
    <w:rsid w:val="000A3F16"/>
    <w:rsid w:val="000A4068"/>
    <w:rsid w:val="000A462B"/>
    <w:rsid w:val="000A473D"/>
    <w:rsid w:val="000A4D64"/>
    <w:rsid w:val="000A4E34"/>
    <w:rsid w:val="000A5038"/>
    <w:rsid w:val="000A52A7"/>
    <w:rsid w:val="000A531D"/>
    <w:rsid w:val="000A53F1"/>
    <w:rsid w:val="000A56F4"/>
    <w:rsid w:val="000A5AD2"/>
    <w:rsid w:val="000A5D05"/>
    <w:rsid w:val="000A5F20"/>
    <w:rsid w:val="000A5F37"/>
    <w:rsid w:val="000A6037"/>
    <w:rsid w:val="000A658D"/>
    <w:rsid w:val="000A6609"/>
    <w:rsid w:val="000A67F0"/>
    <w:rsid w:val="000A67F4"/>
    <w:rsid w:val="000A6AF9"/>
    <w:rsid w:val="000A6B53"/>
    <w:rsid w:val="000A706A"/>
    <w:rsid w:val="000A7337"/>
    <w:rsid w:val="000A763B"/>
    <w:rsid w:val="000A7D0B"/>
    <w:rsid w:val="000B014D"/>
    <w:rsid w:val="000B0361"/>
    <w:rsid w:val="000B0589"/>
    <w:rsid w:val="000B0639"/>
    <w:rsid w:val="000B08E8"/>
    <w:rsid w:val="000B09C4"/>
    <w:rsid w:val="000B0B1E"/>
    <w:rsid w:val="000B104F"/>
    <w:rsid w:val="000B109B"/>
    <w:rsid w:val="000B10C1"/>
    <w:rsid w:val="000B1284"/>
    <w:rsid w:val="000B149B"/>
    <w:rsid w:val="000B1524"/>
    <w:rsid w:val="000B1B2A"/>
    <w:rsid w:val="000B1D2A"/>
    <w:rsid w:val="000B2843"/>
    <w:rsid w:val="000B2898"/>
    <w:rsid w:val="000B289E"/>
    <w:rsid w:val="000B296B"/>
    <w:rsid w:val="000B2F52"/>
    <w:rsid w:val="000B3052"/>
    <w:rsid w:val="000B30E4"/>
    <w:rsid w:val="000B353D"/>
    <w:rsid w:val="000B35AA"/>
    <w:rsid w:val="000B37CC"/>
    <w:rsid w:val="000B3AEE"/>
    <w:rsid w:val="000B3F26"/>
    <w:rsid w:val="000B3F27"/>
    <w:rsid w:val="000B3F46"/>
    <w:rsid w:val="000B3F70"/>
    <w:rsid w:val="000B3F8D"/>
    <w:rsid w:val="000B42A3"/>
    <w:rsid w:val="000B42D0"/>
    <w:rsid w:val="000B48C5"/>
    <w:rsid w:val="000B48F8"/>
    <w:rsid w:val="000B4958"/>
    <w:rsid w:val="000B4A78"/>
    <w:rsid w:val="000B4B7D"/>
    <w:rsid w:val="000B4F2B"/>
    <w:rsid w:val="000B5216"/>
    <w:rsid w:val="000B5B47"/>
    <w:rsid w:val="000B5C7D"/>
    <w:rsid w:val="000B5E2D"/>
    <w:rsid w:val="000B6354"/>
    <w:rsid w:val="000B6408"/>
    <w:rsid w:val="000B6453"/>
    <w:rsid w:val="000B6761"/>
    <w:rsid w:val="000B6BC5"/>
    <w:rsid w:val="000B6BE5"/>
    <w:rsid w:val="000B6DF8"/>
    <w:rsid w:val="000B70D1"/>
    <w:rsid w:val="000B70FD"/>
    <w:rsid w:val="000B7692"/>
    <w:rsid w:val="000B76A7"/>
    <w:rsid w:val="000B7708"/>
    <w:rsid w:val="000B7A41"/>
    <w:rsid w:val="000B7CDF"/>
    <w:rsid w:val="000C0153"/>
    <w:rsid w:val="000C02D7"/>
    <w:rsid w:val="000C037A"/>
    <w:rsid w:val="000C0792"/>
    <w:rsid w:val="000C0A90"/>
    <w:rsid w:val="000C0AF0"/>
    <w:rsid w:val="000C0BB2"/>
    <w:rsid w:val="000C0C05"/>
    <w:rsid w:val="000C0C37"/>
    <w:rsid w:val="000C0C8C"/>
    <w:rsid w:val="000C11A8"/>
    <w:rsid w:val="000C12A7"/>
    <w:rsid w:val="000C1A5B"/>
    <w:rsid w:val="000C1C0D"/>
    <w:rsid w:val="000C21BF"/>
    <w:rsid w:val="000C23E1"/>
    <w:rsid w:val="000C23EA"/>
    <w:rsid w:val="000C254B"/>
    <w:rsid w:val="000C2683"/>
    <w:rsid w:val="000C2B3B"/>
    <w:rsid w:val="000C2D24"/>
    <w:rsid w:val="000C2DBC"/>
    <w:rsid w:val="000C2E0E"/>
    <w:rsid w:val="000C2F17"/>
    <w:rsid w:val="000C3050"/>
    <w:rsid w:val="000C3450"/>
    <w:rsid w:val="000C34A0"/>
    <w:rsid w:val="000C3974"/>
    <w:rsid w:val="000C3BBF"/>
    <w:rsid w:val="000C3C6A"/>
    <w:rsid w:val="000C45B7"/>
    <w:rsid w:val="000C4780"/>
    <w:rsid w:val="000C4F34"/>
    <w:rsid w:val="000C4FDB"/>
    <w:rsid w:val="000C5575"/>
    <w:rsid w:val="000C55F0"/>
    <w:rsid w:val="000C5625"/>
    <w:rsid w:val="000C5970"/>
    <w:rsid w:val="000C5DDB"/>
    <w:rsid w:val="000C6053"/>
    <w:rsid w:val="000C6233"/>
    <w:rsid w:val="000C66F7"/>
    <w:rsid w:val="000C6763"/>
    <w:rsid w:val="000C6B94"/>
    <w:rsid w:val="000C6D37"/>
    <w:rsid w:val="000C6EED"/>
    <w:rsid w:val="000C721D"/>
    <w:rsid w:val="000C7771"/>
    <w:rsid w:val="000C787F"/>
    <w:rsid w:val="000C7931"/>
    <w:rsid w:val="000C7B86"/>
    <w:rsid w:val="000D00CA"/>
    <w:rsid w:val="000D03EA"/>
    <w:rsid w:val="000D08FB"/>
    <w:rsid w:val="000D0914"/>
    <w:rsid w:val="000D0ACA"/>
    <w:rsid w:val="000D0D47"/>
    <w:rsid w:val="000D0F45"/>
    <w:rsid w:val="000D12B4"/>
    <w:rsid w:val="000D18CD"/>
    <w:rsid w:val="000D1A10"/>
    <w:rsid w:val="000D1B30"/>
    <w:rsid w:val="000D1E4A"/>
    <w:rsid w:val="000D2217"/>
    <w:rsid w:val="000D23E8"/>
    <w:rsid w:val="000D2803"/>
    <w:rsid w:val="000D2923"/>
    <w:rsid w:val="000D2F94"/>
    <w:rsid w:val="000D300F"/>
    <w:rsid w:val="000D3079"/>
    <w:rsid w:val="000D3259"/>
    <w:rsid w:val="000D3266"/>
    <w:rsid w:val="000D3350"/>
    <w:rsid w:val="000D34AF"/>
    <w:rsid w:val="000D3527"/>
    <w:rsid w:val="000D353A"/>
    <w:rsid w:val="000D3563"/>
    <w:rsid w:val="000D37CC"/>
    <w:rsid w:val="000D3AEB"/>
    <w:rsid w:val="000D4035"/>
    <w:rsid w:val="000D446B"/>
    <w:rsid w:val="000D4720"/>
    <w:rsid w:val="000D48E0"/>
    <w:rsid w:val="000D4AEE"/>
    <w:rsid w:val="000D4E9C"/>
    <w:rsid w:val="000D542B"/>
    <w:rsid w:val="000D542E"/>
    <w:rsid w:val="000D5516"/>
    <w:rsid w:val="000D56D3"/>
    <w:rsid w:val="000D5853"/>
    <w:rsid w:val="000D59AD"/>
    <w:rsid w:val="000D5A62"/>
    <w:rsid w:val="000D5CA1"/>
    <w:rsid w:val="000D5D16"/>
    <w:rsid w:val="000D5FF4"/>
    <w:rsid w:val="000D6060"/>
    <w:rsid w:val="000D6207"/>
    <w:rsid w:val="000D62C1"/>
    <w:rsid w:val="000D7120"/>
    <w:rsid w:val="000D713B"/>
    <w:rsid w:val="000D7165"/>
    <w:rsid w:val="000D75F0"/>
    <w:rsid w:val="000D7BB4"/>
    <w:rsid w:val="000D7C12"/>
    <w:rsid w:val="000D7E1E"/>
    <w:rsid w:val="000E0169"/>
    <w:rsid w:val="000E01A6"/>
    <w:rsid w:val="000E01C2"/>
    <w:rsid w:val="000E070F"/>
    <w:rsid w:val="000E071D"/>
    <w:rsid w:val="000E0780"/>
    <w:rsid w:val="000E09F6"/>
    <w:rsid w:val="000E10F0"/>
    <w:rsid w:val="000E10FB"/>
    <w:rsid w:val="000E1151"/>
    <w:rsid w:val="000E1253"/>
    <w:rsid w:val="000E1568"/>
    <w:rsid w:val="000E1591"/>
    <w:rsid w:val="000E15C8"/>
    <w:rsid w:val="000E1740"/>
    <w:rsid w:val="000E195F"/>
    <w:rsid w:val="000E1B69"/>
    <w:rsid w:val="000E1BAA"/>
    <w:rsid w:val="000E1CAE"/>
    <w:rsid w:val="000E1D22"/>
    <w:rsid w:val="000E203E"/>
    <w:rsid w:val="000E23A0"/>
    <w:rsid w:val="000E2787"/>
    <w:rsid w:val="000E28CC"/>
    <w:rsid w:val="000E2917"/>
    <w:rsid w:val="000E2FC3"/>
    <w:rsid w:val="000E318A"/>
    <w:rsid w:val="000E36FB"/>
    <w:rsid w:val="000E3AC0"/>
    <w:rsid w:val="000E4699"/>
    <w:rsid w:val="000E4750"/>
    <w:rsid w:val="000E4952"/>
    <w:rsid w:val="000E4D6B"/>
    <w:rsid w:val="000E4E11"/>
    <w:rsid w:val="000E4FB2"/>
    <w:rsid w:val="000E501B"/>
    <w:rsid w:val="000E54AB"/>
    <w:rsid w:val="000E54CC"/>
    <w:rsid w:val="000E5526"/>
    <w:rsid w:val="000E5615"/>
    <w:rsid w:val="000E5726"/>
    <w:rsid w:val="000E575A"/>
    <w:rsid w:val="000E58F2"/>
    <w:rsid w:val="000E5923"/>
    <w:rsid w:val="000E5977"/>
    <w:rsid w:val="000E5B28"/>
    <w:rsid w:val="000E5C5C"/>
    <w:rsid w:val="000E5F98"/>
    <w:rsid w:val="000E60E0"/>
    <w:rsid w:val="000E661B"/>
    <w:rsid w:val="000E6883"/>
    <w:rsid w:val="000E6974"/>
    <w:rsid w:val="000E6C6D"/>
    <w:rsid w:val="000E6F0C"/>
    <w:rsid w:val="000E6F27"/>
    <w:rsid w:val="000E71CA"/>
    <w:rsid w:val="000E7264"/>
    <w:rsid w:val="000E7620"/>
    <w:rsid w:val="000E77E3"/>
    <w:rsid w:val="000E7915"/>
    <w:rsid w:val="000E7C48"/>
    <w:rsid w:val="000E7DEB"/>
    <w:rsid w:val="000F0168"/>
    <w:rsid w:val="000F01A4"/>
    <w:rsid w:val="000F02A2"/>
    <w:rsid w:val="000F0402"/>
    <w:rsid w:val="000F0545"/>
    <w:rsid w:val="000F09B0"/>
    <w:rsid w:val="000F0D8F"/>
    <w:rsid w:val="000F0E38"/>
    <w:rsid w:val="000F12EB"/>
    <w:rsid w:val="000F1449"/>
    <w:rsid w:val="000F1496"/>
    <w:rsid w:val="000F1582"/>
    <w:rsid w:val="000F1AE8"/>
    <w:rsid w:val="000F1EC9"/>
    <w:rsid w:val="000F209F"/>
    <w:rsid w:val="000F2144"/>
    <w:rsid w:val="000F225A"/>
    <w:rsid w:val="000F2268"/>
    <w:rsid w:val="000F2333"/>
    <w:rsid w:val="000F23D7"/>
    <w:rsid w:val="000F23E2"/>
    <w:rsid w:val="000F23FE"/>
    <w:rsid w:val="000F257B"/>
    <w:rsid w:val="000F2CC6"/>
    <w:rsid w:val="000F309E"/>
    <w:rsid w:val="000F3306"/>
    <w:rsid w:val="000F366C"/>
    <w:rsid w:val="000F3D3F"/>
    <w:rsid w:val="000F3DA6"/>
    <w:rsid w:val="000F3F70"/>
    <w:rsid w:val="000F40BF"/>
    <w:rsid w:val="000F4244"/>
    <w:rsid w:val="000F4404"/>
    <w:rsid w:val="000F441B"/>
    <w:rsid w:val="000F4772"/>
    <w:rsid w:val="000F477A"/>
    <w:rsid w:val="000F47C2"/>
    <w:rsid w:val="000F4B9E"/>
    <w:rsid w:val="000F4DF0"/>
    <w:rsid w:val="000F5035"/>
    <w:rsid w:val="000F542E"/>
    <w:rsid w:val="000F5982"/>
    <w:rsid w:val="000F5B14"/>
    <w:rsid w:val="000F5C3E"/>
    <w:rsid w:val="000F5EDF"/>
    <w:rsid w:val="000F5FAF"/>
    <w:rsid w:val="000F5FD7"/>
    <w:rsid w:val="000F60C6"/>
    <w:rsid w:val="000F6346"/>
    <w:rsid w:val="000F6375"/>
    <w:rsid w:val="000F6438"/>
    <w:rsid w:val="000F667F"/>
    <w:rsid w:val="000F6877"/>
    <w:rsid w:val="000F6878"/>
    <w:rsid w:val="000F6A81"/>
    <w:rsid w:val="000F70C0"/>
    <w:rsid w:val="000F748C"/>
    <w:rsid w:val="000F7843"/>
    <w:rsid w:val="000F7966"/>
    <w:rsid w:val="000F7B69"/>
    <w:rsid w:val="000F7BDF"/>
    <w:rsid w:val="000F7C75"/>
    <w:rsid w:val="000F7D4A"/>
    <w:rsid w:val="00100667"/>
    <w:rsid w:val="0010074D"/>
    <w:rsid w:val="00100794"/>
    <w:rsid w:val="00100AF4"/>
    <w:rsid w:val="00100C84"/>
    <w:rsid w:val="00100E28"/>
    <w:rsid w:val="00100E2B"/>
    <w:rsid w:val="00100EE2"/>
    <w:rsid w:val="00100FD5"/>
    <w:rsid w:val="001013A2"/>
    <w:rsid w:val="00101905"/>
    <w:rsid w:val="0010191C"/>
    <w:rsid w:val="001019CF"/>
    <w:rsid w:val="00101A6F"/>
    <w:rsid w:val="00102007"/>
    <w:rsid w:val="00102278"/>
    <w:rsid w:val="00102593"/>
    <w:rsid w:val="00102634"/>
    <w:rsid w:val="001026AA"/>
    <w:rsid w:val="0010287F"/>
    <w:rsid w:val="0010290F"/>
    <w:rsid w:val="00102B18"/>
    <w:rsid w:val="00102CB3"/>
    <w:rsid w:val="00102F5B"/>
    <w:rsid w:val="00103125"/>
    <w:rsid w:val="0010329A"/>
    <w:rsid w:val="00103684"/>
    <w:rsid w:val="0010398B"/>
    <w:rsid w:val="00103ABC"/>
    <w:rsid w:val="00103DAA"/>
    <w:rsid w:val="00103F8F"/>
    <w:rsid w:val="00104003"/>
    <w:rsid w:val="001041BB"/>
    <w:rsid w:val="001045DC"/>
    <w:rsid w:val="0010479A"/>
    <w:rsid w:val="001048AA"/>
    <w:rsid w:val="00104C2C"/>
    <w:rsid w:val="00104C43"/>
    <w:rsid w:val="00104CF6"/>
    <w:rsid w:val="00104D2A"/>
    <w:rsid w:val="00104D51"/>
    <w:rsid w:val="00104E45"/>
    <w:rsid w:val="00104E5D"/>
    <w:rsid w:val="001050A2"/>
    <w:rsid w:val="00105310"/>
    <w:rsid w:val="00105529"/>
    <w:rsid w:val="001055B2"/>
    <w:rsid w:val="00105827"/>
    <w:rsid w:val="001058B1"/>
    <w:rsid w:val="001059A9"/>
    <w:rsid w:val="00105AE0"/>
    <w:rsid w:val="00105BE3"/>
    <w:rsid w:val="00105CBC"/>
    <w:rsid w:val="00105D89"/>
    <w:rsid w:val="001060BA"/>
    <w:rsid w:val="001060F8"/>
    <w:rsid w:val="00106113"/>
    <w:rsid w:val="00106160"/>
    <w:rsid w:val="0010627C"/>
    <w:rsid w:val="00106297"/>
    <w:rsid w:val="001063B3"/>
    <w:rsid w:val="001067E4"/>
    <w:rsid w:val="0010693C"/>
    <w:rsid w:val="001069A5"/>
    <w:rsid w:val="00106A28"/>
    <w:rsid w:val="00106A59"/>
    <w:rsid w:val="00106C4D"/>
    <w:rsid w:val="00106CB6"/>
    <w:rsid w:val="00106DEA"/>
    <w:rsid w:val="001072E7"/>
    <w:rsid w:val="001076FE"/>
    <w:rsid w:val="001077A9"/>
    <w:rsid w:val="00107B4F"/>
    <w:rsid w:val="00107D65"/>
    <w:rsid w:val="00107E5D"/>
    <w:rsid w:val="001100DD"/>
    <w:rsid w:val="00110682"/>
    <w:rsid w:val="00110993"/>
    <w:rsid w:val="001109E4"/>
    <w:rsid w:val="001109E5"/>
    <w:rsid w:val="00110A38"/>
    <w:rsid w:val="00110A69"/>
    <w:rsid w:val="00110EBE"/>
    <w:rsid w:val="00110F84"/>
    <w:rsid w:val="00111A49"/>
    <w:rsid w:val="00111A88"/>
    <w:rsid w:val="00112011"/>
    <w:rsid w:val="001122F5"/>
    <w:rsid w:val="0011253B"/>
    <w:rsid w:val="0011255C"/>
    <w:rsid w:val="00112568"/>
    <w:rsid w:val="00112632"/>
    <w:rsid w:val="00112637"/>
    <w:rsid w:val="0011288F"/>
    <w:rsid w:val="001129EE"/>
    <w:rsid w:val="00112B72"/>
    <w:rsid w:val="00112B82"/>
    <w:rsid w:val="00112BEE"/>
    <w:rsid w:val="00112EFA"/>
    <w:rsid w:val="00112F93"/>
    <w:rsid w:val="001134F8"/>
    <w:rsid w:val="00113562"/>
    <w:rsid w:val="001139D0"/>
    <w:rsid w:val="00113DAA"/>
    <w:rsid w:val="00113E0F"/>
    <w:rsid w:val="00113F37"/>
    <w:rsid w:val="00114026"/>
    <w:rsid w:val="00114071"/>
    <w:rsid w:val="0011418E"/>
    <w:rsid w:val="0011458B"/>
    <w:rsid w:val="001147A8"/>
    <w:rsid w:val="00114CBA"/>
    <w:rsid w:val="00114EFC"/>
    <w:rsid w:val="0011525F"/>
    <w:rsid w:val="00115553"/>
    <w:rsid w:val="001157C2"/>
    <w:rsid w:val="0011588B"/>
    <w:rsid w:val="00115EF0"/>
    <w:rsid w:val="001160FC"/>
    <w:rsid w:val="001161C2"/>
    <w:rsid w:val="0011645D"/>
    <w:rsid w:val="001164B0"/>
    <w:rsid w:val="00116577"/>
    <w:rsid w:val="00116690"/>
    <w:rsid w:val="001166FE"/>
    <w:rsid w:val="00116A77"/>
    <w:rsid w:val="00116AB9"/>
    <w:rsid w:val="00116ADA"/>
    <w:rsid w:val="00116C81"/>
    <w:rsid w:val="00116D25"/>
    <w:rsid w:val="00116F08"/>
    <w:rsid w:val="00117101"/>
    <w:rsid w:val="00117306"/>
    <w:rsid w:val="0011750A"/>
    <w:rsid w:val="001175BF"/>
    <w:rsid w:val="00117785"/>
    <w:rsid w:val="001177EE"/>
    <w:rsid w:val="00117927"/>
    <w:rsid w:val="00117BE6"/>
    <w:rsid w:val="00117C30"/>
    <w:rsid w:val="00117D16"/>
    <w:rsid w:val="00117D73"/>
    <w:rsid w:val="00120260"/>
    <w:rsid w:val="00120348"/>
    <w:rsid w:val="00120349"/>
    <w:rsid w:val="001204F4"/>
    <w:rsid w:val="00121125"/>
    <w:rsid w:val="00121210"/>
    <w:rsid w:val="00121234"/>
    <w:rsid w:val="0012129F"/>
    <w:rsid w:val="0012134F"/>
    <w:rsid w:val="0012135E"/>
    <w:rsid w:val="00121552"/>
    <w:rsid w:val="00121763"/>
    <w:rsid w:val="001217D7"/>
    <w:rsid w:val="00121B29"/>
    <w:rsid w:val="00121EE4"/>
    <w:rsid w:val="0012224F"/>
    <w:rsid w:val="00122283"/>
    <w:rsid w:val="00122326"/>
    <w:rsid w:val="0012258B"/>
    <w:rsid w:val="00122887"/>
    <w:rsid w:val="001228BC"/>
    <w:rsid w:val="00122A26"/>
    <w:rsid w:val="00122B86"/>
    <w:rsid w:val="00122C28"/>
    <w:rsid w:val="00122C40"/>
    <w:rsid w:val="00122DBB"/>
    <w:rsid w:val="00122DBC"/>
    <w:rsid w:val="00122F8F"/>
    <w:rsid w:val="00122F9A"/>
    <w:rsid w:val="00123146"/>
    <w:rsid w:val="001235D0"/>
    <w:rsid w:val="00123641"/>
    <w:rsid w:val="00123982"/>
    <w:rsid w:val="00123C59"/>
    <w:rsid w:val="00123F33"/>
    <w:rsid w:val="00124268"/>
    <w:rsid w:val="001243F1"/>
    <w:rsid w:val="001246DA"/>
    <w:rsid w:val="0012478E"/>
    <w:rsid w:val="001247A2"/>
    <w:rsid w:val="00124BBF"/>
    <w:rsid w:val="00124C68"/>
    <w:rsid w:val="00124C8D"/>
    <w:rsid w:val="00124EAE"/>
    <w:rsid w:val="00125178"/>
    <w:rsid w:val="001253C3"/>
    <w:rsid w:val="00125472"/>
    <w:rsid w:val="00125887"/>
    <w:rsid w:val="00125C55"/>
    <w:rsid w:val="00125D52"/>
    <w:rsid w:val="0012613A"/>
    <w:rsid w:val="0012660D"/>
    <w:rsid w:val="001266CF"/>
    <w:rsid w:val="001267CD"/>
    <w:rsid w:val="001268A5"/>
    <w:rsid w:val="0012690B"/>
    <w:rsid w:val="00126999"/>
    <w:rsid w:val="0012725C"/>
    <w:rsid w:val="0012737F"/>
    <w:rsid w:val="001273C1"/>
    <w:rsid w:val="001274EA"/>
    <w:rsid w:val="00127638"/>
    <w:rsid w:val="0012773D"/>
    <w:rsid w:val="001277DD"/>
    <w:rsid w:val="00127852"/>
    <w:rsid w:val="001279D1"/>
    <w:rsid w:val="00127B48"/>
    <w:rsid w:val="00127B9E"/>
    <w:rsid w:val="0013018B"/>
    <w:rsid w:val="0013036B"/>
    <w:rsid w:val="0013041F"/>
    <w:rsid w:val="001304EF"/>
    <w:rsid w:val="001308BE"/>
    <w:rsid w:val="00130935"/>
    <w:rsid w:val="001309CF"/>
    <w:rsid w:val="00130CAD"/>
    <w:rsid w:val="00131050"/>
    <w:rsid w:val="001312B8"/>
    <w:rsid w:val="00131441"/>
    <w:rsid w:val="0013157B"/>
    <w:rsid w:val="001315B4"/>
    <w:rsid w:val="001316DF"/>
    <w:rsid w:val="00131865"/>
    <w:rsid w:val="00131A26"/>
    <w:rsid w:val="00131BE3"/>
    <w:rsid w:val="00131D7B"/>
    <w:rsid w:val="00131DF0"/>
    <w:rsid w:val="00131E25"/>
    <w:rsid w:val="00132371"/>
    <w:rsid w:val="00132431"/>
    <w:rsid w:val="00132736"/>
    <w:rsid w:val="0013284A"/>
    <w:rsid w:val="0013286C"/>
    <w:rsid w:val="00132A1B"/>
    <w:rsid w:val="00132CCB"/>
    <w:rsid w:val="00132FAC"/>
    <w:rsid w:val="00133162"/>
    <w:rsid w:val="00133297"/>
    <w:rsid w:val="00133550"/>
    <w:rsid w:val="001337D0"/>
    <w:rsid w:val="00133C47"/>
    <w:rsid w:val="00133DD6"/>
    <w:rsid w:val="0013404A"/>
    <w:rsid w:val="00134070"/>
    <w:rsid w:val="00134293"/>
    <w:rsid w:val="001343A7"/>
    <w:rsid w:val="00134407"/>
    <w:rsid w:val="0013468A"/>
    <w:rsid w:val="00134742"/>
    <w:rsid w:val="0013478E"/>
    <w:rsid w:val="00134A01"/>
    <w:rsid w:val="00134A1C"/>
    <w:rsid w:val="00134B76"/>
    <w:rsid w:val="00134D43"/>
    <w:rsid w:val="00134F99"/>
    <w:rsid w:val="00134FCF"/>
    <w:rsid w:val="001359D2"/>
    <w:rsid w:val="00135A59"/>
    <w:rsid w:val="00135AC6"/>
    <w:rsid w:val="00135BE6"/>
    <w:rsid w:val="00135D10"/>
    <w:rsid w:val="00135FF6"/>
    <w:rsid w:val="00136133"/>
    <w:rsid w:val="00136134"/>
    <w:rsid w:val="00136528"/>
    <w:rsid w:val="00136738"/>
    <w:rsid w:val="00136FE5"/>
    <w:rsid w:val="001372AC"/>
    <w:rsid w:val="00137B89"/>
    <w:rsid w:val="00137C28"/>
    <w:rsid w:val="00137F75"/>
    <w:rsid w:val="001401EC"/>
    <w:rsid w:val="00140236"/>
    <w:rsid w:val="001402A2"/>
    <w:rsid w:val="001402B6"/>
    <w:rsid w:val="001403FF"/>
    <w:rsid w:val="001404CC"/>
    <w:rsid w:val="00140503"/>
    <w:rsid w:val="00140651"/>
    <w:rsid w:val="001408EC"/>
    <w:rsid w:val="00140915"/>
    <w:rsid w:val="0014097B"/>
    <w:rsid w:val="00140A52"/>
    <w:rsid w:val="00140B50"/>
    <w:rsid w:val="00140D79"/>
    <w:rsid w:val="00140DC4"/>
    <w:rsid w:val="00140E3D"/>
    <w:rsid w:val="00140EBA"/>
    <w:rsid w:val="001411CB"/>
    <w:rsid w:val="001412C1"/>
    <w:rsid w:val="00141686"/>
    <w:rsid w:val="00141962"/>
    <w:rsid w:val="00141B14"/>
    <w:rsid w:val="00141C66"/>
    <w:rsid w:val="00141F56"/>
    <w:rsid w:val="0014209B"/>
    <w:rsid w:val="00142460"/>
    <w:rsid w:val="001427A8"/>
    <w:rsid w:val="00142B83"/>
    <w:rsid w:val="00142C46"/>
    <w:rsid w:val="00142D5E"/>
    <w:rsid w:val="00142DD9"/>
    <w:rsid w:val="00142EF3"/>
    <w:rsid w:val="00142F8C"/>
    <w:rsid w:val="001430FC"/>
    <w:rsid w:val="00143227"/>
    <w:rsid w:val="00143343"/>
    <w:rsid w:val="00143405"/>
    <w:rsid w:val="001434F6"/>
    <w:rsid w:val="00143716"/>
    <w:rsid w:val="00143AC4"/>
    <w:rsid w:val="00143D3A"/>
    <w:rsid w:val="00143D95"/>
    <w:rsid w:val="00143F14"/>
    <w:rsid w:val="00144265"/>
    <w:rsid w:val="001445CF"/>
    <w:rsid w:val="001445E6"/>
    <w:rsid w:val="00144AB0"/>
    <w:rsid w:val="00144CC1"/>
    <w:rsid w:val="00144E7F"/>
    <w:rsid w:val="00144F2B"/>
    <w:rsid w:val="00145021"/>
    <w:rsid w:val="001453DC"/>
    <w:rsid w:val="00145535"/>
    <w:rsid w:val="0014565E"/>
    <w:rsid w:val="00145795"/>
    <w:rsid w:val="001457C9"/>
    <w:rsid w:val="00145953"/>
    <w:rsid w:val="001459DA"/>
    <w:rsid w:val="00145AC8"/>
    <w:rsid w:val="00145BDF"/>
    <w:rsid w:val="00146089"/>
    <w:rsid w:val="001462DD"/>
    <w:rsid w:val="0014649F"/>
    <w:rsid w:val="001464BC"/>
    <w:rsid w:val="00146844"/>
    <w:rsid w:val="00146AC6"/>
    <w:rsid w:val="00146AE1"/>
    <w:rsid w:val="00146DA4"/>
    <w:rsid w:val="00146DBC"/>
    <w:rsid w:val="00146E9B"/>
    <w:rsid w:val="00147184"/>
    <w:rsid w:val="001476B6"/>
    <w:rsid w:val="00147AA6"/>
    <w:rsid w:val="00147B14"/>
    <w:rsid w:val="00147BA7"/>
    <w:rsid w:val="00147EEC"/>
    <w:rsid w:val="00147F2C"/>
    <w:rsid w:val="00150063"/>
    <w:rsid w:val="0015061B"/>
    <w:rsid w:val="0015077B"/>
    <w:rsid w:val="001509A7"/>
    <w:rsid w:val="00150A0F"/>
    <w:rsid w:val="00150B00"/>
    <w:rsid w:val="00150C30"/>
    <w:rsid w:val="00150D3B"/>
    <w:rsid w:val="00150E30"/>
    <w:rsid w:val="00150E9E"/>
    <w:rsid w:val="00150F69"/>
    <w:rsid w:val="00151089"/>
    <w:rsid w:val="00151585"/>
    <w:rsid w:val="0015192F"/>
    <w:rsid w:val="001519FD"/>
    <w:rsid w:val="00151E41"/>
    <w:rsid w:val="00151FFE"/>
    <w:rsid w:val="00152296"/>
    <w:rsid w:val="001522B0"/>
    <w:rsid w:val="001527B8"/>
    <w:rsid w:val="00152825"/>
    <w:rsid w:val="00152B0B"/>
    <w:rsid w:val="00152F7B"/>
    <w:rsid w:val="00153545"/>
    <w:rsid w:val="00153766"/>
    <w:rsid w:val="001541D5"/>
    <w:rsid w:val="001543B6"/>
    <w:rsid w:val="00154753"/>
    <w:rsid w:val="001547A6"/>
    <w:rsid w:val="00154854"/>
    <w:rsid w:val="001548D4"/>
    <w:rsid w:val="0015493B"/>
    <w:rsid w:val="00154BC1"/>
    <w:rsid w:val="00154FAF"/>
    <w:rsid w:val="00154FC0"/>
    <w:rsid w:val="00155288"/>
    <w:rsid w:val="0015538C"/>
    <w:rsid w:val="001553DF"/>
    <w:rsid w:val="0015551B"/>
    <w:rsid w:val="001556EA"/>
    <w:rsid w:val="001558F3"/>
    <w:rsid w:val="00155E0D"/>
    <w:rsid w:val="001561B5"/>
    <w:rsid w:val="0015640E"/>
    <w:rsid w:val="0015655B"/>
    <w:rsid w:val="00156581"/>
    <w:rsid w:val="001565FD"/>
    <w:rsid w:val="00156758"/>
    <w:rsid w:val="0015691E"/>
    <w:rsid w:val="00156992"/>
    <w:rsid w:val="00156A16"/>
    <w:rsid w:val="00156A86"/>
    <w:rsid w:val="00156DAA"/>
    <w:rsid w:val="00156F37"/>
    <w:rsid w:val="00157062"/>
    <w:rsid w:val="001576A0"/>
    <w:rsid w:val="0015775A"/>
    <w:rsid w:val="001577CA"/>
    <w:rsid w:val="00157A90"/>
    <w:rsid w:val="00157B19"/>
    <w:rsid w:val="00160B47"/>
    <w:rsid w:val="001615B7"/>
    <w:rsid w:val="0016168F"/>
    <w:rsid w:val="001617C6"/>
    <w:rsid w:val="00161B97"/>
    <w:rsid w:val="00161D2C"/>
    <w:rsid w:val="00161D77"/>
    <w:rsid w:val="00162248"/>
    <w:rsid w:val="0016239D"/>
    <w:rsid w:val="0016264D"/>
    <w:rsid w:val="00162758"/>
    <w:rsid w:val="001628EA"/>
    <w:rsid w:val="00162974"/>
    <w:rsid w:val="00162B52"/>
    <w:rsid w:val="00162CD5"/>
    <w:rsid w:val="00162FF9"/>
    <w:rsid w:val="0016301F"/>
    <w:rsid w:val="001630FA"/>
    <w:rsid w:val="00163146"/>
    <w:rsid w:val="001631C1"/>
    <w:rsid w:val="001634CC"/>
    <w:rsid w:val="00163985"/>
    <w:rsid w:val="00163AA9"/>
    <w:rsid w:val="00163C80"/>
    <w:rsid w:val="00163E3A"/>
    <w:rsid w:val="0016400F"/>
    <w:rsid w:val="00164064"/>
    <w:rsid w:val="00164104"/>
    <w:rsid w:val="001641A5"/>
    <w:rsid w:val="001646AC"/>
    <w:rsid w:val="001646D5"/>
    <w:rsid w:val="001646E6"/>
    <w:rsid w:val="00164736"/>
    <w:rsid w:val="00164952"/>
    <w:rsid w:val="00164BB8"/>
    <w:rsid w:val="00165150"/>
    <w:rsid w:val="0016587E"/>
    <w:rsid w:val="00165914"/>
    <w:rsid w:val="001659E6"/>
    <w:rsid w:val="00165F57"/>
    <w:rsid w:val="001665D6"/>
    <w:rsid w:val="001665EE"/>
    <w:rsid w:val="001665FA"/>
    <w:rsid w:val="001668C7"/>
    <w:rsid w:val="00166D1D"/>
    <w:rsid w:val="00166D2E"/>
    <w:rsid w:val="0016711C"/>
    <w:rsid w:val="00167385"/>
    <w:rsid w:val="001674D1"/>
    <w:rsid w:val="00167537"/>
    <w:rsid w:val="00167663"/>
    <w:rsid w:val="00167740"/>
    <w:rsid w:val="00167964"/>
    <w:rsid w:val="00167A04"/>
    <w:rsid w:val="00167BB7"/>
    <w:rsid w:val="00167D67"/>
    <w:rsid w:val="00167EFB"/>
    <w:rsid w:val="00167F53"/>
    <w:rsid w:val="00170855"/>
    <w:rsid w:val="00170D31"/>
    <w:rsid w:val="001712D8"/>
    <w:rsid w:val="00171462"/>
    <w:rsid w:val="0017151A"/>
    <w:rsid w:val="00171970"/>
    <w:rsid w:val="001719F5"/>
    <w:rsid w:val="00171AAA"/>
    <w:rsid w:val="00171C6C"/>
    <w:rsid w:val="00171F6F"/>
    <w:rsid w:val="001720F5"/>
    <w:rsid w:val="00172112"/>
    <w:rsid w:val="00172302"/>
    <w:rsid w:val="00172410"/>
    <w:rsid w:val="0017255E"/>
    <w:rsid w:val="00172606"/>
    <w:rsid w:val="00172608"/>
    <w:rsid w:val="00172A35"/>
    <w:rsid w:val="00173643"/>
    <w:rsid w:val="0017368B"/>
    <w:rsid w:val="001738EB"/>
    <w:rsid w:val="0017407B"/>
    <w:rsid w:val="0017419E"/>
    <w:rsid w:val="00174377"/>
    <w:rsid w:val="0017443E"/>
    <w:rsid w:val="0017446D"/>
    <w:rsid w:val="00174513"/>
    <w:rsid w:val="001748B3"/>
    <w:rsid w:val="001749CB"/>
    <w:rsid w:val="00174A4F"/>
    <w:rsid w:val="00174E19"/>
    <w:rsid w:val="0017522F"/>
    <w:rsid w:val="001754AA"/>
    <w:rsid w:val="0017556A"/>
    <w:rsid w:val="001757EE"/>
    <w:rsid w:val="00175803"/>
    <w:rsid w:val="001759F1"/>
    <w:rsid w:val="00175A7B"/>
    <w:rsid w:val="00175AF3"/>
    <w:rsid w:val="00175BC5"/>
    <w:rsid w:val="00175CB1"/>
    <w:rsid w:val="00175CFF"/>
    <w:rsid w:val="00176292"/>
    <w:rsid w:val="0017651A"/>
    <w:rsid w:val="00176542"/>
    <w:rsid w:val="0017674A"/>
    <w:rsid w:val="001768AE"/>
    <w:rsid w:val="001768E2"/>
    <w:rsid w:val="00176953"/>
    <w:rsid w:val="00176C95"/>
    <w:rsid w:val="001771F6"/>
    <w:rsid w:val="00177610"/>
    <w:rsid w:val="00177654"/>
    <w:rsid w:val="001776EC"/>
    <w:rsid w:val="001777D2"/>
    <w:rsid w:val="00177AA2"/>
    <w:rsid w:val="00177B5C"/>
    <w:rsid w:val="00177B89"/>
    <w:rsid w:val="00177CE7"/>
    <w:rsid w:val="00177E0F"/>
    <w:rsid w:val="00177EB8"/>
    <w:rsid w:val="00177FBB"/>
    <w:rsid w:val="0018028B"/>
    <w:rsid w:val="00180761"/>
    <w:rsid w:val="001808DC"/>
    <w:rsid w:val="00180BC5"/>
    <w:rsid w:val="00180D16"/>
    <w:rsid w:val="00180E82"/>
    <w:rsid w:val="00181227"/>
    <w:rsid w:val="00181292"/>
    <w:rsid w:val="001815D9"/>
    <w:rsid w:val="00181635"/>
    <w:rsid w:val="0018179B"/>
    <w:rsid w:val="001818DC"/>
    <w:rsid w:val="00181A22"/>
    <w:rsid w:val="00181B31"/>
    <w:rsid w:val="00181C0C"/>
    <w:rsid w:val="00181EAD"/>
    <w:rsid w:val="00181ED8"/>
    <w:rsid w:val="0018237E"/>
    <w:rsid w:val="00182538"/>
    <w:rsid w:val="00182744"/>
    <w:rsid w:val="0018285D"/>
    <w:rsid w:val="00182912"/>
    <w:rsid w:val="00182A44"/>
    <w:rsid w:val="00182BD3"/>
    <w:rsid w:val="00182C34"/>
    <w:rsid w:val="00182C71"/>
    <w:rsid w:val="00182E8A"/>
    <w:rsid w:val="00182F30"/>
    <w:rsid w:val="00183214"/>
    <w:rsid w:val="00183215"/>
    <w:rsid w:val="001837AB"/>
    <w:rsid w:val="0018383F"/>
    <w:rsid w:val="0018390E"/>
    <w:rsid w:val="0018391A"/>
    <w:rsid w:val="00183924"/>
    <w:rsid w:val="00183ACB"/>
    <w:rsid w:val="00183B0A"/>
    <w:rsid w:val="00183C09"/>
    <w:rsid w:val="00183D2C"/>
    <w:rsid w:val="00184317"/>
    <w:rsid w:val="0018444B"/>
    <w:rsid w:val="0018459D"/>
    <w:rsid w:val="0018487D"/>
    <w:rsid w:val="00184C5C"/>
    <w:rsid w:val="001851C8"/>
    <w:rsid w:val="0018530A"/>
    <w:rsid w:val="00185533"/>
    <w:rsid w:val="00185C53"/>
    <w:rsid w:val="00185E3D"/>
    <w:rsid w:val="00185FCA"/>
    <w:rsid w:val="001861F7"/>
    <w:rsid w:val="001862D4"/>
    <w:rsid w:val="0018646B"/>
    <w:rsid w:val="0018661B"/>
    <w:rsid w:val="00186637"/>
    <w:rsid w:val="00186F87"/>
    <w:rsid w:val="001873AC"/>
    <w:rsid w:val="001878DB"/>
    <w:rsid w:val="001879BF"/>
    <w:rsid w:val="00187A30"/>
    <w:rsid w:val="00187DDE"/>
    <w:rsid w:val="0019015E"/>
    <w:rsid w:val="00190334"/>
    <w:rsid w:val="001909B9"/>
    <w:rsid w:val="00190B80"/>
    <w:rsid w:val="00190E6A"/>
    <w:rsid w:val="00190E6B"/>
    <w:rsid w:val="00190EB8"/>
    <w:rsid w:val="00190F48"/>
    <w:rsid w:val="0019113E"/>
    <w:rsid w:val="0019142F"/>
    <w:rsid w:val="00191630"/>
    <w:rsid w:val="00191661"/>
    <w:rsid w:val="001916AC"/>
    <w:rsid w:val="0019187E"/>
    <w:rsid w:val="00191993"/>
    <w:rsid w:val="00191D0C"/>
    <w:rsid w:val="00191E56"/>
    <w:rsid w:val="00191F63"/>
    <w:rsid w:val="00192083"/>
    <w:rsid w:val="001921C5"/>
    <w:rsid w:val="001923F6"/>
    <w:rsid w:val="00192450"/>
    <w:rsid w:val="0019254A"/>
    <w:rsid w:val="0019276F"/>
    <w:rsid w:val="0019286F"/>
    <w:rsid w:val="00192964"/>
    <w:rsid w:val="001929A1"/>
    <w:rsid w:val="00192AEA"/>
    <w:rsid w:val="00192DB1"/>
    <w:rsid w:val="0019309C"/>
    <w:rsid w:val="0019310A"/>
    <w:rsid w:val="0019376B"/>
    <w:rsid w:val="00193954"/>
    <w:rsid w:val="00193F7A"/>
    <w:rsid w:val="001944BB"/>
    <w:rsid w:val="001944C3"/>
    <w:rsid w:val="001945D0"/>
    <w:rsid w:val="001947F0"/>
    <w:rsid w:val="00194B97"/>
    <w:rsid w:val="00194DF4"/>
    <w:rsid w:val="00195097"/>
    <w:rsid w:val="00195310"/>
    <w:rsid w:val="00195609"/>
    <w:rsid w:val="0019590A"/>
    <w:rsid w:val="00195995"/>
    <w:rsid w:val="00195A23"/>
    <w:rsid w:val="00195BC1"/>
    <w:rsid w:val="00195EC0"/>
    <w:rsid w:val="001962DF"/>
    <w:rsid w:val="001963BE"/>
    <w:rsid w:val="00196525"/>
    <w:rsid w:val="00196884"/>
    <w:rsid w:val="001969D1"/>
    <w:rsid w:val="00196B20"/>
    <w:rsid w:val="00196CC1"/>
    <w:rsid w:val="00196D2E"/>
    <w:rsid w:val="0019721B"/>
    <w:rsid w:val="001974B0"/>
    <w:rsid w:val="0019795B"/>
    <w:rsid w:val="00197D0E"/>
    <w:rsid w:val="001A0270"/>
    <w:rsid w:val="001A0673"/>
    <w:rsid w:val="001A0702"/>
    <w:rsid w:val="001A0704"/>
    <w:rsid w:val="001A0807"/>
    <w:rsid w:val="001A0922"/>
    <w:rsid w:val="001A09B1"/>
    <w:rsid w:val="001A0B38"/>
    <w:rsid w:val="001A0BA2"/>
    <w:rsid w:val="001A0D82"/>
    <w:rsid w:val="001A0F4E"/>
    <w:rsid w:val="001A113F"/>
    <w:rsid w:val="001A14CB"/>
    <w:rsid w:val="001A14DD"/>
    <w:rsid w:val="001A1794"/>
    <w:rsid w:val="001A17FF"/>
    <w:rsid w:val="001A1803"/>
    <w:rsid w:val="001A20CD"/>
    <w:rsid w:val="001A22B7"/>
    <w:rsid w:val="001A2621"/>
    <w:rsid w:val="001A2D29"/>
    <w:rsid w:val="001A305C"/>
    <w:rsid w:val="001A3366"/>
    <w:rsid w:val="001A3504"/>
    <w:rsid w:val="001A35D5"/>
    <w:rsid w:val="001A3C7D"/>
    <w:rsid w:val="001A3D11"/>
    <w:rsid w:val="001A3DE8"/>
    <w:rsid w:val="001A405F"/>
    <w:rsid w:val="001A407E"/>
    <w:rsid w:val="001A4449"/>
    <w:rsid w:val="001A4524"/>
    <w:rsid w:val="001A4534"/>
    <w:rsid w:val="001A4717"/>
    <w:rsid w:val="001A4825"/>
    <w:rsid w:val="001A4C3F"/>
    <w:rsid w:val="001A4C9B"/>
    <w:rsid w:val="001A4FDC"/>
    <w:rsid w:val="001A5240"/>
    <w:rsid w:val="001A5694"/>
    <w:rsid w:val="001A570E"/>
    <w:rsid w:val="001A5743"/>
    <w:rsid w:val="001A590C"/>
    <w:rsid w:val="001A5D6F"/>
    <w:rsid w:val="001A5E9C"/>
    <w:rsid w:val="001A5EB9"/>
    <w:rsid w:val="001A6016"/>
    <w:rsid w:val="001A60A0"/>
    <w:rsid w:val="001A6239"/>
    <w:rsid w:val="001A6292"/>
    <w:rsid w:val="001A6EEE"/>
    <w:rsid w:val="001A70A6"/>
    <w:rsid w:val="001A70B6"/>
    <w:rsid w:val="001A70BB"/>
    <w:rsid w:val="001A72A7"/>
    <w:rsid w:val="001A7429"/>
    <w:rsid w:val="001A746E"/>
    <w:rsid w:val="001A7BEC"/>
    <w:rsid w:val="001A7CD0"/>
    <w:rsid w:val="001A7E79"/>
    <w:rsid w:val="001A7F7A"/>
    <w:rsid w:val="001A7F8A"/>
    <w:rsid w:val="001B0005"/>
    <w:rsid w:val="001B013D"/>
    <w:rsid w:val="001B020B"/>
    <w:rsid w:val="001B0430"/>
    <w:rsid w:val="001B0499"/>
    <w:rsid w:val="001B0626"/>
    <w:rsid w:val="001B06B4"/>
    <w:rsid w:val="001B0A88"/>
    <w:rsid w:val="001B0B76"/>
    <w:rsid w:val="001B0D0B"/>
    <w:rsid w:val="001B0DEB"/>
    <w:rsid w:val="001B13B6"/>
    <w:rsid w:val="001B1633"/>
    <w:rsid w:val="001B189C"/>
    <w:rsid w:val="001B1CDE"/>
    <w:rsid w:val="001B1DE4"/>
    <w:rsid w:val="001B1E8C"/>
    <w:rsid w:val="001B214C"/>
    <w:rsid w:val="001B2188"/>
    <w:rsid w:val="001B2258"/>
    <w:rsid w:val="001B249B"/>
    <w:rsid w:val="001B24DA"/>
    <w:rsid w:val="001B260D"/>
    <w:rsid w:val="001B27E5"/>
    <w:rsid w:val="001B2EB5"/>
    <w:rsid w:val="001B2EC5"/>
    <w:rsid w:val="001B2FE8"/>
    <w:rsid w:val="001B3252"/>
    <w:rsid w:val="001B3278"/>
    <w:rsid w:val="001B3949"/>
    <w:rsid w:val="001B3AF9"/>
    <w:rsid w:val="001B3EDE"/>
    <w:rsid w:val="001B3EE3"/>
    <w:rsid w:val="001B4316"/>
    <w:rsid w:val="001B43D7"/>
    <w:rsid w:val="001B441B"/>
    <w:rsid w:val="001B471F"/>
    <w:rsid w:val="001B4F00"/>
    <w:rsid w:val="001B50FC"/>
    <w:rsid w:val="001B5833"/>
    <w:rsid w:val="001B58CD"/>
    <w:rsid w:val="001B5DA9"/>
    <w:rsid w:val="001B5FD6"/>
    <w:rsid w:val="001B615F"/>
    <w:rsid w:val="001B6286"/>
    <w:rsid w:val="001B6355"/>
    <w:rsid w:val="001B6584"/>
    <w:rsid w:val="001B6650"/>
    <w:rsid w:val="001B66F1"/>
    <w:rsid w:val="001B66F6"/>
    <w:rsid w:val="001B6E40"/>
    <w:rsid w:val="001B6F0C"/>
    <w:rsid w:val="001B6F2E"/>
    <w:rsid w:val="001B7079"/>
    <w:rsid w:val="001B7163"/>
    <w:rsid w:val="001B75D6"/>
    <w:rsid w:val="001B7901"/>
    <w:rsid w:val="001B7BC3"/>
    <w:rsid w:val="001B7D32"/>
    <w:rsid w:val="001C05B5"/>
    <w:rsid w:val="001C06E6"/>
    <w:rsid w:val="001C0A59"/>
    <w:rsid w:val="001C0CF4"/>
    <w:rsid w:val="001C0E56"/>
    <w:rsid w:val="001C0FC6"/>
    <w:rsid w:val="001C1175"/>
    <w:rsid w:val="001C119D"/>
    <w:rsid w:val="001C1270"/>
    <w:rsid w:val="001C1296"/>
    <w:rsid w:val="001C1367"/>
    <w:rsid w:val="001C1474"/>
    <w:rsid w:val="001C1933"/>
    <w:rsid w:val="001C1D65"/>
    <w:rsid w:val="001C1D6D"/>
    <w:rsid w:val="001C200A"/>
    <w:rsid w:val="001C2037"/>
    <w:rsid w:val="001C2102"/>
    <w:rsid w:val="001C21C1"/>
    <w:rsid w:val="001C23A3"/>
    <w:rsid w:val="001C2563"/>
    <w:rsid w:val="001C2686"/>
    <w:rsid w:val="001C277B"/>
    <w:rsid w:val="001C2841"/>
    <w:rsid w:val="001C2E49"/>
    <w:rsid w:val="001C317D"/>
    <w:rsid w:val="001C31DE"/>
    <w:rsid w:val="001C3717"/>
    <w:rsid w:val="001C3775"/>
    <w:rsid w:val="001C3970"/>
    <w:rsid w:val="001C3AF8"/>
    <w:rsid w:val="001C3B3F"/>
    <w:rsid w:val="001C3C81"/>
    <w:rsid w:val="001C4012"/>
    <w:rsid w:val="001C4051"/>
    <w:rsid w:val="001C4642"/>
    <w:rsid w:val="001C49B0"/>
    <w:rsid w:val="001C49C7"/>
    <w:rsid w:val="001C4B4C"/>
    <w:rsid w:val="001C4CB0"/>
    <w:rsid w:val="001C4F23"/>
    <w:rsid w:val="001C5248"/>
    <w:rsid w:val="001C52B6"/>
    <w:rsid w:val="001C5602"/>
    <w:rsid w:val="001C5840"/>
    <w:rsid w:val="001C5A10"/>
    <w:rsid w:val="001C5C38"/>
    <w:rsid w:val="001C5EA2"/>
    <w:rsid w:val="001C6130"/>
    <w:rsid w:val="001C6134"/>
    <w:rsid w:val="001C6177"/>
    <w:rsid w:val="001C6359"/>
    <w:rsid w:val="001C64BE"/>
    <w:rsid w:val="001C696D"/>
    <w:rsid w:val="001C70A1"/>
    <w:rsid w:val="001C70FE"/>
    <w:rsid w:val="001C7100"/>
    <w:rsid w:val="001C7172"/>
    <w:rsid w:val="001C78F6"/>
    <w:rsid w:val="001C7C26"/>
    <w:rsid w:val="001C7EFB"/>
    <w:rsid w:val="001D01A6"/>
    <w:rsid w:val="001D0234"/>
    <w:rsid w:val="001D023D"/>
    <w:rsid w:val="001D0251"/>
    <w:rsid w:val="001D0475"/>
    <w:rsid w:val="001D079B"/>
    <w:rsid w:val="001D0BA8"/>
    <w:rsid w:val="001D0DC1"/>
    <w:rsid w:val="001D0FAA"/>
    <w:rsid w:val="001D13D0"/>
    <w:rsid w:val="001D14FA"/>
    <w:rsid w:val="001D1989"/>
    <w:rsid w:val="001D258E"/>
    <w:rsid w:val="001D2636"/>
    <w:rsid w:val="001D273A"/>
    <w:rsid w:val="001D291E"/>
    <w:rsid w:val="001D2968"/>
    <w:rsid w:val="001D2D10"/>
    <w:rsid w:val="001D33F7"/>
    <w:rsid w:val="001D34AA"/>
    <w:rsid w:val="001D3894"/>
    <w:rsid w:val="001D3BC4"/>
    <w:rsid w:val="001D3EB5"/>
    <w:rsid w:val="001D45AC"/>
    <w:rsid w:val="001D46C1"/>
    <w:rsid w:val="001D4F16"/>
    <w:rsid w:val="001D525E"/>
    <w:rsid w:val="001D5316"/>
    <w:rsid w:val="001D585C"/>
    <w:rsid w:val="001D5961"/>
    <w:rsid w:val="001D6046"/>
    <w:rsid w:val="001D62AF"/>
    <w:rsid w:val="001D636C"/>
    <w:rsid w:val="001D636D"/>
    <w:rsid w:val="001D6478"/>
    <w:rsid w:val="001D68CB"/>
    <w:rsid w:val="001D700C"/>
    <w:rsid w:val="001D71BC"/>
    <w:rsid w:val="001D71F8"/>
    <w:rsid w:val="001D73FD"/>
    <w:rsid w:val="001D76A8"/>
    <w:rsid w:val="001D7C6C"/>
    <w:rsid w:val="001D7E0F"/>
    <w:rsid w:val="001E010B"/>
    <w:rsid w:val="001E0262"/>
    <w:rsid w:val="001E0326"/>
    <w:rsid w:val="001E08D0"/>
    <w:rsid w:val="001E08E7"/>
    <w:rsid w:val="001E0E4F"/>
    <w:rsid w:val="001E1016"/>
    <w:rsid w:val="001E1214"/>
    <w:rsid w:val="001E121E"/>
    <w:rsid w:val="001E151D"/>
    <w:rsid w:val="001E17A6"/>
    <w:rsid w:val="001E1CB3"/>
    <w:rsid w:val="001E205D"/>
    <w:rsid w:val="001E21C9"/>
    <w:rsid w:val="001E238A"/>
    <w:rsid w:val="001E24D9"/>
    <w:rsid w:val="001E2559"/>
    <w:rsid w:val="001E2625"/>
    <w:rsid w:val="001E2BF5"/>
    <w:rsid w:val="001E2CE0"/>
    <w:rsid w:val="001E2D8D"/>
    <w:rsid w:val="001E2EA5"/>
    <w:rsid w:val="001E311E"/>
    <w:rsid w:val="001E324E"/>
    <w:rsid w:val="001E32E9"/>
    <w:rsid w:val="001E35F3"/>
    <w:rsid w:val="001E3643"/>
    <w:rsid w:val="001E3680"/>
    <w:rsid w:val="001E377E"/>
    <w:rsid w:val="001E392F"/>
    <w:rsid w:val="001E3955"/>
    <w:rsid w:val="001E3EF1"/>
    <w:rsid w:val="001E4281"/>
    <w:rsid w:val="001E42E1"/>
    <w:rsid w:val="001E4383"/>
    <w:rsid w:val="001E4416"/>
    <w:rsid w:val="001E4442"/>
    <w:rsid w:val="001E4560"/>
    <w:rsid w:val="001E4590"/>
    <w:rsid w:val="001E4625"/>
    <w:rsid w:val="001E469D"/>
    <w:rsid w:val="001E4988"/>
    <w:rsid w:val="001E49D2"/>
    <w:rsid w:val="001E4A46"/>
    <w:rsid w:val="001E4B05"/>
    <w:rsid w:val="001E4BAF"/>
    <w:rsid w:val="001E4D4B"/>
    <w:rsid w:val="001E4DFC"/>
    <w:rsid w:val="001E4E20"/>
    <w:rsid w:val="001E566E"/>
    <w:rsid w:val="001E5C94"/>
    <w:rsid w:val="001E5C97"/>
    <w:rsid w:val="001E5DD4"/>
    <w:rsid w:val="001E6031"/>
    <w:rsid w:val="001E6424"/>
    <w:rsid w:val="001E6ADE"/>
    <w:rsid w:val="001E6B26"/>
    <w:rsid w:val="001E6D8B"/>
    <w:rsid w:val="001E72AD"/>
    <w:rsid w:val="001E72D2"/>
    <w:rsid w:val="001E798B"/>
    <w:rsid w:val="001E7ABF"/>
    <w:rsid w:val="001E7DE7"/>
    <w:rsid w:val="001F00C0"/>
    <w:rsid w:val="001F0406"/>
    <w:rsid w:val="001F053E"/>
    <w:rsid w:val="001F055A"/>
    <w:rsid w:val="001F066D"/>
    <w:rsid w:val="001F108D"/>
    <w:rsid w:val="001F1216"/>
    <w:rsid w:val="001F12A7"/>
    <w:rsid w:val="001F12B3"/>
    <w:rsid w:val="001F12D6"/>
    <w:rsid w:val="001F13FC"/>
    <w:rsid w:val="001F1573"/>
    <w:rsid w:val="001F1739"/>
    <w:rsid w:val="001F183C"/>
    <w:rsid w:val="001F1887"/>
    <w:rsid w:val="001F20AB"/>
    <w:rsid w:val="001F2200"/>
    <w:rsid w:val="001F2246"/>
    <w:rsid w:val="001F241C"/>
    <w:rsid w:val="001F2555"/>
    <w:rsid w:val="001F260C"/>
    <w:rsid w:val="001F2730"/>
    <w:rsid w:val="001F2BB7"/>
    <w:rsid w:val="001F2D69"/>
    <w:rsid w:val="001F303D"/>
    <w:rsid w:val="001F3373"/>
    <w:rsid w:val="001F33DA"/>
    <w:rsid w:val="001F364A"/>
    <w:rsid w:val="001F36AB"/>
    <w:rsid w:val="001F3939"/>
    <w:rsid w:val="001F3977"/>
    <w:rsid w:val="001F3A65"/>
    <w:rsid w:val="001F3AD7"/>
    <w:rsid w:val="001F3B84"/>
    <w:rsid w:val="001F3B8A"/>
    <w:rsid w:val="001F46FD"/>
    <w:rsid w:val="001F4850"/>
    <w:rsid w:val="001F4BA8"/>
    <w:rsid w:val="001F4C73"/>
    <w:rsid w:val="001F4CE4"/>
    <w:rsid w:val="001F4E97"/>
    <w:rsid w:val="001F50D6"/>
    <w:rsid w:val="001F5274"/>
    <w:rsid w:val="001F558F"/>
    <w:rsid w:val="001F5769"/>
    <w:rsid w:val="001F587E"/>
    <w:rsid w:val="001F58F1"/>
    <w:rsid w:val="001F5D2A"/>
    <w:rsid w:val="001F5F98"/>
    <w:rsid w:val="001F643F"/>
    <w:rsid w:val="001F6676"/>
    <w:rsid w:val="001F679D"/>
    <w:rsid w:val="001F6F29"/>
    <w:rsid w:val="001F71D6"/>
    <w:rsid w:val="001F7292"/>
    <w:rsid w:val="001F7395"/>
    <w:rsid w:val="001F74AC"/>
    <w:rsid w:val="001F7742"/>
    <w:rsid w:val="001F77AC"/>
    <w:rsid w:val="001F7AA2"/>
    <w:rsid w:val="001F7E3F"/>
    <w:rsid w:val="001F7EEE"/>
    <w:rsid w:val="0020007F"/>
    <w:rsid w:val="00200364"/>
    <w:rsid w:val="002006F6"/>
    <w:rsid w:val="002008B8"/>
    <w:rsid w:val="00200A12"/>
    <w:rsid w:val="00200B0B"/>
    <w:rsid w:val="0020107C"/>
    <w:rsid w:val="00201203"/>
    <w:rsid w:val="002012EB"/>
    <w:rsid w:val="00201746"/>
    <w:rsid w:val="00201882"/>
    <w:rsid w:val="00201AE5"/>
    <w:rsid w:val="00201B26"/>
    <w:rsid w:val="00201BA6"/>
    <w:rsid w:val="00201BE2"/>
    <w:rsid w:val="00201DB5"/>
    <w:rsid w:val="0020210A"/>
    <w:rsid w:val="002022B5"/>
    <w:rsid w:val="00202334"/>
    <w:rsid w:val="00202545"/>
    <w:rsid w:val="002027E9"/>
    <w:rsid w:val="00203090"/>
    <w:rsid w:val="0020311C"/>
    <w:rsid w:val="0020343E"/>
    <w:rsid w:val="00203698"/>
    <w:rsid w:val="0020378A"/>
    <w:rsid w:val="00203D60"/>
    <w:rsid w:val="00203F64"/>
    <w:rsid w:val="00203FA9"/>
    <w:rsid w:val="00204055"/>
    <w:rsid w:val="002040B5"/>
    <w:rsid w:val="00204129"/>
    <w:rsid w:val="00204290"/>
    <w:rsid w:val="00204320"/>
    <w:rsid w:val="002045A4"/>
    <w:rsid w:val="00204BFD"/>
    <w:rsid w:val="002051A3"/>
    <w:rsid w:val="0020542A"/>
    <w:rsid w:val="00205D68"/>
    <w:rsid w:val="00206054"/>
    <w:rsid w:val="00206083"/>
    <w:rsid w:val="0020624C"/>
    <w:rsid w:val="0020645C"/>
    <w:rsid w:val="002064E0"/>
    <w:rsid w:val="002066CF"/>
    <w:rsid w:val="002073CF"/>
    <w:rsid w:val="002076B4"/>
    <w:rsid w:val="002078EC"/>
    <w:rsid w:val="0020790F"/>
    <w:rsid w:val="00207A97"/>
    <w:rsid w:val="00207B17"/>
    <w:rsid w:val="00207DB5"/>
    <w:rsid w:val="002100C1"/>
    <w:rsid w:val="002101FA"/>
    <w:rsid w:val="002106A7"/>
    <w:rsid w:val="00210766"/>
    <w:rsid w:val="00210A5E"/>
    <w:rsid w:val="00210B2F"/>
    <w:rsid w:val="00210C22"/>
    <w:rsid w:val="00210C8D"/>
    <w:rsid w:val="00210D51"/>
    <w:rsid w:val="00210DAA"/>
    <w:rsid w:val="00210EDC"/>
    <w:rsid w:val="00210EF0"/>
    <w:rsid w:val="002111CE"/>
    <w:rsid w:val="00211367"/>
    <w:rsid w:val="0021143F"/>
    <w:rsid w:val="002114A7"/>
    <w:rsid w:val="002116EF"/>
    <w:rsid w:val="0021197B"/>
    <w:rsid w:val="00211BE1"/>
    <w:rsid w:val="00211CD3"/>
    <w:rsid w:val="00211D36"/>
    <w:rsid w:val="00212202"/>
    <w:rsid w:val="002122F8"/>
    <w:rsid w:val="00212310"/>
    <w:rsid w:val="002123C5"/>
    <w:rsid w:val="002124E4"/>
    <w:rsid w:val="002129BB"/>
    <w:rsid w:val="002129C6"/>
    <w:rsid w:val="00213018"/>
    <w:rsid w:val="00213093"/>
    <w:rsid w:val="002130E9"/>
    <w:rsid w:val="002132EE"/>
    <w:rsid w:val="002134E4"/>
    <w:rsid w:val="00213810"/>
    <w:rsid w:val="002138F6"/>
    <w:rsid w:val="00213B14"/>
    <w:rsid w:val="00213C02"/>
    <w:rsid w:val="00213C65"/>
    <w:rsid w:val="00213D28"/>
    <w:rsid w:val="00214717"/>
    <w:rsid w:val="00214912"/>
    <w:rsid w:val="00214E2B"/>
    <w:rsid w:val="00214E88"/>
    <w:rsid w:val="00215172"/>
    <w:rsid w:val="00215C7E"/>
    <w:rsid w:val="00215F3C"/>
    <w:rsid w:val="00215F9C"/>
    <w:rsid w:val="00216251"/>
    <w:rsid w:val="0021626B"/>
    <w:rsid w:val="002166C1"/>
    <w:rsid w:val="002168A0"/>
    <w:rsid w:val="002168E5"/>
    <w:rsid w:val="00216A96"/>
    <w:rsid w:val="00216BD3"/>
    <w:rsid w:val="00216BF2"/>
    <w:rsid w:val="00216C11"/>
    <w:rsid w:val="00217107"/>
    <w:rsid w:val="00217115"/>
    <w:rsid w:val="002171C1"/>
    <w:rsid w:val="00217417"/>
    <w:rsid w:val="002175F2"/>
    <w:rsid w:val="00217A5A"/>
    <w:rsid w:val="00217B35"/>
    <w:rsid w:val="00217B7C"/>
    <w:rsid w:val="00217BEC"/>
    <w:rsid w:val="00220221"/>
    <w:rsid w:val="002205FD"/>
    <w:rsid w:val="0022086E"/>
    <w:rsid w:val="00220B82"/>
    <w:rsid w:val="00220CF4"/>
    <w:rsid w:val="00220F36"/>
    <w:rsid w:val="002214FA"/>
    <w:rsid w:val="002216FD"/>
    <w:rsid w:val="002218CB"/>
    <w:rsid w:val="00221B4C"/>
    <w:rsid w:val="00221E91"/>
    <w:rsid w:val="00221ED1"/>
    <w:rsid w:val="002222DC"/>
    <w:rsid w:val="0022240F"/>
    <w:rsid w:val="002226F6"/>
    <w:rsid w:val="002228B8"/>
    <w:rsid w:val="00222F8A"/>
    <w:rsid w:val="00223213"/>
    <w:rsid w:val="002232A2"/>
    <w:rsid w:val="00223314"/>
    <w:rsid w:val="00223548"/>
    <w:rsid w:val="0022371A"/>
    <w:rsid w:val="00223849"/>
    <w:rsid w:val="0022384B"/>
    <w:rsid w:val="00223A35"/>
    <w:rsid w:val="00223C8A"/>
    <w:rsid w:val="00223CD7"/>
    <w:rsid w:val="00223E9F"/>
    <w:rsid w:val="00224248"/>
    <w:rsid w:val="00224B6A"/>
    <w:rsid w:val="00225031"/>
    <w:rsid w:val="002251FA"/>
    <w:rsid w:val="00225303"/>
    <w:rsid w:val="002257AB"/>
    <w:rsid w:val="0022586E"/>
    <w:rsid w:val="00225906"/>
    <w:rsid w:val="002259AF"/>
    <w:rsid w:val="00225B8E"/>
    <w:rsid w:val="00225ED0"/>
    <w:rsid w:val="00226129"/>
    <w:rsid w:val="002265FE"/>
    <w:rsid w:val="00226B0F"/>
    <w:rsid w:val="00226BF9"/>
    <w:rsid w:val="00226EC1"/>
    <w:rsid w:val="00226ED9"/>
    <w:rsid w:val="00227300"/>
    <w:rsid w:val="0022743E"/>
    <w:rsid w:val="00227561"/>
    <w:rsid w:val="002275CF"/>
    <w:rsid w:val="00227643"/>
    <w:rsid w:val="00227E62"/>
    <w:rsid w:val="00227F64"/>
    <w:rsid w:val="00230212"/>
    <w:rsid w:val="00230315"/>
    <w:rsid w:val="00230350"/>
    <w:rsid w:val="00230378"/>
    <w:rsid w:val="002303CF"/>
    <w:rsid w:val="002303FB"/>
    <w:rsid w:val="0023046C"/>
    <w:rsid w:val="00230472"/>
    <w:rsid w:val="002306B4"/>
    <w:rsid w:val="00230AE6"/>
    <w:rsid w:val="00230C44"/>
    <w:rsid w:val="00230DF5"/>
    <w:rsid w:val="00231094"/>
    <w:rsid w:val="00231201"/>
    <w:rsid w:val="00231380"/>
    <w:rsid w:val="0023171F"/>
    <w:rsid w:val="002319B2"/>
    <w:rsid w:val="00232115"/>
    <w:rsid w:val="00232377"/>
    <w:rsid w:val="0023261D"/>
    <w:rsid w:val="00232626"/>
    <w:rsid w:val="0023279C"/>
    <w:rsid w:val="002328B2"/>
    <w:rsid w:val="00232A6E"/>
    <w:rsid w:val="00232B81"/>
    <w:rsid w:val="00232BEB"/>
    <w:rsid w:val="00232C06"/>
    <w:rsid w:val="00232E9C"/>
    <w:rsid w:val="00232F30"/>
    <w:rsid w:val="00233232"/>
    <w:rsid w:val="00233320"/>
    <w:rsid w:val="00233385"/>
    <w:rsid w:val="0023357B"/>
    <w:rsid w:val="002335BF"/>
    <w:rsid w:val="0023371F"/>
    <w:rsid w:val="00233873"/>
    <w:rsid w:val="00233AF9"/>
    <w:rsid w:val="00233B5A"/>
    <w:rsid w:val="00233C29"/>
    <w:rsid w:val="00233D31"/>
    <w:rsid w:val="00233DDD"/>
    <w:rsid w:val="00233DF3"/>
    <w:rsid w:val="0023426E"/>
    <w:rsid w:val="002342B5"/>
    <w:rsid w:val="00234445"/>
    <w:rsid w:val="00234870"/>
    <w:rsid w:val="00234A75"/>
    <w:rsid w:val="00234C53"/>
    <w:rsid w:val="00234D25"/>
    <w:rsid w:val="00235002"/>
    <w:rsid w:val="00235512"/>
    <w:rsid w:val="002355DD"/>
    <w:rsid w:val="00235A05"/>
    <w:rsid w:val="00235ADE"/>
    <w:rsid w:val="00235C8E"/>
    <w:rsid w:val="00235EB6"/>
    <w:rsid w:val="00235F14"/>
    <w:rsid w:val="00235F18"/>
    <w:rsid w:val="00235FDD"/>
    <w:rsid w:val="00236272"/>
    <w:rsid w:val="00236579"/>
    <w:rsid w:val="0023663B"/>
    <w:rsid w:val="00236713"/>
    <w:rsid w:val="00236871"/>
    <w:rsid w:val="00236898"/>
    <w:rsid w:val="002368EC"/>
    <w:rsid w:val="00236CED"/>
    <w:rsid w:val="00236CFF"/>
    <w:rsid w:val="0023781C"/>
    <w:rsid w:val="00237893"/>
    <w:rsid w:val="00237B0D"/>
    <w:rsid w:val="00237C1D"/>
    <w:rsid w:val="00237D58"/>
    <w:rsid w:val="00237F77"/>
    <w:rsid w:val="00240009"/>
    <w:rsid w:val="002400A5"/>
    <w:rsid w:val="00240625"/>
    <w:rsid w:val="00240D98"/>
    <w:rsid w:val="00240E92"/>
    <w:rsid w:val="00240F9F"/>
    <w:rsid w:val="0024134F"/>
    <w:rsid w:val="00241521"/>
    <w:rsid w:val="002416F2"/>
    <w:rsid w:val="002418E4"/>
    <w:rsid w:val="00241914"/>
    <w:rsid w:val="00241C52"/>
    <w:rsid w:val="002421E4"/>
    <w:rsid w:val="00242205"/>
    <w:rsid w:val="002425AC"/>
    <w:rsid w:val="00242F36"/>
    <w:rsid w:val="0024306F"/>
    <w:rsid w:val="00243492"/>
    <w:rsid w:val="0024384E"/>
    <w:rsid w:val="00243D89"/>
    <w:rsid w:val="00243ED3"/>
    <w:rsid w:val="0024411F"/>
    <w:rsid w:val="00244610"/>
    <w:rsid w:val="0024467E"/>
    <w:rsid w:val="0024499F"/>
    <w:rsid w:val="00244AE2"/>
    <w:rsid w:val="00244C1F"/>
    <w:rsid w:val="00244D90"/>
    <w:rsid w:val="00244E81"/>
    <w:rsid w:val="00245361"/>
    <w:rsid w:val="002453E5"/>
    <w:rsid w:val="002453F8"/>
    <w:rsid w:val="0024552D"/>
    <w:rsid w:val="002456FA"/>
    <w:rsid w:val="002458FE"/>
    <w:rsid w:val="00245A1D"/>
    <w:rsid w:val="00245F1A"/>
    <w:rsid w:val="00245F7C"/>
    <w:rsid w:val="00245F9E"/>
    <w:rsid w:val="00246070"/>
    <w:rsid w:val="002460F5"/>
    <w:rsid w:val="00246AD0"/>
    <w:rsid w:val="00246BCD"/>
    <w:rsid w:val="00246C52"/>
    <w:rsid w:val="00246CBC"/>
    <w:rsid w:val="00246D6D"/>
    <w:rsid w:val="00246F3E"/>
    <w:rsid w:val="002471F7"/>
    <w:rsid w:val="00247225"/>
    <w:rsid w:val="00247252"/>
    <w:rsid w:val="002472A3"/>
    <w:rsid w:val="002472A4"/>
    <w:rsid w:val="002475A7"/>
    <w:rsid w:val="00247635"/>
    <w:rsid w:val="00247A1F"/>
    <w:rsid w:val="00247FD5"/>
    <w:rsid w:val="00247FF5"/>
    <w:rsid w:val="00250072"/>
    <w:rsid w:val="00250345"/>
    <w:rsid w:val="002506D7"/>
    <w:rsid w:val="00250D35"/>
    <w:rsid w:val="00250DC6"/>
    <w:rsid w:val="00250E72"/>
    <w:rsid w:val="00250EE7"/>
    <w:rsid w:val="002517E2"/>
    <w:rsid w:val="00251804"/>
    <w:rsid w:val="002519B3"/>
    <w:rsid w:val="00251B67"/>
    <w:rsid w:val="00251D97"/>
    <w:rsid w:val="0025211D"/>
    <w:rsid w:val="0025227A"/>
    <w:rsid w:val="00252330"/>
    <w:rsid w:val="0025242D"/>
    <w:rsid w:val="002524F5"/>
    <w:rsid w:val="0025279D"/>
    <w:rsid w:val="00252883"/>
    <w:rsid w:val="002528AE"/>
    <w:rsid w:val="00252A63"/>
    <w:rsid w:val="00253111"/>
    <w:rsid w:val="00253759"/>
    <w:rsid w:val="00253A74"/>
    <w:rsid w:val="00253C9A"/>
    <w:rsid w:val="00253CE0"/>
    <w:rsid w:val="00253DC9"/>
    <w:rsid w:val="002540E8"/>
    <w:rsid w:val="00254247"/>
    <w:rsid w:val="002543FE"/>
    <w:rsid w:val="002544C0"/>
    <w:rsid w:val="002544DF"/>
    <w:rsid w:val="00254579"/>
    <w:rsid w:val="002548DA"/>
    <w:rsid w:val="0025491E"/>
    <w:rsid w:val="002549EF"/>
    <w:rsid w:val="00254BDE"/>
    <w:rsid w:val="00255137"/>
    <w:rsid w:val="00255250"/>
    <w:rsid w:val="00255356"/>
    <w:rsid w:val="00255561"/>
    <w:rsid w:val="00255A37"/>
    <w:rsid w:val="00255E49"/>
    <w:rsid w:val="00255F3A"/>
    <w:rsid w:val="002563D5"/>
    <w:rsid w:val="00256948"/>
    <w:rsid w:val="0025740D"/>
    <w:rsid w:val="0025793C"/>
    <w:rsid w:val="00257AA1"/>
    <w:rsid w:val="00257D55"/>
    <w:rsid w:val="00257FFB"/>
    <w:rsid w:val="002605B2"/>
    <w:rsid w:val="00260793"/>
    <w:rsid w:val="00260AFD"/>
    <w:rsid w:val="00260C2B"/>
    <w:rsid w:val="00260D51"/>
    <w:rsid w:val="002610C8"/>
    <w:rsid w:val="00261207"/>
    <w:rsid w:val="00261701"/>
    <w:rsid w:val="00261959"/>
    <w:rsid w:val="00261C4C"/>
    <w:rsid w:val="00261F0B"/>
    <w:rsid w:val="00261FE0"/>
    <w:rsid w:val="0026204A"/>
    <w:rsid w:val="00262131"/>
    <w:rsid w:val="002621BD"/>
    <w:rsid w:val="002622BC"/>
    <w:rsid w:val="002622C0"/>
    <w:rsid w:val="0026275A"/>
    <w:rsid w:val="002628EB"/>
    <w:rsid w:val="00262900"/>
    <w:rsid w:val="00262D8C"/>
    <w:rsid w:val="00262DB9"/>
    <w:rsid w:val="00262FE7"/>
    <w:rsid w:val="002631E6"/>
    <w:rsid w:val="002632AD"/>
    <w:rsid w:val="00263493"/>
    <w:rsid w:val="00263535"/>
    <w:rsid w:val="0026358B"/>
    <w:rsid w:val="00263618"/>
    <w:rsid w:val="002637F0"/>
    <w:rsid w:val="00263A3A"/>
    <w:rsid w:val="002643BB"/>
    <w:rsid w:val="00264414"/>
    <w:rsid w:val="002645E5"/>
    <w:rsid w:val="00264880"/>
    <w:rsid w:val="00264AC3"/>
    <w:rsid w:val="00264BB9"/>
    <w:rsid w:val="00264FEC"/>
    <w:rsid w:val="0026532F"/>
    <w:rsid w:val="00265394"/>
    <w:rsid w:val="00265484"/>
    <w:rsid w:val="002656DC"/>
    <w:rsid w:val="0026570D"/>
    <w:rsid w:val="0026571E"/>
    <w:rsid w:val="00265835"/>
    <w:rsid w:val="00265887"/>
    <w:rsid w:val="00265A2A"/>
    <w:rsid w:val="00265B51"/>
    <w:rsid w:val="00265BEF"/>
    <w:rsid w:val="00265D51"/>
    <w:rsid w:val="00265E54"/>
    <w:rsid w:val="00265E81"/>
    <w:rsid w:val="00265F82"/>
    <w:rsid w:val="0026603E"/>
    <w:rsid w:val="00266073"/>
    <w:rsid w:val="00266478"/>
    <w:rsid w:val="002667C8"/>
    <w:rsid w:val="0026692F"/>
    <w:rsid w:val="00266998"/>
    <w:rsid w:val="00266A10"/>
    <w:rsid w:val="00266A1B"/>
    <w:rsid w:val="00266C7A"/>
    <w:rsid w:val="00266CFA"/>
    <w:rsid w:val="00266DE2"/>
    <w:rsid w:val="00266E0E"/>
    <w:rsid w:val="00266FD3"/>
    <w:rsid w:val="00267201"/>
    <w:rsid w:val="00267261"/>
    <w:rsid w:val="00267463"/>
    <w:rsid w:val="002679CE"/>
    <w:rsid w:val="00270227"/>
    <w:rsid w:val="0027025A"/>
    <w:rsid w:val="00270372"/>
    <w:rsid w:val="00270A4E"/>
    <w:rsid w:val="00270ADB"/>
    <w:rsid w:val="00270B27"/>
    <w:rsid w:val="00270BCB"/>
    <w:rsid w:val="00270CE9"/>
    <w:rsid w:val="002713A8"/>
    <w:rsid w:val="0027144D"/>
    <w:rsid w:val="00271544"/>
    <w:rsid w:val="00271A61"/>
    <w:rsid w:val="00271D65"/>
    <w:rsid w:val="002725DE"/>
    <w:rsid w:val="00272607"/>
    <w:rsid w:val="002727BD"/>
    <w:rsid w:val="002729F5"/>
    <w:rsid w:val="00272D55"/>
    <w:rsid w:val="00273036"/>
    <w:rsid w:val="0027306D"/>
    <w:rsid w:val="002730A6"/>
    <w:rsid w:val="002730EE"/>
    <w:rsid w:val="002732CD"/>
    <w:rsid w:val="00273650"/>
    <w:rsid w:val="0027369E"/>
    <w:rsid w:val="002738B6"/>
    <w:rsid w:val="00273A6B"/>
    <w:rsid w:val="00273C63"/>
    <w:rsid w:val="00273D7A"/>
    <w:rsid w:val="00273E3C"/>
    <w:rsid w:val="00274181"/>
    <w:rsid w:val="0027451D"/>
    <w:rsid w:val="00274546"/>
    <w:rsid w:val="00274575"/>
    <w:rsid w:val="00274593"/>
    <w:rsid w:val="002745A4"/>
    <w:rsid w:val="002745B6"/>
    <w:rsid w:val="00274942"/>
    <w:rsid w:val="00274FB2"/>
    <w:rsid w:val="00275139"/>
    <w:rsid w:val="0027549D"/>
    <w:rsid w:val="002755DC"/>
    <w:rsid w:val="00275890"/>
    <w:rsid w:val="002758DC"/>
    <w:rsid w:val="00275A78"/>
    <w:rsid w:val="00275BDE"/>
    <w:rsid w:val="00275E0E"/>
    <w:rsid w:val="00275F1C"/>
    <w:rsid w:val="00276132"/>
    <w:rsid w:val="0027640D"/>
    <w:rsid w:val="002764D3"/>
    <w:rsid w:val="002766DE"/>
    <w:rsid w:val="00276961"/>
    <w:rsid w:val="00276B4A"/>
    <w:rsid w:val="00276BC9"/>
    <w:rsid w:val="00276DF9"/>
    <w:rsid w:val="00276E33"/>
    <w:rsid w:val="00277253"/>
    <w:rsid w:val="00277443"/>
    <w:rsid w:val="002774C2"/>
    <w:rsid w:val="00277993"/>
    <w:rsid w:val="00277ABA"/>
    <w:rsid w:val="00277B32"/>
    <w:rsid w:val="00277BC7"/>
    <w:rsid w:val="002801DF"/>
    <w:rsid w:val="00280617"/>
    <w:rsid w:val="00280E73"/>
    <w:rsid w:val="002813A9"/>
    <w:rsid w:val="0028141C"/>
    <w:rsid w:val="00281613"/>
    <w:rsid w:val="00281A0A"/>
    <w:rsid w:val="00281D33"/>
    <w:rsid w:val="00281E0A"/>
    <w:rsid w:val="00281E27"/>
    <w:rsid w:val="002826ED"/>
    <w:rsid w:val="002827C4"/>
    <w:rsid w:val="00282AE2"/>
    <w:rsid w:val="00282DA8"/>
    <w:rsid w:val="00282E31"/>
    <w:rsid w:val="00282F2E"/>
    <w:rsid w:val="0028311B"/>
    <w:rsid w:val="0028353D"/>
    <w:rsid w:val="00283C1C"/>
    <w:rsid w:val="00283DC1"/>
    <w:rsid w:val="00283EA7"/>
    <w:rsid w:val="0028445D"/>
    <w:rsid w:val="002846F0"/>
    <w:rsid w:val="002848CB"/>
    <w:rsid w:val="00284A2C"/>
    <w:rsid w:val="00284C17"/>
    <w:rsid w:val="00284C9E"/>
    <w:rsid w:val="00284E96"/>
    <w:rsid w:val="00285083"/>
    <w:rsid w:val="0028552F"/>
    <w:rsid w:val="002856B3"/>
    <w:rsid w:val="002856BF"/>
    <w:rsid w:val="002857A8"/>
    <w:rsid w:val="0028596A"/>
    <w:rsid w:val="00285972"/>
    <w:rsid w:val="002859A2"/>
    <w:rsid w:val="00285CD9"/>
    <w:rsid w:val="00285DEA"/>
    <w:rsid w:val="00285F40"/>
    <w:rsid w:val="0028618D"/>
    <w:rsid w:val="0028631C"/>
    <w:rsid w:val="0028636A"/>
    <w:rsid w:val="002863F3"/>
    <w:rsid w:val="00286685"/>
    <w:rsid w:val="002871F2"/>
    <w:rsid w:val="00287352"/>
    <w:rsid w:val="00287532"/>
    <w:rsid w:val="00287A9D"/>
    <w:rsid w:val="00287CFA"/>
    <w:rsid w:val="00287DDF"/>
    <w:rsid w:val="00287E6B"/>
    <w:rsid w:val="00287F19"/>
    <w:rsid w:val="002901B1"/>
    <w:rsid w:val="00290577"/>
    <w:rsid w:val="00290ECB"/>
    <w:rsid w:val="00291242"/>
    <w:rsid w:val="002912FB"/>
    <w:rsid w:val="0029143D"/>
    <w:rsid w:val="002915BB"/>
    <w:rsid w:val="00291AED"/>
    <w:rsid w:val="00291DCB"/>
    <w:rsid w:val="00291E33"/>
    <w:rsid w:val="00292254"/>
    <w:rsid w:val="00292407"/>
    <w:rsid w:val="0029249B"/>
    <w:rsid w:val="0029266E"/>
    <w:rsid w:val="00292704"/>
    <w:rsid w:val="00292F01"/>
    <w:rsid w:val="00292FFB"/>
    <w:rsid w:val="00293188"/>
    <w:rsid w:val="00293655"/>
    <w:rsid w:val="00293834"/>
    <w:rsid w:val="002938FE"/>
    <w:rsid w:val="00293A47"/>
    <w:rsid w:val="002940F8"/>
    <w:rsid w:val="0029419A"/>
    <w:rsid w:val="0029483E"/>
    <w:rsid w:val="00294876"/>
    <w:rsid w:val="00294A03"/>
    <w:rsid w:val="00294B82"/>
    <w:rsid w:val="00294CED"/>
    <w:rsid w:val="00294F25"/>
    <w:rsid w:val="00294F55"/>
    <w:rsid w:val="002950C6"/>
    <w:rsid w:val="002957A0"/>
    <w:rsid w:val="002958EF"/>
    <w:rsid w:val="0029594E"/>
    <w:rsid w:val="00295C81"/>
    <w:rsid w:val="00295E66"/>
    <w:rsid w:val="00295FB1"/>
    <w:rsid w:val="00296057"/>
    <w:rsid w:val="00296065"/>
    <w:rsid w:val="002960E2"/>
    <w:rsid w:val="002962DD"/>
    <w:rsid w:val="0029630E"/>
    <w:rsid w:val="002963C6"/>
    <w:rsid w:val="002966CE"/>
    <w:rsid w:val="002968C3"/>
    <w:rsid w:val="00296AB4"/>
    <w:rsid w:val="00296BE2"/>
    <w:rsid w:val="00296DB0"/>
    <w:rsid w:val="00296F6A"/>
    <w:rsid w:val="0029783A"/>
    <w:rsid w:val="00297851"/>
    <w:rsid w:val="002978E9"/>
    <w:rsid w:val="00297920"/>
    <w:rsid w:val="002979E6"/>
    <w:rsid w:val="00297A8F"/>
    <w:rsid w:val="00297BD3"/>
    <w:rsid w:val="00297CF6"/>
    <w:rsid w:val="00297D67"/>
    <w:rsid w:val="00297F5C"/>
    <w:rsid w:val="002A0078"/>
    <w:rsid w:val="002A019A"/>
    <w:rsid w:val="002A0343"/>
    <w:rsid w:val="002A0392"/>
    <w:rsid w:val="002A05EB"/>
    <w:rsid w:val="002A06EC"/>
    <w:rsid w:val="002A0A62"/>
    <w:rsid w:val="002A0A9E"/>
    <w:rsid w:val="002A0B2C"/>
    <w:rsid w:val="002A0B95"/>
    <w:rsid w:val="002A0D7F"/>
    <w:rsid w:val="002A0DCB"/>
    <w:rsid w:val="002A0DD4"/>
    <w:rsid w:val="002A0DD6"/>
    <w:rsid w:val="002A0F2A"/>
    <w:rsid w:val="002A0F50"/>
    <w:rsid w:val="002A1193"/>
    <w:rsid w:val="002A154B"/>
    <w:rsid w:val="002A15D6"/>
    <w:rsid w:val="002A226A"/>
    <w:rsid w:val="002A282B"/>
    <w:rsid w:val="002A28F1"/>
    <w:rsid w:val="002A2A2A"/>
    <w:rsid w:val="002A2EB5"/>
    <w:rsid w:val="002A2F6C"/>
    <w:rsid w:val="002A2FD6"/>
    <w:rsid w:val="002A3237"/>
    <w:rsid w:val="002A32E5"/>
    <w:rsid w:val="002A34F9"/>
    <w:rsid w:val="002A3554"/>
    <w:rsid w:val="002A3745"/>
    <w:rsid w:val="002A3905"/>
    <w:rsid w:val="002A3938"/>
    <w:rsid w:val="002A3A19"/>
    <w:rsid w:val="002A3A34"/>
    <w:rsid w:val="002A3E3F"/>
    <w:rsid w:val="002A4009"/>
    <w:rsid w:val="002A44F6"/>
    <w:rsid w:val="002A4503"/>
    <w:rsid w:val="002A48D2"/>
    <w:rsid w:val="002A4F71"/>
    <w:rsid w:val="002A5470"/>
    <w:rsid w:val="002A5C53"/>
    <w:rsid w:val="002A637A"/>
    <w:rsid w:val="002A6461"/>
    <w:rsid w:val="002A665C"/>
    <w:rsid w:val="002A675A"/>
    <w:rsid w:val="002A6DE9"/>
    <w:rsid w:val="002A743C"/>
    <w:rsid w:val="002A7AE1"/>
    <w:rsid w:val="002A7AE4"/>
    <w:rsid w:val="002A7D36"/>
    <w:rsid w:val="002A7ECB"/>
    <w:rsid w:val="002B0A34"/>
    <w:rsid w:val="002B0CFC"/>
    <w:rsid w:val="002B0EC9"/>
    <w:rsid w:val="002B0EEE"/>
    <w:rsid w:val="002B0FA0"/>
    <w:rsid w:val="002B1172"/>
    <w:rsid w:val="002B13DB"/>
    <w:rsid w:val="002B1771"/>
    <w:rsid w:val="002B1BD9"/>
    <w:rsid w:val="002B2105"/>
    <w:rsid w:val="002B239D"/>
    <w:rsid w:val="002B2921"/>
    <w:rsid w:val="002B2C7D"/>
    <w:rsid w:val="002B2EE0"/>
    <w:rsid w:val="002B35C0"/>
    <w:rsid w:val="002B35F5"/>
    <w:rsid w:val="002B367C"/>
    <w:rsid w:val="002B37EF"/>
    <w:rsid w:val="002B3A2C"/>
    <w:rsid w:val="002B3AC5"/>
    <w:rsid w:val="002B3EDF"/>
    <w:rsid w:val="002B3F5F"/>
    <w:rsid w:val="002B3FBB"/>
    <w:rsid w:val="002B3FCB"/>
    <w:rsid w:val="002B4592"/>
    <w:rsid w:val="002B4A41"/>
    <w:rsid w:val="002B4AA5"/>
    <w:rsid w:val="002B4B51"/>
    <w:rsid w:val="002B4CC7"/>
    <w:rsid w:val="002B4FEF"/>
    <w:rsid w:val="002B5105"/>
    <w:rsid w:val="002B5311"/>
    <w:rsid w:val="002B55CB"/>
    <w:rsid w:val="002B56CC"/>
    <w:rsid w:val="002B574C"/>
    <w:rsid w:val="002B58C1"/>
    <w:rsid w:val="002B5AD0"/>
    <w:rsid w:val="002B5BD7"/>
    <w:rsid w:val="002B5D17"/>
    <w:rsid w:val="002B61BD"/>
    <w:rsid w:val="002B63C0"/>
    <w:rsid w:val="002B64E0"/>
    <w:rsid w:val="002B6B9F"/>
    <w:rsid w:val="002B6D42"/>
    <w:rsid w:val="002B7147"/>
    <w:rsid w:val="002B7158"/>
    <w:rsid w:val="002B71BE"/>
    <w:rsid w:val="002B71E3"/>
    <w:rsid w:val="002B73F6"/>
    <w:rsid w:val="002B74CB"/>
    <w:rsid w:val="002B7525"/>
    <w:rsid w:val="002B7847"/>
    <w:rsid w:val="002B78C7"/>
    <w:rsid w:val="002B78C9"/>
    <w:rsid w:val="002B7D14"/>
    <w:rsid w:val="002B7E50"/>
    <w:rsid w:val="002B7E53"/>
    <w:rsid w:val="002B7FCE"/>
    <w:rsid w:val="002C0213"/>
    <w:rsid w:val="002C0698"/>
    <w:rsid w:val="002C071B"/>
    <w:rsid w:val="002C08C1"/>
    <w:rsid w:val="002C0BEB"/>
    <w:rsid w:val="002C0BFE"/>
    <w:rsid w:val="002C107F"/>
    <w:rsid w:val="002C18C7"/>
    <w:rsid w:val="002C1916"/>
    <w:rsid w:val="002C1A27"/>
    <w:rsid w:val="002C1D57"/>
    <w:rsid w:val="002C1ECA"/>
    <w:rsid w:val="002C2120"/>
    <w:rsid w:val="002C2161"/>
    <w:rsid w:val="002C22C4"/>
    <w:rsid w:val="002C259E"/>
    <w:rsid w:val="002C2781"/>
    <w:rsid w:val="002C279D"/>
    <w:rsid w:val="002C283C"/>
    <w:rsid w:val="002C285B"/>
    <w:rsid w:val="002C2AF3"/>
    <w:rsid w:val="002C2C69"/>
    <w:rsid w:val="002C2F0D"/>
    <w:rsid w:val="002C30AC"/>
    <w:rsid w:val="002C316B"/>
    <w:rsid w:val="002C3274"/>
    <w:rsid w:val="002C34CC"/>
    <w:rsid w:val="002C354C"/>
    <w:rsid w:val="002C3621"/>
    <w:rsid w:val="002C3630"/>
    <w:rsid w:val="002C3D62"/>
    <w:rsid w:val="002C3FA2"/>
    <w:rsid w:val="002C40E8"/>
    <w:rsid w:val="002C449D"/>
    <w:rsid w:val="002C4706"/>
    <w:rsid w:val="002C4803"/>
    <w:rsid w:val="002C485E"/>
    <w:rsid w:val="002C49E9"/>
    <w:rsid w:val="002C4AA1"/>
    <w:rsid w:val="002C4B2E"/>
    <w:rsid w:val="002C4C55"/>
    <w:rsid w:val="002C4F40"/>
    <w:rsid w:val="002C5085"/>
    <w:rsid w:val="002C5356"/>
    <w:rsid w:val="002C5443"/>
    <w:rsid w:val="002C5468"/>
    <w:rsid w:val="002C59F5"/>
    <w:rsid w:val="002C5C9B"/>
    <w:rsid w:val="002C5DE4"/>
    <w:rsid w:val="002C5FAA"/>
    <w:rsid w:val="002C6200"/>
    <w:rsid w:val="002C6346"/>
    <w:rsid w:val="002C6396"/>
    <w:rsid w:val="002C63C6"/>
    <w:rsid w:val="002C65D2"/>
    <w:rsid w:val="002C7113"/>
    <w:rsid w:val="002C727E"/>
    <w:rsid w:val="002C756C"/>
    <w:rsid w:val="002C783B"/>
    <w:rsid w:val="002C7961"/>
    <w:rsid w:val="002C7EBE"/>
    <w:rsid w:val="002D0656"/>
    <w:rsid w:val="002D06F6"/>
    <w:rsid w:val="002D07E0"/>
    <w:rsid w:val="002D08A4"/>
    <w:rsid w:val="002D0BB6"/>
    <w:rsid w:val="002D0F40"/>
    <w:rsid w:val="002D0F95"/>
    <w:rsid w:val="002D12DA"/>
    <w:rsid w:val="002D1658"/>
    <w:rsid w:val="002D19CB"/>
    <w:rsid w:val="002D1B72"/>
    <w:rsid w:val="002D1CB2"/>
    <w:rsid w:val="002D1E8C"/>
    <w:rsid w:val="002D2193"/>
    <w:rsid w:val="002D250F"/>
    <w:rsid w:val="002D28F8"/>
    <w:rsid w:val="002D3191"/>
    <w:rsid w:val="002D3435"/>
    <w:rsid w:val="002D36AB"/>
    <w:rsid w:val="002D394A"/>
    <w:rsid w:val="002D413A"/>
    <w:rsid w:val="002D4346"/>
    <w:rsid w:val="002D4955"/>
    <w:rsid w:val="002D4983"/>
    <w:rsid w:val="002D4A6B"/>
    <w:rsid w:val="002D4DC8"/>
    <w:rsid w:val="002D4E83"/>
    <w:rsid w:val="002D4FBD"/>
    <w:rsid w:val="002D51EA"/>
    <w:rsid w:val="002D52FB"/>
    <w:rsid w:val="002D54CE"/>
    <w:rsid w:val="002D59DD"/>
    <w:rsid w:val="002D5E7D"/>
    <w:rsid w:val="002D5F8D"/>
    <w:rsid w:val="002D6176"/>
    <w:rsid w:val="002D635F"/>
    <w:rsid w:val="002D63AB"/>
    <w:rsid w:val="002D6451"/>
    <w:rsid w:val="002D6661"/>
    <w:rsid w:val="002D672C"/>
    <w:rsid w:val="002D678C"/>
    <w:rsid w:val="002D6969"/>
    <w:rsid w:val="002D6AE2"/>
    <w:rsid w:val="002D6F91"/>
    <w:rsid w:val="002D6FBB"/>
    <w:rsid w:val="002D74B0"/>
    <w:rsid w:val="002D7590"/>
    <w:rsid w:val="002D7674"/>
    <w:rsid w:val="002D76D5"/>
    <w:rsid w:val="002D7B92"/>
    <w:rsid w:val="002D7CCD"/>
    <w:rsid w:val="002E0131"/>
    <w:rsid w:val="002E049F"/>
    <w:rsid w:val="002E0581"/>
    <w:rsid w:val="002E0B57"/>
    <w:rsid w:val="002E0C1E"/>
    <w:rsid w:val="002E0D42"/>
    <w:rsid w:val="002E0D43"/>
    <w:rsid w:val="002E11D3"/>
    <w:rsid w:val="002E1231"/>
    <w:rsid w:val="002E152E"/>
    <w:rsid w:val="002E191E"/>
    <w:rsid w:val="002E1A70"/>
    <w:rsid w:val="002E1C1D"/>
    <w:rsid w:val="002E1CAE"/>
    <w:rsid w:val="002E1EE3"/>
    <w:rsid w:val="002E1F5B"/>
    <w:rsid w:val="002E20E6"/>
    <w:rsid w:val="002E23C0"/>
    <w:rsid w:val="002E2449"/>
    <w:rsid w:val="002E25D9"/>
    <w:rsid w:val="002E2CF0"/>
    <w:rsid w:val="002E3393"/>
    <w:rsid w:val="002E36A0"/>
    <w:rsid w:val="002E3A9E"/>
    <w:rsid w:val="002E3B27"/>
    <w:rsid w:val="002E3D41"/>
    <w:rsid w:val="002E41BA"/>
    <w:rsid w:val="002E4F1F"/>
    <w:rsid w:val="002E54A4"/>
    <w:rsid w:val="002E572F"/>
    <w:rsid w:val="002E59BD"/>
    <w:rsid w:val="002E5BD6"/>
    <w:rsid w:val="002E5C18"/>
    <w:rsid w:val="002E5C47"/>
    <w:rsid w:val="002E5D95"/>
    <w:rsid w:val="002E5E5E"/>
    <w:rsid w:val="002E61A1"/>
    <w:rsid w:val="002E64EE"/>
    <w:rsid w:val="002E6769"/>
    <w:rsid w:val="002E6C01"/>
    <w:rsid w:val="002E6D1F"/>
    <w:rsid w:val="002E712C"/>
    <w:rsid w:val="002E7226"/>
    <w:rsid w:val="002E73A0"/>
    <w:rsid w:val="002E7633"/>
    <w:rsid w:val="002E766D"/>
    <w:rsid w:val="002E7C03"/>
    <w:rsid w:val="002F013B"/>
    <w:rsid w:val="002F0175"/>
    <w:rsid w:val="002F01B1"/>
    <w:rsid w:val="002F0251"/>
    <w:rsid w:val="002F025E"/>
    <w:rsid w:val="002F0300"/>
    <w:rsid w:val="002F04A7"/>
    <w:rsid w:val="002F086B"/>
    <w:rsid w:val="002F0870"/>
    <w:rsid w:val="002F0892"/>
    <w:rsid w:val="002F0D1E"/>
    <w:rsid w:val="002F0E58"/>
    <w:rsid w:val="002F1356"/>
    <w:rsid w:val="002F181A"/>
    <w:rsid w:val="002F18D1"/>
    <w:rsid w:val="002F2647"/>
    <w:rsid w:val="002F2D30"/>
    <w:rsid w:val="002F2E9E"/>
    <w:rsid w:val="002F319E"/>
    <w:rsid w:val="002F375E"/>
    <w:rsid w:val="002F3BF2"/>
    <w:rsid w:val="002F3C33"/>
    <w:rsid w:val="002F3DB1"/>
    <w:rsid w:val="002F3DD3"/>
    <w:rsid w:val="002F3EA8"/>
    <w:rsid w:val="002F3FD6"/>
    <w:rsid w:val="002F40A8"/>
    <w:rsid w:val="002F43CD"/>
    <w:rsid w:val="002F44F3"/>
    <w:rsid w:val="002F45CC"/>
    <w:rsid w:val="002F47F1"/>
    <w:rsid w:val="002F49E0"/>
    <w:rsid w:val="002F4B06"/>
    <w:rsid w:val="002F4D89"/>
    <w:rsid w:val="002F4E2B"/>
    <w:rsid w:val="002F4F8A"/>
    <w:rsid w:val="002F4FDA"/>
    <w:rsid w:val="002F4FE8"/>
    <w:rsid w:val="002F51D8"/>
    <w:rsid w:val="002F5420"/>
    <w:rsid w:val="002F57D6"/>
    <w:rsid w:val="002F5CB1"/>
    <w:rsid w:val="002F5E3C"/>
    <w:rsid w:val="002F6071"/>
    <w:rsid w:val="002F6165"/>
    <w:rsid w:val="002F6290"/>
    <w:rsid w:val="002F6640"/>
    <w:rsid w:val="002F6654"/>
    <w:rsid w:val="002F6D17"/>
    <w:rsid w:val="002F6F38"/>
    <w:rsid w:val="002F73E2"/>
    <w:rsid w:val="002F76A8"/>
    <w:rsid w:val="002F7705"/>
    <w:rsid w:val="002F7747"/>
    <w:rsid w:val="002F7828"/>
    <w:rsid w:val="002F7BFF"/>
    <w:rsid w:val="002F7ED0"/>
    <w:rsid w:val="0030013B"/>
    <w:rsid w:val="0030013F"/>
    <w:rsid w:val="0030070F"/>
    <w:rsid w:val="0030094A"/>
    <w:rsid w:val="00300A28"/>
    <w:rsid w:val="00300A62"/>
    <w:rsid w:val="00300D03"/>
    <w:rsid w:val="00300FC4"/>
    <w:rsid w:val="003010AB"/>
    <w:rsid w:val="0030121C"/>
    <w:rsid w:val="003013F6"/>
    <w:rsid w:val="0030199F"/>
    <w:rsid w:val="00302264"/>
    <w:rsid w:val="00302383"/>
    <w:rsid w:val="00302557"/>
    <w:rsid w:val="0030264F"/>
    <w:rsid w:val="00302715"/>
    <w:rsid w:val="00302905"/>
    <w:rsid w:val="0030290C"/>
    <w:rsid w:val="00302ACA"/>
    <w:rsid w:val="00302EA3"/>
    <w:rsid w:val="00302FEF"/>
    <w:rsid w:val="00303296"/>
    <w:rsid w:val="00303D97"/>
    <w:rsid w:val="00303F03"/>
    <w:rsid w:val="00304220"/>
    <w:rsid w:val="00304401"/>
    <w:rsid w:val="00304880"/>
    <w:rsid w:val="00304EF6"/>
    <w:rsid w:val="00304F95"/>
    <w:rsid w:val="003050DD"/>
    <w:rsid w:val="003056E6"/>
    <w:rsid w:val="003057A0"/>
    <w:rsid w:val="0030591C"/>
    <w:rsid w:val="0030597D"/>
    <w:rsid w:val="003059DA"/>
    <w:rsid w:val="00305A0B"/>
    <w:rsid w:val="00305AEE"/>
    <w:rsid w:val="00305C5A"/>
    <w:rsid w:val="00306DC2"/>
    <w:rsid w:val="00306FF4"/>
    <w:rsid w:val="00307018"/>
    <w:rsid w:val="00307366"/>
    <w:rsid w:val="0030741D"/>
    <w:rsid w:val="003077AB"/>
    <w:rsid w:val="0030793D"/>
    <w:rsid w:val="00307B00"/>
    <w:rsid w:val="00307CF7"/>
    <w:rsid w:val="00307D19"/>
    <w:rsid w:val="00307DA3"/>
    <w:rsid w:val="00307DCD"/>
    <w:rsid w:val="003103E0"/>
    <w:rsid w:val="0031047B"/>
    <w:rsid w:val="003104FA"/>
    <w:rsid w:val="003105AD"/>
    <w:rsid w:val="003107CC"/>
    <w:rsid w:val="00310A38"/>
    <w:rsid w:val="00310A53"/>
    <w:rsid w:val="00310AB5"/>
    <w:rsid w:val="00310B13"/>
    <w:rsid w:val="00310C44"/>
    <w:rsid w:val="0031134F"/>
    <w:rsid w:val="00311363"/>
    <w:rsid w:val="0031177E"/>
    <w:rsid w:val="00311EC8"/>
    <w:rsid w:val="003122C1"/>
    <w:rsid w:val="00312337"/>
    <w:rsid w:val="00312497"/>
    <w:rsid w:val="00312739"/>
    <w:rsid w:val="00312810"/>
    <w:rsid w:val="0031298E"/>
    <w:rsid w:val="003129D2"/>
    <w:rsid w:val="00312A23"/>
    <w:rsid w:val="003132BE"/>
    <w:rsid w:val="003135DD"/>
    <w:rsid w:val="003137B1"/>
    <w:rsid w:val="003139E7"/>
    <w:rsid w:val="00313A67"/>
    <w:rsid w:val="00313AAD"/>
    <w:rsid w:val="00313D16"/>
    <w:rsid w:val="00313F63"/>
    <w:rsid w:val="00313FC2"/>
    <w:rsid w:val="00314068"/>
    <w:rsid w:val="00314309"/>
    <w:rsid w:val="0031528D"/>
    <w:rsid w:val="00315392"/>
    <w:rsid w:val="0031564F"/>
    <w:rsid w:val="003156FE"/>
    <w:rsid w:val="00315887"/>
    <w:rsid w:val="003160A7"/>
    <w:rsid w:val="00316139"/>
    <w:rsid w:val="00316168"/>
    <w:rsid w:val="0031647A"/>
    <w:rsid w:val="00316592"/>
    <w:rsid w:val="003165B2"/>
    <w:rsid w:val="00316901"/>
    <w:rsid w:val="003173A4"/>
    <w:rsid w:val="00317539"/>
    <w:rsid w:val="003175DF"/>
    <w:rsid w:val="0031770E"/>
    <w:rsid w:val="00317B85"/>
    <w:rsid w:val="00317FD1"/>
    <w:rsid w:val="00317FDD"/>
    <w:rsid w:val="00320128"/>
    <w:rsid w:val="003204A0"/>
    <w:rsid w:val="00320509"/>
    <w:rsid w:val="003205A6"/>
    <w:rsid w:val="003205DC"/>
    <w:rsid w:val="00320726"/>
    <w:rsid w:val="003207D2"/>
    <w:rsid w:val="00320A04"/>
    <w:rsid w:val="00320B1B"/>
    <w:rsid w:val="00320BC8"/>
    <w:rsid w:val="00320C81"/>
    <w:rsid w:val="00320D81"/>
    <w:rsid w:val="003210E8"/>
    <w:rsid w:val="00321147"/>
    <w:rsid w:val="00321277"/>
    <w:rsid w:val="003212FF"/>
    <w:rsid w:val="0032143D"/>
    <w:rsid w:val="0032151F"/>
    <w:rsid w:val="003216E7"/>
    <w:rsid w:val="00321791"/>
    <w:rsid w:val="003218C2"/>
    <w:rsid w:val="00321AF8"/>
    <w:rsid w:val="00321B92"/>
    <w:rsid w:val="00321BAE"/>
    <w:rsid w:val="00321E42"/>
    <w:rsid w:val="00321FDB"/>
    <w:rsid w:val="0032204D"/>
    <w:rsid w:val="003222A3"/>
    <w:rsid w:val="0032231B"/>
    <w:rsid w:val="00322442"/>
    <w:rsid w:val="00322465"/>
    <w:rsid w:val="003225C3"/>
    <w:rsid w:val="00322619"/>
    <w:rsid w:val="00322828"/>
    <w:rsid w:val="00322AA6"/>
    <w:rsid w:val="00322D05"/>
    <w:rsid w:val="00322EA3"/>
    <w:rsid w:val="00323221"/>
    <w:rsid w:val="00323423"/>
    <w:rsid w:val="00323534"/>
    <w:rsid w:val="003235BA"/>
    <w:rsid w:val="003237E2"/>
    <w:rsid w:val="00323E8F"/>
    <w:rsid w:val="00323FE7"/>
    <w:rsid w:val="0032402A"/>
    <w:rsid w:val="00324117"/>
    <w:rsid w:val="00324306"/>
    <w:rsid w:val="00324365"/>
    <w:rsid w:val="00324475"/>
    <w:rsid w:val="0032465E"/>
    <w:rsid w:val="00324863"/>
    <w:rsid w:val="00324C9B"/>
    <w:rsid w:val="00324D72"/>
    <w:rsid w:val="00324E0A"/>
    <w:rsid w:val="00324E4C"/>
    <w:rsid w:val="00324E78"/>
    <w:rsid w:val="00324E82"/>
    <w:rsid w:val="0032521C"/>
    <w:rsid w:val="003253DC"/>
    <w:rsid w:val="003255FA"/>
    <w:rsid w:val="00325651"/>
    <w:rsid w:val="003259CB"/>
    <w:rsid w:val="00325C4C"/>
    <w:rsid w:val="00325C9E"/>
    <w:rsid w:val="003261A0"/>
    <w:rsid w:val="003263CA"/>
    <w:rsid w:val="00326B1F"/>
    <w:rsid w:val="00326D0A"/>
    <w:rsid w:val="00327136"/>
    <w:rsid w:val="00327145"/>
    <w:rsid w:val="00327175"/>
    <w:rsid w:val="0032739C"/>
    <w:rsid w:val="00327786"/>
    <w:rsid w:val="00327B91"/>
    <w:rsid w:val="00327CF4"/>
    <w:rsid w:val="00327F9E"/>
    <w:rsid w:val="00330076"/>
    <w:rsid w:val="0033014B"/>
    <w:rsid w:val="00330218"/>
    <w:rsid w:val="003302A9"/>
    <w:rsid w:val="0033063F"/>
    <w:rsid w:val="0033066F"/>
    <w:rsid w:val="003309AF"/>
    <w:rsid w:val="003309B0"/>
    <w:rsid w:val="00330B0E"/>
    <w:rsid w:val="00330DFD"/>
    <w:rsid w:val="0033154A"/>
    <w:rsid w:val="003315E7"/>
    <w:rsid w:val="0033160D"/>
    <w:rsid w:val="00331CB9"/>
    <w:rsid w:val="00332074"/>
    <w:rsid w:val="00332344"/>
    <w:rsid w:val="003327A4"/>
    <w:rsid w:val="00332938"/>
    <w:rsid w:val="003329AA"/>
    <w:rsid w:val="00332A37"/>
    <w:rsid w:val="00332AC0"/>
    <w:rsid w:val="0033306B"/>
    <w:rsid w:val="003330A5"/>
    <w:rsid w:val="00333351"/>
    <w:rsid w:val="003334DD"/>
    <w:rsid w:val="00333610"/>
    <w:rsid w:val="00333706"/>
    <w:rsid w:val="00333E3C"/>
    <w:rsid w:val="00334080"/>
    <w:rsid w:val="00334084"/>
    <w:rsid w:val="0033408F"/>
    <w:rsid w:val="003343D4"/>
    <w:rsid w:val="003347B6"/>
    <w:rsid w:val="003349BA"/>
    <w:rsid w:val="00334BFD"/>
    <w:rsid w:val="00334DB3"/>
    <w:rsid w:val="00334FF2"/>
    <w:rsid w:val="00335299"/>
    <w:rsid w:val="003356F8"/>
    <w:rsid w:val="00335728"/>
    <w:rsid w:val="003358D2"/>
    <w:rsid w:val="00335975"/>
    <w:rsid w:val="00335EAE"/>
    <w:rsid w:val="00336016"/>
    <w:rsid w:val="00336035"/>
    <w:rsid w:val="00336178"/>
    <w:rsid w:val="003364D2"/>
    <w:rsid w:val="00336533"/>
    <w:rsid w:val="003367D8"/>
    <w:rsid w:val="00336A9C"/>
    <w:rsid w:val="00336B60"/>
    <w:rsid w:val="00336BA0"/>
    <w:rsid w:val="00336E4F"/>
    <w:rsid w:val="00336F64"/>
    <w:rsid w:val="0033729C"/>
    <w:rsid w:val="0033744A"/>
    <w:rsid w:val="00337524"/>
    <w:rsid w:val="00337612"/>
    <w:rsid w:val="00337767"/>
    <w:rsid w:val="0033778B"/>
    <w:rsid w:val="003400A7"/>
    <w:rsid w:val="00340152"/>
    <w:rsid w:val="003401DD"/>
    <w:rsid w:val="003403BA"/>
    <w:rsid w:val="00340639"/>
    <w:rsid w:val="00340871"/>
    <w:rsid w:val="003409AA"/>
    <w:rsid w:val="00340DF0"/>
    <w:rsid w:val="003411D1"/>
    <w:rsid w:val="0034131A"/>
    <w:rsid w:val="00341332"/>
    <w:rsid w:val="00341446"/>
    <w:rsid w:val="00341648"/>
    <w:rsid w:val="003417D2"/>
    <w:rsid w:val="00341803"/>
    <w:rsid w:val="00341AE1"/>
    <w:rsid w:val="00341B10"/>
    <w:rsid w:val="00341CBB"/>
    <w:rsid w:val="00341EAC"/>
    <w:rsid w:val="00342104"/>
    <w:rsid w:val="00342150"/>
    <w:rsid w:val="0034218A"/>
    <w:rsid w:val="0034227F"/>
    <w:rsid w:val="00342525"/>
    <w:rsid w:val="003425A0"/>
    <w:rsid w:val="003425EE"/>
    <w:rsid w:val="00342613"/>
    <w:rsid w:val="0034272D"/>
    <w:rsid w:val="00342828"/>
    <w:rsid w:val="00342CD6"/>
    <w:rsid w:val="00343363"/>
    <w:rsid w:val="003436A6"/>
    <w:rsid w:val="00343898"/>
    <w:rsid w:val="003438B1"/>
    <w:rsid w:val="0034392C"/>
    <w:rsid w:val="0034396C"/>
    <w:rsid w:val="00343C7F"/>
    <w:rsid w:val="003440A9"/>
    <w:rsid w:val="003440C5"/>
    <w:rsid w:val="0034414C"/>
    <w:rsid w:val="003444A7"/>
    <w:rsid w:val="0034473F"/>
    <w:rsid w:val="00344A05"/>
    <w:rsid w:val="00344C49"/>
    <w:rsid w:val="00344E38"/>
    <w:rsid w:val="0034503A"/>
    <w:rsid w:val="00345083"/>
    <w:rsid w:val="0034526F"/>
    <w:rsid w:val="003454DF"/>
    <w:rsid w:val="0034580B"/>
    <w:rsid w:val="00345CE6"/>
    <w:rsid w:val="00345DB3"/>
    <w:rsid w:val="00345DDF"/>
    <w:rsid w:val="00345E93"/>
    <w:rsid w:val="00346659"/>
    <w:rsid w:val="0034690B"/>
    <w:rsid w:val="00346CDB"/>
    <w:rsid w:val="003473CD"/>
    <w:rsid w:val="00347626"/>
    <w:rsid w:val="00347D91"/>
    <w:rsid w:val="00347DB0"/>
    <w:rsid w:val="0035027A"/>
    <w:rsid w:val="00350564"/>
    <w:rsid w:val="00350AD6"/>
    <w:rsid w:val="0035108F"/>
    <w:rsid w:val="003512C6"/>
    <w:rsid w:val="00351521"/>
    <w:rsid w:val="00351550"/>
    <w:rsid w:val="00351872"/>
    <w:rsid w:val="00351ABC"/>
    <w:rsid w:val="00351B17"/>
    <w:rsid w:val="003520C9"/>
    <w:rsid w:val="0035214E"/>
    <w:rsid w:val="00352413"/>
    <w:rsid w:val="00352472"/>
    <w:rsid w:val="00352748"/>
    <w:rsid w:val="003527FC"/>
    <w:rsid w:val="00352828"/>
    <w:rsid w:val="003528A9"/>
    <w:rsid w:val="00352955"/>
    <w:rsid w:val="003529A4"/>
    <w:rsid w:val="00352A07"/>
    <w:rsid w:val="00352A67"/>
    <w:rsid w:val="00352AF4"/>
    <w:rsid w:val="00352E00"/>
    <w:rsid w:val="00352F0E"/>
    <w:rsid w:val="003531D3"/>
    <w:rsid w:val="00353546"/>
    <w:rsid w:val="00353A4C"/>
    <w:rsid w:val="00353B86"/>
    <w:rsid w:val="00353C70"/>
    <w:rsid w:val="00353D4C"/>
    <w:rsid w:val="00353EE5"/>
    <w:rsid w:val="0035424C"/>
    <w:rsid w:val="0035438B"/>
    <w:rsid w:val="003544C9"/>
    <w:rsid w:val="003549AB"/>
    <w:rsid w:val="003549E6"/>
    <w:rsid w:val="00354B94"/>
    <w:rsid w:val="00354BC7"/>
    <w:rsid w:val="00354C73"/>
    <w:rsid w:val="00354F1D"/>
    <w:rsid w:val="0035513B"/>
    <w:rsid w:val="003551D6"/>
    <w:rsid w:val="0035526C"/>
    <w:rsid w:val="00355447"/>
    <w:rsid w:val="0035546C"/>
    <w:rsid w:val="00355790"/>
    <w:rsid w:val="00355852"/>
    <w:rsid w:val="003558CF"/>
    <w:rsid w:val="00355AD7"/>
    <w:rsid w:val="00355DF7"/>
    <w:rsid w:val="00355F3D"/>
    <w:rsid w:val="00356197"/>
    <w:rsid w:val="0035638B"/>
    <w:rsid w:val="003566E6"/>
    <w:rsid w:val="003569BA"/>
    <w:rsid w:val="003570DA"/>
    <w:rsid w:val="00357302"/>
    <w:rsid w:val="00357D4D"/>
    <w:rsid w:val="0036082A"/>
    <w:rsid w:val="00360CC0"/>
    <w:rsid w:val="003610E3"/>
    <w:rsid w:val="00361167"/>
    <w:rsid w:val="00361428"/>
    <w:rsid w:val="00361475"/>
    <w:rsid w:val="003614F3"/>
    <w:rsid w:val="00361B5E"/>
    <w:rsid w:val="00361FD3"/>
    <w:rsid w:val="003621E4"/>
    <w:rsid w:val="00362207"/>
    <w:rsid w:val="00362403"/>
    <w:rsid w:val="00362795"/>
    <w:rsid w:val="0036281B"/>
    <w:rsid w:val="003628B8"/>
    <w:rsid w:val="00362934"/>
    <w:rsid w:val="00362B3E"/>
    <w:rsid w:val="00362BD2"/>
    <w:rsid w:val="00362D48"/>
    <w:rsid w:val="00362F9B"/>
    <w:rsid w:val="0036333D"/>
    <w:rsid w:val="0036342A"/>
    <w:rsid w:val="003635D9"/>
    <w:rsid w:val="00363B14"/>
    <w:rsid w:val="00363B8E"/>
    <w:rsid w:val="00363C29"/>
    <w:rsid w:val="0036419B"/>
    <w:rsid w:val="0036456E"/>
    <w:rsid w:val="003645E7"/>
    <w:rsid w:val="003647AE"/>
    <w:rsid w:val="00364B2F"/>
    <w:rsid w:val="00364BBC"/>
    <w:rsid w:val="00364BFB"/>
    <w:rsid w:val="00364E5B"/>
    <w:rsid w:val="003653BE"/>
    <w:rsid w:val="003656A1"/>
    <w:rsid w:val="00365B9E"/>
    <w:rsid w:val="00365E77"/>
    <w:rsid w:val="00365E95"/>
    <w:rsid w:val="00366208"/>
    <w:rsid w:val="003662FF"/>
    <w:rsid w:val="0036651A"/>
    <w:rsid w:val="003667E1"/>
    <w:rsid w:val="00366D27"/>
    <w:rsid w:val="00367107"/>
    <w:rsid w:val="00367549"/>
    <w:rsid w:val="00367724"/>
    <w:rsid w:val="00367A4C"/>
    <w:rsid w:val="00367B6F"/>
    <w:rsid w:val="00367BEC"/>
    <w:rsid w:val="00367C85"/>
    <w:rsid w:val="00367CFE"/>
    <w:rsid w:val="00367D47"/>
    <w:rsid w:val="00367DC1"/>
    <w:rsid w:val="00367EAC"/>
    <w:rsid w:val="00367FB3"/>
    <w:rsid w:val="00370054"/>
    <w:rsid w:val="003704D3"/>
    <w:rsid w:val="003706B2"/>
    <w:rsid w:val="0037082F"/>
    <w:rsid w:val="00370A6C"/>
    <w:rsid w:val="00370BA9"/>
    <w:rsid w:val="00370DA5"/>
    <w:rsid w:val="00370EDF"/>
    <w:rsid w:val="00370FFE"/>
    <w:rsid w:val="00371019"/>
    <w:rsid w:val="003712A5"/>
    <w:rsid w:val="00371650"/>
    <w:rsid w:val="00371996"/>
    <w:rsid w:val="003719F7"/>
    <w:rsid w:val="00371C34"/>
    <w:rsid w:val="00371C54"/>
    <w:rsid w:val="00371CF8"/>
    <w:rsid w:val="00371F10"/>
    <w:rsid w:val="00371F6B"/>
    <w:rsid w:val="00372027"/>
    <w:rsid w:val="003721F9"/>
    <w:rsid w:val="003723BC"/>
    <w:rsid w:val="003728D3"/>
    <w:rsid w:val="003728E7"/>
    <w:rsid w:val="00372987"/>
    <w:rsid w:val="00372AE9"/>
    <w:rsid w:val="00372B1D"/>
    <w:rsid w:val="00372CB6"/>
    <w:rsid w:val="00372D32"/>
    <w:rsid w:val="00372FE7"/>
    <w:rsid w:val="00373043"/>
    <w:rsid w:val="00373511"/>
    <w:rsid w:val="0037358F"/>
    <w:rsid w:val="0037369F"/>
    <w:rsid w:val="00373951"/>
    <w:rsid w:val="00373A9C"/>
    <w:rsid w:val="00373D5C"/>
    <w:rsid w:val="00373E7C"/>
    <w:rsid w:val="003740E0"/>
    <w:rsid w:val="003743F9"/>
    <w:rsid w:val="00374451"/>
    <w:rsid w:val="00374460"/>
    <w:rsid w:val="003746A1"/>
    <w:rsid w:val="003747BB"/>
    <w:rsid w:val="00374C14"/>
    <w:rsid w:val="00374D40"/>
    <w:rsid w:val="00374DDD"/>
    <w:rsid w:val="00374E98"/>
    <w:rsid w:val="00375026"/>
    <w:rsid w:val="003751EB"/>
    <w:rsid w:val="00375217"/>
    <w:rsid w:val="003755D3"/>
    <w:rsid w:val="003757B1"/>
    <w:rsid w:val="00375C5C"/>
    <w:rsid w:val="00375CC9"/>
    <w:rsid w:val="00375E0A"/>
    <w:rsid w:val="00375ED6"/>
    <w:rsid w:val="0037600B"/>
    <w:rsid w:val="003765F2"/>
    <w:rsid w:val="00376840"/>
    <w:rsid w:val="00376AB7"/>
    <w:rsid w:val="00376B25"/>
    <w:rsid w:val="00376C47"/>
    <w:rsid w:val="00376F24"/>
    <w:rsid w:val="00376FA9"/>
    <w:rsid w:val="0037710C"/>
    <w:rsid w:val="003771F5"/>
    <w:rsid w:val="0037741E"/>
    <w:rsid w:val="0037772D"/>
    <w:rsid w:val="00377799"/>
    <w:rsid w:val="00377A80"/>
    <w:rsid w:val="00377B25"/>
    <w:rsid w:val="00377C47"/>
    <w:rsid w:val="00377E46"/>
    <w:rsid w:val="00377F9F"/>
    <w:rsid w:val="00377FB1"/>
    <w:rsid w:val="0038029C"/>
    <w:rsid w:val="00380334"/>
    <w:rsid w:val="003803BF"/>
    <w:rsid w:val="00380451"/>
    <w:rsid w:val="0038053E"/>
    <w:rsid w:val="003806A3"/>
    <w:rsid w:val="00380717"/>
    <w:rsid w:val="00380743"/>
    <w:rsid w:val="0038108D"/>
    <w:rsid w:val="003811C7"/>
    <w:rsid w:val="003814C7"/>
    <w:rsid w:val="00381950"/>
    <w:rsid w:val="00382031"/>
    <w:rsid w:val="003827D8"/>
    <w:rsid w:val="00382839"/>
    <w:rsid w:val="003828E1"/>
    <w:rsid w:val="00382B4D"/>
    <w:rsid w:val="00382C37"/>
    <w:rsid w:val="00383022"/>
    <w:rsid w:val="0038308A"/>
    <w:rsid w:val="00383270"/>
    <w:rsid w:val="00383C90"/>
    <w:rsid w:val="003840F1"/>
    <w:rsid w:val="0038424A"/>
    <w:rsid w:val="003842D8"/>
    <w:rsid w:val="003842DA"/>
    <w:rsid w:val="003843AC"/>
    <w:rsid w:val="0038461F"/>
    <w:rsid w:val="0038467F"/>
    <w:rsid w:val="003846E8"/>
    <w:rsid w:val="003849EB"/>
    <w:rsid w:val="00384A96"/>
    <w:rsid w:val="00384AC1"/>
    <w:rsid w:val="00384DBA"/>
    <w:rsid w:val="00384EFC"/>
    <w:rsid w:val="00385014"/>
    <w:rsid w:val="00385232"/>
    <w:rsid w:val="003853C1"/>
    <w:rsid w:val="003854C1"/>
    <w:rsid w:val="003854CD"/>
    <w:rsid w:val="0038562E"/>
    <w:rsid w:val="00385722"/>
    <w:rsid w:val="00385B63"/>
    <w:rsid w:val="00386021"/>
    <w:rsid w:val="0038613A"/>
    <w:rsid w:val="0038645B"/>
    <w:rsid w:val="0038673B"/>
    <w:rsid w:val="00386C64"/>
    <w:rsid w:val="00386CD7"/>
    <w:rsid w:val="00386D6A"/>
    <w:rsid w:val="00386E29"/>
    <w:rsid w:val="0038747A"/>
    <w:rsid w:val="003878F7"/>
    <w:rsid w:val="00387C98"/>
    <w:rsid w:val="00387D77"/>
    <w:rsid w:val="00387DD3"/>
    <w:rsid w:val="00387EAE"/>
    <w:rsid w:val="003902F6"/>
    <w:rsid w:val="00390341"/>
    <w:rsid w:val="00390AB2"/>
    <w:rsid w:val="00390D44"/>
    <w:rsid w:val="00390D85"/>
    <w:rsid w:val="00390FEA"/>
    <w:rsid w:val="0039149C"/>
    <w:rsid w:val="003915E6"/>
    <w:rsid w:val="0039173E"/>
    <w:rsid w:val="003917CC"/>
    <w:rsid w:val="003917FF"/>
    <w:rsid w:val="00391A47"/>
    <w:rsid w:val="00391A85"/>
    <w:rsid w:val="003925ED"/>
    <w:rsid w:val="003928F0"/>
    <w:rsid w:val="00392B73"/>
    <w:rsid w:val="00392ED1"/>
    <w:rsid w:val="00392F65"/>
    <w:rsid w:val="0039307D"/>
    <w:rsid w:val="003932BE"/>
    <w:rsid w:val="00393306"/>
    <w:rsid w:val="00393403"/>
    <w:rsid w:val="00393FA5"/>
    <w:rsid w:val="00394099"/>
    <w:rsid w:val="0039416A"/>
    <w:rsid w:val="0039435F"/>
    <w:rsid w:val="003946FC"/>
    <w:rsid w:val="0039473B"/>
    <w:rsid w:val="00394966"/>
    <w:rsid w:val="00394CDB"/>
    <w:rsid w:val="00394D4D"/>
    <w:rsid w:val="00394E9B"/>
    <w:rsid w:val="00394EDB"/>
    <w:rsid w:val="00394F22"/>
    <w:rsid w:val="003953E6"/>
    <w:rsid w:val="0039554C"/>
    <w:rsid w:val="0039569A"/>
    <w:rsid w:val="00395E87"/>
    <w:rsid w:val="003962A1"/>
    <w:rsid w:val="00396351"/>
    <w:rsid w:val="003965D5"/>
    <w:rsid w:val="00396E56"/>
    <w:rsid w:val="0039743F"/>
    <w:rsid w:val="003977BB"/>
    <w:rsid w:val="00397D8E"/>
    <w:rsid w:val="00397E15"/>
    <w:rsid w:val="00397F10"/>
    <w:rsid w:val="003A01B2"/>
    <w:rsid w:val="003A01EE"/>
    <w:rsid w:val="003A03F8"/>
    <w:rsid w:val="003A0427"/>
    <w:rsid w:val="003A08BA"/>
    <w:rsid w:val="003A0A99"/>
    <w:rsid w:val="003A0B72"/>
    <w:rsid w:val="003A0DFC"/>
    <w:rsid w:val="003A0E43"/>
    <w:rsid w:val="003A1608"/>
    <w:rsid w:val="003A1867"/>
    <w:rsid w:val="003A1DAD"/>
    <w:rsid w:val="003A1F7C"/>
    <w:rsid w:val="003A20FD"/>
    <w:rsid w:val="003A2218"/>
    <w:rsid w:val="003A2551"/>
    <w:rsid w:val="003A267A"/>
    <w:rsid w:val="003A26C2"/>
    <w:rsid w:val="003A296C"/>
    <w:rsid w:val="003A29AB"/>
    <w:rsid w:val="003A2DC3"/>
    <w:rsid w:val="003A312B"/>
    <w:rsid w:val="003A3294"/>
    <w:rsid w:val="003A38C8"/>
    <w:rsid w:val="003A391F"/>
    <w:rsid w:val="003A3FBE"/>
    <w:rsid w:val="003A41B2"/>
    <w:rsid w:val="003A42E8"/>
    <w:rsid w:val="003A435C"/>
    <w:rsid w:val="003A45BB"/>
    <w:rsid w:val="003A4851"/>
    <w:rsid w:val="003A4902"/>
    <w:rsid w:val="003A4928"/>
    <w:rsid w:val="003A4BF8"/>
    <w:rsid w:val="003A4D00"/>
    <w:rsid w:val="003A4D4F"/>
    <w:rsid w:val="003A4DA2"/>
    <w:rsid w:val="003A5074"/>
    <w:rsid w:val="003A5287"/>
    <w:rsid w:val="003A589D"/>
    <w:rsid w:val="003A5BF4"/>
    <w:rsid w:val="003A5F31"/>
    <w:rsid w:val="003A6115"/>
    <w:rsid w:val="003A615C"/>
    <w:rsid w:val="003A64A3"/>
    <w:rsid w:val="003A65CE"/>
    <w:rsid w:val="003A6618"/>
    <w:rsid w:val="003A66B9"/>
    <w:rsid w:val="003A6B7B"/>
    <w:rsid w:val="003A6D36"/>
    <w:rsid w:val="003A6F64"/>
    <w:rsid w:val="003A7A32"/>
    <w:rsid w:val="003A7D2B"/>
    <w:rsid w:val="003B04A7"/>
    <w:rsid w:val="003B058D"/>
    <w:rsid w:val="003B0694"/>
    <w:rsid w:val="003B0771"/>
    <w:rsid w:val="003B08BA"/>
    <w:rsid w:val="003B0953"/>
    <w:rsid w:val="003B0971"/>
    <w:rsid w:val="003B0A64"/>
    <w:rsid w:val="003B0BD1"/>
    <w:rsid w:val="003B1179"/>
    <w:rsid w:val="003B1614"/>
    <w:rsid w:val="003B1656"/>
    <w:rsid w:val="003B1852"/>
    <w:rsid w:val="003B193F"/>
    <w:rsid w:val="003B1A33"/>
    <w:rsid w:val="003B1B30"/>
    <w:rsid w:val="003B1B41"/>
    <w:rsid w:val="003B1F53"/>
    <w:rsid w:val="003B1F7F"/>
    <w:rsid w:val="003B1FB8"/>
    <w:rsid w:val="003B223C"/>
    <w:rsid w:val="003B25FE"/>
    <w:rsid w:val="003B2DF9"/>
    <w:rsid w:val="003B3271"/>
    <w:rsid w:val="003B32A8"/>
    <w:rsid w:val="003B32E5"/>
    <w:rsid w:val="003B33E5"/>
    <w:rsid w:val="003B344C"/>
    <w:rsid w:val="003B3502"/>
    <w:rsid w:val="003B3525"/>
    <w:rsid w:val="003B37E2"/>
    <w:rsid w:val="003B39B5"/>
    <w:rsid w:val="003B3C42"/>
    <w:rsid w:val="003B3CFB"/>
    <w:rsid w:val="003B3D59"/>
    <w:rsid w:val="003B3D9F"/>
    <w:rsid w:val="003B3F00"/>
    <w:rsid w:val="003B4272"/>
    <w:rsid w:val="003B4328"/>
    <w:rsid w:val="003B4553"/>
    <w:rsid w:val="003B47FE"/>
    <w:rsid w:val="003B4CC8"/>
    <w:rsid w:val="003B4FA5"/>
    <w:rsid w:val="003B50BA"/>
    <w:rsid w:val="003B531C"/>
    <w:rsid w:val="003B574C"/>
    <w:rsid w:val="003B5D1A"/>
    <w:rsid w:val="003B5F91"/>
    <w:rsid w:val="003B6456"/>
    <w:rsid w:val="003B64A3"/>
    <w:rsid w:val="003B6BBE"/>
    <w:rsid w:val="003B70BA"/>
    <w:rsid w:val="003B7100"/>
    <w:rsid w:val="003B7203"/>
    <w:rsid w:val="003B74C5"/>
    <w:rsid w:val="003B76B6"/>
    <w:rsid w:val="003B7D97"/>
    <w:rsid w:val="003B7E2D"/>
    <w:rsid w:val="003C000B"/>
    <w:rsid w:val="003C0067"/>
    <w:rsid w:val="003C039F"/>
    <w:rsid w:val="003C0407"/>
    <w:rsid w:val="003C0568"/>
    <w:rsid w:val="003C05AD"/>
    <w:rsid w:val="003C0654"/>
    <w:rsid w:val="003C0682"/>
    <w:rsid w:val="003C06CE"/>
    <w:rsid w:val="003C0DEF"/>
    <w:rsid w:val="003C0F9F"/>
    <w:rsid w:val="003C14A3"/>
    <w:rsid w:val="003C17F5"/>
    <w:rsid w:val="003C1BAE"/>
    <w:rsid w:val="003C20B6"/>
    <w:rsid w:val="003C214A"/>
    <w:rsid w:val="003C2287"/>
    <w:rsid w:val="003C2459"/>
    <w:rsid w:val="003C25A8"/>
    <w:rsid w:val="003C272E"/>
    <w:rsid w:val="003C277C"/>
    <w:rsid w:val="003C27D4"/>
    <w:rsid w:val="003C2E87"/>
    <w:rsid w:val="003C3D0E"/>
    <w:rsid w:val="003C3E4C"/>
    <w:rsid w:val="003C4104"/>
    <w:rsid w:val="003C4279"/>
    <w:rsid w:val="003C45CF"/>
    <w:rsid w:val="003C493F"/>
    <w:rsid w:val="003C4B41"/>
    <w:rsid w:val="003C5014"/>
    <w:rsid w:val="003C50A9"/>
    <w:rsid w:val="003C5326"/>
    <w:rsid w:val="003C5888"/>
    <w:rsid w:val="003C5A05"/>
    <w:rsid w:val="003C5D48"/>
    <w:rsid w:val="003C5E02"/>
    <w:rsid w:val="003C5F08"/>
    <w:rsid w:val="003C6354"/>
    <w:rsid w:val="003C6377"/>
    <w:rsid w:val="003C63E1"/>
    <w:rsid w:val="003C6447"/>
    <w:rsid w:val="003C6620"/>
    <w:rsid w:val="003C6EA8"/>
    <w:rsid w:val="003C711E"/>
    <w:rsid w:val="003C7294"/>
    <w:rsid w:val="003C75B7"/>
    <w:rsid w:val="003C7862"/>
    <w:rsid w:val="003C7925"/>
    <w:rsid w:val="003D0034"/>
    <w:rsid w:val="003D046C"/>
    <w:rsid w:val="003D0695"/>
    <w:rsid w:val="003D0981"/>
    <w:rsid w:val="003D0AD9"/>
    <w:rsid w:val="003D0FFD"/>
    <w:rsid w:val="003D11A3"/>
    <w:rsid w:val="003D12C3"/>
    <w:rsid w:val="003D13B6"/>
    <w:rsid w:val="003D140D"/>
    <w:rsid w:val="003D188B"/>
    <w:rsid w:val="003D18BA"/>
    <w:rsid w:val="003D1C27"/>
    <w:rsid w:val="003D1FC3"/>
    <w:rsid w:val="003D228A"/>
    <w:rsid w:val="003D22A6"/>
    <w:rsid w:val="003D26E4"/>
    <w:rsid w:val="003D2896"/>
    <w:rsid w:val="003D2D32"/>
    <w:rsid w:val="003D2FB3"/>
    <w:rsid w:val="003D326A"/>
    <w:rsid w:val="003D32DA"/>
    <w:rsid w:val="003D3466"/>
    <w:rsid w:val="003D3581"/>
    <w:rsid w:val="003D3783"/>
    <w:rsid w:val="003D3B65"/>
    <w:rsid w:val="003D3BD6"/>
    <w:rsid w:val="003D3C4C"/>
    <w:rsid w:val="003D3D80"/>
    <w:rsid w:val="003D4079"/>
    <w:rsid w:val="003D433B"/>
    <w:rsid w:val="003D4525"/>
    <w:rsid w:val="003D4663"/>
    <w:rsid w:val="003D486D"/>
    <w:rsid w:val="003D492B"/>
    <w:rsid w:val="003D49A1"/>
    <w:rsid w:val="003D4AB2"/>
    <w:rsid w:val="003D4C1B"/>
    <w:rsid w:val="003D4C1E"/>
    <w:rsid w:val="003D5675"/>
    <w:rsid w:val="003D58C5"/>
    <w:rsid w:val="003D59B5"/>
    <w:rsid w:val="003D5E2B"/>
    <w:rsid w:val="003D5E96"/>
    <w:rsid w:val="003D616C"/>
    <w:rsid w:val="003D623E"/>
    <w:rsid w:val="003D6350"/>
    <w:rsid w:val="003D6398"/>
    <w:rsid w:val="003D662A"/>
    <w:rsid w:val="003D6835"/>
    <w:rsid w:val="003D6DE2"/>
    <w:rsid w:val="003D71FD"/>
    <w:rsid w:val="003D752F"/>
    <w:rsid w:val="003D76E6"/>
    <w:rsid w:val="003D779E"/>
    <w:rsid w:val="003E012B"/>
    <w:rsid w:val="003E0312"/>
    <w:rsid w:val="003E03D1"/>
    <w:rsid w:val="003E06A4"/>
    <w:rsid w:val="003E06AB"/>
    <w:rsid w:val="003E071B"/>
    <w:rsid w:val="003E07EF"/>
    <w:rsid w:val="003E091F"/>
    <w:rsid w:val="003E0B57"/>
    <w:rsid w:val="003E1149"/>
    <w:rsid w:val="003E12BE"/>
    <w:rsid w:val="003E1421"/>
    <w:rsid w:val="003E153A"/>
    <w:rsid w:val="003E1547"/>
    <w:rsid w:val="003E1585"/>
    <w:rsid w:val="003E1690"/>
    <w:rsid w:val="003E186C"/>
    <w:rsid w:val="003E18F5"/>
    <w:rsid w:val="003E1FA2"/>
    <w:rsid w:val="003E2146"/>
    <w:rsid w:val="003E2181"/>
    <w:rsid w:val="003E21CF"/>
    <w:rsid w:val="003E289D"/>
    <w:rsid w:val="003E2965"/>
    <w:rsid w:val="003E2A2A"/>
    <w:rsid w:val="003E2CA0"/>
    <w:rsid w:val="003E30FC"/>
    <w:rsid w:val="003E33DE"/>
    <w:rsid w:val="003E362D"/>
    <w:rsid w:val="003E3877"/>
    <w:rsid w:val="003E3A86"/>
    <w:rsid w:val="003E3BC6"/>
    <w:rsid w:val="003E3C51"/>
    <w:rsid w:val="003E405F"/>
    <w:rsid w:val="003E4250"/>
    <w:rsid w:val="003E4522"/>
    <w:rsid w:val="003E46DB"/>
    <w:rsid w:val="003E4B62"/>
    <w:rsid w:val="003E4C7B"/>
    <w:rsid w:val="003E4EF5"/>
    <w:rsid w:val="003E5061"/>
    <w:rsid w:val="003E5141"/>
    <w:rsid w:val="003E51E7"/>
    <w:rsid w:val="003E54E8"/>
    <w:rsid w:val="003E5690"/>
    <w:rsid w:val="003E5815"/>
    <w:rsid w:val="003E5AEC"/>
    <w:rsid w:val="003E5FDA"/>
    <w:rsid w:val="003E632B"/>
    <w:rsid w:val="003E657F"/>
    <w:rsid w:val="003E658C"/>
    <w:rsid w:val="003E6BF3"/>
    <w:rsid w:val="003E6F05"/>
    <w:rsid w:val="003E7294"/>
    <w:rsid w:val="003E72C7"/>
    <w:rsid w:val="003E76A4"/>
    <w:rsid w:val="003E784B"/>
    <w:rsid w:val="003E798E"/>
    <w:rsid w:val="003E79A8"/>
    <w:rsid w:val="003E7A20"/>
    <w:rsid w:val="003E7A8F"/>
    <w:rsid w:val="003E7E3B"/>
    <w:rsid w:val="003F0271"/>
    <w:rsid w:val="003F041B"/>
    <w:rsid w:val="003F04A9"/>
    <w:rsid w:val="003F04AA"/>
    <w:rsid w:val="003F0647"/>
    <w:rsid w:val="003F1017"/>
    <w:rsid w:val="003F131D"/>
    <w:rsid w:val="003F1711"/>
    <w:rsid w:val="003F1966"/>
    <w:rsid w:val="003F19BC"/>
    <w:rsid w:val="003F1C71"/>
    <w:rsid w:val="003F1C83"/>
    <w:rsid w:val="003F1E6B"/>
    <w:rsid w:val="003F1F79"/>
    <w:rsid w:val="003F1F9C"/>
    <w:rsid w:val="003F20FE"/>
    <w:rsid w:val="003F2121"/>
    <w:rsid w:val="003F23E8"/>
    <w:rsid w:val="003F24ED"/>
    <w:rsid w:val="003F29A0"/>
    <w:rsid w:val="003F2D11"/>
    <w:rsid w:val="003F2D8F"/>
    <w:rsid w:val="003F2DED"/>
    <w:rsid w:val="003F3163"/>
    <w:rsid w:val="003F32B9"/>
    <w:rsid w:val="003F34A1"/>
    <w:rsid w:val="003F38B5"/>
    <w:rsid w:val="003F3A62"/>
    <w:rsid w:val="003F3AB1"/>
    <w:rsid w:val="003F3ADC"/>
    <w:rsid w:val="003F3C61"/>
    <w:rsid w:val="003F3E6E"/>
    <w:rsid w:val="003F3ECE"/>
    <w:rsid w:val="003F411B"/>
    <w:rsid w:val="003F43D4"/>
    <w:rsid w:val="003F43EE"/>
    <w:rsid w:val="003F499E"/>
    <w:rsid w:val="003F4A51"/>
    <w:rsid w:val="003F4C10"/>
    <w:rsid w:val="003F4C8C"/>
    <w:rsid w:val="003F4E16"/>
    <w:rsid w:val="003F503E"/>
    <w:rsid w:val="003F51C0"/>
    <w:rsid w:val="003F538D"/>
    <w:rsid w:val="003F5391"/>
    <w:rsid w:val="003F54E2"/>
    <w:rsid w:val="003F5625"/>
    <w:rsid w:val="003F5BBD"/>
    <w:rsid w:val="003F5EED"/>
    <w:rsid w:val="003F6257"/>
    <w:rsid w:val="003F658C"/>
    <w:rsid w:val="003F687E"/>
    <w:rsid w:val="003F69CC"/>
    <w:rsid w:val="003F6B61"/>
    <w:rsid w:val="003F6BDE"/>
    <w:rsid w:val="003F6F12"/>
    <w:rsid w:val="003F707F"/>
    <w:rsid w:val="003F7123"/>
    <w:rsid w:val="003F7546"/>
    <w:rsid w:val="003F777F"/>
    <w:rsid w:val="003F7893"/>
    <w:rsid w:val="003F7945"/>
    <w:rsid w:val="003F7BF6"/>
    <w:rsid w:val="003F7E33"/>
    <w:rsid w:val="00400053"/>
    <w:rsid w:val="00400410"/>
    <w:rsid w:val="004008AC"/>
    <w:rsid w:val="00400BD2"/>
    <w:rsid w:val="00400CAD"/>
    <w:rsid w:val="00400FB9"/>
    <w:rsid w:val="00401199"/>
    <w:rsid w:val="00401351"/>
    <w:rsid w:val="00401420"/>
    <w:rsid w:val="004016B5"/>
    <w:rsid w:val="00401769"/>
    <w:rsid w:val="0040194D"/>
    <w:rsid w:val="00401C48"/>
    <w:rsid w:val="00401EA5"/>
    <w:rsid w:val="00401FCE"/>
    <w:rsid w:val="004023C9"/>
    <w:rsid w:val="00402487"/>
    <w:rsid w:val="004024EE"/>
    <w:rsid w:val="00402D18"/>
    <w:rsid w:val="00402F25"/>
    <w:rsid w:val="00402FD9"/>
    <w:rsid w:val="00403045"/>
    <w:rsid w:val="0040317B"/>
    <w:rsid w:val="00403380"/>
    <w:rsid w:val="004033A2"/>
    <w:rsid w:val="004039E4"/>
    <w:rsid w:val="004039E8"/>
    <w:rsid w:val="00403E8C"/>
    <w:rsid w:val="00403F4C"/>
    <w:rsid w:val="00404420"/>
    <w:rsid w:val="0040456B"/>
    <w:rsid w:val="004045B7"/>
    <w:rsid w:val="00404701"/>
    <w:rsid w:val="00404706"/>
    <w:rsid w:val="004049EC"/>
    <w:rsid w:val="00404CED"/>
    <w:rsid w:val="00404DCF"/>
    <w:rsid w:val="00404DDF"/>
    <w:rsid w:val="00404FB7"/>
    <w:rsid w:val="0040579C"/>
    <w:rsid w:val="0040587A"/>
    <w:rsid w:val="00405917"/>
    <w:rsid w:val="00405C48"/>
    <w:rsid w:val="00405DDF"/>
    <w:rsid w:val="00405FB8"/>
    <w:rsid w:val="004066AF"/>
    <w:rsid w:val="0040676F"/>
    <w:rsid w:val="004069E1"/>
    <w:rsid w:val="00406A0A"/>
    <w:rsid w:val="00406B23"/>
    <w:rsid w:val="00406E90"/>
    <w:rsid w:val="00407075"/>
    <w:rsid w:val="0040764D"/>
    <w:rsid w:val="0040769A"/>
    <w:rsid w:val="004078D0"/>
    <w:rsid w:val="00407BB3"/>
    <w:rsid w:val="00407BD7"/>
    <w:rsid w:val="00407C06"/>
    <w:rsid w:val="00407D18"/>
    <w:rsid w:val="00407F12"/>
    <w:rsid w:val="00410003"/>
    <w:rsid w:val="0041038B"/>
    <w:rsid w:val="004105F9"/>
    <w:rsid w:val="00410727"/>
    <w:rsid w:val="00410B5F"/>
    <w:rsid w:val="00410C6E"/>
    <w:rsid w:val="00411208"/>
    <w:rsid w:val="004112C8"/>
    <w:rsid w:val="00411493"/>
    <w:rsid w:val="004114FB"/>
    <w:rsid w:val="004115DC"/>
    <w:rsid w:val="004119F7"/>
    <w:rsid w:val="00411C3A"/>
    <w:rsid w:val="00411E3B"/>
    <w:rsid w:val="00411F35"/>
    <w:rsid w:val="00412158"/>
    <w:rsid w:val="0041245D"/>
    <w:rsid w:val="004127A9"/>
    <w:rsid w:val="00412927"/>
    <w:rsid w:val="00412C2E"/>
    <w:rsid w:val="00412E97"/>
    <w:rsid w:val="0041306D"/>
    <w:rsid w:val="00413118"/>
    <w:rsid w:val="00413196"/>
    <w:rsid w:val="0041321F"/>
    <w:rsid w:val="0041361F"/>
    <w:rsid w:val="004136D9"/>
    <w:rsid w:val="004136EA"/>
    <w:rsid w:val="004139D0"/>
    <w:rsid w:val="00413A90"/>
    <w:rsid w:val="00413A93"/>
    <w:rsid w:val="00413BBD"/>
    <w:rsid w:val="00413D35"/>
    <w:rsid w:val="00415213"/>
    <w:rsid w:val="00415329"/>
    <w:rsid w:val="0041579D"/>
    <w:rsid w:val="004157AF"/>
    <w:rsid w:val="00415800"/>
    <w:rsid w:val="00415817"/>
    <w:rsid w:val="004159CF"/>
    <w:rsid w:val="00416278"/>
    <w:rsid w:val="004165C1"/>
    <w:rsid w:val="004165DC"/>
    <w:rsid w:val="00416751"/>
    <w:rsid w:val="00416816"/>
    <w:rsid w:val="0041697A"/>
    <w:rsid w:val="00416C1F"/>
    <w:rsid w:val="00416C87"/>
    <w:rsid w:val="0041701F"/>
    <w:rsid w:val="00417049"/>
    <w:rsid w:val="0041720A"/>
    <w:rsid w:val="0041736A"/>
    <w:rsid w:val="00417428"/>
    <w:rsid w:val="004175E1"/>
    <w:rsid w:val="00417756"/>
    <w:rsid w:val="004179AA"/>
    <w:rsid w:val="00417A73"/>
    <w:rsid w:val="00417AA1"/>
    <w:rsid w:val="00417D59"/>
    <w:rsid w:val="0042013D"/>
    <w:rsid w:val="0042031F"/>
    <w:rsid w:val="0042033F"/>
    <w:rsid w:val="004203CA"/>
    <w:rsid w:val="00420406"/>
    <w:rsid w:val="0042044E"/>
    <w:rsid w:val="0042050A"/>
    <w:rsid w:val="0042053B"/>
    <w:rsid w:val="00420664"/>
    <w:rsid w:val="004206DE"/>
    <w:rsid w:val="00420706"/>
    <w:rsid w:val="00420736"/>
    <w:rsid w:val="00420EC1"/>
    <w:rsid w:val="00421406"/>
    <w:rsid w:val="004216A6"/>
    <w:rsid w:val="004216F3"/>
    <w:rsid w:val="00421715"/>
    <w:rsid w:val="00421BFC"/>
    <w:rsid w:val="00421C08"/>
    <w:rsid w:val="00421DFC"/>
    <w:rsid w:val="0042221D"/>
    <w:rsid w:val="00422394"/>
    <w:rsid w:val="00422702"/>
    <w:rsid w:val="004227D0"/>
    <w:rsid w:val="00422A33"/>
    <w:rsid w:val="00422AA4"/>
    <w:rsid w:val="00422AC5"/>
    <w:rsid w:val="00422D12"/>
    <w:rsid w:val="00422EB6"/>
    <w:rsid w:val="00422EE1"/>
    <w:rsid w:val="00423373"/>
    <w:rsid w:val="0042346A"/>
    <w:rsid w:val="0042357B"/>
    <w:rsid w:val="0042366A"/>
    <w:rsid w:val="00423C4C"/>
    <w:rsid w:val="00423C62"/>
    <w:rsid w:val="00423D61"/>
    <w:rsid w:val="004242C3"/>
    <w:rsid w:val="004243B7"/>
    <w:rsid w:val="004243D9"/>
    <w:rsid w:val="00424440"/>
    <w:rsid w:val="004246CF"/>
    <w:rsid w:val="00424887"/>
    <w:rsid w:val="00424C2F"/>
    <w:rsid w:val="00424CF2"/>
    <w:rsid w:val="00424E6E"/>
    <w:rsid w:val="0042528E"/>
    <w:rsid w:val="004252D8"/>
    <w:rsid w:val="0042560E"/>
    <w:rsid w:val="00425796"/>
    <w:rsid w:val="00425A28"/>
    <w:rsid w:val="00425AEA"/>
    <w:rsid w:val="00425BAB"/>
    <w:rsid w:val="00425FB6"/>
    <w:rsid w:val="00426158"/>
    <w:rsid w:val="004261C4"/>
    <w:rsid w:val="004261D1"/>
    <w:rsid w:val="004263B4"/>
    <w:rsid w:val="00426E41"/>
    <w:rsid w:val="00427613"/>
    <w:rsid w:val="00427929"/>
    <w:rsid w:val="00427A96"/>
    <w:rsid w:val="0043009B"/>
    <w:rsid w:val="004301ED"/>
    <w:rsid w:val="00430534"/>
    <w:rsid w:val="0043055D"/>
    <w:rsid w:val="0043076B"/>
    <w:rsid w:val="00430954"/>
    <w:rsid w:val="00430CDF"/>
    <w:rsid w:val="00430DD7"/>
    <w:rsid w:val="004314B9"/>
    <w:rsid w:val="004315D4"/>
    <w:rsid w:val="00431AA5"/>
    <w:rsid w:val="00431C9F"/>
    <w:rsid w:val="00431E06"/>
    <w:rsid w:val="00431FD2"/>
    <w:rsid w:val="00431FD8"/>
    <w:rsid w:val="00432093"/>
    <w:rsid w:val="0043210B"/>
    <w:rsid w:val="00432D86"/>
    <w:rsid w:val="00433110"/>
    <w:rsid w:val="00433732"/>
    <w:rsid w:val="00433B87"/>
    <w:rsid w:val="00434038"/>
    <w:rsid w:val="00434088"/>
    <w:rsid w:val="004340FF"/>
    <w:rsid w:val="004342E5"/>
    <w:rsid w:val="00434569"/>
    <w:rsid w:val="004345C9"/>
    <w:rsid w:val="004346F3"/>
    <w:rsid w:val="004347BF"/>
    <w:rsid w:val="004347EE"/>
    <w:rsid w:val="0043488E"/>
    <w:rsid w:val="00434D50"/>
    <w:rsid w:val="00434D90"/>
    <w:rsid w:val="00434ED9"/>
    <w:rsid w:val="00435504"/>
    <w:rsid w:val="004357CC"/>
    <w:rsid w:val="00435DF0"/>
    <w:rsid w:val="00435DFA"/>
    <w:rsid w:val="00435F0B"/>
    <w:rsid w:val="00435F4F"/>
    <w:rsid w:val="0043606B"/>
    <w:rsid w:val="00436133"/>
    <w:rsid w:val="00436BC9"/>
    <w:rsid w:val="00436E98"/>
    <w:rsid w:val="00436EE8"/>
    <w:rsid w:val="00436F9C"/>
    <w:rsid w:val="00437008"/>
    <w:rsid w:val="0043708C"/>
    <w:rsid w:val="004370AE"/>
    <w:rsid w:val="004372CC"/>
    <w:rsid w:val="004373A5"/>
    <w:rsid w:val="004374BD"/>
    <w:rsid w:val="00437771"/>
    <w:rsid w:val="00437947"/>
    <w:rsid w:val="00437B0E"/>
    <w:rsid w:val="00437E52"/>
    <w:rsid w:val="00437FF3"/>
    <w:rsid w:val="004400DA"/>
    <w:rsid w:val="00440174"/>
    <w:rsid w:val="00440356"/>
    <w:rsid w:val="00440665"/>
    <w:rsid w:val="0044091A"/>
    <w:rsid w:val="00440A26"/>
    <w:rsid w:val="00440B59"/>
    <w:rsid w:val="00440D80"/>
    <w:rsid w:val="00440E37"/>
    <w:rsid w:val="00440E6B"/>
    <w:rsid w:val="00441296"/>
    <w:rsid w:val="00441363"/>
    <w:rsid w:val="0044163A"/>
    <w:rsid w:val="00441EEC"/>
    <w:rsid w:val="00442276"/>
    <w:rsid w:val="0044266D"/>
    <w:rsid w:val="00442B49"/>
    <w:rsid w:val="00442CEF"/>
    <w:rsid w:val="00442DB8"/>
    <w:rsid w:val="00442F33"/>
    <w:rsid w:val="004432C4"/>
    <w:rsid w:val="00443334"/>
    <w:rsid w:val="00443370"/>
    <w:rsid w:val="00443571"/>
    <w:rsid w:val="00443829"/>
    <w:rsid w:val="00443942"/>
    <w:rsid w:val="00443E0C"/>
    <w:rsid w:val="0044440B"/>
    <w:rsid w:val="004444C8"/>
    <w:rsid w:val="004444F2"/>
    <w:rsid w:val="00444840"/>
    <w:rsid w:val="00444867"/>
    <w:rsid w:val="00444935"/>
    <w:rsid w:val="00444E0F"/>
    <w:rsid w:val="00444E5F"/>
    <w:rsid w:val="00445046"/>
    <w:rsid w:val="004452FD"/>
    <w:rsid w:val="004455B6"/>
    <w:rsid w:val="00445858"/>
    <w:rsid w:val="00445925"/>
    <w:rsid w:val="00445CC9"/>
    <w:rsid w:val="00445D53"/>
    <w:rsid w:val="00445E46"/>
    <w:rsid w:val="00445F71"/>
    <w:rsid w:val="00446225"/>
    <w:rsid w:val="00446539"/>
    <w:rsid w:val="0044668C"/>
    <w:rsid w:val="00446764"/>
    <w:rsid w:val="00446D70"/>
    <w:rsid w:val="00446DB9"/>
    <w:rsid w:val="00446F05"/>
    <w:rsid w:val="00446F5A"/>
    <w:rsid w:val="00446FB1"/>
    <w:rsid w:val="0044701C"/>
    <w:rsid w:val="00447784"/>
    <w:rsid w:val="00447D6D"/>
    <w:rsid w:val="004501C6"/>
    <w:rsid w:val="004501E3"/>
    <w:rsid w:val="00450429"/>
    <w:rsid w:val="004504A1"/>
    <w:rsid w:val="00450CA9"/>
    <w:rsid w:val="004515D4"/>
    <w:rsid w:val="0045179C"/>
    <w:rsid w:val="00451840"/>
    <w:rsid w:val="00451D5A"/>
    <w:rsid w:val="00451E70"/>
    <w:rsid w:val="00451EB2"/>
    <w:rsid w:val="004520CC"/>
    <w:rsid w:val="004520EA"/>
    <w:rsid w:val="00452180"/>
    <w:rsid w:val="00452756"/>
    <w:rsid w:val="0045290F"/>
    <w:rsid w:val="00452994"/>
    <w:rsid w:val="00452BF9"/>
    <w:rsid w:val="00453234"/>
    <w:rsid w:val="00453315"/>
    <w:rsid w:val="004533A2"/>
    <w:rsid w:val="0045346D"/>
    <w:rsid w:val="0045358E"/>
    <w:rsid w:val="0045360F"/>
    <w:rsid w:val="00453980"/>
    <w:rsid w:val="00453A03"/>
    <w:rsid w:val="00453AEF"/>
    <w:rsid w:val="00453EA4"/>
    <w:rsid w:val="00454247"/>
    <w:rsid w:val="00454323"/>
    <w:rsid w:val="00454383"/>
    <w:rsid w:val="00454935"/>
    <w:rsid w:val="00454E76"/>
    <w:rsid w:val="00454EA1"/>
    <w:rsid w:val="00455472"/>
    <w:rsid w:val="0045548C"/>
    <w:rsid w:val="00455601"/>
    <w:rsid w:val="004557F8"/>
    <w:rsid w:val="004559FE"/>
    <w:rsid w:val="00455B2B"/>
    <w:rsid w:val="00455B5D"/>
    <w:rsid w:val="00455D47"/>
    <w:rsid w:val="00455FD4"/>
    <w:rsid w:val="00456198"/>
    <w:rsid w:val="004561C8"/>
    <w:rsid w:val="0045630F"/>
    <w:rsid w:val="004566AE"/>
    <w:rsid w:val="004567F3"/>
    <w:rsid w:val="00456973"/>
    <w:rsid w:val="00456B53"/>
    <w:rsid w:val="00456C99"/>
    <w:rsid w:val="00456E61"/>
    <w:rsid w:val="00456E62"/>
    <w:rsid w:val="00456FA0"/>
    <w:rsid w:val="004575D3"/>
    <w:rsid w:val="0045778C"/>
    <w:rsid w:val="00457A1F"/>
    <w:rsid w:val="00457BEE"/>
    <w:rsid w:val="00457DA6"/>
    <w:rsid w:val="00457EB0"/>
    <w:rsid w:val="00457F19"/>
    <w:rsid w:val="00457FDC"/>
    <w:rsid w:val="0046001C"/>
    <w:rsid w:val="00460180"/>
    <w:rsid w:val="00460708"/>
    <w:rsid w:val="004608BD"/>
    <w:rsid w:val="00460954"/>
    <w:rsid w:val="00460969"/>
    <w:rsid w:val="00460BAE"/>
    <w:rsid w:val="00460EC6"/>
    <w:rsid w:val="00460F9F"/>
    <w:rsid w:val="00461193"/>
    <w:rsid w:val="004612EA"/>
    <w:rsid w:val="00461915"/>
    <w:rsid w:val="004619F7"/>
    <w:rsid w:val="00461C85"/>
    <w:rsid w:val="00461E11"/>
    <w:rsid w:val="0046219E"/>
    <w:rsid w:val="004626DB"/>
    <w:rsid w:val="00462867"/>
    <w:rsid w:val="004629FE"/>
    <w:rsid w:val="00462AA5"/>
    <w:rsid w:val="00462E42"/>
    <w:rsid w:val="00462F6E"/>
    <w:rsid w:val="0046338D"/>
    <w:rsid w:val="004636D1"/>
    <w:rsid w:val="00463923"/>
    <w:rsid w:val="00463D25"/>
    <w:rsid w:val="00464000"/>
    <w:rsid w:val="00464406"/>
    <w:rsid w:val="00464DD3"/>
    <w:rsid w:val="00464E02"/>
    <w:rsid w:val="00465277"/>
    <w:rsid w:val="00465875"/>
    <w:rsid w:val="004658EA"/>
    <w:rsid w:val="00465A49"/>
    <w:rsid w:val="00465ABC"/>
    <w:rsid w:val="00465B34"/>
    <w:rsid w:val="00465C95"/>
    <w:rsid w:val="00465D9A"/>
    <w:rsid w:val="0046605D"/>
    <w:rsid w:val="004664CB"/>
    <w:rsid w:val="00466875"/>
    <w:rsid w:val="004669A9"/>
    <w:rsid w:val="00466A5F"/>
    <w:rsid w:val="00466BC6"/>
    <w:rsid w:val="00466CFE"/>
    <w:rsid w:val="00467116"/>
    <w:rsid w:val="0046722B"/>
    <w:rsid w:val="0046753A"/>
    <w:rsid w:val="00467686"/>
    <w:rsid w:val="00467938"/>
    <w:rsid w:val="00467D80"/>
    <w:rsid w:val="004701C0"/>
    <w:rsid w:val="00470268"/>
    <w:rsid w:val="00470313"/>
    <w:rsid w:val="004704EC"/>
    <w:rsid w:val="004707BF"/>
    <w:rsid w:val="00470852"/>
    <w:rsid w:val="0047099F"/>
    <w:rsid w:val="004712C8"/>
    <w:rsid w:val="00471565"/>
    <w:rsid w:val="0047174D"/>
    <w:rsid w:val="0047176E"/>
    <w:rsid w:val="0047181B"/>
    <w:rsid w:val="00471864"/>
    <w:rsid w:val="00471A01"/>
    <w:rsid w:val="004720B1"/>
    <w:rsid w:val="004725A7"/>
    <w:rsid w:val="004725CE"/>
    <w:rsid w:val="0047271C"/>
    <w:rsid w:val="00472D4A"/>
    <w:rsid w:val="00472DA4"/>
    <w:rsid w:val="00472E30"/>
    <w:rsid w:val="00472FC6"/>
    <w:rsid w:val="00473038"/>
    <w:rsid w:val="0047320D"/>
    <w:rsid w:val="0047358D"/>
    <w:rsid w:val="00473D99"/>
    <w:rsid w:val="00473EBD"/>
    <w:rsid w:val="0047420B"/>
    <w:rsid w:val="0047437F"/>
    <w:rsid w:val="004744BB"/>
    <w:rsid w:val="004746A5"/>
    <w:rsid w:val="004746F5"/>
    <w:rsid w:val="00474CC7"/>
    <w:rsid w:val="00474E95"/>
    <w:rsid w:val="00474F68"/>
    <w:rsid w:val="004753AA"/>
    <w:rsid w:val="004753ED"/>
    <w:rsid w:val="004755DD"/>
    <w:rsid w:val="0047581C"/>
    <w:rsid w:val="004758A5"/>
    <w:rsid w:val="0047595E"/>
    <w:rsid w:val="00475D2E"/>
    <w:rsid w:val="00475DC6"/>
    <w:rsid w:val="00476576"/>
    <w:rsid w:val="004768B0"/>
    <w:rsid w:val="00476907"/>
    <w:rsid w:val="00476BD8"/>
    <w:rsid w:val="00476D8E"/>
    <w:rsid w:val="00476E23"/>
    <w:rsid w:val="00476F20"/>
    <w:rsid w:val="004775C2"/>
    <w:rsid w:val="004777A1"/>
    <w:rsid w:val="004779A6"/>
    <w:rsid w:val="00477F03"/>
    <w:rsid w:val="004808BA"/>
    <w:rsid w:val="00480DCE"/>
    <w:rsid w:val="004810F2"/>
    <w:rsid w:val="00481284"/>
    <w:rsid w:val="0048193F"/>
    <w:rsid w:val="0048195E"/>
    <w:rsid w:val="00481A1E"/>
    <w:rsid w:val="00481B4A"/>
    <w:rsid w:val="00481BED"/>
    <w:rsid w:val="00481E40"/>
    <w:rsid w:val="0048216B"/>
    <w:rsid w:val="0048230F"/>
    <w:rsid w:val="00482355"/>
    <w:rsid w:val="0048243D"/>
    <w:rsid w:val="00482CA4"/>
    <w:rsid w:val="00482FA5"/>
    <w:rsid w:val="0048304E"/>
    <w:rsid w:val="004832E4"/>
    <w:rsid w:val="004834A9"/>
    <w:rsid w:val="004836B2"/>
    <w:rsid w:val="00483865"/>
    <w:rsid w:val="004841C1"/>
    <w:rsid w:val="004841CE"/>
    <w:rsid w:val="00484283"/>
    <w:rsid w:val="00484313"/>
    <w:rsid w:val="00484471"/>
    <w:rsid w:val="004844B2"/>
    <w:rsid w:val="0048460E"/>
    <w:rsid w:val="00484B04"/>
    <w:rsid w:val="00485234"/>
    <w:rsid w:val="004855D0"/>
    <w:rsid w:val="00485BE7"/>
    <w:rsid w:val="00485E5A"/>
    <w:rsid w:val="00485EFA"/>
    <w:rsid w:val="0048601D"/>
    <w:rsid w:val="004869E7"/>
    <w:rsid w:val="00486A13"/>
    <w:rsid w:val="00486D9B"/>
    <w:rsid w:val="00486D9F"/>
    <w:rsid w:val="004872AD"/>
    <w:rsid w:val="00487329"/>
    <w:rsid w:val="0048737C"/>
    <w:rsid w:val="0048785C"/>
    <w:rsid w:val="00487895"/>
    <w:rsid w:val="004878E4"/>
    <w:rsid w:val="00487928"/>
    <w:rsid w:val="00487AE0"/>
    <w:rsid w:val="00487C95"/>
    <w:rsid w:val="00487D5F"/>
    <w:rsid w:val="00487E45"/>
    <w:rsid w:val="00490235"/>
    <w:rsid w:val="00490487"/>
    <w:rsid w:val="004904DD"/>
    <w:rsid w:val="0049070D"/>
    <w:rsid w:val="0049076A"/>
    <w:rsid w:val="004907D2"/>
    <w:rsid w:val="00490E1D"/>
    <w:rsid w:val="004911AE"/>
    <w:rsid w:val="004911E9"/>
    <w:rsid w:val="00491202"/>
    <w:rsid w:val="0049127B"/>
    <w:rsid w:val="00491364"/>
    <w:rsid w:val="004913CF"/>
    <w:rsid w:val="0049157D"/>
    <w:rsid w:val="00491611"/>
    <w:rsid w:val="00491920"/>
    <w:rsid w:val="00491C15"/>
    <w:rsid w:val="00491C6D"/>
    <w:rsid w:val="00491F4C"/>
    <w:rsid w:val="00491F81"/>
    <w:rsid w:val="004920A7"/>
    <w:rsid w:val="004923C8"/>
    <w:rsid w:val="0049285D"/>
    <w:rsid w:val="00492AE5"/>
    <w:rsid w:val="00492CB8"/>
    <w:rsid w:val="00492D99"/>
    <w:rsid w:val="00492DBA"/>
    <w:rsid w:val="00492F7A"/>
    <w:rsid w:val="00493307"/>
    <w:rsid w:val="0049341A"/>
    <w:rsid w:val="0049349E"/>
    <w:rsid w:val="00493908"/>
    <w:rsid w:val="00493BF3"/>
    <w:rsid w:val="00493C80"/>
    <w:rsid w:val="00493CF0"/>
    <w:rsid w:val="00493CF4"/>
    <w:rsid w:val="00493E2D"/>
    <w:rsid w:val="00493FAD"/>
    <w:rsid w:val="00494260"/>
    <w:rsid w:val="00494565"/>
    <w:rsid w:val="0049460B"/>
    <w:rsid w:val="00494809"/>
    <w:rsid w:val="00494CA7"/>
    <w:rsid w:val="00494E6E"/>
    <w:rsid w:val="00494FA7"/>
    <w:rsid w:val="0049506F"/>
    <w:rsid w:val="0049515F"/>
    <w:rsid w:val="004951AF"/>
    <w:rsid w:val="00495223"/>
    <w:rsid w:val="00495233"/>
    <w:rsid w:val="004952A7"/>
    <w:rsid w:val="00495337"/>
    <w:rsid w:val="0049572C"/>
    <w:rsid w:val="0049587F"/>
    <w:rsid w:val="00495D9D"/>
    <w:rsid w:val="00495DB4"/>
    <w:rsid w:val="0049600B"/>
    <w:rsid w:val="00496461"/>
    <w:rsid w:val="004966F6"/>
    <w:rsid w:val="00496771"/>
    <w:rsid w:val="00496848"/>
    <w:rsid w:val="00496B96"/>
    <w:rsid w:val="00496CD6"/>
    <w:rsid w:val="00496F23"/>
    <w:rsid w:val="004971C1"/>
    <w:rsid w:val="004971FE"/>
    <w:rsid w:val="00497412"/>
    <w:rsid w:val="004975A5"/>
    <w:rsid w:val="004978C2"/>
    <w:rsid w:val="00497D5C"/>
    <w:rsid w:val="00497FA1"/>
    <w:rsid w:val="004A009F"/>
    <w:rsid w:val="004A02E5"/>
    <w:rsid w:val="004A0509"/>
    <w:rsid w:val="004A0904"/>
    <w:rsid w:val="004A0A64"/>
    <w:rsid w:val="004A0CA1"/>
    <w:rsid w:val="004A0E70"/>
    <w:rsid w:val="004A11AD"/>
    <w:rsid w:val="004A12E0"/>
    <w:rsid w:val="004A165D"/>
    <w:rsid w:val="004A16B9"/>
    <w:rsid w:val="004A1AD5"/>
    <w:rsid w:val="004A1E3A"/>
    <w:rsid w:val="004A20E2"/>
    <w:rsid w:val="004A2138"/>
    <w:rsid w:val="004A27AF"/>
    <w:rsid w:val="004A2DEF"/>
    <w:rsid w:val="004A2EAE"/>
    <w:rsid w:val="004A2EB3"/>
    <w:rsid w:val="004A31AF"/>
    <w:rsid w:val="004A325A"/>
    <w:rsid w:val="004A33B8"/>
    <w:rsid w:val="004A3423"/>
    <w:rsid w:val="004A3B9A"/>
    <w:rsid w:val="004A3F36"/>
    <w:rsid w:val="004A42AA"/>
    <w:rsid w:val="004A4518"/>
    <w:rsid w:val="004A48F7"/>
    <w:rsid w:val="004A49D6"/>
    <w:rsid w:val="004A4D61"/>
    <w:rsid w:val="004A4FF3"/>
    <w:rsid w:val="004A5283"/>
    <w:rsid w:val="004A55D7"/>
    <w:rsid w:val="004A56C9"/>
    <w:rsid w:val="004A5793"/>
    <w:rsid w:val="004A579C"/>
    <w:rsid w:val="004A59EF"/>
    <w:rsid w:val="004A5A03"/>
    <w:rsid w:val="004A5B6F"/>
    <w:rsid w:val="004A5CFB"/>
    <w:rsid w:val="004A5D14"/>
    <w:rsid w:val="004A5F52"/>
    <w:rsid w:val="004A5FAD"/>
    <w:rsid w:val="004A6091"/>
    <w:rsid w:val="004A6106"/>
    <w:rsid w:val="004A651E"/>
    <w:rsid w:val="004A671F"/>
    <w:rsid w:val="004A6799"/>
    <w:rsid w:val="004A67CA"/>
    <w:rsid w:val="004A6E7E"/>
    <w:rsid w:val="004A6EC6"/>
    <w:rsid w:val="004A6EF9"/>
    <w:rsid w:val="004A77BA"/>
    <w:rsid w:val="004A7925"/>
    <w:rsid w:val="004A7E34"/>
    <w:rsid w:val="004A7F2D"/>
    <w:rsid w:val="004B05A0"/>
    <w:rsid w:val="004B0612"/>
    <w:rsid w:val="004B0646"/>
    <w:rsid w:val="004B06ED"/>
    <w:rsid w:val="004B08E1"/>
    <w:rsid w:val="004B0FBA"/>
    <w:rsid w:val="004B0FE4"/>
    <w:rsid w:val="004B13F0"/>
    <w:rsid w:val="004B16F7"/>
    <w:rsid w:val="004B1724"/>
    <w:rsid w:val="004B1768"/>
    <w:rsid w:val="004B1826"/>
    <w:rsid w:val="004B1912"/>
    <w:rsid w:val="004B1A3F"/>
    <w:rsid w:val="004B1CC2"/>
    <w:rsid w:val="004B1D45"/>
    <w:rsid w:val="004B20D4"/>
    <w:rsid w:val="004B20ED"/>
    <w:rsid w:val="004B22D3"/>
    <w:rsid w:val="004B266B"/>
    <w:rsid w:val="004B2909"/>
    <w:rsid w:val="004B2A7E"/>
    <w:rsid w:val="004B2B32"/>
    <w:rsid w:val="004B2C18"/>
    <w:rsid w:val="004B2D02"/>
    <w:rsid w:val="004B2DC5"/>
    <w:rsid w:val="004B2F9D"/>
    <w:rsid w:val="004B2FCC"/>
    <w:rsid w:val="004B3291"/>
    <w:rsid w:val="004B3636"/>
    <w:rsid w:val="004B3A00"/>
    <w:rsid w:val="004B3E28"/>
    <w:rsid w:val="004B3E77"/>
    <w:rsid w:val="004B3E80"/>
    <w:rsid w:val="004B3FA0"/>
    <w:rsid w:val="004B40E1"/>
    <w:rsid w:val="004B40E6"/>
    <w:rsid w:val="004B4165"/>
    <w:rsid w:val="004B41B6"/>
    <w:rsid w:val="004B43B3"/>
    <w:rsid w:val="004B450E"/>
    <w:rsid w:val="004B4641"/>
    <w:rsid w:val="004B4658"/>
    <w:rsid w:val="004B498B"/>
    <w:rsid w:val="004B4B34"/>
    <w:rsid w:val="004B4EB3"/>
    <w:rsid w:val="004B5189"/>
    <w:rsid w:val="004B5286"/>
    <w:rsid w:val="004B5380"/>
    <w:rsid w:val="004B54AC"/>
    <w:rsid w:val="004B55AB"/>
    <w:rsid w:val="004B5620"/>
    <w:rsid w:val="004B5978"/>
    <w:rsid w:val="004B59B3"/>
    <w:rsid w:val="004B5B5B"/>
    <w:rsid w:val="004B6237"/>
    <w:rsid w:val="004B6527"/>
    <w:rsid w:val="004B6776"/>
    <w:rsid w:val="004B6916"/>
    <w:rsid w:val="004B6CE6"/>
    <w:rsid w:val="004B6DFD"/>
    <w:rsid w:val="004B7033"/>
    <w:rsid w:val="004B73DD"/>
    <w:rsid w:val="004B748F"/>
    <w:rsid w:val="004B7548"/>
    <w:rsid w:val="004B7746"/>
    <w:rsid w:val="004B787D"/>
    <w:rsid w:val="004B7B9E"/>
    <w:rsid w:val="004B7BE1"/>
    <w:rsid w:val="004C032B"/>
    <w:rsid w:val="004C050C"/>
    <w:rsid w:val="004C0561"/>
    <w:rsid w:val="004C0642"/>
    <w:rsid w:val="004C0887"/>
    <w:rsid w:val="004C09B6"/>
    <w:rsid w:val="004C0A58"/>
    <w:rsid w:val="004C0B96"/>
    <w:rsid w:val="004C0C6B"/>
    <w:rsid w:val="004C0C6C"/>
    <w:rsid w:val="004C105D"/>
    <w:rsid w:val="004C11D4"/>
    <w:rsid w:val="004C1239"/>
    <w:rsid w:val="004C1240"/>
    <w:rsid w:val="004C1488"/>
    <w:rsid w:val="004C1BBC"/>
    <w:rsid w:val="004C1C75"/>
    <w:rsid w:val="004C1EF8"/>
    <w:rsid w:val="004C223B"/>
    <w:rsid w:val="004C2602"/>
    <w:rsid w:val="004C2892"/>
    <w:rsid w:val="004C2CFA"/>
    <w:rsid w:val="004C2EA1"/>
    <w:rsid w:val="004C35CF"/>
    <w:rsid w:val="004C3744"/>
    <w:rsid w:val="004C38DF"/>
    <w:rsid w:val="004C3A57"/>
    <w:rsid w:val="004C3DB3"/>
    <w:rsid w:val="004C3FC3"/>
    <w:rsid w:val="004C4793"/>
    <w:rsid w:val="004C4CD1"/>
    <w:rsid w:val="004C4D2D"/>
    <w:rsid w:val="004C4E8C"/>
    <w:rsid w:val="004C4EC4"/>
    <w:rsid w:val="004C4FC2"/>
    <w:rsid w:val="004C4FD4"/>
    <w:rsid w:val="004C505A"/>
    <w:rsid w:val="004C50EF"/>
    <w:rsid w:val="004C529F"/>
    <w:rsid w:val="004C54E4"/>
    <w:rsid w:val="004C5953"/>
    <w:rsid w:val="004C5B49"/>
    <w:rsid w:val="004C5D40"/>
    <w:rsid w:val="004C628F"/>
    <w:rsid w:val="004C6539"/>
    <w:rsid w:val="004C675B"/>
    <w:rsid w:val="004C679B"/>
    <w:rsid w:val="004C6CBF"/>
    <w:rsid w:val="004C6E48"/>
    <w:rsid w:val="004C76B5"/>
    <w:rsid w:val="004C76F1"/>
    <w:rsid w:val="004C7782"/>
    <w:rsid w:val="004C7C34"/>
    <w:rsid w:val="004C7D76"/>
    <w:rsid w:val="004C7DEE"/>
    <w:rsid w:val="004C7E4C"/>
    <w:rsid w:val="004D0129"/>
    <w:rsid w:val="004D050C"/>
    <w:rsid w:val="004D05BE"/>
    <w:rsid w:val="004D087F"/>
    <w:rsid w:val="004D09C0"/>
    <w:rsid w:val="004D1232"/>
    <w:rsid w:val="004D1411"/>
    <w:rsid w:val="004D1592"/>
    <w:rsid w:val="004D15F0"/>
    <w:rsid w:val="004D1849"/>
    <w:rsid w:val="004D1A00"/>
    <w:rsid w:val="004D1A08"/>
    <w:rsid w:val="004D1CFC"/>
    <w:rsid w:val="004D1D7D"/>
    <w:rsid w:val="004D1D86"/>
    <w:rsid w:val="004D1E6B"/>
    <w:rsid w:val="004D1EA1"/>
    <w:rsid w:val="004D2009"/>
    <w:rsid w:val="004D2160"/>
    <w:rsid w:val="004D2253"/>
    <w:rsid w:val="004D2270"/>
    <w:rsid w:val="004D248A"/>
    <w:rsid w:val="004D255A"/>
    <w:rsid w:val="004D2B74"/>
    <w:rsid w:val="004D2C18"/>
    <w:rsid w:val="004D2E41"/>
    <w:rsid w:val="004D3247"/>
    <w:rsid w:val="004D3450"/>
    <w:rsid w:val="004D3686"/>
    <w:rsid w:val="004D3A34"/>
    <w:rsid w:val="004D3AFC"/>
    <w:rsid w:val="004D3C12"/>
    <w:rsid w:val="004D3E5B"/>
    <w:rsid w:val="004D3EB1"/>
    <w:rsid w:val="004D4451"/>
    <w:rsid w:val="004D4A38"/>
    <w:rsid w:val="004D4A99"/>
    <w:rsid w:val="004D4AF5"/>
    <w:rsid w:val="004D4E39"/>
    <w:rsid w:val="004D4E50"/>
    <w:rsid w:val="004D50F7"/>
    <w:rsid w:val="004D538B"/>
    <w:rsid w:val="004D553D"/>
    <w:rsid w:val="004D55BA"/>
    <w:rsid w:val="004D55F5"/>
    <w:rsid w:val="004D599B"/>
    <w:rsid w:val="004D5E6B"/>
    <w:rsid w:val="004D5EE5"/>
    <w:rsid w:val="004D62B2"/>
    <w:rsid w:val="004D6389"/>
    <w:rsid w:val="004D6BCD"/>
    <w:rsid w:val="004D6C23"/>
    <w:rsid w:val="004D6FC6"/>
    <w:rsid w:val="004D72B9"/>
    <w:rsid w:val="004D75D8"/>
    <w:rsid w:val="004D7832"/>
    <w:rsid w:val="004D783D"/>
    <w:rsid w:val="004E015C"/>
    <w:rsid w:val="004E0363"/>
    <w:rsid w:val="004E03C2"/>
    <w:rsid w:val="004E0642"/>
    <w:rsid w:val="004E06B6"/>
    <w:rsid w:val="004E0855"/>
    <w:rsid w:val="004E0AF2"/>
    <w:rsid w:val="004E0B80"/>
    <w:rsid w:val="004E0C0D"/>
    <w:rsid w:val="004E1284"/>
    <w:rsid w:val="004E12E4"/>
    <w:rsid w:val="004E1330"/>
    <w:rsid w:val="004E1333"/>
    <w:rsid w:val="004E1435"/>
    <w:rsid w:val="004E1673"/>
    <w:rsid w:val="004E16FC"/>
    <w:rsid w:val="004E1ABB"/>
    <w:rsid w:val="004E1ADC"/>
    <w:rsid w:val="004E1F11"/>
    <w:rsid w:val="004E2026"/>
    <w:rsid w:val="004E204C"/>
    <w:rsid w:val="004E2055"/>
    <w:rsid w:val="004E2288"/>
    <w:rsid w:val="004E236F"/>
    <w:rsid w:val="004E2558"/>
    <w:rsid w:val="004E25AA"/>
    <w:rsid w:val="004E25D3"/>
    <w:rsid w:val="004E2AAF"/>
    <w:rsid w:val="004E2E99"/>
    <w:rsid w:val="004E2F2D"/>
    <w:rsid w:val="004E318B"/>
    <w:rsid w:val="004E31C8"/>
    <w:rsid w:val="004E31E2"/>
    <w:rsid w:val="004E328C"/>
    <w:rsid w:val="004E354D"/>
    <w:rsid w:val="004E3590"/>
    <w:rsid w:val="004E3889"/>
    <w:rsid w:val="004E38BE"/>
    <w:rsid w:val="004E39D7"/>
    <w:rsid w:val="004E3B9C"/>
    <w:rsid w:val="004E3C39"/>
    <w:rsid w:val="004E3CE8"/>
    <w:rsid w:val="004E3EC9"/>
    <w:rsid w:val="004E43DD"/>
    <w:rsid w:val="004E449C"/>
    <w:rsid w:val="004E44D7"/>
    <w:rsid w:val="004E457F"/>
    <w:rsid w:val="004E45A4"/>
    <w:rsid w:val="004E46D2"/>
    <w:rsid w:val="004E4730"/>
    <w:rsid w:val="004E4C90"/>
    <w:rsid w:val="004E4E39"/>
    <w:rsid w:val="004E524A"/>
    <w:rsid w:val="004E5352"/>
    <w:rsid w:val="004E54BD"/>
    <w:rsid w:val="004E54CB"/>
    <w:rsid w:val="004E5571"/>
    <w:rsid w:val="004E5972"/>
    <w:rsid w:val="004E5FB7"/>
    <w:rsid w:val="004E622F"/>
    <w:rsid w:val="004E643A"/>
    <w:rsid w:val="004E673F"/>
    <w:rsid w:val="004E6F22"/>
    <w:rsid w:val="004E71AA"/>
    <w:rsid w:val="004E740A"/>
    <w:rsid w:val="004E77F5"/>
    <w:rsid w:val="004E7818"/>
    <w:rsid w:val="004E7E58"/>
    <w:rsid w:val="004F0130"/>
    <w:rsid w:val="004F027F"/>
    <w:rsid w:val="004F0430"/>
    <w:rsid w:val="004F050C"/>
    <w:rsid w:val="004F0835"/>
    <w:rsid w:val="004F0B84"/>
    <w:rsid w:val="004F0DCA"/>
    <w:rsid w:val="004F10DC"/>
    <w:rsid w:val="004F14E0"/>
    <w:rsid w:val="004F1729"/>
    <w:rsid w:val="004F1889"/>
    <w:rsid w:val="004F18DF"/>
    <w:rsid w:val="004F19C3"/>
    <w:rsid w:val="004F1AEE"/>
    <w:rsid w:val="004F1EA3"/>
    <w:rsid w:val="004F204F"/>
    <w:rsid w:val="004F25E6"/>
    <w:rsid w:val="004F282D"/>
    <w:rsid w:val="004F28BB"/>
    <w:rsid w:val="004F298B"/>
    <w:rsid w:val="004F298D"/>
    <w:rsid w:val="004F2AD7"/>
    <w:rsid w:val="004F2B38"/>
    <w:rsid w:val="004F30E6"/>
    <w:rsid w:val="004F352B"/>
    <w:rsid w:val="004F36D6"/>
    <w:rsid w:val="004F36E5"/>
    <w:rsid w:val="004F3780"/>
    <w:rsid w:val="004F37AC"/>
    <w:rsid w:val="004F3B77"/>
    <w:rsid w:val="004F3E0B"/>
    <w:rsid w:val="004F3E71"/>
    <w:rsid w:val="004F3EC1"/>
    <w:rsid w:val="004F3F66"/>
    <w:rsid w:val="004F411A"/>
    <w:rsid w:val="004F4193"/>
    <w:rsid w:val="004F4325"/>
    <w:rsid w:val="004F4604"/>
    <w:rsid w:val="004F471F"/>
    <w:rsid w:val="004F47BD"/>
    <w:rsid w:val="004F4870"/>
    <w:rsid w:val="004F4956"/>
    <w:rsid w:val="004F4A2F"/>
    <w:rsid w:val="004F50BE"/>
    <w:rsid w:val="004F523F"/>
    <w:rsid w:val="004F52DB"/>
    <w:rsid w:val="004F54DF"/>
    <w:rsid w:val="004F5820"/>
    <w:rsid w:val="004F5AAD"/>
    <w:rsid w:val="004F5C63"/>
    <w:rsid w:val="004F5EE8"/>
    <w:rsid w:val="004F62D5"/>
    <w:rsid w:val="004F6357"/>
    <w:rsid w:val="004F63D3"/>
    <w:rsid w:val="004F6590"/>
    <w:rsid w:val="004F65BC"/>
    <w:rsid w:val="004F6626"/>
    <w:rsid w:val="004F67B5"/>
    <w:rsid w:val="004F6988"/>
    <w:rsid w:val="004F6BB7"/>
    <w:rsid w:val="004F6F7F"/>
    <w:rsid w:val="004F7383"/>
    <w:rsid w:val="004F7546"/>
    <w:rsid w:val="004F7806"/>
    <w:rsid w:val="004F7A89"/>
    <w:rsid w:val="004F7DE2"/>
    <w:rsid w:val="004F7E08"/>
    <w:rsid w:val="005000CF"/>
    <w:rsid w:val="005000DC"/>
    <w:rsid w:val="00500404"/>
    <w:rsid w:val="00500CCE"/>
    <w:rsid w:val="00500E3B"/>
    <w:rsid w:val="00500EB6"/>
    <w:rsid w:val="00501172"/>
    <w:rsid w:val="00501208"/>
    <w:rsid w:val="005015ED"/>
    <w:rsid w:val="0050162C"/>
    <w:rsid w:val="0050186A"/>
    <w:rsid w:val="005019DE"/>
    <w:rsid w:val="00501B8F"/>
    <w:rsid w:val="00501BB1"/>
    <w:rsid w:val="00501C8B"/>
    <w:rsid w:val="0050217E"/>
    <w:rsid w:val="0050227F"/>
    <w:rsid w:val="005025DC"/>
    <w:rsid w:val="00502612"/>
    <w:rsid w:val="0050297A"/>
    <w:rsid w:val="00502B0B"/>
    <w:rsid w:val="00502FCC"/>
    <w:rsid w:val="0050337F"/>
    <w:rsid w:val="00503A46"/>
    <w:rsid w:val="00503ED3"/>
    <w:rsid w:val="005040E9"/>
    <w:rsid w:val="0050451C"/>
    <w:rsid w:val="00504893"/>
    <w:rsid w:val="00504B0C"/>
    <w:rsid w:val="00504BF0"/>
    <w:rsid w:val="00505118"/>
    <w:rsid w:val="005051FA"/>
    <w:rsid w:val="00505510"/>
    <w:rsid w:val="005055CB"/>
    <w:rsid w:val="00505865"/>
    <w:rsid w:val="00505931"/>
    <w:rsid w:val="00505BA8"/>
    <w:rsid w:val="00505D49"/>
    <w:rsid w:val="00505EF8"/>
    <w:rsid w:val="0050634E"/>
    <w:rsid w:val="00506426"/>
    <w:rsid w:val="0050669E"/>
    <w:rsid w:val="00506862"/>
    <w:rsid w:val="005068BC"/>
    <w:rsid w:val="005069AE"/>
    <w:rsid w:val="00506EE6"/>
    <w:rsid w:val="0050700C"/>
    <w:rsid w:val="0050765F"/>
    <w:rsid w:val="0050766A"/>
    <w:rsid w:val="005077A3"/>
    <w:rsid w:val="005077D3"/>
    <w:rsid w:val="0051054E"/>
    <w:rsid w:val="00510B7F"/>
    <w:rsid w:val="00510EE3"/>
    <w:rsid w:val="00510EE5"/>
    <w:rsid w:val="005110C6"/>
    <w:rsid w:val="005111C7"/>
    <w:rsid w:val="005111CB"/>
    <w:rsid w:val="005114B6"/>
    <w:rsid w:val="005118B7"/>
    <w:rsid w:val="0051192B"/>
    <w:rsid w:val="005121A8"/>
    <w:rsid w:val="00512732"/>
    <w:rsid w:val="00512C9D"/>
    <w:rsid w:val="00513037"/>
    <w:rsid w:val="005132B9"/>
    <w:rsid w:val="005134D9"/>
    <w:rsid w:val="005137BE"/>
    <w:rsid w:val="005137CA"/>
    <w:rsid w:val="005138FC"/>
    <w:rsid w:val="00513C2E"/>
    <w:rsid w:val="00513D5B"/>
    <w:rsid w:val="00513F30"/>
    <w:rsid w:val="00513F6F"/>
    <w:rsid w:val="005142D4"/>
    <w:rsid w:val="00514309"/>
    <w:rsid w:val="005145DC"/>
    <w:rsid w:val="00514770"/>
    <w:rsid w:val="00514989"/>
    <w:rsid w:val="005149B1"/>
    <w:rsid w:val="00514B90"/>
    <w:rsid w:val="00514DE0"/>
    <w:rsid w:val="00514E24"/>
    <w:rsid w:val="005151D6"/>
    <w:rsid w:val="005154B4"/>
    <w:rsid w:val="0051561B"/>
    <w:rsid w:val="00515651"/>
    <w:rsid w:val="005156A2"/>
    <w:rsid w:val="00515C78"/>
    <w:rsid w:val="00515ED0"/>
    <w:rsid w:val="00515F20"/>
    <w:rsid w:val="00515FFB"/>
    <w:rsid w:val="00516031"/>
    <w:rsid w:val="0051631E"/>
    <w:rsid w:val="00516548"/>
    <w:rsid w:val="005165FC"/>
    <w:rsid w:val="005166CA"/>
    <w:rsid w:val="00516739"/>
    <w:rsid w:val="00516AEB"/>
    <w:rsid w:val="00516B0E"/>
    <w:rsid w:val="00516B75"/>
    <w:rsid w:val="00516CB5"/>
    <w:rsid w:val="00516D48"/>
    <w:rsid w:val="0051722A"/>
    <w:rsid w:val="00517287"/>
    <w:rsid w:val="00517594"/>
    <w:rsid w:val="00517855"/>
    <w:rsid w:val="00517A30"/>
    <w:rsid w:val="00517B50"/>
    <w:rsid w:val="00517C41"/>
    <w:rsid w:val="00517E0C"/>
    <w:rsid w:val="00517EB3"/>
    <w:rsid w:val="0052074E"/>
    <w:rsid w:val="00520A76"/>
    <w:rsid w:val="00520BE5"/>
    <w:rsid w:val="00520C93"/>
    <w:rsid w:val="00520CF2"/>
    <w:rsid w:val="00520D96"/>
    <w:rsid w:val="00520F31"/>
    <w:rsid w:val="005210F5"/>
    <w:rsid w:val="005211AA"/>
    <w:rsid w:val="0052145E"/>
    <w:rsid w:val="0052170C"/>
    <w:rsid w:val="0052173D"/>
    <w:rsid w:val="00521D3F"/>
    <w:rsid w:val="00522084"/>
    <w:rsid w:val="00522128"/>
    <w:rsid w:val="00522174"/>
    <w:rsid w:val="00522190"/>
    <w:rsid w:val="0052251C"/>
    <w:rsid w:val="00522621"/>
    <w:rsid w:val="00522A2E"/>
    <w:rsid w:val="00522DE7"/>
    <w:rsid w:val="00522FE3"/>
    <w:rsid w:val="005230D9"/>
    <w:rsid w:val="005233C5"/>
    <w:rsid w:val="0052383A"/>
    <w:rsid w:val="0052392D"/>
    <w:rsid w:val="00523FC0"/>
    <w:rsid w:val="00524183"/>
    <w:rsid w:val="005242CD"/>
    <w:rsid w:val="005243D7"/>
    <w:rsid w:val="0052440D"/>
    <w:rsid w:val="00524480"/>
    <w:rsid w:val="0052458A"/>
    <w:rsid w:val="005246B1"/>
    <w:rsid w:val="00524B7B"/>
    <w:rsid w:val="00524CA2"/>
    <w:rsid w:val="00524FC4"/>
    <w:rsid w:val="005250E7"/>
    <w:rsid w:val="00525155"/>
    <w:rsid w:val="005252F3"/>
    <w:rsid w:val="00525504"/>
    <w:rsid w:val="005259EB"/>
    <w:rsid w:val="00525C26"/>
    <w:rsid w:val="00525ED4"/>
    <w:rsid w:val="00526055"/>
    <w:rsid w:val="005262A3"/>
    <w:rsid w:val="005262C9"/>
    <w:rsid w:val="005263C8"/>
    <w:rsid w:val="00526500"/>
    <w:rsid w:val="005269A5"/>
    <w:rsid w:val="00526D25"/>
    <w:rsid w:val="00526D58"/>
    <w:rsid w:val="00526E57"/>
    <w:rsid w:val="00526F6A"/>
    <w:rsid w:val="005271AF"/>
    <w:rsid w:val="0052730B"/>
    <w:rsid w:val="00527768"/>
    <w:rsid w:val="0052792B"/>
    <w:rsid w:val="00527BE8"/>
    <w:rsid w:val="00527E16"/>
    <w:rsid w:val="005305F8"/>
    <w:rsid w:val="005306F5"/>
    <w:rsid w:val="00530744"/>
    <w:rsid w:val="00530A05"/>
    <w:rsid w:val="00530B69"/>
    <w:rsid w:val="00530C22"/>
    <w:rsid w:val="00530C79"/>
    <w:rsid w:val="00530E1C"/>
    <w:rsid w:val="00530EFF"/>
    <w:rsid w:val="00530F48"/>
    <w:rsid w:val="00530FFB"/>
    <w:rsid w:val="0053103B"/>
    <w:rsid w:val="00531548"/>
    <w:rsid w:val="005315E5"/>
    <w:rsid w:val="00531928"/>
    <w:rsid w:val="005319CB"/>
    <w:rsid w:val="00531ABB"/>
    <w:rsid w:val="00531B99"/>
    <w:rsid w:val="005323F4"/>
    <w:rsid w:val="0053240C"/>
    <w:rsid w:val="00532418"/>
    <w:rsid w:val="00532482"/>
    <w:rsid w:val="00532CFB"/>
    <w:rsid w:val="00532DC8"/>
    <w:rsid w:val="00532F70"/>
    <w:rsid w:val="005332B8"/>
    <w:rsid w:val="00533355"/>
    <w:rsid w:val="005333E4"/>
    <w:rsid w:val="00533AA6"/>
    <w:rsid w:val="00533B7F"/>
    <w:rsid w:val="00533CB2"/>
    <w:rsid w:val="00533D67"/>
    <w:rsid w:val="00534145"/>
    <w:rsid w:val="0053437D"/>
    <w:rsid w:val="005343A0"/>
    <w:rsid w:val="005345B2"/>
    <w:rsid w:val="005346E6"/>
    <w:rsid w:val="00534995"/>
    <w:rsid w:val="00534ED0"/>
    <w:rsid w:val="0053514C"/>
    <w:rsid w:val="00535355"/>
    <w:rsid w:val="005355D6"/>
    <w:rsid w:val="00535983"/>
    <w:rsid w:val="00535BF4"/>
    <w:rsid w:val="00535C03"/>
    <w:rsid w:val="00535E62"/>
    <w:rsid w:val="00535FB8"/>
    <w:rsid w:val="0053606F"/>
    <w:rsid w:val="0053614B"/>
    <w:rsid w:val="005367D1"/>
    <w:rsid w:val="005367ED"/>
    <w:rsid w:val="00536B56"/>
    <w:rsid w:val="00536B73"/>
    <w:rsid w:val="00536C0D"/>
    <w:rsid w:val="00536D39"/>
    <w:rsid w:val="00536DC3"/>
    <w:rsid w:val="00536F09"/>
    <w:rsid w:val="0053701B"/>
    <w:rsid w:val="005372B8"/>
    <w:rsid w:val="0053741C"/>
    <w:rsid w:val="00537D1A"/>
    <w:rsid w:val="00537F0C"/>
    <w:rsid w:val="00540186"/>
    <w:rsid w:val="0054021C"/>
    <w:rsid w:val="00540317"/>
    <w:rsid w:val="005403ED"/>
    <w:rsid w:val="00540899"/>
    <w:rsid w:val="005409BC"/>
    <w:rsid w:val="00540AF1"/>
    <w:rsid w:val="00540CE7"/>
    <w:rsid w:val="0054156A"/>
    <w:rsid w:val="00541697"/>
    <w:rsid w:val="005416D9"/>
    <w:rsid w:val="005417E6"/>
    <w:rsid w:val="00541A4E"/>
    <w:rsid w:val="00541D22"/>
    <w:rsid w:val="00542064"/>
    <w:rsid w:val="005420A7"/>
    <w:rsid w:val="005422E4"/>
    <w:rsid w:val="005424DF"/>
    <w:rsid w:val="005424FF"/>
    <w:rsid w:val="005425E8"/>
    <w:rsid w:val="00542805"/>
    <w:rsid w:val="005428A1"/>
    <w:rsid w:val="005429AA"/>
    <w:rsid w:val="00542C72"/>
    <w:rsid w:val="00543137"/>
    <w:rsid w:val="0054321B"/>
    <w:rsid w:val="00543279"/>
    <w:rsid w:val="0054335B"/>
    <w:rsid w:val="00543E56"/>
    <w:rsid w:val="005443AF"/>
    <w:rsid w:val="00544D68"/>
    <w:rsid w:val="00544F13"/>
    <w:rsid w:val="00544F48"/>
    <w:rsid w:val="0054500F"/>
    <w:rsid w:val="005452A0"/>
    <w:rsid w:val="00545419"/>
    <w:rsid w:val="00545453"/>
    <w:rsid w:val="0054597D"/>
    <w:rsid w:val="005459B7"/>
    <w:rsid w:val="00545B25"/>
    <w:rsid w:val="00545B9C"/>
    <w:rsid w:val="00545DD0"/>
    <w:rsid w:val="005463C4"/>
    <w:rsid w:val="00546632"/>
    <w:rsid w:val="005467FE"/>
    <w:rsid w:val="00547580"/>
    <w:rsid w:val="0054760E"/>
    <w:rsid w:val="00547937"/>
    <w:rsid w:val="00547D2C"/>
    <w:rsid w:val="00547E0A"/>
    <w:rsid w:val="005500BE"/>
    <w:rsid w:val="005503A9"/>
    <w:rsid w:val="005503C6"/>
    <w:rsid w:val="0055045F"/>
    <w:rsid w:val="005506F4"/>
    <w:rsid w:val="00550876"/>
    <w:rsid w:val="00550A48"/>
    <w:rsid w:val="00550B31"/>
    <w:rsid w:val="00550CEB"/>
    <w:rsid w:val="00550D03"/>
    <w:rsid w:val="00550EB4"/>
    <w:rsid w:val="00550EFF"/>
    <w:rsid w:val="00550F24"/>
    <w:rsid w:val="005511DB"/>
    <w:rsid w:val="005513AB"/>
    <w:rsid w:val="00551432"/>
    <w:rsid w:val="005516A7"/>
    <w:rsid w:val="00551A25"/>
    <w:rsid w:val="00551C3A"/>
    <w:rsid w:val="00551E52"/>
    <w:rsid w:val="00551FDB"/>
    <w:rsid w:val="0055208A"/>
    <w:rsid w:val="0055215F"/>
    <w:rsid w:val="00552237"/>
    <w:rsid w:val="0055235F"/>
    <w:rsid w:val="00552964"/>
    <w:rsid w:val="005529A3"/>
    <w:rsid w:val="00552A72"/>
    <w:rsid w:val="00552B62"/>
    <w:rsid w:val="00552DE4"/>
    <w:rsid w:val="00553358"/>
    <w:rsid w:val="00553414"/>
    <w:rsid w:val="00553A95"/>
    <w:rsid w:val="00553FAE"/>
    <w:rsid w:val="00553FB9"/>
    <w:rsid w:val="005541EB"/>
    <w:rsid w:val="00554360"/>
    <w:rsid w:val="00554672"/>
    <w:rsid w:val="00554877"/>
    <w:rsid w:val="00554B11"/>
    <w:rsid w:val="00554DB1"/>
    <w:rsid w:val="00554E36"/>
    <w:rsid w:val="005552AB"/>
    <w:rsid w:val="0055539D"/>
    <w:rsid w:val="0055555D"/>
    <w:rsid w:val="0055584E"/>
    <w:rsid w:val="00555C60"/>
    <w:rsid w:val="00555EC1"/>
    <w:rsid w:val="00555F5F"/>
    <w:rsid w:val="0055613E"/>
    <w:rsid w:val="005561C3"/>
    <w:rsid w:val="0055633E"/>
    <w:rsid w:val="00556411"/>
    <w:rsid w:val="0055648A"/>
    <w:rsid w:val="005565B2"/>
    <w:rsid w:val="00556709"/>
    <w:rsid w:val="005567CE"/>
    <w:rsid w:val="00556A25"/>
    <w:rsid w:val="00556FC9"/>
    <w:rsid w:val="00557005"/>
    <w:rsid w:val="0055703F"/>
    <w:rsid w:val="005570D8"/>
    <w:rsid w:val="00557244"/>
    <w:rsid w:val="005574C9"/>
    <w:rsid w:val="00557676"/>
    <w:rsid w:val="005577CC"/>
    <w:rsid w:val="00557CC6"/>
    <w:rsid w:val="00560309"/>
    <w:rsid w:val="00560466"/>
    <w:rsid w:val="005607B4"/>
    <w:rsid w:val="00560EB6"/>
    <w:rsid w:val="00561046"/>
    <w:rsid w:val="005613E4"/>
    <w:rsid w:val="00561499"/>
    <w:rsid w:val="0056169F"/>
    <w:rsid w:val="00561969"/>
    <w:rsid w:val="00561A2D"/>
    <w:rsid w:val="00561A9F"/>
    <w:rsid w:val="00561B5D"/>
    <w:rsid w:val="00561CE0"/>
    <w:rsid w:val="00562219"/>
    <w:rsid w:val="00562628"/>
    <w:rsid w:val="00562720"/>
    <w:rsid w:val="005628B7"/>
    <w:rsid w:val="00562B08"/>
    <w:rsid w:val="00562C57"/>
    <w:rsid w:val="00562CFD"/>
    <w:rsid w:val="00562E12"/>
    <w:rsid w:val="005633EA"/>
    <w:rsid w:val="00563657"/>
    <w:rsid w:val="0056372F"/>
    <w:rsid w:val="0056385D"/>
    <w:rsid w:val="005638F2"/>
    <w:rsid w:val="00563A8D"/>
    <w:rsid w:val="00563B14"/>
    <w:rsid w:val="00563D4D"/>
    <w:rsid w:val="00563F2E"/>
    <w:rsid w:val="00564352"/>
    <w:rsid w:val="005646B0"/>
    <w:rsid w:val="005646B3"/>
    <w:rsid w:val="00564774"/>
    <w:rsid w:val="00564B27"/>
    <w:rsid w:val="00564F68"/>
    <w:rsid w:val="0056539C"/>
    <w:rsid w:val="005656B7"/>
    <w:rsid w:val="005657A7"/>
    <w:rsid w:val="00565948"/>
    <w:rsid w:val="00565C02"/>
    <w:rsid w:val="0056608A"/>
    <w:rsid w:val="005661D9"/>
    <w:rsid w:val="00566428"/>
    <w:rsid w:val="00566535"/>
    <w:rsid w:val="00566951"/>
    <w:rsid w:val="0056704A"/>
    <w:rsid w:val="00567244"/>
    <w:rsid w:val="005676BD"/>
    <w:rsid w:val="005679A6"/>
    <w:rsid w:val="00567C80"/>
    <w:rsid w:val="00567D13"/>
    <w:rsid w:val="005701CD"/>
    <w:rsid w:val="005704FE"/>
    <w:rsid w:val="005705B0"/>
    <w:rsid w:val="00570614"/>
    <w:rsid w:val="005706BA"/>
    <w:rsid w:val="005708F4"/>
    <w:rsid w:val="00570980"/>
    <w:rsid w:val="005709FD"/>
    <w:rsid w:val="00570C34"/>
    <w:rsid w:val="00570C7A"/>
    <w:rsid w:val="00570CAA"/>
    <w:rsid w:val="00570D4F"/>
    <w:rsid w:val="005712C5"/>
    <w:rsid w:val="00571340"/>
    <w:rsid w:val="005713BE"/>
    <w:rsid w:val="00571610"/>
    <w:rsid w:val="005716D2"/>
    <w:rsid w:val="005719BE"/>
    <w:rsid w:val="00571DDC"/>
    <w:rsid w:val="005720CB"/>
    <w:rsid w:val="0057243A"/>
    <w:rsid w:val="005724BD"/>
    <w:rsid w:val="00572D81"/>
    <w:rsid w:val="00572E3E"/>
    <w:rsid w:val="00572E66"/>
    <w:rsid w:val="00573140"/>
    <w:rsid w:val="005731CC"/>
    <w:rsid w:val="00573265"/>
    <w:rsid w:val="00573414"/>
    <w:rsid w:val="00573691"/>
    <w:rsid w:val="005736AD"/>
    <w:rsid w:val="005738A7"/>
    <w:rsid w:val="00573ADB"/>
    <w:rsid w:val="00573BBE"/>
    <w:rsid w:val="00573EF8"/>
    <w:rsid w:val="00573FF4"/>
    <w:rsid w:val="005744AF"/>
    <w:rsid w:val="005744CB"/>
    <w:rsid w:val="005745FE"/>
    <w:rsid w:val="005748DB"/>
    <w:rsid w:val="0057497A"/>
    <w:rsid w:val="00574AA5"/>
    <w:rsid w:val="00574D7D"/>
    <w:rsid w:val="00574FB4"/>
    <w:rsid w:val="005752C4"/>
    <w:rsid w:val="005753BE"/>
    <w:rsid w:val="0057556F"/>
    <w:rsid w:val="00575681"/>
    <w:rsid w:val="005758CB"/>
    <w:rsid w:val="005758F8"/>
    <w:rsid w:val="00575CC4"/>
    <w:rsid w:val="00575E34"/>
    <w:rsid w:val="00576060"/>
    <w:rsid w:val="005760A3"/>
    <w:rsid w:val="005762AF"/>
    <w:rsid w:val="005763C6"/>
    <w:rsid w:val="005763F6"/>
    <w:rsid w:val="00576432"/>
    <w:rsid w:val="00576712"/>
    <w:rsid w:val="00576896"/>
    <w:rsid w:val="005768DC"/>
    <w:rsid w:val="005769B7"/>
    <w:rsid w:val="00576A2A"/>
    <w:rsid w:val="00576AD3"/>
    <w:rsid w:val="00576B35"/>
    <w:rsid w:val="00576E5E"/>
    <w:rsid w:val="00576E7D"/>
    <w:rsid w:val="0057707A"/>
    <w:rsid w:val="00577814"/>
    <w:rsid w:val="00577862"/>
    <w:rsid w:val="00577A78"/>
    <w:rsid w:val="00577E8A"/>
    <w:rsid w:val="00580163"/>
    <w:rsid w:val="00580383"/>
    <w:rsid w:val="00580495"/>
    <w:rsid w:val="0058049D"/>
    <w:rsid w:val="0058050F"/>
    <w:rsid w:val="005808A5"/>
    <w:rsid w:val="005808E0"/>
    <w:rsid w:val="00580985"/>
    <w:rsid w:val="00580A0F"/>
    <w:rsid w:val="00580AC2"/>
    <w:rsid w:val="00580CA1"/>
    <w:rsid w:val="00580CF4"/>
    <w:rsid w:val="00581071"/>
    <w:rsid w:val="005814B5"/>
    <w:rsid w:val="00581525"/>
    <w:rsid w:val="0058160B"/>
    <w:rsid w:val="00581629"/>
    <w:rsid w:val="005817E3"/>
    <w:rsid w:val="00581C2B"/>
    <w:rsid w:val="00581C56"/>
    <w:rsid w:val="00581D43"/>
    <w:rsid w:val="00581D47"/>
    <w:rsid w:val="005825B9"/>
    <w:rsid w:val="00582668"/>
    <w:rsid w:val="005826B5"/>
    <w:rsid w:val="005827ED"/>
    <w:rsid w:val="00582AD2"/>
    <w:rsid w:val="00582B7B"/>
    <w:rsid w:val="00582B9D"/>
    <w:rsid w:val="00582CAF"/>
    <w:rsid w:val="00582F1D"/>
    <w:rsid w:val="00582F74"/>
    <w:rsid w:val="00583044"/>
    <w:rsid w:val="00583051"/>
    <w:rsid w:val="0058331B"/>
    <w:rsid w:val="005834EC"/>
    <w:rsid w:val="00583544"/>
    <w:rsid w:val="005835F4"/>
    <w:rsid w:val="0058371F"/>
    <w:rsid w:val="00583C26"/>
    <w:rsid w:val="00583C87"/>
    <w:rsid w:val="00583F7D"/>
    <w:rsid w:val="005841F8"/>
    <w:rsid w:val="00584486"/>
    <w:rsid w:val="0058449A"/>
    <w:rsid w:val="005844A8"/>
    <w:rsid w:val="00584762"/>
    <w:rsid w:val="0058482A"/>
    <w:rsid w:val="005848FA"/>
    <w:rsid w:val="00584A84"/>
    <w:rsid w:val="00584AC2"/>
    <w:rsid w:val="00584ECC"/>
    <w:rsid w:val="00584F3F"/>
    <w:rsid w:val="0058532D"/>
    <w:rsid w:val="0058536A"/>
    <w:rsid w:val="0058547A"/>
    <w:rsid w:val="00585484"/>
    <w:rsid w:val="00585C1F"/>
    <w:rsid w:val="00585D24"/>
    <w:rsid w:val="00585D2A"/>
    <w:rsid w:val="00585E5D"/>
    <w:rsid w:val="00585EB2"/>
    <w:rsid w:val="00585FBF"/>
    <w:rsid w:val="00586138"/>
    <w:rsid w:val="005862FC"/>
    <w:rsid w:val="005863DE"/>
    <w:rsid w:val="00586519"/>
    <w:rsid w:val="005865B8"/>
    <w:rsid w:val="00586B7F"/>
    <w:rsid w:val="00586E3E"/>
    <w:rsid w:val="00586F36"/>
    <w:rsid w:val="0058744F"/>
    <w:rsid w:val="00587554"/>
    <w:rsid w:val="005876B4"/>
    <w:rsid w:val="00587842"/>
    <w:rsid w:val="0058786D"/>
    <w:rsid w:val="00587A45"/>
    <w:rsid w:val="00587C92"/>
    <w:rsid w:val="00587EC0"/>
    <w:rsid w:val="005907DC"/>
    <w:rsid w:val="00590BF3"/>
    <w:rsid w:val="00590CCA"/>
    <w:rsid w:val="00590D27"/>
    <w:rsid w:val="00590D77"/>
    <w:rsid w:val="00590FB2"/>
    <w:rsid w:val="00591152"/>
    <w:rsid w:val="00591198"/>
    <w:rsid w:val="005914CB"/>
    <w:rsid w:val="00591B49"/>
    <w:rsid w:val="00591C9C"/>
    <w:rsid w:val="00591CC7"/>
    <w:rsid w:val="00591FD2"/>
    <w:rsid w:val="00592128"/>
    <w:rsid w:val="00592167"/>
    <w:rsid w:val="0059221E"/>
    <w:rsid w:val="0059274A"/>
    <w:rsid w:val="00592BC4"/>
    <w:rsid w:val="00592C29"/>
    <w:rsid w:val="00593007"/>
    <w:rsid w:val="005931C3"/>
    <w:rsid w:val="00593305"/>
    <w:rsid w:val="00593870"/>
    <w:rsid w:val="00593A07"/>
    <w:rsid w:val="00593B31"/>
    <w:rsid w:val="00593B80"/>
    <w:rsid w:val="00593DF6"/>
    <w:rsid w:val="005940CE"/>
    <w:rsid w:val="0059413E"/>
    <w:rsid w:val="00594347"/>
    <w:rsid w:val="0059460B"/>
    <w:rsid w:val="00594656"/>
    <w:rsid w:val="005947C6"/>
    <w:rsid w:val="00594E6A"/>
    <w:rsid w:val="00594F55"/>
    <w:rsid w:val="005951B5"/>
    <w:rsid w:val="0059523F"/>
    <w:rsid w:val="00595A1B"/>
    <w:rsid w:val="00595C31"/>
    <w:rsid w:val="00596085"/>
    <w:rsid w:val="005961D1"/>
    <w:rsid w:val="00596475"/>
    <w:rsid w:val="00596489"/>
    <w:rsid w:val="00596748"/>
    <w:rsid w:val="00596A77"/>
    <w:rsid w:val="00596D95"/>
    <w:rsid w:val="005970A8"/>
    <w:rsid w:val="005971BE"/>
    <w:rsid w:val="0059734F"/>
    <w:rsid w:val="005973CD"/>
    <w:rsid w:val="00597817"/>
    <w:rsid w:val="00597A47"/>
    <w:rsid w:val="00597ACD"/>
    <w:rsid w:val="00597DEF"/>
    <w:rsid w:val="005A00AC"/>
    <w:rsid w:val="005A04C6"/>
    <w:rsid w:val="005A067F"/>
    <w:rsid w:val="005A0790"/>
    <w:rsid w:val="005A08B9"/>
    <w:rsid w:val="005A08D1"/>
    <w:rsid w:val="005A0AAF"/>
    <w:rsid w:val="005A0ADD"/>
    <w:rsid w:val="005A0C1C"/>
    <w:rsid w:val="005A0C7E"/>
    <w:rsid w:val="005A1185"/>
    <w:rsid w:val="005A121D"/>
    <w:rsid w:val="005A1231"/>
    <w:rsid w:val="005A1365"/>
    <w:rsid w:val="005A13BA"/>
    <w:rsid w:val="005A17E4"/>
    <w:rsid w:val="005A19B9"/>
    <w:rsid w:val="005A19FE"/>
    <w:rsid w:val="005A1CD5"/>
    <w:rsid w:val="005A1EC9"/>
    <w:rsid w:val="005A1FF6"/>
    <w:rsid w:val="005A2092"/>
    <w:rsid w:val="005A2179"/>
    <w:rsid w:val="005A249D"/>
    <w:rsid w:val="005A25CE"/>
    <w:rsid w:val="005A25F4"/>
    <w:rsid w:val="005A262B"/>
    <w:rsid w:val="005A2637"/>
    <w:rsid w:val="005A263B"/>
    <w:rsid w:val="005A2722"/>
    <w:rsid w:val="005A2906"/>
    <w:rsid w:val="005A356C"/>
    <w:rsid w:val="005A39B6"/>
    <w:rsid w:val="005A3AB2"/>
    <w:rsid w:val="005A40A9"/>
    <w:rsid w:val="005A414B"/>
    <w:rsid w:val="005A418F"/>
    <w:rsid w:val="005A41B3"/>
    <w:rsid w:val="005A43F8"/>
    <w:rsid w:val="005A4522"/>
    <w:rsid w:val="005A4A0D"/>
    <w:rsid w:val="005A4BB5"/>
    <w:rsid w:val="005A4CC0"/>
    <w:rsid w:val="005A5044"/>
    <w:rsid w:val="005A508B"/>
    <w:rsid w:val="005A516F"/>
    <w:rsid w:val="005A5422"/>
    <w:rsid w:val="005A5440"/>
    <w:rsid w:val="005A5BE6"/>
    <w:rsid w:val="005A5CAF"/>
    <w:rsid w:val="005A61D6"/>
    <w:rsid w:val="005A6772"/>
    <w:rsid w:val="005A6E08"/>
    <w:rsid w:val="005A6E10"/>
    <w:rsid w:val="005A6E49"/>
    <w:rsid w:val="005A723B"/>
    <w:rsid w:val="005A745C"/>
    <w:rsid w:val="005A766E"/>
    <w:rsid w:val="005A7723"/>
    <w:rsid w:val="005A7846"/>
    <w:rsid w:val="005A7904"/>
    <w:rsid w:val="005A7989"/>
    <w:rsid w:val="005A7A81"/>
    <w:rsid w:val="005A7A91"/>
    <w:rsid w:val="005A7C89"/>
    <w:rsid w:val="005A7EC4"/>
    <w:rsid w:val="005B0524"/>
    <w:rsid w:val="005B0567"/>
    <w:rsid w:val="005B0671"/>
    <w:rsid w:val="005B0843"/>
    <w:rsid w:val="005B0954"/>
    <w:rsid w:val="005B09F5"/>
    <w:rsid w:val="005B0AC6"/>
    <w:rsid w:val="005B0BE5"/>
    <w:rsid w:val="005B0E6A"/>
    <w:rsid w:val="005B11AF"/>
    <w:rsid w:val="005B1305"/>
    <w:rsid w:val="005B1497"/>
    <w:rsid w:val="005B14F3"/>
    <w:rsid w:val="005B1883"/>
    <w:rsid w:val="005B19BB"/>
    <w:rsid w:val="005B1BAB"/>
    <w:rsid w:val="005B1C45"/>
    <w:rsid w:val="005B1DB4"/>
    <w:rsid w:val="005B1DF7"/>
    <w:rsid w:val="005B1E2B"/>
    <w:rsid w:val="005B22D3"/>
    <w:rsid w:val="005B2638"/>
    <w:rsid w:val="005B336D"/>
    <w:rsid w:val="005B3371"/>
    <w:rsid w:val="005B35D6"/>
    <w:rsid w:val="005B37A5"/>
    <w:rsid w:val="005B38BA"/>
    <w:rsid w:val="005B397F"/>
    <w:rsid w:val="005B3BE9"/>
    <w:rsid w:val="005B41AC"/>
    <w:rsid w:val="005B466E"/>
    <w:rsid w:val="005B494F"/>
    <w:rsid w:val="005B4B9D"/>
    <w:rsid w:val="005B4C0F"/>
    <w:rsid w:val="005B4D66"/>
    <w:rsid w:val="005B4D70"/>
    <w:rsid w:val="005B557E"/>
    <w:rsid w:val="005B56BF"/>
    <w:rsid w:val="005B58BD"/>
    <w:rsid w:val="005B5BAE"/>
    <w:rsid w:val="005B5FF3"/>
    <w:rsid w:val="005B64B8"/>
    <w:rsid w:val="005B64DA"/>
    <w:rsid w:val="005B65F5"/>
    <w:rsid w:val="005B6716"/>
    <w:rsid w:val="005B6CAA"/>
    <w:rsid w:val="005B6EBE"/>
    <w:rsid w:val="005B6ECC"/>
    <w:rsid w:val="005B6F46"/>
    <w:rsid w:val="005B6FC9"/>
    <w:rsid w:val="005B6FF1"/>
    <w:rsid w:val="005B726D"/>
    <w:rsid w:val="005B72AA"/>
    <w:rsid w:val="005B7763"/>
    <w:rsid w:val="005B786D"/>
    <w:rsid w:val="005B78E5"/>
    <w:rsid w:val="005B796C"/>
    <w:rsid w:val="005B79B8"/>
    <w:rsid w:val="005B7AE8"/>
    <w:rsid w:val="005B7CFA"/>
    <w:rsid w:val="005B7E33"/>
    <w:rsid w:val="005B7EE3"/>
    <w:rsid w:val="005C04BB"/>
    <w:rsid w:val="005C0705"/>
    <w:rsid w:val="005C0A17"/>
    <w:rsid w:val="005C0A56"/>
    <w:rsid w:val="005C0BBF"/>
    <w:rsid w:val="005C0F36"/>
    <w:rsid w:val="005C11AC"/>
    <w:rsid w:val="005C11D9"/>
    <w:rsid w:val="005C12A1"/>
    <w:rsid w:val="005C14B4"/>
    <w:rsid w:val="005C1994"/>
    <w:rsid w:val="005C1A55"/>
    <w:rsid w:val="005C1A62"/>
    <w:rsid w:val="005C1BF1"/>
    <w:rsid w:val="005C1CDD"/>
    <w:rsid w:val="005C201A"/>
    <w:rsid w:val="005C2564"/>
    <w:rsid w:val="005C293F"/>
    <w:rsid w:val="005C2C1A"/>
    <w:rsid w:val="005C2D78"/>
    <w:rsid w:val="005C30B3"/>
    <w:rsid w:val="005C34F3"/>
    <w:rsid w:val="005C3A57"/>
    <w:rsid w:val="005C3C9D"/>
    <w:rsid w:val="005C3DC1"/>
    <w:rsid w:val="005C3DCA"/>
    <w:rsid w:val="005C3DF9"/>
    <w:rsid w:val="005C46C6"/>
    <w:rsid w:val="005C4789"/>
    <w:rsid w:val="005C48C4"/>
    <w:rsid w:val="005C4932"/>
    <w:rsid w:val="005C49E4"/>
    <w:rsid w:val="005C4E21"/>
    <w:rsid w:val="005C4E95"/>
    <w:rsid w:val="005C4FAD"/>
    <w:rsid w:val="005C4FC3"/>
    <w:rsid w:val="005C51C9"/>
    <w:rsid w:val="005C54A1"/>
    <w:rsid w:val="005C577F"/>
    <w:rsid w:val="005C59C8"/>
    <w:rsid w:val="005C5C99"/>
    <w:rsid w:val="005C5D17"/>
    <w:rsid w:val="005C6120"/>
    <w:rsid w:val="005C6344"/>
    <w:rsid w:val="005C65D2"/>
    <w:rsid w:val="005C6992"/>
    <w:rsid w:val="005C6CA6"/>
    <w:rsid w:val="005C774C"/>
    <w:rsid w:val="005C79BE"/>
    <w:rsid w:val="005C7C19"/>
    <w:rsid w:val="005D0079"/>
    <w:rsid w:val="005D02FA"/>
    <w:rsid w:val="005D0746"/>
    <w:rsid w:val="005D0D3D"/>
    <w:rsid w:val="005D1086"/>
    <w:rsid w:val="005D14AC"/>
    <w:rsid w:val="005D1549"/>
    <w:rsid w:val="005D1D3E"/>
    <w:rsid w:val="005D1D48"/>
    <w:rsid w:val="005D21B2"/>
    <w:rsid w:val="005D2285"/>
    <w:rsid w:val="005D22AB"/>
    <w:rsid w:val="005D24A0"/>
    <w:rsid w:val="005D28F6"/>
    <w:rsid w:val="005D292A"/>
    <w:rsid w:val="005D2989"/>
    <w:rsid w:val="005D306A"/>
    <w:rsid w:val="005D3184"/>
    <w:rsid w:val="005D3405"/>
    <w:rsid w:val="005D3494"/>
    <w:rsid w:val="005D355A"/>
    <w:rsid w:val="005D36CF"/>
    <w:rsid w:val="005D3787"/>
    <w:rsid w:val="005D37BF"/>
    <w:rsid w:val="005D3B34"/>
    <w:rsid w:val="005D3F98"/>
    <w:rsid w:val="005D4036"/>
    <w:rsid w:val="005D4090"/>
    <w:rsid w:val="005D41F2"/>
    <w:rsid w:val="005D4252"/>
    <w:rsid w:val="005D4497"/>
    <w:rsid w:val="005D4902"/>
    <w:rsid w:val="005D49F1"/>
    <w:rsid w:val="005D4C6D"/>
    <w:rsid w:val="005D5159"/>
    <w:rsid w:val="005D56FB"/>
    <w:rsid w:val="005D59DB"/>
    <w:rsid w:val="005D5A1C"/>
    <w:rsid w:val="005D5B7E"/>
    <w:rsid w:val="005D5BA7"/>
    <w:rsid w:val="005D5E3D"/>
    <w:rsid w:val="005D646F"/>
    <w:rsid w:val="005D6661"/>
    <w:rsid w:val="005D6703"/>
    <w:rsid w:val="005D681F"/>
    <w:rsid w:val="005D6899"/>
    <w:rsid w:val="005D68DC"/>
    <w:rsid w:val="005D6A8B"/>
    <w:rsid w:val="005D6A93"/>
    <w:rsid w:val="005D6C92"/>
    <w:rsid w:val="005D7076"/>
    <w:rsid w:val="005D73D9"/>
    <w:rsid w:val="005D741F"/>
    <w:rsid w:val="005D7494"/>
    <w:rsid w:val="005D76F9"/>
    <w:rsid w:val="005D7CA6"/>
    <w:rsid w:val="005D7E7F"/>
    <w:rsid w:val="005E0048"/>
    <w:rsid w:val="005E010C"/>
    <w:rsid w:val="005E0215"/>
    <w:rsid w:val="005E04DE"/>
    <w:rsid w:val="005E0657"/>
    <w:rsid w:val="005E074F"/>
    <w:rsid w:val="005E0779"/>
    <w:rsid w:val="005E07B8"/>
    <w:rsid w:val="005E0A81"/>
    <w:rsid w:val="005E0ADE"/>
    <w:rsid w:val="005E0B4D"/>
    <w:rsid w:val="005E0F6E"/>
    <w:rsid w:val="005E1708"/>
    <w:rsid w:val="005E1712"/>
    <w:rsid w:val="005E18CF"/>
    <w:rsid w:val="005E19B6"/>
    <w:rsid w:val="005E19C7"/>
    <w:rsid w:val="005E1C13"/>
    <w:rsid w:val="005E1D5D"/>
    <w:rsid w:val="005E1D93"/>
    <w:rsid w:val="005E2194"/>
    <w:rsid w:val="005E2285"/>
    <w:rsid w:val="005E27D5"/>
    <w:rsid w:val="005E2A2D"/>
    <w:rsid w:val="005E2BCE"/>
    <w:rsid w:val="005E2C7A"/>
    <w:rsid w:val="005E2FB6"/>
    <w:rsid w:val="005E301C"/>
    <w:rsid w:val="005E32CB"/>
    <w:rsid w:val="005E3366"/>
    <w:rsid w:val="005E3372"/>
    <w:rsid w:val="005E33B7"/>
    <w:rsid w:val="005E35B6"/>
    <w:rsid w:val="005E38C9"/>
    <w:rsid w:val="005E399C"/>
    <w:rsid w:val="005E3BD7"/>
    <w:rsid w:val="005E4017"/>
    <w:rsid w:val="005E40C6"/>
    <w:rsid w:val="005E43DF"/>
    <w:rsid w:val="005E450F"/>
    <w:rsid w:val="005E469A"/>
    <w:rsid w:val="005E47E4"/>
    <w:rsid w:val="005E4870"/>
    <w:rsid w:val="005E4ABA"/>
    <w:rsid w:val="005E4BC1"/>
    <w:rsid w:val="005E4C8E"/>
    <w:rsid w:val="005E4D43"/>
    <w:rsid w:val="005E528A"/>
    <w:rsid w:val="005E5514"/>
    <w:rsid w:val="005E5677"/>
    <w:rsid w:val="005E6663"/>
    <w:rsid w:val="005E6692"/>
    <w:rsid w:val="005E6828"/>
    <w:rsid w:val="005E68CE"/>
    <w:rsid w:val="005E695D"/>
    <w:rsid w:val="005E6A61"/>
    <w:rsid w:val="005E6BA9"/>
    <w:rsid w:val="005E7093"/>
    <w:rsid w:val="005E713F"/>
    <w:rsid w:val="005E72AA"/>
    <w:rsid w:val="005E738C"/>
    <w:rsid w:val="005E76C4"/>
    <w:rsid w:val="005E772F"/>
    <w:rsid w:val="005E77D0"/>
    <w:rsid w:val="005E7A2B"/>
    <w:rsid w:val="005E7E84"/>
    <w:rsid w:val="005E7FA0"/>
    <w:rsid w:val="005F00DC"/>
    <w:rsid w:val="005F0194"/>
    <w:rsid w:val="005F024B"/>
    <w:rsid w:val="005F0380"/>
    <w:rsid w:val="005F0580"/>
    <w:rsid w:val="005F058A"/>
    <w:rsid w:val="005F09C0"/>
    <w:rsid w:val="005F0E32"/>
    <w:rsid w:val="005F0ED7"/>
    <w:rsid w:val="005F0FA2"/>
    <w:rsid w:val="005F0FA6"/>
    <w:rsid w:val="005F117C"/>
    <w:rsid w:val="005F1544"/>
    <w:rsid w:val="005F18BD"/>
    <w:rsid w:val="005F1AFD"/>
    <w:rsid w:val="005F1B32"/>
    <w:rsid w:val="005F1B97"/>
    <w:rsid w:val="005F23CB"/>
    <w:rsid w:val="005F2403"/>
    <w:rsid w:val="005F2A9A"/>
    <w:rsid w:val="005F2B8F"/>
    <w:rsid w:val="005F2E02"/>
    <w:rsid w:val="005F3023"/>
    <w:rsid w:val="005F31D7"/>
    <w:rsid w:val="005F37D5"/>
    <w:rsid w:val="005F3E5B"/>
    <w:rsid w:val="005F421A"/>
    <w:rsid w:val="005F43D7"/>
    <w:rsid w:val="005F45E6"/>
    <w:rsid w:val="005F4798"/>
    <w:rsid w:val="005F4AF0"/>
    <w:rsid w:val="005F4CE1"/>
    <w:rsid w:val="005F503F"/>
    <w:rsid w:val="005F52BE"/>
    <w:rsid w:val="005F53AC"/>
    <w:rsid w:val="005F5676"/>
    <w:rsid w:val="005F5741"/>
    <w:rsid w:val="005F5827"/>
    <w:rsid w:val="005F58E6"/>
    <w:rsid w:val="005F5A3E"/>
    <w:rsid w:val="005F5A5A"/>
    <w:rsid w:val="005F5B24"/>
    <w:rsid w:val="005F5BDE"/>
    <w:rsid w:val="005F5F8F"/>
    <w:rsid w:val="005F606D"/>
    <w:rsid w:val="005F6221"/>
    <w:rsid w:val="005F64B3"/>
    <w:rsid w:val="005F6530"/>
    <w:rsid w:val="005F6841"/>
    <w:rsid w:val="005F6A6C"/>
    <w:rsid w:val="005F6ACE"/>
    <w:rsid w:val="005F6CD3"/>
    <w:rsid w:val="005F6F59"/>
    <w:rsid w:val="005F7074"/>
    <w:rsid w:val="005F74C1"/>
    <w:rsid w:val="005F760C"/>
    <w:rsid w:val="005F7B99"/>
    <w:rsid w:val="005F7BB2"/>
    <w:rsid w:val="005F7F1E"/>
    <w:rsid w:val="0060006A"/>
    <w:rsid w:val="006000A1"/>
    <w:rsid w:val="00600340"/>
    <w:rsid w:val="00600458"/>
    <w:rsid w:val="006008A7"/>
    <w:rsid w:val="00600D8E"/>
    <w:rsid w:val="006012C7"/>
    <w:rsid w:val="00601984"/>
    <w:rsid w:val="006019E7"/>
    <w:rsid w:val="00601DAB"/>
    <w:rsid w:val="00602609"/>
    <w:rsid w:val="0060294A"/>
    <w:rsid w:val="006029C9"/>
    <w:rsid w:val="006029E0"/>
    <w:rsid w:val="00602CFD"/>
    <w:rsid w:val="00602D5D"/>
    <w:rsid w:val="00602F65"/>
    <w:rsid w:val="006032D0"/>
    <w:rsid w:val="006038CC"/>
    <w:rsid w:val="00603B32"/>
    <w:rsid w:val="00603BFD"/>
    <w:rsid w:val="00603DE8"/>
    <w:rsid w:val="006042EE"/>
    <w:rsid w:val="006043EC"/>
    <w:rsid w:val="0060471F"/>
    <w:rsid w:val="00604C8A"/>
    <w:rsid w:val="006051D1"/>
    <w:rsid w:val="00605245"/>
    <w:rsid w:val="006056B0"/>
    <w:rsid w:val="00605854"/>
    <w:rsid w:val="00605860"/>
    <w:rsid w:val="00605933"/>
    <w:rsid w:val="006059FB"/>
    <w:rsid w:val="00605BE2"/>
    <w:rsid w:val="00605BE7"/>
    <w:rsid w:val="00606151"/>
    <w:rsid w:val="006061E4"/>
    <w:rsid w:val="00606452"/>
    <w:rsid w:val="00606671"/>
    <w:rsid w:val="0060671D"/>
    <w:rsid w:val="00606C56"/>
    <w:rsid w:val="006076EF"/>
    <w:rsid w:val="00607757"/>
    <w:rsid w:val="00607A75"/>
    <w:rsid w:val="00607D79"/>
    <w:rsid w:val="00607E9A"/>
    <w:rsid w:val="00610204"/>
    <w:rsid w:val="0061027E"/>
    <w:rsid w:val="00610465"/>
    <w:rsid w:val="006106DE"/>
    <w:rsid w:val="00610803"/>
    <w:rsid w:val="00610941"/>
    <w:rsid w:val="00610945"/>
    <w:rsid w:val="00610BAD"/>
    <w:rsid w:val="0061103D"/>
    <w:rsid w:val="006110AA"/>
    <w:rsid w:val="00611325"/>
    <w:rsid w:val="0061135D"/>
    <w:rsid w:val="00611400"/>
    <w:rsid w:val="006114AD"/>
    <w:rsid w:val="00611708"/>
    <w:rsid w:val="00611834"/>
    <w:rsid w:val="006119DA"/>
    <w:rsid w:val="006119E4"/>
    <w:rsid w:val="00611FB8"/>
    <w:rsid w:val="006120F6"/>
    <w:rsid w:val="006121ED"/>
    <w:rsid w:val="006124F1"/>
    <w:rsid w:val="00612590"/>
    <w:rsid w:val="00612879"/>
    <w:rsid w:val="006128C6"/>
    <w:rsid w:val="00612A37"/>
    <w:rsid w:val="00612AE8"/>
    <w:rsid w:val="00612B41"/>
    <w:rsid w:val="00612B59"/>
    <w:rsid w:val="00613089"/>
    <w:rsid w:val="00613473"/>
    <w:rsid w:val="006134B8"/>
    <w:rsid w:val="0061376A"/>
    <w:rsid w:val="006139F4"/>
    <w:rsid w:val="00613DC0"/>
    <w:rsid w:val="00613F72"/>
    <w:rsid w:val="006140D7"/>
    <w:rsid w:val="00614305"/>
    <w:rsid w:val="00614A8B"/>
    <w:rsid w:val="00614B77"/>
    <w:rsid w:val="00614C00"/>
    <w:rsid w:val="006155AA"/>
    <w:rsid w:val="0061584F"/>
    <w:rsid w:val="00616674"/>
    <w:rsid w:val="00616CD1"/>
    <w:rsid w:val="00616FBA"/>
    <w:rsid w:val="006172B2"/>
    <w:rsid w:val="0061730F"/>
    <w:rsid w:val="0061797E"/>
    <w:rsid w:val="00617BCA"/>
    <w:rsid w:val="00617C51"/>
    <w:rsid w:val="00617C59"/>
    <w:rsid w:val="00617E96"/>
    <w:rsid w:val="00620197"/>
    <w:rsid w:val="00620201"/>
    <w:rsid w:val="006203AF"/>
    <w:rsid w:val="0062048A"/>
    <w:rsid w:val="0062068F"/>
    <w:rsid w:val="006207A6"/>
    <w:rsid w:val="006207AC"/>
    <w:rsid w:val="00620B06"/>
    <w:rsid w:val="00620D66"/>
    <w:rsid w:val="0062134E"/>
    <w:rsid w:val="006215AB"/>
    <w:rsid w:val="006215AC"/>
    <w:rsid w:val="0062164E"/>
    <w:rsid w:val="00621985"/>
    <w:rsid w:val="00621A2A"/>
    <w:rsid w:val="00621A79"/>
    <w:rsid w:val="00621C12"/>
    <w:rsid w:val="00621F42"/>
    <w:rsid w:val="00622123"/>
    <w:rsid w:val="00622293"/>
    <w:rsid w:val="00622317"/>
    <w:rsid w:val="006224B1"/>
    <w:rsid w:val="006228F3"/>
    <w:rsid w:val="006228FF"/>
    <w:rsid w:val="006229F1"/>
    <w:rsid w:val="00622C4A"/>
    <w:rsid w:val="0062303B"/>
    <w:rsid w:val="006233CA"/>
    <w:rsid w:val="00623475"/>
    <w:rsid w:val="00623782"/>
    <w:rsid w:val="006243AB"/>
    <w:rsid w:val="00624688"/>
    <w:rsid w:val="00624751"/>
    <w:rsid w:val="00624A60"/>
    <w:rsid w:val="00624D9B"/>
    <w:rsid w:val="0062526C"/>
    <w:rsid w:val="00625609"/>
    <w:rsid w:val="0062572C"/>
    <w:rsid w:val="00625905"/>
    <w:rsid w:val="00625CAE"/>
    <w:rsid w:val="00625D08"/>
    <w:rsid w:val="006260B5"/>
    <w:rsid w:val="00626438"/>
    <w:rsid w:val="006264E8"/>
    <w:rsid w:val="006265DC"/>
    <w:rsid w:val="00626691"/>
    <w:rsid w:val="00626C19"/>
    <w:rsid w:val="00626DB4"/>
    <w:rsid w:val="00627056"/>
    <w:rsid w:val="006270EF"/>
    <w:rsid w:val="0062738F"/>
    <w:rsid w:val="006273B0"/>
    <w:rsid w:val="006273E6"/>
    <w:rsid w:val="0062752E"/>
    <w:rsid w:val="00627797"/>
    <w:rsid w:val="00627803"/>
    <w:rsid w:val="00630122"/>
    <w:rsid w:val="006303BA"/>
    <w:rsid w:val="006306D0"/>
    <w:rsid w:val="006307F2"/>
    <w:rsid w:val="00630848"/>
    <w:rsid w:val="00630A37"/>
    <w:rsid w:val="0063103A"/>
    <w:rsid w:val="0063111A"/>
    <w:rsid w:val="0063139F"/>
    <w:rsid w:val="0063148E"/>
    <w:rsid w:val="006315E7"/>
    <w:rsid w:val="006316AE"/>
    <w:rsid w:val="00631718"/>
    <w:rsid w:val="00631D2B"/>
    <w:rsid w:val="00632661"/>
    <w:rsid w:val="00632A26"/>
    <w:rsid w:val="00632D83"/>
    <w:rsid w:val="00632EA2"/>
    <w:rsid w:val="0063347C"/>
    <w:rsid w:val="0063353A"/>
    <w:rsid w:val="0063398F"/>
    <w:rsid w:val="006339D5"/>
    <w:rsid w:val="00633B6F"/>
    <w:rsid w:val="00633D26"/>
    <w:rsid w:val="00633E56"/>
    <w:rsid w:val="0063409A"/>
    <w:rsid w:val="00634107"/>
    <w:rsid w:val="00634154"/>
    <w:rsid w:val="006341AE"/>
    <w:rsid w:val="00634499"/>
    <w:rsid w:val="006346AF"/>
    <w:rsid w:val="0063477E"/>
    <w:rsid w:val="006347D8"/>
    <w:rsid w:val="00634A0C"/>
    <w:rsid w:val="00634A22"/>
    <w:rsid w:val="00634DA1"/>
    <w:rsid w:val="00634E42"/>
    <w:rsid w:val="00635642"/>
    <w:rsid w:val="00635685"/>
    <w:rsid w:val="0063568A"/>
    <w:rsid w:val="006359DB"/>
    <w:rsid w:val="006359E8"/>
    <w:rsid w:val="00635B5D"/>
    <w:rsid w:val="00635F5D"/>
    <w:rsid w:val="00636295"/>
    <w:rsid w:val="0063633C"/>
    <w:rsid w:val="006366E0"/>
    <w:rsid w:val="006367F4"/>
    <w:rsid w:val="00636A4B"/>
    <w:rsid w:val="00636AE5"/>
    <w:rsid w:val="00636F52"/>
    <w:rsid w:val="00637153"/>
    <w:rsid w:val="006375A6"/>
    <w:rsid w:val="00637614"/>
    <w:rsid w:val="00637826"/>
    <w:rsid w:val="0063786C"/>
    <w:rsid w:val="00637A33"/>
    <w:rsid w:val="00637A8F"/>
    <w:rsid w:val="00637B93"/>
    <w:rsid w:val="00637C3C"/>
    <w:rsid w:val="0064057C"/>
    <w:rsid w:val="00640A0E"/>
    <w:rsid w:val="00640FD2"/>
    <w:rsid w:val="00641201"/>
    <w:rsid w:val="006417B6"/>
    <w:rsid w:val="006417E5"/>
    <w:rsid w:val="006418C5"/>
    <w:rsid w:val="00641968"/>
    <w:rsid w:val="00641BBD"/>
    <w:rsid w:val="00641C18"/>
    <w:rsid w:val="006420D8"/>
    <w:rsid w:val="0064215E"/>
    <w:rsid w:val="006423C3"/>
    <w:rsid w:val="00642661"/>
    <w:rsid w:val="00642901"/>
    <w:rsid w:val="00642A4B"/>
    <w:rsid w:val="00642C89"/>
    <w:rsid w:val="00642EB0"/>
    <w:rsid w:val="00642FAA"/>
    <w:rsid w:val="00643556"/>
    <w:rsid w:val="006436BE"/>
    <w:rsid w:val="006437B3"/>
    <w:rsid w:val="006437FD"/>
    <w:rsid w:val="006438E9"/>
    <w:rsid w:val="00643A00"/>
    <w:rsid w:val="00643A87"/>
    <w:rsid w:val="00643A8A"/>
    <w:rsid w:val="00643BDB"/>
    <w:rsid w:val="00643D9E"/>
    <w:rsid w:val="00643E7C"/>
    <w:rsid w:val="0064404B"/>
    <w:rsid w:val="0064421D"/>
    <w:rsid w:val="0064436F"/>
    <w:rsid w:val="00644387"/>
    <w:rsid w:val="00644617"/>
    <w:rsid w:val="00644877"/>
    <w:rsid w:val="006449B8"/>
    <w:rsid w:val="00644A8C"/>
    <w:rsid w:val="00644DA1"/>
    <w:rsid w:val="00644F74"/>
    <w:rsid w:val="006450D4"/>
    <w:rsid w:val="0064576C"/>
    <w:rsid w:val="00645826"/>
    <w:rsid w:val="00645A71"/>
    <w:rsid w:val="00645C2D"/>
    <w:rsid w:val="00645ECB"/>
    <w:rsid w:val="006460F2"/>
    <w:rsid w:val="00646366"/>
    <w:rsid w:val="006463E2"/>
    <w:rsid w:val="006464B4"/>
    <w:rsid w:val="006465FC"/>
    <w:rsid w:val="00646604"/>
    <w:rsid w:val="0064687B"/>
    <w:rsid w:val="00646886"/>
    <w:rsid w:val="00646E6C"/>
    <w:rsid w:val="00646E8A"/>
    <w:rsid w:val="00646EC1"/>
    <w:rsid w:val="00646F45"/>
    <w:rsid w:val="00647069"/>
    <w:rsid w:val="0064796E"/>
    <w:rsid w:val="00647AF0"/>
    <w:rsid w:val="00647F99"/>
    <w:rsid w:val="006500D8"/>
    <w:rsid w:val="00650251"/>
    <w:rsid w:val="0065025C"/>
    <w:rsid w:val="00650373"/>
    <w:rsid w:val="006503A8"/>
    <w:rsid w:val="006505D2"/>
    <w:rsid w:val="00650648"/>
    <w:rsid w:val="00650723"/>
    <w:rsid w:val="00650AB2"/>
    <w:rsid w:val="00650B90"/>
    <w:rsid w:val="00650C56"/>
    <w:rsid w:val="00650E13"/>
    <w:rsid w:val="00651110"/>
    <w:rsid w:val="00651322"/>
    <w:rsid w:val="006517F5"/>
    <w:rsid w:val="0065196A"/>
    <w:rsid w:val="00651A0F"/>
    <w:rsid w:val="00651EEF"/>
    <w:rsid w:val="0065228C"/>
    <w:rsid w:val="0065233C"/>
    <w:rsid w:val="00652486"/>
    <w:rsid w:val="006525DC"/>
    <w:rsid w:val="006525FC"/>
    <w:rsid w:val="00652678"/>
    <w:rsid w:val="00653499"/>
    <w:rsid w:val="006535BB"/>
    <w:rsid w:val="00653A8B"/>
    <w:rsid w:val="00653B0C"/>
    <w:rsid w:val="00653CC9"/>
    <w:rsid w:val="00653DB2"/>
    <w:rsid w:val="00653E42"/>
    <w:rsid w:val="006540B5"/>
    <w:rsid w:val="006540F8"/>
    <w:rsid w:val="0065480F"/>
    <w:rsid w:val="006548CE"/>
    <w:rsid w:val="00654B40"/>
    <w:rsid w:val="00654C44"/>
    <w:rsid w:val="00654F53"/>
    <w:rsid w:val="00655108"/>
    <w:rsid w:val="0065511D"/>
    <w:rsid w:val="006553A0"/>
    <w:rsid w:val="0065582D"/>
    <w:rsid w:val="00655836"/>
    <w:rsid w:val="00656044"/>
    <w:rsid w:val="006560D2"/>
    <w:rsid w:val="00656239"/>
    <w:rsid w:val="00656512"/>
    <w:rsid w:val="00656849"/>
    <w:rsid w:val="00656B17"/>
    <w:rsid w:val="00656C36"/>
    <w:rsid w:val="00656D87"/>
    <w:rsid w:val="00656DFD"/>
    <w:rsid w:val="00656E26"/>
    <w:rsid w:val="00656EA8"/>
    <w:rsid w:val="0065719E"/>
    <w:rsid w:val="0065733B"/>
    <w:rsid w:val="00657A64"/>
    <w:rsid w:val="00657B79"/>
    <w:rsid w:val="00657C95"/>
    <w:rsid w:val="00657ECA"/>
    <w:rsid w:val="0066021E"/>
    <w:rsid w:val="00660786"/>
    <w:rsid w:val="006609F1"/>
    <w:rsid w:val="00660A58"/>
    <w:rsid w:val="00660B41"/>
    <w:rsid w:val="00660DE3"/>
    <w:rsid w:val="006610C0"/>
    <w:rsid w:val="00661282"/>
    <w:rsid w:val="0066188A"/>
    <w:rsid w:val="006618C4"/>
    <w:rsid w:val="006618E9"/>
    <w:rsid w:val="00661A77"/>
    <w:rsid w:val="00661F98"/>
    <w:rsid w:val="006621DB"/>
    <w:rsid w:val="00662473"/>
    <w:rsid w:val="00662555"/>
    <w:rsid w:val="006625D4"/>
    <w:rsid w:val="00662836"/>
    <w:rsid w:val="0066298E"/>
    <w:rsid w:val="00662D3C"/>
    <w:rsid w:val="00663167"/>
    <w:rsid w:val="006634E5"/>
    <w:rsid w:val="00663836"/>
    <w:rsid w:val="00663850"/>
    <w:rsid w:val="00663873"/>
    <w:rsid w:val="006638C9"/>
    <w:rsid w:val="00663BA3"/>
    <w:rsid w:val="00663C4E"/>
    <w:rsid w:val="00663C53"/>
    <w:rsid w:val="00663DF9"/>
    <w:rsid w:val="00663F85"/>
    <w:rsid w:val="00663FC9"/>
    <w:rsid w:val="006646EE"/>
    <w:rsid w:val="00664746"/>
    <w:rsid w:val="00664969"/>
    <w:rsid w:val="00664AB8"/>
    <w:rsid w:val="0066520D"/>
    <w:rsid w:val="00665AB7"/>
    <w:rsid w:val="00666420"/>
    <w:rsid w:val="00666628"/>
    <w:rsid w:val="00666AF4"/>
    <w:rsid w:val="00666DCC"/>
    <w:rsid w:val="006671E7"/>
    <w:rsid w:val="00667232"/>
    <w:rsid w:val="006672B8"/>
    <w:rsid w:val="006677F1"/>
    <w:rsid w:val="0066790E"/>
    <w:rsid w:val="00667A50"/>
    <w:rsid w:val="00670208"/>
    <w:rsid w:val="0067022A"/>
    <w:rsid w:val="0067054F"/>
    <w:rsid w:val="00670937"/>
    <w:rsid w:val="006711F6"/>
    <w:rsid w:val="006712C8"/>
    <w:rsid w:val="00671626"/>
    <w:rsid w:val="0067162B"/>
    <w:rsid w:val="006716A4"/>
    <w:rsid w:val="00671806"/>
    <w:rsid w:val="00671966"/>
    <w:rsid w:val="00671984"/>
    <w:rsid w:val="00671A5C"/>
    <w:rsid w:val="00671CAC"/>
    <w:rsid w:val="0067265A"/>
    <w:rsid w:val="0067279D"/>
    <w:rsid w:val="006728F1"/>
    <w:rsid w:val="00672905"/>
    <w:rsid w:val="006729F5"/>
    <w:rsid w:val="00672AF5"/>
    <w:rsid w:val="00672BAE"/>
    <w:rsid w:val="00672C80"/>
    <w:rsid w:val="00672D90"/>
    <w:rsid w:val="0067322E"/>
    <w:rsid w:val="00673398"/>
    <w:rsid w:val="0067356A"/>
    <w:rsid w:val="00673BE8"/>
    <w:rsid w:val="00673D58"/>
    <w:rsid w:val="00673E0C"/>
    <w:rsid w:val="00673E36"/>
    <w:rsid w:val="00673F16"/>
    <w:rsid w:val="00673FA5"/>
    <w:rsid w:val="00674243"/>
    <w:rsid w:val="00674352"/>
    <w:rsid w:val="00674C44"/>
    <w:rsid w:val="00674D02"/>
    <w:rsid w:val="00674D18"/>
    <w:rsid w:val="00674ECD"/>
    <w:rsid w:val="00674F5A"/>
    <w:rsid w:val="00674FC9"/>
    <w:rsid w:val="006751E7"/>
    <w:rsid w:val="006752A2"/>
    <w:rsid w:val="006752E7"/>
    <w:rsid w:val="00675427"/>
    <w:rsid w:val="006758A0"/>
    <w:rsid w:val="00675DED"/>
    <w:rsid w:val="00675FA1"/>
    <w:rsid w:val="0067605C"/>
    <w:rsid w:val="00676557"/>
    <w:rsid w:val="0067664E"/>
    <w:rsid w:val="00676913"/>
    <w:rsid w:val="00676CB4"/>
    <w:rsid w:val="00676E4C"/>
    <w:rsid w:val="00676FF9"/>
    <w:rsid w:val="00677246"/>
    <w:rsid w:val="006772D6"/>
    <w:rsid w:val="00677330"/>
    <w:rsid w:val="00677461"/>
    <w:rsid w:val="0067752F"/>
    <w:rsid w:val="00677608"/>
    <w:rsid w:val="006778CF"/>
    <w:rsid w:val="00677A7B"/>
    <w:rsid w:val="00677BCE"/>
    <w:rsid w:val="00677C13"/>
    <w:rsid w:val="00677C15"/>
    <w:rsid w:val="00677DDB"/>
    <w:rsid w:val="00677F9C"/>
    <w:rsid w:val="006800D3"/>
    <w:rsid w:val="00680108"/>
    <w:rsid w:val="0068020F"/>
    <w:rsid w:val="00680353"/>
    <w:rsid w:val="006804C5"/>
    <w:rsid w:val="006804DF"/>
    <w:rsid w:val="00680937"/>
    <w:rsid w:val="00680BF6"/>
    <w:rsid w:val="00680E27"/>
    <w:rsid w:val="00680E99"/>
    <w:rsid w:val="00680F4C"/>
    <w:rsid w:val="0068105B"/>
    <w:rsid w:val="006810E7"/>
    <w:rsid w:val="00681317"/>
    <w:rsid w:val="00681469"/>
    <w:rsid w:val="00681476"/>
    <w:rsid w:val="006814DD"/>
    <w:rsid w:val="00681C4C"/>
    <w:rsid w:val="00681C7A"/>
    <w:rsid w:val="00681E84"/>
    <w:rsid w:val="006820B8"/>
    <w:rsid w:val="006821E0"/>
    <w:rsid w:val="00682480"/>
    <w:rsid w:val="006825C1"/>
    <w:rsid w:val="00682729"/>
    <w:rsid w:val="0068272C"/>
    <w:rsid w:val="00682846"/>
    <w:rsid w:val="00682870"/>
    <w:rsid w:val="00682D7F"/>
    <w:rsid w:val="00682EDE"/>
    <w:rsid w:val="00683030"/>
    <w:rsid w:val="006835A0"/>
    <w:rsid w:val="00683713"/>
    <w:rsid w:val="00683BBE"/>
    <w:rsid w:val="00684171"/>
    <w:rsid w:val="00684184"/>
    <w:rsid w:val="006841B1"/>
    <w:rsid w:val="00684293"/>
    <w:rsid w:val="0068470F"/>
    <w:rsid w:val="00684995"/>
    <w:rsid w:val="00685015"/>
    <w:rsid w:val="0068505B"/>
    <w:rsid w:val="00685131"/>
    <w:rsid w:val="00685195"/>
    <w:rsid w:val="0068533C"/>
    <w:rsid w:val="006854BB"/>
    <w:rsid w:val="0068591D"/>
    <w:rsid w:val="00685B2D"/>
    <w:rsid w:val="006863F5"/>
    <w:rsid w:val="006867CA"/>
    <w:rsid w:val="00686E44"/>
    <w:rsid w:val="00686EBB"/>
    <w:rsid w:val="00686F74"/>
    <w:rsid w:val="00686F8C"/>
    <w:rsid w:val="0068709C"/>
    <w:rsid w:val="006871F3"/>
    <w:rsid w:val="00687A62"/>
    <w:rsid w:val="00687D53"/>
    <w:rsid w:val="00687E33"/>
    <w:rsid w:val="00687E73"/>
    <w:rsid w:val="00690128"/>
    <w:rsid w:val="00690275"/>
    <w:rsid w:val="0069066A"/>
    <w:rsid w:val="00690762"/>
    <w:rsid w:val="006908C8"/>
    <w:rsid w:val="0069124F"/>
    <w:rsid w:val="0069125E"/>
    <w:rsid w:val="00691513"/>
    <w:rsid w:val="006915CE"/>
    <w:rsid w:val="006917E9"/>
    <w:rsid w:val="00691B21"/>
    <w:rsid w:val="00691BC1"/>
    <w:rsid w:val="00691D02"/>
    <w:rsid w:val="00691E0F"/>
    <w:rsid w:val="00692396"/>
    <w:rsid w:val="006923C8"/>
    <w:rsid w:val="00692448"/>
    <w:rsid w:val="00692538"/>
    <w:rsid w:val="00692553"/>
    <w:rsid w:val="00692713"/>
    <w:rsid w:val="00692721"/>
    <w:rsid w:val="00692834"/>
    <w:rsid w:val="00692A00"/>
    <w:rsid w:val="006930DE"/>
    <w:rsid w:val="00693203"/>
    <w:rsid w:val="006932C1"/>
    <w:rsid w:val="0069354C"/>
    <w:rsid w:val="0069355F"/>
    <w:rsid w:val="0069367D"/>
    <w:rsid w:val="00693977"/>
    <w:rsid w:val="00693D02"/>
    <w:rsid w:val="00693F55"/>
    <w:rsid w:val="006944E7"/>
    <w:rsid w:val="006946A3"/>
    <w:rsid w:val="0069473E"/>
    <w:rsid w:val="0069477B"/>
    <w:rsid w:val="006949F0"/>
    <w:rsid w:val="00694D07"/>
    <w:rsid w:val="00694E58"/>
    <w:rsid w:val="00695406"/>
    <w:rsid w:val="006957F1"/>
    <w:rsid w:val="00695BA0"/>
    <w:rsid w:val="00695C34"/>
    <w:rsid w:val="00695EA0"/>
    <w:rsid w:val="006961AF"/>
    <w:rsid w:val="006963E2"/>
    <w:rsid w:val="00696430"/>
    <w:rsid w:val="00696578"/>
    <w:rsid w:val="006965FF"/>
    <w:rsid w:val="006968DA"/>
    <w:rsid w:val="00696A96"/>
    <w:rsid w:val="00696AB8"/>
    <w:rsid w:val="00696AF6"/>
    <w:rsid w:val="00696EB5"/>
    <w:rsid w:val="00697180"/>
    <w:rsid w:val="00697205"/>
    <w:rsid w:val="006972C6"/>
    <w:rsid w:val="0069788C"/>
    <w:rsid w:val="006978B2"/>
    <w:rsid w:val="00697A4C"/>
    <w:rsid w:val="00697B48"/>
    <w:rsid w:val="00697C90"/>
    <w:rsid w:val="006A0018"/>
    <w:rsid w:val="006A00CF"/>
    <w:rsid w:val="006A0127"/>
    <w:rsid w:val="006A0886"/>
    <w:rsid w:val="006A1355"/>
    <w:rsid w:val="006A13C3"/>
    <w:rsid w:val="006A1A54"/>
    <w:rsid w:val="006A1EC1"/>
    <w:rsid w:val="006A2505"/>
    <w:rsid w:val="006A2634"/>
    <w:rsid w:val="006A2AFC"/>
    <w:rsid w:val="006A300A"/>
    <w:rsid w:val="006A36FF"/>
    <w:rsid w:val="006A3732"/>
    <w:rsid w:val="006A386C"/>
    <w:rsid w:val="006A42AA"/>
    <w:rsid w:val="006A44B6"/>
    <w:rsid w:val="006A45AF"/>
    <w:rsid w:val="006A4813"/>
    <w:rsid w:val="006A48CF"/>
    <w:rsid w:val="006A4C52"/>
    <w:rsid w:val="006A4E84"/>
    <w:rsid w:val="006A4F7E"/>
    <w:rsid w:val="006A5174"/>
    <w:rsid w:val="006A57DC"/>
    <w:rsid w:val="006A5904"/>
    <w:rsid w:val="006A592F"/>
    <w:rsid w:val="006A5D3C"/>
    <w:rsid w:val="006A5EA2"/>
    <w:rsid w:val="006A675C"/>
    <w:rsid w:val="006A69DC"/>
    <w:rsid w:val="006A6A1E"/>
    <w:rsid w:val="006A6A91"/>
    <w:rsid w:val="006A6B5B"/>
    <w:rsid w:val="006A6CF3"/>
    <w:rsid w:val="006A6DCC"/>
    <w:rsid w:val="006A6DE1"/>
    <w:rsid w:val="006A6F04"/>
    <w:rsid w:val="006A7070"/>
    <w:rsid w:val="006A7291"/>
    <w:rsid w:val="006A7601"/>
    <w:rsid w:val="006A760B"/>
    <w:rsid w:val="006A7820"/>
    <w:rsid w:val="006A79B3"/>
    <w:rsid w:val="006A7B97"/>
    <w:rsid w:val="006A7BF2"/>
    <w:rsid w:val="006A7C28"/>
    <w:rsid w:val="006A7CBC"/>
    <w:rsid w:val="006A7DA3"/>
    <w:rsid w:val="006B0032"/>
    <w:rsid w:val="006B02D3"/>
    <w:rsid w:val="006B0435"/>
    <w:rsid w:val="006B07D5"/>
    <w:rsid w:val="006B0809"/>
    <w:rsid w:val="006B0E90"/>
    <w:rsid w:val="006B116A"/>
    <w:rsid w:val="006B186D"/>
    <w:rsid w:val="006B196D"/>
    <w:rsid w:val="006B1B38"/>
    <w:rsid w:val="006B1D0A"/>
    <w:rsid w:val="006B1D5C"/>
    <w:rsid w:val="006B1E79"/>
    <w:rsid w:val="006B2184"/>
    <w:rsid w:val="006B2380"/>
    <w:rsid w:val="006B245F"/>
    <w:rsid w:val="006B2868"/>
    <w:rsid w:val="006B2A82"/>
    <w:rsid w:val="006B2ADC"/>
    <w:rsid w:val="006B3358"/>
    <w:rsid w:val="006B33B1"/>
    <w:rsid w:val="006B35C6"/>
    <w:rsid w:val="006B372C"/>
    <w:rsid w:val="006B3A6B"/>
    <w:rsid w:val="006B3DEF"/>
    <w:rsid w:val="006B4299"/>
    <w:rsid w:val="006B42D9"/>
    <w:rsid w:val="006B45E6"/>
    <w:rsid w:val="006B46CE"/>
    <w:rsid w:val="006B4932"/>
    <w:rsid w:val="006B4A86"/>
    <w:rsid w:val="006B5196"/>
    <w:rsid w:val="006B5227"/>
    <w:rsid w:val="006B5415"/>
    <w:rsid w:val="006B5435"/>
    <w:rsid w:val="006B575A"/>
    <w:rsid w:val="006B5884"/>
    <w:rsid w:val="006B59E2"/>
    <w:rsid w:val="006B5CED"/>
    <w:rsid w:val="006B5E4A"/>
    <w:rsid w:val="006B5E64"/>
    <w:rsid w:val="006B5E6B"/>
    <w:rsid w:val="006B5F1D"/>
    <w:rsid w:val="006B5F52"/>
    <w:rsid w:val="006B6498"/>
    <w:rsid w:val="006B64D9"/>
    <w:rsid w:val="006B6D82"/>
    <w:rsid w:val="006B6FEF"/>
    <w:rsid w:val="006B70CD"/>
    <w:rsid w:val="006B714B"/>
    <w:rsid w:val="006B727D"/>
    <w:rsid w:val="006B73F7"/>
    <w:rsid w:val="006B740A"/>
    <w:rsid w:val="006B759B"/>
    <w:rsid w:val="006B7642"/>
    <w:rsid w:val="006B7AF6"/>
    <w:rsid w:val="006B7BE0"/>
    <w:rsid w:val="006C03CE"/>
    <w:rsid w:val="006C0681"/>
    <w:rsid w:val="006C0703"/>
    <w:rsid w:val="006C079E"/>
    <w:rsid w:val="006C08B9"/>
    <w:rsid w:val="006C08FB"/>
    <w:rsid w:val="006C0C55"/>
    <w:rsid w:val="006C0CAD"/>
    <w:rsid w:val="006C0CE3"/>
    <w:rsid w:val="006C12B1"/>
    <w:rsid w:val="006C1368"/>
    <w:rsid w:val="006C16A9"/>
    <w:rsid w:val="006C1702"/>
    <w:rsid w:val="006C1E3A"/>
    <w:rsid w:val="006C1FBF"/>
    <w:rsid w:val="006C1FF1"/>
    <w:rsid w:val="006C2045"/>
    <w:rsid w:val="006C2142"/>
    <w:rsid w:val="006C22AF"/>
    <w:rsid w:val="006C26A5"/>
    <w:rsid w:val="006C2766"/>
    <w:rsid w:val="006C2810"/>
    <w:rsid w:val="006C2CA8"/>
    <w:rsid w:val="006C3047"/>
    <w:rsid w:val="006C3154"/>
    <w:rsid w:val="006C3211"/>
    <w:rsid w:val="006C3258"/>
    <w:rsid w:val="006C33B2"/>
    <w:rsid w:val="006C3928"/>
    <w:rsid w:val="006C3BCD"/>
    <w:rsid w:val="006C3EE9"/>
    <w:rsid w:val="006C3F13"/>
    <w:rsid w:val="006C41AE"/>
    <w:rsid w:val="006C438C"/>
    <w:rsid w:val="006C43A2"/>
    <w:rsid w:val="006C4497"/>
    <w:rsid w:val="006C4601"/>
    <w:rsid w:val="006C4AC7"/>
    <w:rsid w:val="006C4B74"/>
    <w:rsid w:val="006C4CC1"/>
    <w:rsid w:val="006C4D09"/>
    <w:rsid w:val="006C4D26"/>
    <w:rsid w:val="006C4D31"/>
    <w:rsid w:val="006C4DAF"/>
    <w:rsid w:val="006C4E3E"/>
    <w:rsid w:val="006C4E4D"/>
    <w:rsid w:val="006C50C3"/>
    <w:rsid w:val="006C52BE"/>
    <w:rsid w:val="006C53C3"/>
    <w:rsid w:val="006C5C51"/>
    <w:rsid w:val="006C5CD7"/>
    <w:rsid w:val="006C5F15"/>
    <w:rsid w:val="006C5F3A"/>
    <w:rsid w:val="006C5F72"/>
    <w:rsid w:val="006C63AD"/>
    <w:rsid w:val="006C6445"/>
    <w:rsid w:val="006C655C"/>
    <w:rsid w:val="006C687F"/>
    <w:rsid w:val="006C69ED"/>
    <w:rsid w:val="006C6B49"/>
    <w:rsid w:val="006C6D1A"/>
    <w:rsid w:val="006C6D5C"/>
    <w:rsid w:val="006C6E3B"/>
    <w:rsid w:val="006C6ECE"/>
    <w:rsid w:val="006C6FF4"/>
    <w:rsid w:val="006C7314"/>
    <w:rsid w:val="006C7610"/>
    <w:rsid w:val="006C7716"/>
    <w:rsid w:val="006C7D63"/>
    <w:rsid w:val="006D00E8"/>
    <w:rsid w:val="006D0570"/>
    <w:rsid w:val="006D090F"/>
    <w:rsid w:val="006D0A40"/>
    <w:rsid w:val="006D0A54"/>
    <w:rsid w:val="006D0ACA"/>
    <w:rsid w:val="006D0B78"/>
    <w:rsid w:val="006D0BB0"/>
    <w:rsid w:val="006D1031"/>
    <w:rsid w:val="006D150D"/>
    <w:rsid w:val="006D1A25"/>
    <w:rsid w:val="006D1BB5"/>
    <w:rsid w:val="006D1DC9"/>
    <w:rsid w:val="006D1EBB"/>
    <w:rsid w:val="006D202C"/>
    <w:rsid w:val="006D2248"/>
    <w:rsid w:val="006D2296"/>
    <w:rsid w:val="006D271B"/>
    <w:rsid w:val="006D27D5"/>
    <w:rsid w:val="006D28F8"/>
    <w:rsid w:val="006D2AF0"/>
    <w:rsid w:val="006D2CDF"/>
    <w:rsid w:val="006D2EBC"/>
    <w:rsid w:val="006D2F7F"/>
    <w:rsid w:val="006D2FAC"/>
    <w:rsid w:val="006D2FB1"/>
    <w:rsid w:val="006D301D"/>
    <w:rsid w:val="006D3149"/>
    <w:rsid w:val="006D33FE"/>
    <w:rsid w:val="006D368C"/>
    <w:rsid w:val="006D3EC3"/>
    <w:rsid w:val="006D4344"/>
    <w:rsid w:val="006D437D"/>
    <w:rsid w:val="006D46A4"/>
    <w:rsid w:val="006D4F21"/>
    <w:rsid w:val="006D4FED"/>
    <w:rsid w:val="006D5094"/>
    <w:rsid w:val="006D529B"/>
    <w:rsid w:val="006D52C2"/>
    <w:rsid w:val="006D5544"/>
    <w:rsid w:val="006D555A"/>
    <w:rsid w:val="006D5566"/>
    <w:rsid w:val="006D57B2"/>
    <w:rsid w:val="006D5885"/>
    <w:rsid w:val="006D5886"/>
    <w:rsid w:val="006D5E33"/>
    <w:rsid w:val="006D5EB6"/>
    <w:rsid w:val="006D5F72"/>
    <w:rsid w:val="006D6180"/>
    <w:rsid w:val="006D6A28"/>
    <w:rsid w:val="006D6C78"/>
    <w:rsid w:val="006D6D4E"/>
    <w:rsid w:val="006D6E7C"/>
    <w:rsid w:val="006D7572"/>
    <w:rsid w:val="006D75C9"/>
    <w:rsid w:val="006D762D"/>
    <w:rsid w:val="006D7A1E"/>
    <w:rsid w:val="006D7B87"/>
    <w:rsid w:val="006D7C19"/>
    <w:rsid w:val="006D7D85"/>
    <w:rsid w:val="006D7F07"/>
    <w:rsid w:val="006E007F"/>
    <w:rsid w:val="006E0292"/>
    <w:rsid w:val="006E03B0"/>
    <w:rsid w:val="006E0731"/>
    <w:rsid w:val="006E09AE"/>
    <w:rsid w:val="006E0AB8"/>
    <w:rsid w:val="006E0E2C"/>
    <w:rsid w:val="006E0E60"/>
    <w:rsid w:val="006E1227"/>
    <w:rsid w:val="006E158F"/>
    <w:rsid w:val="006E15A0"/>
    <w:rsid w:val="006E17B0"/>
    <w:rsid w:val="006E1CFB"/>
    <w:rsid w:val="006E2259"/>
    <w:rsid w:val="006E2320"/>
    <w:rsid w:val="006E2D40"/>
    <w:rsid w:val="006E2D97"/>
    <w:rsid w:val="006E2E23"/>
    <w:rsid w:val="006E2EBE"/>
    <w:rsid w:val="006E2F7A"/>
    <w:rsid w:val="006E2F7B"/>
    <w:rsid w:val="006E33E2"/>
    <w:rsid w:val="006E36CF"/>
    <w:rsid w:val="006E3A02"/>
    <w:rsid w:val="006E41FE"/>
    <w:rsid w:val="006E4306"/>
    <w:rsid w:val="006E4804"/>
    <w:rsid w:val="006E4E86"/>
    <w:rsid w:val="006E4EF0"/>
    <w:rsid w:val="006E52C4"/>
    <w:rsid w:val="006E5375"/>
    <w:rsid w:val="006E562E"/>
    <w:rsid w:val="006E58D8"/>
    <w:rsid w:val="006E5BE1"/>
    <w:rsid w:val="006E5C38"/>
    <w:rsid w:val="006E5C64"/>
    <w:rsid w:val="006E5FAB"/>
    <w:rsid w:val="006E5FF2"/>
    <w:rsid w:val="006E6116"/>
    <w:rsid w:val="006E6314"/>
    <w:rsid w:val="006E635F"/>
    <w:rsid w:val="006E6569"/>
    <w:rsid w:val="006E665A"/>
    <w:rsid w:val="006E6661"/>
    <w:rsid w:val="006E67AE"/>
    <w:rsid w:val="006E6AE8"/>
    <w:rsid w:val="006E6E26"/>
    <w:rsid w:val="006E7254"/>
    <w:rsid w:val="006E7306"/>
    <w:rsid w:val="006E73BA"/>
    <w:rsid w:val="006E760B"/>
    <w:rsid w:val="006E79C1"/>
    <w:rsid w:val="006E7B6F"/>
    <w:rsid w:val="006E7F44"/>
    <w:rsid w:val="006E7F6C"/>
    <w:rsid w:val="006F04ED"/>
    <w:rsid w:val="006F0621"/>
    <w:rsid w:val="006F0827"/>
    <w:rsid w:val="006F087D"/>
    <w:rsid w:val="006F0D5F"/>
    <w:rsid w:val="006F0FEF"/>
    <w:rsid w:val="006F10B9"/>
    <w:rsid w:val="006F167A"/>
    <w:rsid w:val="006F18D8"/>
    <w:rsid w:val="006F1908"/>
    <w:rsid w:val="006F19AE"/>
    <w:rsid w:val="006F1D82"/>
    <w:rsid w:val="006F1F69"/>
    <w:rsid w:val="006F23C8"/>
    <w:rsid w:val="006F2404"/>
    <w:rsid w:val="006F26B9"/>
    <w:rsid w:val="006F2AB7"/>
    <w:rsid w:val="006F2C0A"/>
    <w:rsid w:val="006F2FFF"/>
    <w:rsid w:val="006F307D"/>
    <w:rsid w:val="006F32B4"/>
    <w:rsid w:val="006F38A0"/>
    <w:rsid w:val="006F3964"/>
    <w:rsid w:val="006F399C"/>
    <w:rsid w:val="006F3B3E"/>
    <w:rsid w:val="006F3B8A"/>
    <w:rsid w:val="006F3BF0"/>
    <w:rsid w:val="006F41A1"/>
    <w:rsid w:val="006F4B28"/>
    <w:rsid w:val="006F4BC8"/>
    <w:rsid w:val="006F50B5"/>
    <w:rsid w:val="006F522E"/>
    <w:rsid w:val="006F5277"/>
    <w:rsid w:val="006F55F8"/>
    <w:rsid w:val="006F57C6"/>
    <w:rsid w:val="006F58E8"/>
    <w:rsid w:val="006F5A38"/>
    <w:rsid w:val="006F5AA1"/>
    <w:rsid w:val="006F5B49"/>
    <w:rsid w:val="006F5CDC"/>
    <w:rsid w:val="006F5EAE"/>
    <w:rsid w:val="006F5EE1"/>
    <w:rsid w:val="006F607B"/>
    <w:rsid w:val="006F60CF"/>
    <w:rsid w:val="006F636A"/>
    <w:rsid w:val="006F6490"/>
    <w:rsid w:val="006F64D7"/>
    <w:rsid w:val="006F68D5"/>
    <w:rsid w:val="006F6C35"/>
    <w:rsid w:val="006F7061"/>
    <w:rsid w:val="006F7113"/>
    <w:rsid w:val="006F72C5"/>
    <w:rsid w:val="006F743B"/>
    <w:rsid w:val="006F75A7"/>
    <w:rsid w:val="006F76D0"/>
    <w:rsid w:val="006F7802"/>
    <w:rsid w:val="006F7FC9"/>
    <w:rsid w:val="006F7FCF"/>
    <w:rsid w:val="0070010C"/>
    <w:rsid w:val="0070058E"/>
    <w:rsid w:val="0070077A"/>
    <w:rsid w:val="00700A37"/>
    <w:rsid w:val="0070136C"/>
    <w:rsid w:val="007015B2"/>
    <w:rsid w:val="0070171B"/>
    <w:rsid w:val="007019AD"/>
    <w:rsid w:val="00701C6A"/>
    <w:rsid w:val="00701C6F"/>
    <w:rsid w:val="00701E4B"/>
    <w:rsid w:val="00701F7F"/>
    <w:rsid w:val="0070224E"/>
    <w:rsid w:val="007023AA"/>
    <w:rsid w:val="00702D4A"/>
    <w:rsid w:val="00702D62"/>
    <w:rsid w:val="00702ED3"/>
    <w:rsid w:val="00702F1C"/>
    <w:rsid w:val="007031B6"/>
    <w:rsid w:val="007032A4"/>
    <w:rsid w:val="007033E8"/>
    <w:rsid w:val="007034DD"/>
    <w:rsid w:val="00703A4B"/>
    <w:rsid w:val="00703ACC"/>
    <w:rsid w:val="00703CA7"/>
    <w:rsid w:val="00703F1E"/>
    <w:rsid w:val="00704049"/>
    <w:rsid w:val="00704070"/>
    <w:rsid w:val="00704085"/>
    <w:rsid w:val="0070416D"/>
    <w:rsid w:val="00704265"/>
    <w:rsid w:val="007042A8"/>
    <w:rsid w:val="007046FD"/>
    <w:rsid w:val="00704825"/>
    <w:rsid w:val="0070488A"/>
    <w:rsid w:val="00704AEE"/>
    <w:rsid w:val="00704B18"/>
    <w:rsid w:val="00704CFE"/>
    <w:rsid w:val="00704D0A"/>
    <w:rsid w:val="00704D64"/>
    <w:rsid w:val="00704F9F"/>
    <w:rsid w:val="0070525F"/>
    <w:rsid w:val="0070526F"/>
    <w:rsid w:val="00705615"/>
    <w:rsid w:val="00705685"/>
    <w:rsid w:val="007059F9"/>
    <w:rsid w:val="00705BE6"/>
    <w:rsid w:val="00705F79"/>
    <w:rsid w:val="007060AD"/>
    <w:rsid w:val="0070639D"/>
    <w:rsid w:val="007064D6"/>
    <w:rsid w:val="00706597"/>
    <w:rsid w:val="00707425"/>
    <w:rsid w:val="00707937"/>
    <w:rsid w:val="00707990"/>
    <w:rsid w:val="007079B0"/>
    <w:rsid w:val="00707BB4"/>
    <w:rsid w:val="00707FCB"/>
    <w:rsid w:val="00707FF0"/>
    <w:rsid w:val="0071006E"/>
    <w:rsid w:val="0071029B"/>
    <w:rsid w:val="00710306"/>
    <w:rsid w:val="00710717"/>
    <w:rsid w:val="007110F6"/>
    <w:rsid w:val="00711230"/>
    <w:rsid w:val="00711459"/>
    <w:rsid w:val="00711568"/>
    <w:rsid w:val="00711AB5"/>
    <w:rsid w:val="00711B86"/>
    <w:rsid w:val="00711EB0"/>
    <w:rsid w:val="00712861"/>
    <w:rsid w:val="00712974"/>
    <w:rsid w:val="00712A7F"/>
    <w:rsid w:val="00712C9C"/>
    <w:rsid w:val="00712DB7"/>
    <w:rsid w:val="00712E31"/>
    <w:rsid w:val="00712F51"/>
    <w:rsid w:val="007131F8"/>
    <w:rsid w:val="007132C6"/>
    <w:rsid w:val="00713695"/>
    <w:rsid w:val="00713741"/>
    <w:rsid w:val="0071391F"/>
    <w:rsid w:val="00713947"/>
    <w:rsid w:val="0071402B"/>
    <w:rsid w:val="00714073"/>
    <w:rsid w:val="00714246"/>
    <w:rsid w:val="00714338"/>
    <w:rsid w:val="00714E80"/>
    <w:rsid w:val="007157E7"/>
    <w:rsid w:val="007159B6"/>
    <w:rsid w:val="007159F0"/>
    <w:rsid w:val="00715C0D"/>
    <w:rsid w:val="00715DAD"/>
    <w:rsid w:val="007160B0"/>
    <w:rsid w:val="00716283"/>
    <w:rsid w:val="00716294"/>
    <w:rsid w:val="00716633"/>
    <w:rsid w:val="00716755"/>
    <w:rsid w:val="00716975"/>
    <w:rsid w:val="00716BA1"/>
    <w:rsid w:val="00716D08"/>
    <w:rsid w:val="007170B9"/>
    <w:rsid w:val="0071726D"/>
    <w:rsid w:val="0071728D"/>
    <w:rsid w:val="00717975"/>
    <w:rsid w:val="00717A99"/>
    <w:rsid w:val="00720582"/>
    <w:rsid w:val="007206E3"/>
    <w:rsid w:val="00720717"/>
    <w:rsid w:val="007209D6"/>
    <w:rsid w:val="00720B17"/>
    <w:rsid w:val="00720C83"/>
    <w:rsid w:val="00720D26"/>
    <w:rsid w:val="00720DD0"/>
    <w:rsid w:val="0072124D"/>
    <w:rsid w:val="007212D8"/>
    <w:rsid w:val="0072141F"/>
    <w:rsid w:val="00721511"/>
    <w:rsid w:val="007215AD"/>
    <w:rsid w:val="007215C0"/>
    <w:rsid w:val="00721914"/>
    <w:rsid w:val="007219A0"/>
    <w:rsid w:val="00721C7A"/>
    <w:rsid w:val="007221AC"/>
    <w:rsid w:val="00722295"/>
    <w:rsid w:val="007222D5"/>
    <w:rsid w:val="0072232C"/>
    <w:rsid w:val="007223C6"/>
    <w:rsid w:val="007224AB"/>
    <w:rsid w:val="00722AAC"/>
    <w:rsid w:val="00722F34"/>
    <w:rsid w:val="007233B9"/>
    <w:rsid w:val="0072351C"/>
    <w:rsid w:val="00723521"/>
    <w:rsid w:val="007235C7"/>
    <w:rsid w:val="007237B6"/>
    <w:rsid w:val="00723D57"/>
    <w:rsid w:val="00723EFE"/>
    <w:rsid w:val="00723FD1"/>
    <w:rsid w:val="00724610"/>
    <w:rsid w:val="0072481A"/>
    <w:rsid w:val="00724A5C"/>
    <w:rsid w:val="00724B92"/>
    <w:rsid w:val="00724CCC"/>
    <w:rsid w:val="00724E02"/>
    <w:rsid w:val="00724E4E"/>
    <w:rsid w:val="007252D4"/>
    <w:rsid w:val="0072563C"/>
    <w:rsid w:val="00725899"/>
    <w:rsid w:val="00725930"/>
    <w:rsid w:val="0072593F"/>
    <w:rsid w:val="00725DA4"/>
    <w:rsid w:val="00725DD7"/>
    <w:rsid w:val="00725EBC"/>
    <w:rsid w:val="00725FA1"/>
    <w:rsid w:val="0072611C"/>
    <w:rsid w:val="00726725"/>
    <w:rsid w:val="00726773"/>
    <w:rsid w:val="007269E7"/>
    <w:rsid w:val="00726D28"/>
    <w:rsid w:val="00726F4E"/>
    <w:rsid w:val="0072748D"/>
    <w:rsid w:val="00727651"/>
    <w:rsid w:val="00727A74"/>
    <w:rsid w:val="00727D36"/>
    <w:rsid w:val="00730197"/>
    <w:rsid w:val="007302FA"/>
    <w:rsid w:val="00730408"/>
    <w:rsid w:val="007305D5"/>
    <w:rsid w:val="00730635"/>
    <w:rsid w:val="0073065B"/>
    <w:rsid w:val="007306E1"/>
    <w:rsid w:val="00730907"/>
    <w:rsid w:val="00730AD2"/>
    <w:rsid w:val="00730EF1"/>
    <w:rsid w:val="0073113E"/>
    <w:rsid w:val="00731143"/>
    <w:rsid w:val="00731A9F"/>
    <w:rsid w:val="00731AAC"/>
    <w:rsid w:val="00731D7B"/>
    <w:rsid w:val="00731E07"/>
    <w:rsid w:val="00731F9A"/>
    <w:rsid w:val="00731FA0"/>
    <w:rsid w:val="007323F0"/>
    <w:rsid w:val="0073240E"/>
    <w:rsid w:val="00732429"/>
    <w:rsid w:val="00732869"/>
    <w:rsid w:val="00732AD9"/>
    <w:rsid w:val="00732D17"/>
    <w:rsid w:val="00732DEE"/>
    <w:rsid w:val="007330AD"/>
    <w:rsid w:val="00733428"/>
    <w:rsid w:val="007337AA"/>
    <w:rsid w:val="007339D6"/>
    <w:rsid w:val="00734059"/>
    <w:rsid w:val="00734129"/>
    <w:rsid w:val="007342CF"/>
    <w:rsid w:val="0073436E"/>
    <w:rsid w:val="00734660"/>
    <w:rsid w:val="007346CF"/>
    <w:rsid w:val="00734884"/>
    <w:rsid w:val="00734DD9"/>
    <w:rsid w:val="00734EE0"/>
    <w:rsid w:val="0073521D"/>
    <w:rsid w:val="007356ED"/>
    <w:rsid w:val="007357BC"/>
    <w:rsid w:val="007358FF"/>
    <w:rsid w:val="00735AC4"/>
    <w:rsid w:val="00735B64"/>
    <w:rsid w:val="00735E4D"/>
    <w:rsid w:val="00735ED4"/>
    <w:rsid w:val="0073604B"/>
    <w:rsid w:val="0073621B"/>
    <w:rsid w:val="007363B0"/>
    <w:rsid w:val="007364F1"/>
    <w:rsid w:val="0073670B"/>
    <w:rsid w:val="007369BF"/>
    <w:rsid w:val="007370B5"/>
    <w:rsid w:val="007370E7"/>
    <w:rsid w:val="00737280"/>
    <w:rsid w:val="00737411"/>
    <w:rsid w:val="007375AF"/>
    <w:rsid w:val="0073792B"/>
    <w:rsid w:val="00737C30"/>
    <w:rsid w:val="00737CF3"/>
    <w:rsid w:val="0074016F"/>
    <w:rsid w:val="00740177"/>
    <w:rsid w:val="007402E7"/>
    <w:rsid w:val="00740A1B"/>
    <w:rsid w:val="00740AD8"/>
    <w:rsid w:val="00740B4D"/>
    <w:rsid w:val="00740F77"/>
    <w:rsid w:val="00740FF9"/>
    <w:rsid w:val="00741239"/>
    <w:rsid w:val="007412B6"/>
    <w:rsid w:val="00741395"/>
    <w:rsid w:val="007415E7"/>
    <w:rsid w:val="00741728"/>
    <w:rsid w:val="00741924"/>
    <w:rsid w:val="00741A95"/>
    <w:rsid w:val="00741B87"/>
    <w:rsid w:val="00741BB7"/>
    <w:rsid w:val="00741C3E"/>
    <w:rsid w:val="00741CC6"/>
    <w:rsid w:val="00741D86"/>
    <w:rsid w:val="00741EBA"/>
    <w:rsid w:val="00741FBE"/>
    <w:rsid w:val="00741FDC"/>
    <w:rsid w:val="00742343"/>
    <w:rsid w:val="00742BEF"/>
    <w:rsid w:val="00742D75"/>
    <w:rsid w:val="007436AB"/>
    <w:rsid w:val="00743AD3"/>
    <w:rsid w:val="00743F98"/>
    <w:rsid w:val="0074413A"/>
    <w:rsid w:val="00744227"/>
    <w:rsid w:val="00744404"/>
    <w:rsid w:val="007444D0"/>
    <w:rsid w:val="00744746"/>
    <w:rsid w:val="007447F9"/>
    <w:rsid w:val="00744810"/>
    <w:rsid w:val="0074481E"/>
    <w:rsid w:val="007449B8"/>
    <w:rsid w:val="00744AFD"/>
    <w:rsid w:val="00744B25"/>
    <w:rsid w:val="00744C03"/>
    <w:rsid w:val="00744EB2"/>
    <w:rsid w:val="00745191"/>
    <w:rsid w:val="007454A8"/>
    <w:rsid w:val="00745548"/>
    <w:rsid w:val="007455C2"/>
    <w:rsid w:val="00745A8F"/>
    <w:rsid w:val="00745B4C"/>
    <w:rsid w:val="00745E8D"/>
    <w:rsid w:val="00745FC3"/>
    <w:rsid w:val="00746067"/>
    <w:rsid w:val="00746163"/>
    <w:rsid w:val="007462BE"/>
    <w:rsid w:val="0074636B"/>
    <w:rsid w:val="007463DD"/>
    <w:rsid w:val="007467CD"/>
    <w:rsid w:val="007469B4"/>
    <w:rsid w:val="00746C04"/>
    <w:rsid w:val="00746C90"/>
    <w:rsid w:val="00746D3D"/>
    <w:rsid w:val="00746D47"/>
    <w:rsid w:val="00746DD4"/>
    <w:rsid w:val="00746E9C"/>
    <w:rsid w:val="0074701C"/>
    <w:rsid w:val="007472C4"/>
    <w:rsid w:val="007474A7"/>
    <w:rsid w:val="007474EA"/>
    <w:rsid w:val="007475CD"/>
    <w:rsid w:val="0074761B"/>
    <w:rsid w:val="00747ADB"/>
    <w:rsid w:val="00747C53"/>
    <w:rsid w:val="00747E37"/>
    <w:rsid w:val="00747F73"/>
    <w:rsid w:val="0075064C"/>
    <w:rsid w:val="0075099C"/>
    <w:rsid w:val="00750BA5"/>
    <w:rsid w:val="00750C19"/>
    <w:rsid w:val="00750DCF"/>
    <w:rsid w:val="00751582"/>
    <w:rsid w:val="00751688"/>
    <w:rsid w:val="00751830"/>
    <w:rsid w:val="0075185C"/>
    <w:rsid w:val="00751896"/>
    <w:rsid w:val="00751A82"/>
    <w:rsid w:val="00751BAE"/>
    <w:rsid w:val="00751FD7"/>
    <w:rsid w:val="00752071"/>
    <w:rsid w:val="007521D1"/>
    <w:rsid w:val="00752240"/>
    <w:rsid w:val="007522A3"/>
    <w:rsid w:val="00752480"/>
    <w:rsid w:val="00752839"/>
    <w:rsid w:val="00752C44"/>
    <w:rsid w:val="00752DC9"/>
    <w:rsid w:val="00753232"/>
    <w:rsid w:val="0075331C"/>
    <w:rsid w:val="0075332C"/>
    <w:rsid w:val="00753971"/>
    <w:rsid w:val="00753C06"/>
    <w:rsid w:val="00753DF6"/>
    <w:rsid w:val="0075405D"/>
    <w:rsid w:val="00754C7D"/>
    <w:rsid w:val="00754D26"/>
    <w:rsid w:val="00754D65"/>
    <w:rsid w:val="00754FE9"/>
    <w:rsid w:val="0075575F"/>
    <w:rsid w:val="007557EA"/>
    <w:rsid w:val="00755D25"/>
    <w:rsid w:val="00755D9B"/>
    <w:rsid w:val="00756137"/>
    <w:rsid w:val="007563D8"/>
    <w:rsid w:val="007566B2"/>
    <w:rsid w:val="007567DC"/>
    <w:rsid w:val="0075680C"/>
    <w:rsid w:val="007568C4"/>
    <w:rsid w:val="00756E98"/>
    <w:rsid w:val="00756F74"/>
    <w:rsid w:val="007572FE"/>
    <w:rsid w:val="007573E5"/>
    <w:rsid w:val="007575C8"/>
    <w:rsid w:val="007578A9"/>
    <w:rsid w:val="00757DDF"/>
    <w:rsid w:val="00757F0B"/>
    <w:rsid w:val="00757F81"/>
    <w:rsid w:val="0076016C"/>
    <w:rsid w:val="00760172"/>
    <w:rsid w:val="0076035A"/>
    <w:rsid w:val="00760431"/>
    <w:rsid w:val="007605F1"/>
    <w:rsid w:val="0076061F"/>
    <w:rsid w:val="007609F1"/>
    <w:rsid w:val="00760ACA"/>
    <w:rsid w:val="00760C91"/>
    <w:rsid w:val="00760D57"/>
    <w:rsid w:val="00760E1A"/>
    <w:rsid w:val="00760F24"/>
    <w:rsid w:val="00760FFA"/>
    <w:rsid w:val="007610F3"/>
    <w:rsid w:val="0076136F"/>
    <w:rsid w:val="007613C7"/>
    <w:rsid w:val="0076148B"/>
    <w:rsid w:val="00761536"/>
    <w:rsid w:val="00761726"/>
    <w:rsid w:val="00761C59"/>
    <w:rsid w:val="00762250"/>
    <w:rsid w:val="00762365"/>
    <w:rsid w:val="0076242E"/>
    <w:rsid w:val="007625F4"/>
    <w:rsid w:val="00762BCA"/>
    <w:rsid w:val="00762BEA"/>
    <w:rsid w:val="00762CF5"/>
    <w:rsid w:val="00762DBB"/>
    <w:rsid w:val="007634CC"/>
    <w:rsid w:val="00763993"/>
    <w:rsid w:val="00763F81"/>
    <w:rsid w:val="00764028"/>
    <w:rsid w:val="00764107"/>
    <w:rsid w:val="00764286"/>
    <w:rsid w:val="007643D5"/>
    <w:rsid w:val="00764587"/>
    <w:rsid w:val="00764653"/>
    <w:rsid w:val="00764D01"/>
    <w:rsid w:val="00764E37"/>
    <w:rsid w:val="00764F94"/>
    <w:rsid w:val="00765280"/>
    <w:rsid w:val="00765D46"/>
    <w:rsid w:val="007660C4"/>
    <w:rsid w:val="007660C8"/>
    <w:rsid w:val="00766100"/>
    <w:rsid w:val="00766314"/>
    <w:rsid w:val="0076640D"/>
    <w:rsid w:val="00766815"/>
    <w:rsid w:val="0076689D"/>
    <w:rsid w:val="00766F11"/>
    <w:rsid w:val="00766F23"/>
    <w:rsid w:val="00767066"/>
    <w:rsid w:val="0076712A"/>
    <w:rsid w:val="007675AC"/>
    <w:rsid w:val="0076765A"/>
    <w:rsid w:val="00767D26"/>
    <w:rsid w:val="00767EEC"/>
    <w:rsid w:val="00767FB7"/>
    <w:rsid w:val="007703A2"/>
    <w:rsid w:val="007706BD"/>
    <w:rsid w:val="00770AD9"/>
    <w:rsid w:val="00770B3E"/>
    <w:rsid w:val="00770BC2"/>
    <w:rsid w:val="00770D80"/>
    <w:rsid w:val="00771458"/>
    <w:rsid w:val="00771555"/>
    <w:rsid w:val="00771AB1"/>
    <w:rsid w:val="00771CB7"/>
    <w:rsid w:val="00771EE2"/>
    <w:rsid w:val="00772057"/>
    <w:rsid w:val="007720AB"/>
    <w:rsid w:val="0077264D"/>
    <w:rsid w:val="007726B4"/>
    <w:rsid w:val="007729D2"/>
    <w:rsid w:val="00772AD0"/>
    <w:rsid w:val="00772AFF"/>
    <w:rsid w:val="00772E5F"/>
    <w:rsid w:val="007733D4"/>
    <w:rsid w:val="007734E8"/>
    <w:rsid w:val="007735C7"/>
    <w:rsid w:val="00773CCA"/>
    <w:rsid w:val="00773F6E"/>
    <w:rsid w:val="0077422E"/>
    <w:rsid w:val="007746A0"/>
    <w:rsid w:val="007746C0"/>
    <w:rsid w:val="007746C4"/>
    <w:rsid w:val="00774861"/>
    <w:rsid w:val="00775108"/>
    <w:rsid w:val="00775257"/>
    <w:rsid w:val="00775375"/>
    <w:rsid w:val="007756A1"/>
    <w:rsid w:val="0077586B"/>
    <w:rsid w:val="00775D4C"/>
    <w:rsid w:val="00775D97"/>
    <w:rsid w:val="0077623C"/>
    <w:rsid w:val="0077626D"/>
    <w:rsid w:val="0077651C"/>
    <w:rsid w:val="007765D7"/>
    <w:rsid w:val="00776C21"/>
    <w:rsid w:val="00776CBB"/>
    <w:rsid w:val="00776CF4"/>
    <w:rsid w:val="00776D63"/>
    <w:rsid w:val="00777024"/>
    <w:rsid w:val="007770D0"/>
    <w:rsid w:val="00777310"/>
    <w:rsid w:val="00777404"/>
    <w:rsid w:val="0077750A"/>
    <w:rsid w:val="007776E4"/>
    <w:rsid w:val="00777799"/>
    <w:rsid w:val="00777885"/>
    <w:rsid w:val="00777997"/>
    <w:rsid w:val="00777BA9"/>
    <w:rsid w:val="00777CD5"/>
    <w:rsid w:val="00777DB1"/>
    <w:rsid w:val="00777DC7"/>
    <w:rsid w:val="00777DD6"/>
    <w:rsid w:val="00780005"/>
    <w:rsid w:val="007801EC"/>
    <w:rsid w:val="00780410"/>
    <w:rsid w:val="00780516"/>
    <w:rsid w:val="007806A8"/>
    <w:rsid w:val="00780760"/>
    <w:rsid w:val="00780A67"/>
    <w:rsid w:val="00780E68"/>
    <w:rsid w:val="00780EB1"/>
    <w:rsid w:val="0078105D"/>
    <w:rsid w:val="007810DF"/>
    <w:rsid w:val="00781162"/>
    <w:rsid w:val="0078132E"/>
    <w:rsid w:val="0078154F"/>
    <w:rsid w:val="007818FF"/>
    <w:rsid w:val="00781937"/>
    <w:rsid w:val="0078211F"/>
    <w:rsid w:val="007821C8"/>
    <w:rsid w:val="0078232E"/>
    <w:rsid w:val="00782410"/>
    <w:rsid w:val="007824D3"/>
    <w:rsid w:val="007829B7"/>
    <w:rsid w:val="00782C08"/>
    <w:rsid w:val="00782ECF"/>
    <w:rsid w:val="00782F18"/>
    <w:rsid w:val="007832C7"/>
    <w:rsid w:val="0078382B"/>
    <w:rsid w:val="007838E1"/>
    <w:rsid w:val="00783E45"/>
    <w:rsid w:val="00783F50"/>
    <w:rsid w:val="00784194"/>
    <w:rsid w:val="00784242"/>
    <w:rsid w:val="00784758"/>
    <w:rsid w:val="00784815"/>
    <w:rsid w:val="00784823"/>
    <w:rsid w:val="00784CA6"/>
    <w:rsid w:val="00784EB7"/>
    <w:rsid w:val="00784F28"/>
    <w:rsid w:val="00784F53"/>
    <w:rsid w:val="00785469"/>
    <w:rsid w:val="007856DC"/>
    <w:rsid w:val="00785874"/>
    <w:rsid w:val="00785A4B"/>
    <w:rsid w:val="007861F2"/>
    <w:rsid w:val="00786736"/>
    <w:rsid w:val="00786C62"/>
    <w:rsid w:val="00787132"/>
    <w:rsid w:val="007874E1"/>
    <w:rsid w:val="00787713"/>
    <w:rsid w:val="00787745"/>
    <w:rsid w:val="00787805"/>
    <w:rsid w:val="00787B27"/>
    <w:rsid w:val="00787BB5"/>
    <w:rsid w:val="00787C18"/>
    <w:rsid w:val="00787C7A"/>
    <w:rsid w:val="00787DF7"/>
    <w:rsid w:val="00787F37"/>
    <w:rsid w:val="0079019B"/>
    <w:rsid w:val="007902E3"/>
    <w:rsid w:val="00790486"/>
    <w:rsid w:val="007904F0"/>
    <w:rsid w:val="0079074C"/>
    <w:rsid w:val="00790AC8"/>
    <w:rsid w:val="00790BAF"/>
    <w:rsid w:val="00790D40"/>
    <w:rsid w:val="00790DE7"/>
    <w:rsid w:val="00791368"/>
    <w:rsid w:val="00791408"/>
    <w:rsid w:val="007914DA"/>
    <w:rsid w:val="0079152E"/>
    <w:rsid w:val="007916F9"/>
    <w:rsid w:val="0079184D"/>
    <w:rsid w:val="00791CEE"/>
    <w:rsid w:val="00792037"/>
    <w:rsid w:val="007921B6"/>
    <w:rsid w:val="0079249F"/>
    <w:rsid w:val="0079286F"/>
    <w:rsid w:val="007928D7"/>
    <w:rsid w:val="00793031"/>
    <w:rsid w:val="00793273"/>
    <w:rsid w:val="007933B1"/>
    <w:rsid w:val="00793F19"/>
    <w:rsid w:val="00794205"/>
    <w:rsid w:val="0079492E"/>
    <w:rsid w:val="00794D2F"/>
    <w:rsid w:val="007950D0"/>
    <w:rsid w:val="007951D0"/>
    <w:rsid w:val="00795337"/>
    <w:rsid w:val="00795528"/>
    <w:rsid w:val="00795626"/>
    <w:rsid w:val="00795C19"/>
    <w:rsid w:val="00796079"/>
    <w:rsid w:val="00796126"/>
    <w:rsid w:val="00796149"/>
    <w:rsid w:val="007965E1"/>
    <w:rsid w:val="007965E3"/>
    <w:rsid w:val="007966DA"/>
    <w:rsid w:val="007969ED"/>
    <w:rsid w:val="00796B28"/>
    <w:rsid w:val="00796BEE"/>
    <w:rsid w:val="00796D4C"/>
    <w:rsid w:val="007974E2"/>
    <w:rsid w:val="00797750"/>
    <w:rsid w:val="00797C3B"/>
    <w:rsid w:val="00797FA0"/>
    <w:rsid w:val="007A009A"/>
    <w:rsid w:val="007A02FA"/>
    <w:rsid w:val="007A0499"/>
    <w:rsid w:val="007A0BCB"/>
    <w:rsid w:val="007A0CE4"/>
    <w:rsid w:val="007A0D2F"/>
    <w:rsid w:val="007A0D53"/>
    <w:rsid w:val="007A107D"/>
    <w:rsid w:val="007A117F"/>
    <w:rsid w:val="007A11AE"/>
    <w:rsid w:val="007A13DA"/>
    <w:rsid w:val="007A17F1"/>
    <w:rsid w:val="007A1860"/>
    <w:rsid w:val="007A20B4"/>
    <w:rsid w:val="007A252C"/>
    <w:rsid w:val="007A2698"/>
    <w:rsid w:val="007A323E"/>
    <w:rsid w:val="007A377A"/>
    <w:rsid w:val="007A3C5F"/>
    <w:rsid w:val="007A3E70"/>
    <w:rsid w:val="007A3FC9"/>
    <w:rsid w:val="007A4099"/>
    <w:rsid w:val="007A4114"/>
    <w:rsid w:val="007A42A1"/>
    <w:rsid w:val="007A4390"/>
    <w:rsid w:val="007A46ED"/>
    <w:rsid w:val="007A47AE"/>
    <w:rsid w:val="007A4892"/>
    <w:rsid w:val="007A49A7"/>
    <w:rsid w:val="007A49EF"/>
    <w:rsid w:val="007A4D2E"/>
    <w:rsid w:val="007A4D67"/>
    <w:rsid w:val="007A4F03"/>
    <w:rsid w:val="007A4F35"/>
    <w:rsid w:val="007A4FF9"/>
    <w:rsid w:val="007A51F0"/>
    <w:rsid w:val="007A548C"/>
    <w:rsid w:val="007A55CA"/>
    <w:rsid w:val="007A582A"/>
    <w:rsid w:val="007A59D8"/>
    <w:rsid w:val="007A5B0F"/>
    <w:rsid w:val="007A5D4F"/>
    <w:rsid w:val="007A62FF"/>
    <w:rsid w:val="007A636D"/>
    <w:rsid w:val="007A6434"/>
    <w:rsid w:val="007A68E2"/>
    <w:rsid w:val="007A6A2C"/>
    <w:rsid w:val="007A6B87"/>
    <w:rsid w:val="007A73B2"/>
    <w:rsid w:val="007A767C"/>
    <w:rsid w:val="007A776B"/>
    <w:rsid w:val="007A77CF"/>
    <w:rsid w:val="007A7924"/>
    <w:rsid w:val="007A7934"/>
    <w:rsid w:val="007A799B"/>
    <w:rsid w:val="007A7B1A"/>
    <w:rsid w:val="007A7CD5"/>
    <w:rsid w:val="007A7D26"/>
    <w:rsid w:val="007A7F67"/>
    <w:rsid w:val="007A7F95"/>
    <w:rsid w:val="007B01F7"/>
    <w:rsid w:val="007B0A2B"/>
    <w:rsid w:val="007B0C2E"/>
    <w:rsid w:val="007B0CA9"/>
    <w:rsid w:val="007B0E01"/>
    <w:rsid w:val="007B14C0"/>
    <w:rsid w:val="007B15E4"/>
    <w:rsid w:val="007B185B"/>
    <w:rsid w:val="007B1A32"/>
    <w:rsid w:val="007B1CAA"/>
    <w:rsid w:val="007B1DC6"/>
    <w:rsid w:val="007B1ED1"/>
    <w:rsid w:val="007B1F18"/>
    <w:rsid w:val="007B23E1"/>
    <w:rsid w:val="007B29DA"/>
    <w:rsid w:val="007B3025"/>
    <w:rsid w:val="007B329C"/>
    <w:rsid w:val="007B335D"/>
    <w:rsid w:val="007B35AE"/>
    <w:rsid w:val="007B375A"/>
    <w:rsid w:val="007B399D"/>
    <w:rsid w:val="007B4238"/>
    <w:rsid w:val="007B439B"/>
    <w:rsid w:val="007B466C"/>
    <w:rsid w:val="007B4C51"/>
    <w:rsid w:val="007B4E64"/>
    <w:rsid w:val="007B4EA5"/>
    <w:rsid w:val="007B4F5C"/>
    <w:rsid w:val="007B4FD9"/>
    <w:rsid w:val="007B564D"/>
    <w:rsid w:val="007B5717"/>
    <w:rsid w:val="007B60B9"/>
    <w:rsid w:val="007B6156"/>
    <w:rsid w:val="007B62E0"/>
    <w:rsid w:val="007B62FD"/>
    <w:rsid w:val="007B6350"/>
    <w:rsid w:val="007B63E3"/>
    <w:rsid w:val="007B648C"/>
    <w:rsid w:val="007B66B6"/>
    <w:rsid w:val="007B678D"/>
    <w:rsid w:val="007B67A1"/>
    <w:rsid w:val="007B6C0F"/>
    <w:rsid w:val="007B6DE7"/>
    <w:rsid w:val="007B6EC0"/>
    <w:rsid w:val="007B70CF"/>
    <w:rsid w:val="007B7347"/>
    <w:rsid w:val="007B755E"/>
    <w:rsid w:val="007B76E7"/>
    <w:rsid w:val="007B7737"/>
    <w:rsid w:val="007B7802"/>
    <w:rsid w:val="007B7885"/>
    <w:rsid w:val="007B78CC"/>
    <w:rsid w:val="007B7DEB"/>
    <w:rsid w:val="007C00DE"/>
    <w:rsid w:val="007C0250"/>
    <w:rsid w:val="007C0310"/>
    <w:rsid w:val="007C032D"/>
    <w:rsid w:val="007C0555"/>
    <w:rsid w:val="007C0671"/>
    <w:rsid w:val="007C0938"/>
    <w:rsid w:val="007C0BAF"/>
    <w:rsid w:val="007C0FD0"/>
    <w:rsid w:val="007C11C0"/>
    <w:rsid w:val="007C1212"/>
    <w:rsid w:val="007C1440"/>
    <w:rsid w:val="007C17FA"/>
    <w:rsid w:val="007C19AD"/>
    <w:rsid w:val="007C1B4E"/>
    <w:rsid w:val="007C1B81"/>
    <w:rsid w:val="007C1B86"/>
    <w:rsid w:val="007C1E5F"/>
    <w:rsid w:val="007C2083"/>
    <w:rsid w:val="007C2100"/>
    <w:rsid w:val="007C244B"/>
    <w:rsid w:val="007C25BF"/>
    <w:rsid w:val="007C2664"/>
    <w:rsid w:val="007C277C"/>
    <w:rsid w:val="007C2B07"/>
    <w:rsid w:val="007C2B8E"/>
    <w:rsid w:val="007C2C7A"/>
    <w:rsid w:val="007C2ECA"/>
    <w:rsid w:val="007C2FE2"/>
    <w:rsid w:val="007C309D"/>
    <w:rsid w:val="007C3202"/>
    <w:rsid w:val="007C37A5"/>
    <w:rsid w:val="007C3C62"/>
    <w:rsid w:val="007C3DEB"/>
    <w:rsid w:val="007C42D1"/>
    <w:rsid w:val="007C482A"/>
    <w:rsid w:val="007C4DFA"/>
    <w:rsid w:val="007C4F2F"/>
    <w:rsid w:val="007C4FB8"/>
    <w:rsid w:val="007C5302"/>
    <w:rsid w:val="007C5866"/>
    <w:rsid w:val="007C5BB3"/>
    <w:rsid w:val="007C5BB8"/>
    <w:rsid w:val="007C5F45"/>
    <w:rsid w:val="007C5F65"/>
    <w:rsid w:val="007C6032"/>
    <w:rsid w:val="007C60DF"/>
    <w:rsid w:val="007C622B"/>
    <w:rsid w:val="007C6350"/>
    <w:rsid w:val="007C6528"/>
    <w:rsid w:val="007C6564"/>
    <w:rsid w:val="007C65D1"/>
    <w:rsid w:val="007C688B"/>
    <w:rsid w:val="007C694C"/>
    <w:rsid w:val="007C6D04"/>
    <w:rsid w:val="007C70B3"/>
    <w:rsid w:val="007C7563"/>
    <w:rsid w:val="007C78C3"/>
    <w:rsid w:val="007C795B"/>
    <w:rsid w:val="007C79B2"/>
    <w:rsid w:val="007C7A3D"/>
    <w:rsid w:val="007C7AE3"/>
    <w:rsid w:val="007C7C09"/>
    <w:rsid w:val="007C7D64"/>
    <w:rsid w:val="007C7EA6"/>
    <w:rsid w:val="007C7ED9"/>
    <w:rsid w:val="007D0012"/>
    <w:rsid w:val="007D015B"/>
    <w:rsid w:val="007D057C"/>
    <w:rsid w:val="007D0911"/>
    <w:rsid w:val="007D09CE"/>
    <w:rsid w:val="007D09D7"/>
    <w:rsid w:val="007D0A19"/>
    <w:rsid w:val="007D0A1D"/>
    <w:rsid w:val="007D0E91"/>
    <w:rsid w:val="007D0ECC"/>
    <w:rsid w:val="007D141B"/>
    <w:rsid w:val="007D1741"/>
    <w:rsid w:val="007D1878"/>
    <w:rsid w:val="007D1CDE"/>
    <w:rsid w:val="007D1D69"/>
    <w:rsid w:val="007D1E8C"/>
    <w:rsid w:val="007D20D2"/>
    <w:rsid w:val="007D2414"/>
    <w:rsid w:val="007D24B8"/>
    <w:rsid w:val="007D2867"/>
    <w:rsid w:val="007D291B"/>
    <w:rsid w:val="007D2A17"/>
    <w:rsid w:val="007D2A52"/>
    <w:rsid w:val="007D2ABD"/>
    <w:rsid w:val="007D2B07"/>
    <w:rsid w:val="007D2B1C"/>
    <w:rsid w:val="007D3349"/>
    <w:rsid w:val="007D349B"/>
    <w:rsid w:val="007D3B14"/>
    <w:rsid w:val="007D3D7F"/>
    <w:rsid w:val="007D407A"/>
    <w:rsid w:val="007D41A9"/>
    <w:rsid w:val="007D4268"/>
    <w:rsid w:val="007D46A1"/>
    <w:rsid w:val="007D49C3"/>
    <w:rsid w:val="007D4C8D"/>
    <w:rsid w:val="007D520F"/>
    <w:rsid w:val="007D5259"/>
    <w:rsid w:val="007D529E"/>
    <w:rsid w:val="007D5384"/>
    <w:rsid w:val="007D54EA"/>
    <w:rsid w:val="007D5583"/>
    <w:rsid w:val="007D569C"/>
    <w:rsid w:val="007D57AE"/>
    <w:rsid w:val="007D58C4"/>
    <w:rsid w:val="007D58F0"/>
    <w:rsid w:val="007D5D34"/>
    <w:rsid w:val="007D5FC5"/>
    <w:rsid w:val="007D65BF"/>
    <w:rsid w:val="007D6D33"/>
    <w:rsid w:val="007D7025"/>
    <w:rsid w:val="007D733E"/>
    <w:rsid w:val="007D74F1"/>
    <w:rsid w:val="007D7680"/>
    <w:rsid w:val="007D7728"/>
    <w:rsid w:val="007D79FC"/>
    <w:rsid w:val="007D7B3E"/>
    <w:rsid w:val="007E037C"/>
    <w:rsid w:val="007E0482"/>
    <w:rsid w:val="007E0727"/>
    <w:rsid w:val="007E08EE"/>
    <w:rsid w:val="007E0991"/>
    <w:rsid w:val="007E0B99"/>
    <w:rsid w:val="007E0E0D"/>
    <w:rsid w:val="007E0FD1"/>
    <w:rsid w:val="007E1152"/>
    <w:rsid w:val="007E138C"/>
    <w:rsid w:val="007E1402"/>
    <w:rsid w:val="007E17D7"/>
    <w:rsid w:val="007E1D89"/>
    <w:rsid w:val="007E1EC4"/>
    <w:rsid w:val="007E214E"/>
    <w:rsid w:val="007E21F3"/>
    <w:rsid w:val="007E2BB6"/>
    <w:rsid w:val="007E2C5D"/>
    <w:rsid w:val="007E2CD9"/>
    <w:rsid w:val="007E2F6F"/>
    <w:rsid w:val="007E32D7"/>
    <w:rsid w:val="007E33E5"/>
    <w:rsid w:val="007E3802"/>
    <w:rsid w:val="007E38F3"/>
    <w:rsid w:val="007E3ACE"/>
    <w:rsid w:val="007E3E05"/>
    <w:rsid w:val="007E3EAD"/>
    <w:rsid w:val="007E3EF3"/>
    <w:rsid w:val="007E3F24"/>
    <w:rsid w:val="007E3FEA"/>
    <w:rsid w:val="007E3FEC"/>
    <w:rsid w:val="007E429E"/>
    <w:rsid w:val="007E4415"/>
    <w:rsid w:val="007E44C9"/>
    <w:rsid w:val="007E46CB"/>
    <w:rsid w:val="007E4806"/>
    <w:rsid w:val="007E4A15"/>
    <w:rsid w:val="007E4B93"/>
    <w:rsid w:val="007E50C2"/>
    <w:rsid w:val="007E52CE"/>
    <w:rsid w:val="007E534F"/>
    <w:rsid w:val="007E557E"/>
    <w:rsid w:val="007E5684"/>
    <w:rsid w:val="007E58CA"/>
    <w:rsid w:val="007E5903"/>
    <w:rsid w:val="007E5ABE"/>
    <w:rsid w:val="007E5EC4"/>
    <w:rsid w:val="007E605D"/>
    <w:rsid w:val="007E62A5"/>
    <w:rsid w:val="007E634D"/>
    <w:rsid w:val="007E659A"/>
    <w:rsid w:val="007E6819"/>
    <w:rsid w:val="007E6A65"/>
    <w:rsid w:val="007E6AC1"/>
    <w:rsid w:val="007E6B7F"/>
    <w:rsid w:val="007E722C"/>
    <w:rsid w:val="007E72C7"/>
    <w:rsid w:val="007E739B"/>
    <w:rsid w:val="007E7476"/>
    <w:rsid w:val="007E7A25"/>
    <w:rsid w:val="007E7A3E"/>
    <w:rsid w:val="007E7BCA"/>
    <w:rsid w:val="007E7C27"/>
    <w:rsid w:val="007E7EAA"/>
    <w:rsid w:val="007E7F33"/>
    <w:rsid w:val="007E7F36"/>
    <w:rsid w:val="007F02D8"/>
    <w:rsid w:val="007F0531"/>
    <w:rsid w:val="007F05CC"/>
    <w:rsid w:val="007F061E"/>
    <w:rsid w:val="007F0662"/>
    <w:rsid w:val="007F0B85"/>
    <w:rsid w:val="007F0C3A"/>
    <w:rsid w:val="007F0E9E"/>
    <w:rsid w:val="007F10C4"/>
    <w:rsid w:val="007F129A"/>
    <w:rsid w:val="007F12C5"/>
    <w:rsid w:val="007F1337"/>
    <w:rsid w:val="007F1396"/>
    <w:rsid w:val="007F1786"/>
    <w:rsid w:val="007F189A"/>
    <w:rsid w:val="007F196C"/>
    <w:rsid w:val="007F1D21"/>
    <w:rsid w:val="007F1FC2"/>
    <w:rsid w:val="007F23F9"/>
    <w:rsid w:val="007F2C7D"/>
    <w:rsid w:val="007F2EB3"/>
    <w:rsid w:val="007F3596"/>
    <w:rsid w:val="007F37AF"/>
    <w:rsid w:val="007F3C1C"/>
    <w:rsid w:val="007F3CFF"/>
    <w:rsid w:val="007F3EA1"/>
    <w:rsid w:val="007F400C"/>
    <w:rsid w:val="007F4471"/>
    <w:rsid w:val="007F4ACB"/>
    <w:rsid w:val="007F4E88"/>
    <w:rsid w:val="007F50EF"/>
    <w:rsid w:val="007F5287"/>
    <w:rsid w:val="007F52F8"/>
    <w:rsid w:val="007F53A6"/>
    <w:rsid w:val="007F57CF"/>
    <w:rsid w:val="007F58F8"/>
    <w:rsid w:val="007F59C9"/>
    <w:rsid w:val="007F5A35"/>
    <w:rsid w:val="007F5E02"/>
    <w:rsid w:val="007F5F59"/>
    <w:rsid w:val="007F6127"/>
    <w:rsid w:val="007F6153"/>
    <w:rsid w:val="007F61C4"/>
    <w:rsid w:val="007F6220"/>
    <w:rsid w:val="007F6893"/>
    <w:rsid w:val="007F6A3B"/>
    <w:rsid w:val="007F6A81"/>
    <w:rsid w:val="007F6B6A"/>
    <w:rsid w:val="007F6CC7"/>
    <w:rsid w:val="007F6D32"/>
    <w:rsid w:val="007F6EFA"/>
    <w:rsid w:val="007F6F61"/>
    <w:rsid w:val="007F7137"/>
    <w:rsid w:val="007F72A9"/>
    <w:rsid w:val="007F73B6"/>
    <w:rsid w:val="007F7706"/>
    <w:rsid w:val="007F7786"/>
    <w:rsid w:val="007F77BB"/>
    <w:rsid w:val="007F79FF"/>
    <w:rsid w:val="007F7CAA"/>
    <w:rsid w:val="007F7EDF"/>
    <w:rsid w:val="0080010E"/>
    <w:rsid w:val="00800155"/>
    <w:rsid w:val="00800187"/>
    <w:rsid w:val="008002B4"/>
    <w:rsid w:val="00800317"/>
    <w:rsid w:val="00800367"/>
    <w:rsid w:val="0080085E"/>
    <w:rsid w:val="008008CC"/>
    <w:rsid w:val="00800AE3"/>
    <w:rsid w:val="00800DD1"/>
    <w:rsid w:val="00800FC0"/>
    <w:rsid w:val="0080127B"/>
    <w:rsid w:val="008014AF"/>
    <w:rsid w:val="00801953"/>
    <w:rsid w:val="0080226A"/>
    <w:rsid w:val="0080256E"/>
    <w:rsid w:val="00802CBB"/>
    <w:rsid w:val="00802F5C"/>
    <w:rsid w:val="00802F7A"/>
    <w:rsid w:val="0080306E"/>
    <w:rsid w:val="008031E6"/>
    <w:rsid w:val="008033B5"/>
    <w:rsid w:val="008034DC"/>
    <w:rsid w:val="00803555"/>
    <w:rsid w:val="0080379E"/>
    <w:rsid w:val="008037B6"/>
    <w:rsid w:val="008039AD"/>
    <w:rsid w:val="00803B28"/>
    <w:rsid w:val="00803BBB"/>
    <w:rsid w:val="00803DBF"/>
    <w:rsid w:val="0080413F"/>
    <w:rsid w:val="008041EA"/>
    <w:rsid w:val="008042C4"/>
    <w:rsid w:val="008043E6"/>
    <w:rsid w:val="008044B9"/>
    <w:rsid w:val="0080466B"/>
    <w:rsid w:val="008049C9"/>
    <w:rsid w:val="00804DE5"/>
    <w:rsid w:val="00805089"/>
    <w:rsid w:val="00805307"/>
    <w:rsid w:val="00805343"/>
    <w:rsid w:val="00805A7A"/>
    <w:rsid w:val="00805E7F"/>
    <w:rsid w:val="008061B7"/>
    <w:rsid w:val="00806544"/>
    <w:rsid w:val="00806DFB"/>
    <w:rsid w:val="00807063"/>
    <w:rsid w:val="008071DA"/>
    <w:rsid w:val="00807747"/>
    <w:rsid w:val="00807C4B"/>
    <w:rsid w:val="00807D66"/>
    <w:rsid w:val="0081011B"/>
    <w:rsid w:val="0081030D"/>
    <w:rsid w:val="008103DB"/>
    <w:rsid w:val="00810577"/>
    <w:rsid w:val="00810739"/>
    <w:rsid w:val="00810953"/>
    <w:rsid w:val="00810C2B"/>
    <w:rsid w:val="00810DB4"/>
    <w:rsid w:val="0081126A"/>
    <w:rsid w:val="00811285"/>
    <w:rsid w:val="008112C7"/>
    <w:rsid w:val="008114E0"/>
    <w:rsid w:val="0081161C"/>
    <w:rsid w:val="0081167C"/>
    <w:rsid w:val="00811D78"/>
    <w:rsid w:val="00811DAA"/>
    <w:rsid w:val="00811DC2"/>
    <w:rsid w:val="00811FE6"/>
    <w:rsid w:val="00812078"/>
    <w:rsid w:val="00812112"/>
    <w:rsid w:val="0081253C"/>
    <w:rsid w:val="00812C62"/>
    <w:rsid w:val="00812CE3"/>
    <w:rsid w:val="00812D1C"/>
    <w:rsid w:val="00813499"/>
    <w:rsid w:val="008139BF"/>
    <w:rsid w:val="008139F1"/>
    <w:rsid w:val="00813DB0"/>
    <w:rsid w:val="00813EF4"/>
    <w:rsid w:val="0081421E"/>
    <w:rsid w:val="008145B7"/>
    <w:rsid w:val="008148DB"/>
    <w:rsid w:val="008149A1"/>
    <w:rsid w:val="008149EF"/>
    <w:rsid w:val="00814AF9"/>
    <w:rsid w:val="00814E7A"/>
    <w:rsid w:val="00815091"/>
    <w:rsid w:val="00815224"/>
    <w:rsid w:val="00815240"/>
    <w:rsid w:val="008152B2"/>
    <w:rsid w:val="00815348"/>
    <w:rsid w:val="008155F2"/>
    <w:rsid w:val="00815619"/>
    <w:rsid w:val="008157D1"/>
    <w:rsid w:val="00815CB1"/>
    <w:rsid w:val="00815D65"/>
    <w:rsid w:val="00815D7D"/>
    <w:rsid w:val="008164A8"/>
    <w:rsid w:val="00816A11"/>
    <w:rsid w:val="00816D79"/>
    <w:rsid w:val="00817162"/>
    <w:rsid w:val="00817219"/>
    <w:rsid w:val="008175FF"/>
    <w:rsid w:val="00817E38"/>
    <w:rsid w:val="00820210"/>
    <w:rsid w:val="00820285"/>
    <w:rsid w:val="0082057F"/>
    <w:rsid w:val="008205D2"/>
    <w:rsid w:val="00820631"/>
    <w:rsid w:val="00820D31"/>
    <w:rsid w:val="00821102"/>
    <w:rsid w:val="00821264"/>
    <w:rsid w:val="008212ED"/>
    <w:rsid w:val="0082132F"/>
    <w:rsid w:val="0082143A"/>
    <w:rsid w:val="008214D3"/>
    <w:rsid w:val="00821538"/>
    <w:rsid w:val="008216A8"/>
    <w:rsid w:val="008217BD"/>
    <w:rsid w:val="008218C5"/>
    <w:rsid w:val="00821983"/>
    <w:rsid w:val="00821C1F"/>
    <w:rsid w:val="00821DBD"/>
    <w:rsid w:val="00821E33"/>
    <w:rsid w:val="0082207C"/>
    <w:rsid w:val="00822120"/>
    <w:rsid w:val="008221E7"/>
    <w:rsid w:val="00822292"/>
    <w:rsid w:val="008228B3"/>
    <w:rsid w:val="00822A1C"/>
    <w:rsid w:val="00822AAA"/>
    <w:rsid w:val="00823112"/>
    <w:rsid w:val="0082329F"/>
    <w:rsid w:val="008233E2"/>
    <w:rsid w:val="0082344C"/>
    <w:rsid w:val="008235A6"/>
    <w:rsid w:val="008239DB"/>
    <w:rsid w:val="00823E83"/>
    <w:rsid w:val="00823F0D"/>
    <w:rsid w:val="0082403B"/>
    <w:rsid w:val="00824166"/>
    <w:rsid w:val="008242E7"/>
    <w:rsid w:val="008243E5"/>
    <w:rsid w:val="008244EC"/>
    <w:rsid w:val="00824614"/>
    <w:rsid w:val="00824B3D"/>
    <w:rsid w:val="00824B99"/>
    <w:rsid w:val="00824E86"/>
    <w:rsid w:val="00824EB2"/>
    <w:rsid w:val="008253C7"/>
    <w:rsid w:val="0082579A"/>
    <w:rsid w:val="008258C6"/>
    <w:rsid w:val="00825BCF"/>
    <w:rsid w:val="00825E8D"/>
    <w:rsid w:val="008262DE"/>
    <w:rsid w:val="00826B52"/>
    <w:rsid w:val="00827022"/>
    <w:rsid w:val="00827151"/>
    <w:rsid w:val="0082739B"/>
    <w:rsid w:val="00827630"/>
    <w:rsid w:val="0082763B"/>
    <w:rsid w:val="008279AB"/>
    <w:rsid w:val="00827A68"/>
    <w:rsid w:val="00827F51"/>
    <w:rsid w:val="00830479"/>
    <w:rsid w:val="00830697"/>
    <w:rsid w:val="0083079A"/>
    <w:rsid w:val="00830882"/>
    <w:rsid w:val="00830C39"/>
    <w:rsid w:val="00830C5D"/>
    <w:rsid w:val="00830CAB"/>
    <w:rsid w:val="00830D83"/>
    <w:rsid w:val="00831183"/>
    <w:rsid w:val="008312F9"/>
    <w:rsid w:val="008315D2"/>
    <w:rsid w:val="0083175E"/>
    <w:rsid w:val="00831943"/>
    <w:rsid w:val="00831BE2"/>
    <w:rsid w:val="00831FAD"/>
    <w:rsid w:val="00832256"/>
    <w:rsid w:val="00832297"/>
    <w:rsid w:val="008322A4"/>
    <w:rsid w:val="0083260C"/>
    <w:rsid w:val="00832874"/>
    <w:rsid w:val="008328CD"/>
    <w:rsid w:val="00832CF2"/>
    <w:rsid w:val="00832E4C"/>
    <w:rsid w:val="00833254"/>
    <w:rsid w:val="008335DF"/>
    <w:rsid w:val="0083385D"/>
    <w:rsid w:val="008339CD"/>
    <w:rsid w:val="00833B87"/>
    <w:rsid w:val="00833E29"/>
    <w:rsid w:val="00833EE6"/>
    <w:rsid w:val="0083420F"/>
    <w:rsid w:val="00834310"/>
    <w:rsid w:val="0083457F"/>
    <w:rsid w:val="008348FE"/>
    <w:rsid w:val="00834998"/>
    <w:rsid w:val="00834A03"/>
    <w:rsid w:val="00834CB2"/>
    <w:rsid w:val="00834D2F"/>
    <w:rsid w:val="00834F18"/>
    <w:rsid w:val="008352C3"/>
    <w:rsid w:val="00835415"/>
    <w:rsid w:val="0083544F"/>
    <w:rsid w:val="00835454"/>
    <w:rsid w:val="008354A4"/>
    <w:rsid w:val="008354E2"/>
    <w:rsid w:val="008354EE"/>
    <w:rsid w:val="008354F6"/>
    <w:rsid w:val="00835854"/>
    <w:rsid w:val="00835BE8"/>
    <w:rsid w:val="00835C04"/>
    <w:rsid w:val="00835C46"/>
    <w:rsid w:val="00835F90"/>
    <w:rsid w:val="008361B5"/>
    <w:rsid w:val="008363C8"/>
    <w:rsid w:val="008364FE"/>
    <w:rsid w:val="00836508"/>
    <w:rsid w:val="00836975"/>
    <w:rsid w:val="00836AC1"/>
    <w:rsid w:val="00836B36"/>
    <w:rsid w:val="00836E77"/>
    <w:rsid w:val="008373B1"/>
    <w:rsid w:val="008377D2"/>
    <w:rsid w:val="00837956"/>
    <w:rsid w:val="00837A94"/>
    <w:rsid w:val="00837AE8"/>
    <w:rsid w:val="00837D18"/>
    <w:rsid w:val="00837EF5"/>
    <w:rsid w:val="00840002"/>
    <w:rsid w:val="00840064"/>
    <w:rsid w:val="00840074"/>
    <w:rsid w:val="00840125"/>
    <w:rsid w:val="00840216"/>
    <w:rsid w:val="008402BA"/>
    <w:rsid w:val="00840599"/>
    <w:rsid w:val="008407C4"/>
    <w:rsid w:val="00840A80"/>
    <w:rsid w:val="00840D13"/>
    <w:rsid w:val="00840E10"/>
    <w:rsid w:val="00840F73"/>
    <w:rsid w:val="00841022"/>
    <w:rsid w:val="0084108E"/>
    <w:rsid w:val="008411A5"/>
    <w:rsid w:val="008414A4"/>
    <w:rsid w:val="008418E3"/>
    <w:rsid w:val="00841BB6"/>
    <w:rsid w:val="00841C15"/>
    <w:rsid w:val="00841E63"/>
    <w:rsid w:val="00841ECE"/>
    <w:rsid w:val="0084220C"/>
    <w:rsid w:val="0084232A"/>
    <w:rsid w:val="008423B4"/>
    <w:rsid w:val="00842C1C"/>
    <w:rsid w:val="0084339B"/>
    <w:rsid w:val="008434F6"/>
    <w:rsid w:val="00843624"/>
    <w:rsid w:val="0084398B"/>
    <w:rsid w:val="00843A33"/>
    <w:rsid w:val="00843B21"/>
    <w:rsid w:val="00843C46"/>
    <w:rsid w:val="00843EAD"/>
    <w:rsid w:val="00843FE7"/>
    <w:rsid w:val="008443A0"/>
    <w:rsid w:val="00844531"/>
    <w:rsid w:val="0084467C"/>
    <w:rsid w:val="008447F2"/>
    <w:rsid w:val="008448B4"/>
    <w:rsid w:val="00844ABF"/>
    <w:rsid w:val="00844E20"/>
    <w:rsid w:val="00844E85"/>
    <w:rsid w:val="00845472"/>
    <w:rsid w:val="00845494"/>
    <w:rsid w:val="00845581"/>
    <w:rsid w:val="00845617"/>
    <w:rsid w:val="00845767"/>
    <w:rsid w:val="0084589F"/>
    <w:rsid w:val="008458F3"/>
    <w:rsid w:val="008458F7"/>
    <w:rsid w:val="00845A34"/>
    <w:rsid w:val="00845AE8"/>
    <w:rsid w:val="00845AFF"/>
    <w:rsid w:val="00845C36"/>
    <w:rsid w:val="00845FA8"/>
    <w:rsid w:val="0084610A"/>
    <w:rsid w:val="0084611A"/>
    <w:rsid w:val="00846637"/>
    <w:rsid w:val="00846D2E"/>
    <w:rsid w:val="00846E8F"/>
    <w:rsid w:val="00846F0A"/>
    <w:rsid w:val="00847571"/>
    <w:rsid w:val="008479D8"/>
    <w:rsid w:val="008479DC"/>
    <w:rsid w:val="00847A1B"/>
    <w:rsid w:val="00847A49"/>
    <w:rsid w:val="00847EED"/>
    <w:rsid w:val="00850273"/>
    <w:rsid w:val="008509AC"/>
    <w:rsid w:val="00850FA9"/>
    <w:rsid w:val="008513C7"/>
    <w:rsid w:val="008514A9"/>
    <w:rsid w:val="0085174C"/>
    <w:rsid w:val="008518E3"/>
    <w:rsid w:val="00851B9A"/>
    <w:rsid w:val="00851BA0"/>
    <w:rsid w:val="00851D00"/>
    <w:rsid w:val="00851F37"/>
    <w:rsid w:val="00851FEA"/>
    <w:rsid w:val="008521F1"/>
    <w:rsid w:val="008523CC"/>
    <w:rsid w:val="0085251F"/>
    <w:rsid w:val="00852656"/>
    <w:rsid w:val="00852BB9"/>
    <w:rsid w:val="00852C8E"/>
    <w:rsid w:val="00852FF8"/>
    <w:rsid w:val="00853014"/>
    <w:rsid w:val="008532D6"/>
    <w:rsid w:val="00853436"/>
    <w:rsid w:val="008538A9"/>
    <w:rsid w:val="008538AD"/>
    <w:rsid w:val="00853B88"/>
    <w:rsid w:val="00853E52"/>
    <w:rsid w:val="0085416F"/>
    <w:rsid w:val="008542B8"/>
    <w:rsid w:val="00854407"/>
    <w:rsid w:val="008549D3"/>
    <w:rsid w:val="00854BF2"/>
    <w:rsid w:val="00854E5E"/>
    <w:rsid w:val="00854FF6"/>
    <w:rsid w:val="00855064"/>
    <w:rsid w:val="00855285"/>
    <w:rsid w:val="008552A3"/>
    <w:rsid w:val="008552AB"/>
    <w:rsid w:val="00855820"/>
    <w:rsid w:val="00855B48"/>
    <w:rsid w:val="00855ED4"/>
    <w:rsid w:val="00855F15"/>
    <w:rsid w:val="00855FA0"/>
    <w:rsid w:val="00856317"/>
    <w:rsid w:val="00856656"/>
    <w:rsid w:val="008568B5"/>
    <w:rsid w:val="00856927"/>
    <w:rsid w:val="00856A77"/>
    <w:rsid w:val="00856AA0"/>
    <w:rsid w:val="00856C85"/>
    <w:rsid w:val="00856C89"/>
    <w:rsid w:val="00856E4A"/>
    <w:rsid w:val="008571F2"/>
    <w:rsid w:val="008575DC"/>
    <w:rsid w:val="00857602"/>
    <w:rsid w:val="0085760C"/>
    <w:rsid w:val="008576B0"/>
    <w:rsid w:val="00857BB8"/>
    <w:rsid w:val="00857F9E"/>
    <w:rsid w:val="00860484"/>
    <w:rsid w:val="008604CA"/>
    <w:rsid w:val="0086052E"/>
    <w:rsid w:val="008606F2"/>
    <w:rsid w:val="008606F9"/>
    <w:rsid w:val="0086081A"/>
    <w:rsid w:val="00860885"/>
    <w:rsid w:val="00860C05"/>
    <w:rsid w:val="00860D18"/>
    <w:rsid w:val="00860D52"/>
    <w:rsid w:val="00860EDD"/>
    <w:rsid w:val="00860FE5"/>
    <w:rsid w:val="008610E8"/>
    <w:rsid w:val="00861634"/>
    <w:rsid w:val="008617FE"/>
    <w:rsid w:val="00861900"/>
    <w:rsid w:val="00861A96"/>
    <w:rsid w:val="00861AC9"/>
    <w:rsid w:val="00861BB2"/>
    <w:rsid w:val="00861E53"/>
    <w:rsid w:val="00862026"/>
    <w:rsid w:val="00862444"/>
    <w:rsid w:val="00862515"/>
    <w:rsid w:val="00862649"/>
    <w:rsid w:val="00862842"/>
    <w:rsid w:val="00862948"/>
    <w:rsid w:val="00862D76"/>
    <w:rsid w:val="00862F66"/>
    <w:rsid w:val="00862FAE"/>
    <w:rsid w:val="00863879"/>
    <w:rsid w:val="00863C15"/>
    <w:rsid w:val="00863E54"/>
    <w:rsid w:val="0086424A"/>
    <w:rsid w:val="00864412"/>
    <w:rsid w:val="0086486A"/>
    <w:rsid w:val="00864A26"/>
    <w:rsid w:val="00864C30"/>
    <w:rsid w:val="00864CE4"/>
    <w:rsid w:val="00864ED9"/>
    <w:rsid w:val="0086500F"/>
    <w:rsid w:val="00865147"/>
    <w:rsid w:val="00865601"/>
    <w:rsid w:val="00865602"/>
    <w:rsid w:val="008656F5"/>
    <w:rsid w:val="0086578C"/>
    <w:rsid w:val="00865918"/>
    <w:rsid w:val="00865B06"/>
    <w:rsid w:val="00865EC7"/>
    <w:rsid w:val="00865F7B"/>
    <w:rsid w:val="0086635C"/>
    <w:rsid w:val="008664EF"/>
    <w:rsid w:val="0086653F"/>
    <w:rsid w:val="00866657"/>
    <w:rsid w:val="008669DE"/>
    <w:rsid w:val="00866D74"/>
    <w:rsid w:val="00866E49"/>
    <w:rsid w:val="0086710E"/>
    <w:rsid w:val="008672DC"/>
    <w:rsid w:val="00867785"/>
    <w:rsid w:val="00867F82"/>
    <w:rsid w:val="00870090"/>
    <w:rsid w:val="00870303"/>
    <w:rsid w:val="008705C3"/>
    <w:rsid w:val="008706CC"/>
    <w:rsid w:val="00870992"/>
    <w:rsid w:val="00870B29"/>
    <w:rsid w:val="00870B8C"/>
    <w:rsid w:val="00870DD1"/>
    <w:rsid w:val="00870E2E"/>
    <w:rsid w:val="00870EC7"/>
    <w:rsid w:val="00870F7B"/>
    <w:rsid w:val="0087147B"/>
    <w:rsid w:val="0087152D"/>
    <w:rsid w:val="008715E1"/>
    <w:rsid w:val="008715ED"/>
    <w:rsid w:val="0087162C"/>
    <w:rsid w:val="0087198F"/>
    <w:rsid w:val="00871F78"/>
    <w:rsid w:val="00872068"/>
    <w:rsid w:val="008721F7"/>
    <w:rsid w:val="00872334"/>
    <w:rsid w:val="00872432"/>
    <w:rsid w:val="0087262E"/>
    <w:rsid w:val="00872BE6"/>
    <w:rsid w:val="00872BF7"/>
    <w:rsid w:val="00872C09"/>
    <w:rsid w:val="00872C19"/>
    <w:rsid w:val="00872CB8"/>
    <w:rsid w:val="00872CBA"/>
    <w:rsid w:val="00872E5F"/>
    <w:rsid w:val="00873063"/>
    <w:rsid w:val="008731F9"/>
    <w:rsid w:val="00873363"/>
    <w:rsid w:val="0087336C"/>
    <w:rsid w:val="00873729"/>
    <w:rsid w:val="00873826"/>
    <w:rsid w:val="008738D1"/>
    <w:rsid w:val="00873D76"/>
    <w:rsid w:val="00873E8F"/>
    <w:rsid w:val="00873EF7"/>
    <w:rsid w:val="00873FB6"/>
    <w:rsid w:val="00874033"/>
    <w:rsid w:val="008744C8"/>
    <w:rsid w:val="00874553"/>
    <w:rsid w:val="00874F69"/>
    <w:rsid w:val="00875383"/>
    <w:rsid w:val="008755FE"/>
    <w:rsid w:val="008757E8"/>
    <w:rsid w:val="008758D8"/>
    <w:rsid w:val="00875A88"/>
    <w:rsid w:val="00875CA3"/>
    <w:rsid w:val="00875DBA"/>
    <w:rsid w:val="00875E29"/>
    <w:rsid w:val="00875E78"/>
    <w:rsid w:val="0087618D"/>
    <w:rsid w:val="00876207"/>
    <w:rsid w:val="00876589"/>
    <w:rsid w:val="00876FB3"/>
    <w:rsid w:val="008771A9"/>
    <w:rsid w:val="0087764F"/>
    <w:rsid w:val="0087793A"/>
    <w:rsid w:val="008779FD"/>
    <w:rsid w:val="00877BBC"/>
    <w:rsid w:val="00877E5F"/>
    <w:rsid w:val="00877EE1"/>
    <w:rsid w:val="00877EFE"/>
    <w:rsid w:val="00880040"/>
    <w:rsid w:val="00880206"/>
    <w:rsid w:val="0088091F"/>
    <w:rsid w:val="0088095B"/>
    <w:rsid w:val="00880A6E"/>
    <w:rsid w:val="00881266"/>
    <w:rsid w:val="008818C4"/>
    <w:rsid w:val="00881D4E"/>
    <w:rsid w:val="00881F1B"/>
    <w:rsid w:val="00882382"/>
    <w:rsid w:val="008823E8"/>
    <w:rsid w:val="008825CE"/>
    <w:rsid w:val="008825F5"/>
    <w:rsid w:val="00882612"/>
    <w:rsid w:val="008826F8"/>
    <w:rsid w:val="00882729"/>
    <w:rsid w:val="008828C4"/>
    <w:rsid w:val="008828CC"/>
    <w:rsid w:val="0088290F"/>
    <w:rsid w:val="00882C4E"/>
    <w:rsid w:val="00882D5F"/>
    <w:rsid w:val="00882EE0"/>
    <w:rsid w:val="008831BE"/>
    <w:rsid w:val="008835DC"/>
    <w:rsid w:val="00883A9C"/>
    <w:rsid w:val="00883C50"/>
    <w:rsid w:val="008845F3"/>
    <w:rsid w:val="00884677"/>
    <w:rsid w:val="0088491F"/>
    <w:rsid w:val="00884AF6"/>
    <w:rsid w:val="00884C41"/>
    <w:rsid w:val="00885007"/>
    <w:rsid w:val="00885090"/>
    <w:rsid w:val="008851B7"/>
    <w:rsid w:val="00885232"/>
    <w:rsid w:val="008852D7"/>
    <w:rsid w:val="0088540A"/>
    <w:rsid w:val="008854E2"/>
    <w:rsid w:val="00885591"/>
    <w:rsid w:val="00885698"/>
    <w:rsid w:val="008856BA"/>
    <w:rsid w:val="008858B6"/>
    <w:rsid w:val="00886015"/>
    <w:rsid w:val="00886055"/>
    <w:rsid w:val="008860C1"/>
    <w:rsid w:val="00886720"/>
    <w:rsid w:val="00886736"/>
    <w:rsid w:val="008867A0"/>
    <w:rsid w:val="00886863"/>
    <w:rsid w:val="008868D0"/>
    <w:rsid w:val="00886A24"/>
    <w:rsid w:val="00886B5F"/>
    <w:rsid w:val="00886C65"/>
    <w:rsid w:val="00886F94"/>
    <w:rsid w:val="008875CC"/>
    <w:rsid w:val="008876CE"/>
    <w:rsid w:val="00887701"/>
    <w:rsid w:val="008877C8"/>
    <w:rsid w:val="00887C7C"/>
    <w:rsid w:val="00887DE7"/>
    <w:rsid w:val="008903C3"/>
    <w:rsid w:val="0089063D"/>
    <w:rsid w:val="00890723"/>
    <w:rsid w:val="00890834"/>
    <w:rsid w:val="008908B2"/>
    <w:rsid w:val="00890B1D"/>
    <w:rsid w:val="00890DB1"/>
    <w:rsid w:val="00890EB3"/>
    <w:rsid w:val="00890EBC"/>
    <w:rsid w:val="00890FC1"/>
    <w:rsid w:val="0089124E"/>
    <w:rsid w:val="0089156C"/>
    <w:rsid w:val="00891604"/>
    <w:rsid w:val="00891667"/>
    <w:rsid w:val="008919EF"/>
    <w:rsid w:val="00891BC0"/>
    <w:rsid w:val="00891C1F"/>
    <w:rsid w:val="00891D2A"/>
    <w:rsid w:val="00891E48"/>
    <w:rsid w:val="00892D9E"/>
    <w:rsid w:val="00892F64"/>
    <w:rsid w:val="008930E1"/>
    <w:rsid w:val="00893235"/>
    <w:rsid w:val="008932FA"/>
    <w:rsid w:val="008933C1"/>
    <w:rsid w:val="00893507"/>
    <w:rsid w:val="008935F6"/>
    <w:rsid w:val="00893631"/>
    <w:rsid w:val="008936E1"/>
    <w:rsid w:val="008937A0"/>
    <w:rsid w:val="008939F8"/>
    <w:rsid w:val="00893EED"/>
    <w:rsid w:val="00894662"/>
    <w:rsid w:val="0089477A"/>
    <w:rsid w:val="0089484C"/>
    <w:rsid w:val="00894B03"/>
    <w:rsid w:val="00894D23"/>
    <w:rsid w:val="0089541B"/>
    <w:rsid w:val="008956B9"/>
    <w:rsid w:val="008957B4"/>
    <w:rsid w:val="008957FA"/>
    <w:rsid w:val="00895808"/>
    <w:rsid w:val="00895955"/>
    <w:rsid w:val="00895A46"/>
    <w:rsid w:val="00895C4C"/>
    <w:rsid w:val="0089608C"/>
    <w:rsid w:val="0089622A"/>
    <w:rsid w:val="0089625E"/>
    <w:rsid w:val="008966CD"/>
    <w:rsid w:val="0089674C"/>
    <w:rsid w:val="00896A8D"/>
    <w:rsid w:val="00896B99"/>
    <w:rsid w:val="00896F5F"/>
    <w:rsid w:val="00897055"/>
    <w:rsid w:val="00897097"/>
    <w:rsid w:val="008972DF"/>
    <w:rsid w:val="00897356"/>
    <w:rsid w:val="0089764D"/>
    <w:rsid w:val="008976AB"/>
    <w:rsid w:val="008978F0"/>
    <w:rsid w:val="00897B26"/>
    <w:rsid w:val="00897EE5"/>
    <w:rsid w:val="00897EE7"/>
    <w:rsid w:val="00897F8F"/>
    <w:rsid w:val="008A01DC"/>
    <w:rsid w:val="008A01F6"/>
    <w:rsid w:val="008A0243"/>
    <w:rsid w:val="008A0715"/>
    <w:rsid w:val="008A0920"/>
    <w:rsid w:val="008A09DC"/>
    <w:rsid w:val="008A16AC"/>
    <w:rsid w:val="008A1986"/>
    <w:rsid w:val="008A21E5"/>
    <w:rsid w:val="008A24CA"/>
    <w:rsid w:val="008A259B"/>
    <w:rsid w:val="008A2753"/>
    <w:rsid w:val="008A2A76"/>
    <w:rsid w:val="008A2B41"/>
    <w:rsid w:val="008A2B52"/>
    <w:rsid w:val="008A2DE0"/>
    <w:rsid w:val="008A2FC4"/>
    <w:rsid w:val="008A32BD"/>
    <w:rsid w:val="008A352D"/>
    <w:rsid w:val="008A366F"/>
    <w:rsid w:val="008A36B4"/>
    <w:rsid w:val="008A3A3B"/>
    <w:rsid w:val="008A3BDB"/>
    <w:rsid w:val="008A41DE"/>
    <w:rsid w:val="008A47D6"/>
    <w:rsid w:val="008A4AB6"/>
    <w:rsid w:val="008A4B8D"/>
    <w:rsid w:val="008A4F9C"/>
    <w:rsid w:val="008A4FF6"/>
    <w:rsid w:val="008A512F"/>
    <w:rsid w:val="008A5239"/>
    <w:rsid w:val="008A52CA"/>
    <w:rsid w:val="008A5337"/>
    <w:rsid w:val="008A5589"/>
    <w:rsid w:val="008A5596"/>
    <w:rsid w:val="008A5AE4"/>
    <w:rsid w:val="008A5FF7"/>
    <w:rsid w:val="008A62A3"/>
    <w:rsid w:val="008A62D0"/>
    <w:rsid w:val="008A62F5"/>
    <w:rsid w:val="008A6D45"/>
    <w:rsid w:val="008A6EEA"/>
    <w:rsid w:val="008A71F0"/>
    <w:rsid w:val="008A74D6"/>
    <w:rsid w:val="008A75A9"/>
    <w:rsid w:val="008A7886"/>
    <w:rsid w:val="008A7ACE"/>
    <w:rsid w:val="008A7BC4"/>
    <w:rsid w:val="008A7C23"/>
    <w:rsid w:val="008A7E22"/>
    <w:rsid w:val="008B0168"/>
    <w:rsid w:val="008B0282"/>
    <w:rsid w:val="008B028E"/>
    <w:rsid w:val="008B05D2"/>
    <w:rsid w:val="008B0702"/>
    <w:rsid w:val="008B07B8"/>
    <w:rsid w:val="008B0808"/>
    <w:rsid w:val="008B09A4"/>
    <w:rsid w:val="008B0A3D"/>
    <w:rsid w:val="008B0BDA"/>
    <w:rsid w:val="008B121A"/>
    <w:rsid w:val="008B1FB7"/>
    <w:rsid w:val="008B245E"/>
    <w:rsid w:val="008B252A"/>
    <w:rsid w:val="008B284C"/>
    <w:rsid w:val="008B2AC5"/>
    <w:rsid w:val="008B32CC"/>
    <w:rsid w:val="008B33AA"/>
    <w:rsid w:val="008B3461"/>
    <w:rsid w:val="008B37C0"/>
    <w:rsid w:val="008B37CC"/>
    <w:rsid w:val="008B37DB"/>
    <w:rsid w:val="008B383D"/>
    <w:rsid w:val="008B3B6B"/>
    <w:rsid w:val="008B3C30"/>
    <w:rsid w:val="008B3ED6"/>
    <w:rsid w:val="008B401D"/>
    <w:rsid w:val="008B42F1"/>
    <w:rsid w:val="008B44BE"/>
    <w:rsid w:val="008B4564"/>
    <w:rsid w:val="008B4885"/>
    <w:rsid w:val="008B4A57"/>
    <w:rsid w:val="008B4CF8"/>
    <w:rsid w:val="008B4E24"/>
    <w:rsid w:val="008B5020"/>
    <w:rsid w:val="008B505C"/>
    <w:rsid w:val="008B5068"/>
    <w:rsid w:val="008B51AB"/>
    <w:rsid w:val="008B589E"/>
    <w:rsid w:val="008B593B"/>
    <w:rsid w:val="008B5946"/>
    <w:rsid w:val="008B5D28"/>
    <w:rsid w:val="008B5E47"/>
    <w:rsid w:val="008B5EFE"/>
    <w:rsid w:val="008B611E"/>
    <w:rsid w:val="008B6244"/>
    <w:rsid w:val="008B67D8"/>
    <w:rsid w:val="008B688D"/>
    <w:rsid w:val="008B6A7A"/>
    <w:rsid w:val="008B6B4A"/>
    <w:rsid w:val="008B6BE0"/>
    <w:rsid w:val="008B6CDD"/>
    <w:rsid w:val="008B6DB5"/>
    <w:rsid w:val="008B706D"/>
    <w:rsid w:val="008B740A"/>
    <w:rsid w:val="008B7433"/>
    <w:rsid w:val="008B756A"/>
    <w:rsid w:val="008B7570"/>
    <w:rsid w:val="008B770B"/>
    <w:rsid w:val="008B786A"/>
    <w:rsid w:val="008B7914"/>
    <w:rsid w:val="008B7C1D"/>
    <w:rsid w:val="008B7E70"/>
    <w:rsid w:val="008C010A"/>
    <w:rsid w:val="008C01C0"/>
    <w:rsid w:val="008C027D"/>
    <w:rsid w:val="008C02A3"/>
    <w:rsid w:val="008C0AD8"/>
    <w:rsid w:val="008C0BDF"/>
    <w:rsid w:val="008C0C7C"/>
    <w:rsid w:val="008C0D79"/>
    <w:rsid w:val="008C1390"/>
    <w:rsid w:val="008C1AD5"/>
    <w:rsid w:val="008C1FCC"/>
    <w:rsid w:val="008C2220"/>
    <w:rsid w:val="008C2389"/>
    <w:rsid w:val="008C2BD0"/>
    <w:rsid w:val="008C2CD0"/>
    <w:rsid w:val="008C3329"/>
    <w:rsid w:val="008C3395"/>
    <w:rsid w:val="008C3AF5"/>
    <w:rsid w:val="008C3BF4"/>
    <w:rsid w:val="008C3C4E"/>
    <w:rsid w:val="008C3E84"/>
    <w:rsid w:val="008C3EC8"/>
    <w:rsid w:val="008C3FB8"/>
    <w:rsid w:val="008C401F"/>
    <w:rsid w:val="008C4486"/>
    <w:rsid w:val="008C4662"/>
    <w:rsid w:val="008C497E"/>
    <w:rsid w:val="008C4BB8"/>
    <w:rsid w:val="008C4CAE"/>
    <w:rsid w:val="008C5190"/>
    <w:rsid w:val="008C51C3"/>
    <w:rsid w:val="008C536A"/>
    <w:rsid w:val="008C5AE0"/>
    <w:rsid w:val="008C5B83"/>
    <w:rsid w:val="008C5D55"/>
    <w:rsid w:val="008C5E9B"/>
    <w:rsid w:val="008C6394"/>
    <w:rsid w:val="008C648B"/>
    <w:rsid w:val="008C6636"/>
    <w:rsid w:val="008C66A9"/>
    <w:rsid w:val="008C6758"/>
    <w:rsid w:val="008C69D5"/>
    <w:rsid w:val="008C6BCC"/>
    <w:rsid w:val="008C6BFB"/>
    <w:rsid w:val="008C6DD4"/>
    <w:rsid w:val="008C6E03"/>
    <w:rsid w:val="008C6E19"/>
    <w:rsid w:val="008C71D7"/>
    <w:rsid w:val="008C7627"/>
    <w:rsid w:val="008C77F9"/>
    <w:rsid w:val="008C7DB6"/>
    <w:rsid w:val="008C7E80"/>
    <w:rsid w:val="008D018B"/>
    <w:rsid w:val="008D0322"/>
    <w:rsid w:val="008D0436"/>
    <w:rsid w:val="008D0582"/>
    <w:rsid w:val="008D05C2"/>
    <w:rsid w:val="008D0AC1"/>
    <w:rsid w:val="008D0B5E"/>
    <w:rsid w:val="008D0BA1"/>
    <w:rsid w:val="008D0BD8"/>
    <w:rsid w:val="008D0BF9"/>
    <w:rsid w:val="008D0D5F"/>
    <w:rsid w:val="008D115D"/>
    <w:rsid w:val="008D1218"/>
    <w:rsid w:val="008D1758"/>
    <w:rsid w:val="008D1C9B"/>
    <w:rsid w:val="008D20EF"/>
    <w:rsid w:val="008D2167"/>
    <w:rsid w:val="008D2255"/>
    <w:rsid w:val="008D24D5"/>
    <w:rsid w:val="008D297D"/>
    <w:rsid w:val="008D2CD7"/>
    <w:rsid w:val="008D3052"/>
    <w:rsid w:val="008D3228"/>
    <w:rsid w:val="008D32C1"/>
    <w:rsid w:val="008D3345"/>
    <w:rsid w:val="008D3371"/>
    <w:rsid w:val="008D34A1"/>
    <w:rsid w:val="008D38FC"/>
    <w:rsid w:val="008D3C4E"/>
    <w:rsid w:val="008D3F5B"/>
    <w:rsid w:val="008D405D"/>
    <w:rsid w:val="008D4160"/>
    <w:rsid w:val="008D430C"/>
    <w:rsid w:val="008D43B9"/>
    <w:rsid w:val="008D46F5"/>
    <w:rsid w:val="008D4815"/>
    <w:rsid w:val="008D49EB"/>
    <w:rsid w:val="008D4F5A"/>
    <w:rsid w:val="008D4FEF"/>
    <w:rsid w:val="008D4FFA"/>
    <w:rsid w:val="008D5D26"/>
    <w:rsid w:val="008D5D3A"/>
    <w:rsid w:val="008D5F7B"/>
    <w:rsid w:val="008D6267"/>
    <w:rsid w:val="008D65B5"/>
    <w:rsid w:val="008D665D"/>
    <w:rsid w:val="008D68A1"/>
    <w:rsid w:val="008D6A1C"/>
    <w:rsid w:val="008D6C8E"/>
    <w:rsid w:val="008D6D35"/>
    <w:rsid w:val="008D6ECA"/>
    <w:rsid w:val="008D7039"/>
    <w:rsid w:val="008D726D"/>
    <w:rsid w:val="008D782A"/>
    <w:rsid w:val="008D7EAD"/>
    <w:rsid w:val="008D7F61"/>
    <w:rsid w:val="008D7FCA"/>
    <w:rsid w:val="008E012A"/>
    <w:rsid w:val="008E02D0"/>
    <w:rsid w:val="008E0350"/>
    <w:rsid w:val="008E08F8"/>
    <w:rsid w:val="008E1058"/>
    <w:rsid w:val="008E112D"/>
    <w:rsid w:val="008E122C"/>
    <w:rsid w:val="008E1275"/>
    <w:rsid w:val="008E145D"/>
    <w:rsid w:val="008E16E4"/>
    <w:rsid w:val="008E17C0"/>
    <w:rsid w:val="008E186D"/>
    <w:rsid w:val="008E1D6C"/>
    <w:rsid w:val="008E204B"/>
    <w:rsid w:val="008E21CA"/>
    <w:rsid w:val="008E24E6"/>
    <w:rsid w:val="008E24F9"/>
    <w:rsid w:val="008E272A"/>
    <w:rsid w:val="008E27BE"/>
    <w:rsid w:val="008E2939"/>
    <w:rsid w:val="008E2A64"/>
    <w:rsid w:val="008E2D54"/>
    <w:rsid w:val="008E303B"/>
    <w:rsid w:val="008E303D"/>
    <w:rsid w:val="008E3327"/>
    <w:rsid w:val="008E3581"/>
    <w:rsid w:val="008E35F5"/>
    <w:rsid w:val="008E38CF"/>
    <w:rsid w:val="008E38EB"/>
    <w:rsid w:val="008E3D46"/>
    <w:rsid w:val="008E3F50"/>
    <w:rsid w:val="008E400F"/>
    <w:rsid w:val="008E41D8"/>
    <w:rsid w:val="008E4251"/>
    <w:rsid w:val="008E4298"/>
    <w:rsid w:val="008E467A"/>
    <w:rsid w:val="008E46FE"/>
    <w:rsid w:val="008E47EA"/>
    <w:rsid w:val="008E49C0"/>
    <w:rsid w:val="008E4A68"/>
    <w:rsid w:val="008E4B2B"/>
    <w:rsid w:val="008E54D7"/>
    <w:rsid w:val="008E59A1"/>
    <w:rsid w:val="008E5D35"/>
    <w:rsid w:val="008E610E"/>
    <w:rsid w:val="008E633A"/>
    <w:rsid w:val="008E647D"/>
    <w:rsid w:val="008E6555"/>
    <w:rsid w:val="008E656C"/>
    <w:rsid w:val="008E673E"/>
    <w:rsid w:val="008E6753"/>
    <w:rsid w:val="008E6880"/>
    <w:rsid w:val="008E6AB0"/>
    <w:rsid w:val="008E6BFA"/>
    <w:rsid w:val="008E6D82"/>
    <w:rsid w:val="008E6E71"/>
    <w:rsid w:val="008E6F76"/>
    <w:rsid w:val="008E73EA"/>
    <w:rsid w:val="008E7488"/>
    <w:rsid w:val="008E7731"/>
    <w:rsid w:val="008E78A4"/>
    <w:rsid w:val="008E79D5"/>
    <w:rsid w:val="008F01ED"/>
    <w:rsid w:val="008F02C6"/>
    <w:rsid w:val="008F07C6"/>
    <w:rsid w:val="008F0C31"/>
    <w:rsid w:val="008F0DD9"/>
    <w:rsid w:val="008F0E6B"/>
    <w:rsid w:val="008F10D7"/>
    <w:rsid w:val="008F10F2"/>
    <w:rsid w:val="008F132D"/>
    <w:rsid w:val="008F13BB"/>
    <w:rsid w:val="008F148A"/>
    <w:rsid w:val="008F14F7"/>
    <w:rsid w:val="008F15F7"/>
    <w:rsid w:val="008F1787"/>
    <w:rsid w:val="008F1C3A"/>
    <w:rsid w:val="008F1D75"/>
    <w:rsid w:val="008F1DA5"/>
    <w:rsid w:val="008F1DC0"/>
    <w:rsid w:val="008F1FD6"/>
    <w:rsid w:val="008F2264"/>
    <w:rsid w:val="008F22A7"/>
    <w:rsid w:val="008F2370"/>
    <w:rsid w:val="008F2378"/>
    <w:rsid w:val="008F2624"/>
    <w:rsid w:val="008F2790"/>
    <w:rsid w:val="008F299E"/>
    <w:rsid w:val="008F2B83"/>
    <w:rsid w:val="008F2F1C"/>
    <w:rsid w:val="008F2F1E"/>
    <w:rsid w:val="008F333E"/>
    <w:rsid w:val="008F349D"/>
    <w:rsid w:val="008F352D"/>
    <w:rsid w:val="008F3AC0"/>
    <w:rsid w:val="008F3C7B"/>
    <w:rsid w:val="008F3E38"/>
    <w:rsid w:val="008F3EEA"/>
    <w:rsid w:val="008F43CB"/>
    <w:rsid w:val="008F453A"/>
    <w:rsid w:val="008F456C"/>
    <w:rsid w:val="008F462B"/>
    <w:rsid w:val="008F4803"/>
    <w:rsid w:val="008F4843"/>
    <w:rsid w:val="008F4859"/>
    <w:rsid w:val="008F49C8"/>
    <w:rsid w:val="008F4B32"/>
    <w:rsid w:val="008F5239"/>
    <w:rsid w:val="008F5972"/>
    <w:rsid w:val="008F5D66"/>
    <w:rsid w:val="008F5DAF"/>
    <w:rsid w:val="008F6048"/>
    <w:rsid w:val="008F613C"/>
    <w:rsid w:val="008F615F"/>
    <w:rsid w:val="008F627E"/>
    <w:rsid w:val="008F6473"/>
    <w:rsid w:val="008F653E"/>
    <w:rsid w:val="008F6542"/>
    <w:rsid w:val="008F6623"/>
    <w:rsid w:val="008F682F"/>
    <w:rsid w:val="008F6A06"/>
    <w:rsid w:val="008F6B0F"/>
    <w:rsid w:val="008F6C60"/>
    <w:rsid w:val="008F6E56"/>
    <w:rsid w:val="008F70DA"/>
    <w:rsid w:val="008F7272"/>
    <w:rsid w:val="008F7748"/>
    <w:rsid w:val="008F77B5"/>
    <w:rsid w:val="009002A5"/>
    <w:rsid w:val="00900699"/>
    <w:rsid w:val="009006BD"/>
    <w:rsid w:val="00900CC3"/>
    <w:rsid w:val="00900E3E"/>
    <w:rsid w:val="00900EAA"/>
    <w:rsid w:val="00901051"/>
    <w:rsid w:val="0090111B"/>
    <w:rsid w:val="0090126E"/>
    <w:rsid w:val="009014B4"/>
    <w:rsid w:val="00901720"/>
    <w:rsid w:val="009018ED"/>
    <w:rsid w:val="009019B5"/>
    <w:rsid w:val="00901A20"/>
    <w:rsid w:val="00901C3F"/>
    <w:rsid w:val="00902111"/>
    <w:rsid w:val="009021FC"/>
    <w:rsid w:val="009024BF"/>
    <w:rsid w:val="0090274E"/>
    <w:rsid w:val="009028CA"/>
    <w:rsid w:val="00902907"/>
    <w:rsid w:val="00902A5C"/>
    <w:rsid w:val="00902AF1"/>
    <w:rsid w:val="00902F43"/>
    <w:rsid w:val="0090311E"/>
    <w:rsid w:val="00903199"/>
    <w:rsid w:val="00903245"/>
    <w:rsid w:val="0090329D"/>
    <w:rsid w:val="00903331"/>
    <w:rsid w:val="009033C0"/>
    <w:rsid w:val="009036CA"/>
    <w:rsid w:val="009036D7"/>
    <w:rsid w:val="009036F4"/>
    <w:rsid w:val="0090380C"/>
    <w:rsid w:val="00903DC7"/>
    <w:rsid w:val="00903E7F"/>
    <w:rsid w:val="00903F36"/>
    <w:rsid w:val="00904262"/>
    <w:rsid w:val="009042D3"/>
    <w:rsid w:val="00904510"/>
    <w:rsid w:val="00904614"/>
    <w:rsid w:val="00904B74"/>
    <w:rsid w:val="00904FF0"/>
    <w:rsid w:val="0090507D"/>
    <w:rsid w:val="0090581F"/>
    <w:rsid w:val="00905E0F"/>
    <w:rsid w:val="00905EAD"/>
    <w:rsid w:val="00905FAE"/>
    <w:rsid w:val="00906160"/>
    <w:rsid w:val="009066B9"/>
    <w:rsid w:val="00906838"/>
    <w:rsid w:val="00906EEE"/>
    <w:rsid w:val="0090744C"/>
    <w:rsid w:val="009077D5"/>
    <w:rsid w:val="00907B96"/>
    <w:rsid w:val="00907E34"/>
    <w:rsid w:val="00907FE4"/>
    <w:rsid w:val="00910108"/>
    <w:rsid w:val="00910532"/>
    <w:rsid w:val="00910A92"/>
    <w:rsid w:val="00910B7B"/>
    <w:rsid w:val="00910EAA"/>
    <w:rsid w:val="00910EBA"/>
    <w:rsid w:val="00910F72"/>
    <w:rsid w:val="0091120D"/>
    <w:rsid w:val="009117A0"/>
    <w:rsid w:val="00911EBB"/>
    <w:rsid w:val="00912273"/>
    <w:rsid w:val="00912818"/>
    <w:rsid w:val="009129A9"/>
    <w:rsid w:val="009129D8"/>
    <w:rsid w:val="00912D21"/>
    <w:rsid w:val="00913318"/>
    <w:rsid w:val="00913342"/>
    <w:rsid w:val="00913424"/>
    <w:rsid w:val="0091347A"/>
    <w:rsid w:val="0091360E"/>
    <w:rsid w:val="009136CE"/>
    <w:rsid w:val="009136FD"/>
    <w:rsid w:val="0091399B"/>
    <w:rsid w:val="00913C94"/>
    <w:rsid w:val="009141AB"/>
    <w:rsid w:val="009148D2"/>
    <w:rsid w:val="00914A47"/>
    <w:rsid w:val="00914D7E"/>
    <w:rsid w:val="00914E99"/>
    <w:rsid w:val="00914EE9"/>
    <w:rsid w:val="0091545B"/>
    <w:rsid w:val="0091591E"/>
    <w:rsid w:val="00915D23"/>
    <w:rsid w:val="00916836"/>
    <w:rsid w:val="0091699D"/>
    <w:rsid w:val="00916B20"/>
    <w:rsid w:val="00916D8F"/>
    <w:rsid w:val="00916ECA"/>
    <w:rsid w:val="00916F05"/>
    <w:rsid w:val="00917213"/>
    <w:rsid w:val="0091732D"/>
    <w:rsid w:val="00917855"/>
    <w:rsid w:val="009178C5"/>
    <w:rsid w:val="009179E1"/>
    <w:rsid w:val="00917B10"/>
    <w:rsid w:val="00920280"/>
    <w:rsid w:val="009205B0"/>
    <w:rsid w:val="009206CD"/>
    <w:rsid w:val="00920969"/>
    <w:rsid w:val="00920AA2"/>
    <w:rsid w:val="00920F17"/>
    <w:rsid w:val="0092119A"/>
    <w:rsid w:val="00921392"/>
    <w:rsid w:val="009213FE"/>
    <w:rsid w:val="00921495"/>
    <w:rsid w:val="009214EA"/>
    <w:rsid w:val="0092156C"/>
    <w:rsid w:val="00921806"/>
    <w:rsid w:val="00921CEF"/>
    <w:rsid w:val="00921E51"/>
    <w:rsid w:val="009221F6"/>
    <w:rsid w:val="009222EA"/>
    <w:rsid w:val="00922666"/>
    <w:rsid w:val="009227CD"/>
    <w:rsid w:val="009228EF"/>
    <w:rsid w:val="00922976"/>
    <w:rsid w:val="00922CE8"/>
    <w:rsid w:val="00922D09"/>
    <w:rsid w:val="00922DDA"/>
    <w:rsid w:val="009231E9"/>
    <w:rsid w:val="00923937"/>
    <w:rsid w:val="00923C16"/>
    <w:rsid w:val="00923C88"/>
    <w:rsid w:val="00924701"/>
    <w:rsid w:val="0092471B"/>
    <w:rsid w:val="00924ABD"/>
    <w:rsid w:val="00924AE6"/>
    <w:rsid w:val="00924D03"/>
    <w:rsid w:val="00925086"/>
    <w:rsid w:val="009250C9"/>
    <w:rsid w:val="009251F7"/>
    <w:rsid w:val="0092528B"/>
    <w:rsid w:val="009252E5"/>
    <w:rsid w:val="00925330"/>
    <w:rsid w:val="009259E0"/>
    <w:rsid w:val="00925A93"/>
    <w:rsid w:val="00925B5D"/>
    <w:rsid w:val="00925C49"/>
    <w:rsid w:val="00925DC6"/>
    <w:rsid w:val="00925E89"/>
    <w:rsid w:val="00925EC8"/>
    <w:rsid w:val="009262E3"/>
    <w:rsid w:val="00926315"/>
    <w:rsid w:val="00926316"/>
    <w:rsid w:val="00926347"/>
    <w:rsid w:val="00926663"/>
    <w:rsid w:val="00926AFB"/>
    <w:rsid w:val="00926B8B"/>
    <w:rsid w:val="00926C51"/>
    <w:rsid w:val="009273F1"/>
    <w:rsid w:val="0092746A"/>
    <w:rsid w:val="0092747C"/>
    <w:rsid w:val="009275C1"/>
    <w:rsid w:val="009275EF"/>
    <w:rsid w:val="00927626"/>
    <w:rsid w:val="009277EE"/>
    <w:rsid w:val="0092781A"/>
    <w:rsid w:val="009278BD"/>
    <w:rsid w:val="009279BF"/>
    <w:rsid w:val="00927A79"/>
    <w:rsid w:val="00927BBD"/>
    <w:rsid w:val="00927FE9"/>
    <w:rsid w:val="00930059"/>
    <w:rsid w:val="0093054B"/>
    <w:rsid w:val="00930BAA"/>
    <w:rsid w:val="00930C29"/>
    <w:rsid w:val="00930D80"/>
    <w:rsid w:val="009312C6"/>
    <w:rsid w:val="0093154A"/>
    <w:rsid w:val="00931A4C"/>
    <w:rsid w:val="00931B6C"/>
    <w:rsid w:val="00931C6F"/>
    <w:rsid w:val="00931CA9"/>
    <w:rsid w:val="00931E37"/>
    <w:rsid w:val="00932136"/>
    <w:rsid w:val="0093242C"/>
    <w:rsid w:val="00932BE9"/>
    <w:rsid w:val="00932EF8"/>
    <w:rsid w:val="0093334B"/>
    <w:rsid w:val="009335D1"/>
    <w:rsid w:val="00933B6C"/>
    <w:rsid w:val="00933D3A"/>
    <w:rsid w:val="009340DF"/>
    <w:rsid w:val="009345E2"/>
    <w:rsid w:val="00934914"/>
    <w:rsid w:val="00934C49"/>
    <w:rsid w:val="00934D66"/>
    <w:rsid w:val="00934E62"/>
    <w:rsid w:val="00934FC6"/>
    <w:rsid w:val="0093513E"/>
    <w:rsid w:val="00935645"/>
    <w:rsid w:val="00935713"/>
    <w:rsid w:val="009359C5"/>
    <w:rsid w:val="00935A6E"/>
    <w:rsid w:val="00935E65"/>
    <w:rsid w:val="00936142"/>
    <w:rsid w:val="009361C6"/>
    <w:rsid w:val="0093631C"/>
    <w:rsid w:val="00936D67"/>
    <w:rsid w:val="00936ED4"/>
    <w:rsid w:val="0093701E"/>
    <w:rsid w:val="009372B4"/>
    <w:rsid w:val="00937627"/>
    <w:rsid w:val="00937A67"/>
    <w:rsid w:val="00937BD8"/>
    <w:rsid w:val="00937F2F"/>
    <w:rsid w:val="00940201"/>
    <w:rsid w:val="009402E6"/>
    <w:rsid w:val="00940675"/>
    <w:rsid w:val="009408B5"/>
    <w:rsid w:val="009408D7"/>
    <w:rsid w:val="00940925"/>
    <w:rsid w:val="00940929"/>
    <w:rsid w:val="00940BCC"/>
    <w:rsid w:val="00940D89"/>
    <w:rsid w:val="00941540"/>
    <w:rsid w:val="009416BF"/>
    <w:rsid w:val="00941A38"/>
    <w:rsid w:val="00941CAD"/>
    <w:rsid w:val="00941EAB"/>
    <w:rsid w:val="00941FF0"/>
    <w:rsid w:val="00942266"/>
    <w:rsid w:val="0094258F"/>
    <w:rsid w:val="009427BA"/>
    <w:rsid w:val="009427F1"/>
    <w:rsid w:val="0094287E"/>
    <w:rsid w:val="00942BB8"/>
    <w:rsid w:val="00942C15"/>
    <w:rsid w:val="00942DD5"/>
    <w:rsid w:val="00942E44"/>
    <w:rsid w:val="00942F59"/>
    <w:rsid w:val="0094317A"/>
    <w:rsid w:val="0094329E"/>
    <w:rsid w:val="0094356B"/>
    <w:rsid w:val="0094380C"/>
    <w:rsid w:val="00943E4F"/>
    <w:rsid w:val="00943E65"/>
    <w:rsid w:val="00943FCA"/>
    <w:rsid w:val="009440BD"/>
    <w:rsid w:val="009441E4"/>
    <w:rsid w:val="00944387"/>
    <w:rsid w:val="0094461A"/>
    <w:rsid w:val="00944632"/>
    <w:rsid w:val="00944864"/>
    <w:rsid w:val="009449FA"/>
    <w:rsid w:val="00944BB8"/>
    <w:rsid w:val="00944E60"/>
    <w:rsid w:val="00945025"/>
    <w:rsid w:val="0094511B"/>
    <w:rsid w:val="0094525A"/>
    <w:rsid w:val="0094531E"/>
    <w:rsid w:val="0094547E"/>
    <w:rsid w:val="00945F7E"/>
    <w:rsid w:val="0094629E"/>
    <w:rsid w:val="009462C7"/>
    <w:rsid w:val="009463F9"/>
    <w:rsid w:val="00946403"/>
    <w:rsid w:val="00946B84"/>
    <w:rsid w:val="00946D38"/>
    <w:rsid w:val="0094728D"/>
    <w:rsid w:val="00947382"/>
    <w:rsid w:val="0094744C"/>
    <w:rsid w:val="0094755F"/>
    <w:rsid w:val="009475A0"/>
    <w:rsid w:val="0094781F"/>
    <w:rsid w:val="0094783F"/>
    <w:rsid w:val="009478C3"/>
    <w:rsid w:val="00947DE1"/>
    <w:rsid w:val="00947F96"/>
    <w:rsid w:val="00950169"/>
    <w:rsid w:val="009501FE"/>
    <w:rsid w:val="00950224"/>
    <w:rsid w:val="0095034F"/>
    <w:rsid w:val="009505BF"/>
    <w:rsid w:val="00950EA6"/>
    <w:rsid w:val="00950EF0"/>
    <w:rsid w:val="0095110B"/>
    <w:rsid w:val="009514D4"/>
    <w:rsid w:val="009516CD"/>
    <w:rsid w:val="009518DE"/>
    <w:rsid w:val="0095198E"/>
    <w:rsid w:val="00951B4E"/>
    <w:rsid w:val="009521DA"/>
    <w:rsid w:val="009525E5"/>
    <w:rsid w:val="00952990"/>
    <w:rsid w:val="00952C09"/>
    <w:rsid w:val="00952C77"/>
    <w:rsid w:val="00952D39"/>
    <w:rsid w:val="00952FC0"/>
    <w:rsid w:val="00953140"/>
    <w:rsid w:val="009532C6"/>
    <w:rsid w:val="00953320"/>
    <w:rsid w:val="0095363B"/>
    <w:rsid w:val="0095378B"/>
    <w:rsid w:val="00953821"/>
    <w:rsid w:val="009538B5"/>
    <w:rsid w:val="00953C6D"/>
    <w:rsid w:val="00953CAC"/>
    <w:rsid w:val="00953DDA"/>
    <w:rsid w:val="00954138"/>
    <w:rsid w:val="0095471A"/>
    <w:rsid w:val="0095498D"/>
    <w:rsid w:val="00954CED"/>
    <w:rsid w:val="00954D75"/>
    <w:rsid w:val="00954D7F"/>
    <w:rsid w:val="00954E86"/>
    <w:rsid w:val="00954EE7"/>
    <w:rsid w:val="00955230"/>
    <w:rsid w:val="009559CD"/>
    <w:rsid w:val="009559F0"/>
    <w:rsid w:val="009562C9"/>
    <w:rsid w:val="00956615"/>
    <w:rsid w:val="0095692C"/>
    <w:rsid w:val="00956939"/>
    <w:rsid w:val="00956C60"/>
    <w:rsid w:val="00956E53"/>
    <w:rsid w:val="00956ED5"/>
    <w:rsid w:val="0095710D"/>
    <w:rsid w:val="009579B8"/>
    <w:rsid w:val="00957BD3"/>
    <w:rsid w:val="00957E32"/>
    <w:rsid w:val="00957E77"/>
    <w:rsid w:val="00957FED"/>
    <w:rsid w:val="00960310"/>
    <w:rsid w:val="00960319"/>
    <w:rsid w:val="009605FC"/>
    <w:rsid w:val="00960686"/>
    <w:rsid w:val="0096073C"/>
    <w:rsid w:val="00960837"/>
    <w:rsid w:val="00960922"/>
    <w:rsid w:val="00960AD0"/>
    <w:rsid w:val="00960BC1"/>
    <w:rsid w:val="00960F78"/>
    <w:rsid w:val="00961375"/>
    <w:rsid w:val="009613BE"/>
    <w:rsid w:val="00961522"/>
    <w:rsid w:val="0096155F"/>
    <w:rsid w:val="009615BA"/>
    <w:rsid w:val="009616BE"/>
    <w:rsid w:val="00961715"/>
    <w:rsid w:val="009618BB"/>
    <w:rsid w:val="00961B5C"/>
    <w:rsid w:val="00961CD5"/>
    <w:rsid w:val="00962114"/>
    <w:rsid w:val="00962280"/>
    <w:rsid w:val="00962755"/>
    <w:rsid w:val="00962781"/>
    <w:rsid w:val="00962B95"/>
    <w:rsid w:val="00962DF4"/>
    <w:rsid w:val="00962FAD"/>
    <w:rsid w:val="0096305A"/>
    <w:rsid w:val="00963118"/>
    <w:rsid w:val="00963288"/>
    <w:rsid w:val="00963355"/>
    <w:rsid w:val="009633B3"/>
    <w:rsid w:val="0096385D"/>
    <w:rsid w:val="00963A2F"/>
    <w:rsid w:val="00963B4B"/>
    <w:rsid w:val="00963DC2"/>
    <w:rsid w:val="00964157"/>
    <w:rsid w:val="00964463"/>
    <w:rsid w:val="009644BB"/>
    <w:rsid w:val="00964510"/>
    <w:rsid w:val="00964984"/>
    <w:rsid w:val="009649EF"/>
    <w:rsid w:val="00964ABC"/>
    <w:rsid w:val="00964E4D"/>
    <w:rsid w:val="00965168"/>
    <w:rsid w:val="0096549B"/>
    <w:rsid w:val="0096574C"/>
    <w:rsid w:val="009658D8"/>
    <w:rsid w:val="009658FB"/>
    <w:rsid w:val="00965A09"/>
    <w:rsid w:val="00965FC7"/>
    <w:rsid w:val="00966049"/>
    <w:rsid w:val="009660DF"/>
    <w:rsid w:val="0096650C"/>
    <w:rsid w:val="009665CF"/>
    <w:rsid w:val="00966996"/>
    <w:rsid w:val="009670B1"/>
    <w:rsid w:val="00967350"/>
    <w:rsid w:val="0096737C"/>
    <w:rsid w:val="0096747C"/>
    <w:rsid w:val="00967549"/>
    <w:rsid w:val="00967B7E"/>
    <w:rsid w:val="00967CA1"/>
    <w:rsid w:val="00967D11"/>
    <w:rsid w:val="00967E11"/>
    <w:rsid w:val="00967EB2"/>
    <w:rsid w:val="0097069C"/>
    <w:rsid w:val="00970875"/>
    <w:rsid w:val="00970970"/>
    <w:rsid w:val="00970BC9"/>
    <w:rsid w:val="00970CCB"/>
    <w:rsid w:val="00970FA2"/>
    <w:rsid w:val="00971098"/>
    <w:rsid w:val="0097126A"/>
    <w:rsid w:val="00971A64"/>
    <w:rsid w:val="00971BB6"/>
    <w:rsid w:val="00971BE3"/>
    <w:rsid w:val="00971F3B"/>
    <w:rsid w:val="0097226B"/>
    <w:rsid w:val="009724AC"/>
    <w:rsid w:val="00972976"/>
    <w:rsid w:val="00972AEF"/>
    <w:rsid w:val="0097304B"/>
    <w:rsid w:val="009730B5"/>
    <w:rsid w:val="0097391D"/>
    <w:rsid w:val="00973A23"/>
    <w:rsid w:val="00973A79"/>
    <w:rsid w:val="00973C46"/>
    <w:rsid w:val="00973CC9"/>
    <w:rsid w:val="00973F9D"/>
    <w:rsid w:val="00974519"/>
    <w:rsid w:val="009745E2"/>
    <w:rsid w:val="0097478E"/>
    <w:rsid w:val="00974DE7"/>
    <w:rsid w:val="00974E53"/>
    <w:rsid w:val="00974F3A"/>
    <w:rsid w:val="0097501F"/>
    <w:rsid w:val="0097508B"/>
    <w:rsid w:val="0097529C"/>
    <w:rsid w:val="009752E9"/>
    <w:rsid w:val="0097566D"/>
    <w:rsid w:val="009757F1"/>
    <w:rsid w:val="00975AB4"/>
    <w:rsid w:val="00975C25"/>
    <w:rsid w:val="0097609A"/>
    <w:rsid w:val="00976145"/>
    <w:rsid w:val="0097627B"/>
    <w:rsid w:val="009762C9"/>
    <w:rsid w:val="009763F1"/>
    <w:rsid w:val="00976543"/>
    <w:rsid w:val="0097690E"/>
    <w:rsid w:val="0097697F"/>
    <w:rsid w:val="00976B0F"/>
    <w:rsid w:val="00976F88"/>
    <w:rsid w:val="00977077"/>
    <w:rsid w:val="00977220"/>
    <w:rsid w:val="0097722E"/>
    <w:rsid w:val="009772AD"/>
    <w:rsid w:val="009774C0"/>
    <w:rsid w:val="0097762A"/>
    <w:rsid w:val="00977741"/>
    <w:rsid w:val="009779E3"/>
    <w:rsid w:val="00977AF3"/>
    <w:rsid w:val="00977B44"/>
    <w:rsid w:val="00977B71"/>
    <w:rsid w:val="00977EB0"/>
    <w:rsid w:val="00977F52"/>
    <w:rsid w:val="009802BD"/>
    <w:rsid w:val="00980419"/>
    <w:rsid w:val="00980915"/>
    <w:rsid w:val="0098092F"/>
    <w:rsid w:val="00980ACD"/>
    <w:rsid w:val="00980B8F"/>
    <w:rsid w:val="00980BDA"/>
    <w:rsid w:val="00980CF1"/>
    <w:rsid w:val="00980D75"/>
    <w:rsid w:val="0098130D"/>
    <w:rsid w:val="00981469"/>
    <w:rsid w:val="0098158B"/>
    <w:rsid w:val="0098190E"/>
    <w:rsid w:val="00982241"/>
    <w:rsid w:val="00982A3B"/>
    <w:rsid w:val="00982B18"/>
    <w:rsid w:val="00982B37"/>
    <w:rsid w:val="00982C2D"/>
    <w:rsid w:val="00982DA2"/>
    <w:rsid w:val="00982DF2"/>
    <w:rsid w:val="009830AE"/>
    <w:rsid w:val="0098311A"/>
    <w:rsid w:val="00983522"/>
    <w:rsid w:val="009837CB"/>
    <w:rsid w:val="00983887"/>
    <w:rsid w:val="00983909"/>
    <w:rsid w:val="0098394C"/>
    <w:rsid w:val="00983AB7"/>
    <w:rsid w:val="00983BE9"/>
    <w:rsid w:val="00984225"/>
    <w:rsid w:val="009844B8"/>
    <w:rsid w:val="0098454F"/>
    <w:rsid w:val="00984793"/>
    <w:rsid w:val="00984C42"/>
    <w:rsid w:val="00985120"/>
    <w:rsid w:val="0098514B"/>
    <w:rsid w:val="0098591B"/>
    <w:rsid w:val="00985A36"/>
    <w:rsid w:val="00985CD9"/>
    <w:rsid w:val="00985CE0"/>
    <w:rsid w:val="00985F47"/>
    <w:rsid w:val="00986083"/>
    <w:rsid w:val="0098609A"/>
    <w:rsid w:val="00986251"/>
    <w:rsid w:val="0098664C"/>
    <w:rsid w:val="00986892"/>
    <w:rsid w:val="00986F5A"/>
    <w:rsid w:val="00986FF7"/>
    <w:rsid w:val="0098704C"/>
    <w:rsid w:val="009872E6"/>
    <w:rsid w:val="009876E1"/>
    <w:rsid w:val="00987895"/>
    <w:rsid w:val="00987B48"/>
    <w:rsid w:val="00987C9C"/>
    <w:rsid w:val="00987DB0"/>
    <w:rsid w:val="0099009F"/>
    <w:rsid w:val="009901B8"/>
    <w:rsid w:val="00990702"/>
    <w:rsid w:val="00990D2B"/>
    <w:rsid w:val="00990E88"/>
    <w:rsid w:val="00990F3B"/>
    <w:rsid w:val="0099132C"/>
    <w:rsid w:val="0099170D"/>
    <w:rsid w:val="009917B1"/>
    <w:rsid w:val="00991A3B"/>
    <w:rsid w:val="00991C6D"/>
    <w:rsid w:val="00991C9B"/>
    <w:rsid w:val="00992124"/>
    <w:rsid w:val="009921F2"/>
    <w:rsid w:val="009921FA"/>
    <w:rsid w:val="0099223F"/>
    <w:rsid w:val="009923F8"/>
    <w:rsid w:val="00992C6D"/>
    <w:rsid w:val="00992E20"/>
    <w:rsid w:val="00992E5B"/>
    <w:rsid w:val="009931F9"/>
    <w:rsid w:val="0099321E"/>
    <w:rsid w:val="0099337F"/>
    <w:rsid w:val="009933EA"/>
    <w:rsid w:val="00993510"/>
    <w:rsid w:val="009936DC"/>
    <w:rsid w:val="0099371B"/>
    <w:rsid w:val="009937F4"/>
    <w:rsid w:val="00993D69"/>
    <w:rsid w:val="00994089"/>
    <w:rsid w:val="0099432B"/>
    <w:rsid w:val="00994414"/>
    <w:rsid w:val="00994879"/>
    <w:rsid w:val="009949B0"/>
    <w:rsid w:val="00995640"/>
    <w:rsid w:val="00995986"/>
    <w:rsid w:val="00995CF7"/>
    <w:rsid w:val="00995F0E"/>
    <w:rsid w:val="00996233"/>
    <w:rsid w:val="00996250"/>
    <w:rsid w:val="00996442"/>
    <w:rsid w:val="009964D4"/>
    <w:rsid w:val="0099653E"/>
    <w:rsid w:val="0099682A"/>
    <w:rsid w:val="00996DE7"/>
    <w:rsid w:val="0099726A"/>
    <w:rsid w:val="0099740C"/>
    <w:rsid w:val="009974DA"/>
    <w:rsid w:val="00997B94"/>
    <w:rsid w:val="00997F6E"/>
    <w:rsid w:val="009A01CB"/>
    <w:rsid w:val="009A031B"/>
    <w:rsid w:val="009A0567"/>
    <w:rsid w:val="009A0624"/>
    <w:rsid w:val="009A077B"/>
    <w:rsid w:val="009A0AC3"/>
    <w:rsid w:val="009A0C2E"/>
    <w:rsid w:val="009A0EE5"/>
    <w:rsid w:val="009A0F4C"/>
    <w:rsid w:val="009A11A4"/>
    <w:rsid w:val="009A1343"/>
    <w:rsid w:val="009A1677"/>
    <w:rsid w:val="009A1C38"/>
    <w:rsid w:val="009A22F1"/>
    <w:rsid w:val="009A23DE"/>
    <w:rsid w:val="009A2572"/>
    <w:rsid w:val="009A25E1"/>
    <w:rsid w:val="009A2781"/>
    <w:rsid w:val="009A2D0E"/>
    <w:rsid w:val="009A2FA5"/>
    <w:rsid w:val="009A2FAF"/>
    <w:rsid w:val="009A32CD"/>
    <w:rsid w:val="009A3383"/>
    <w:rsid w:val="009A3468"/>
    <w:rsid w:val="009A36A8"/>
    <w:rsid w:val="009A37AF"/>
    <w:rsid w:val="009A37E8"/>
    <w:rsid w:val="009A3935"/>
    <w:rsid w:val="009A39C3"/>
    <w:rsid w:val="009A40DE"/>
    <w:rsid w:val="009A4261"/>
    <w:rsid w:val="009A4522"/>
    <w:rsid w:val="009A468E"/>
    <w:rsid w:val="009A4750"/>
    <w:rsid w:val="009A47F4"/>
    <w:rsid w:val="009A4980"/>
    <w:rsid w:val="009A4A3A"/>
    <w:rsid w:val="009A4A95"/>
    <w:rsid w:val="009A4B22"/>
    <w:rsid w:val="009A4B29"/>
    <w:rsid w:val="009A4FC6"/>
    <w:rsid w:val="009A510E"/>
    <w:rsid w:val="009A521C"/>
    <w:rsid w:val="009A54AE"/>
    <w:rsid w:val="009A58BD"/>
    <w:rsid w:val="009A5932"/>
    <w:rsid w:val="009A5BFC"/>
    <w:rsid w:val="009A5C87"/>
    <w:rsid w:val="009A5CFF"/>
    <w:rsid w:val="009A6087"/>
    <w:rsid w:val="009A6325"/>
    <w:rsid w:val="009A6373"/>
    <w:rsid w:val="009A660E"/>
    <w:rsid w:val="009A6A85"/>
    <w:rsid w:val="009A6CFD"/>
    <w:rsid w:val="009A6D43"/>
    <w:rsid w:val="009A6DCC"/>
    <w:rsid w:val="009A6E9C"/>
    <w:rsid w:val="009A7021"/>
    <w:rsid w:val="009A7100"/>
    <w:rsid w:val="009A7227"/>
    <w:rsid w:val="009A7363"/>
    <w:rsid w:val="009A7493"/>
    <w:rsid w:val="009A756B"/>
    <w:rsid w:val="009A7AAA"/>
    <w:rsid w:val="009A7AD5"/>
    <w:rsid w:val="009A7C00"/>
    <w:rsid w:val="009A7C16"/>
    <w:rsid w:val="009A7CC5"/>
    <w:rsid w:val="009A7DF1"/>
    <w:rsid w:val="009A7E30"/>
    <w:rsid w:val="009A7FF3"/>
    <w:rsid w:val="009B005B"/>
    <w:rsid w:val="009B0238"/>
    <w:rsid w:val="009B025B"/>
    <w:rsid w:val="009B0349"/>
    <w:rsid w:val="009B0DF3"/>
    <w:rsid w:val="009B0EC5"/>
    <w:rsid w:val="009B108C"/>
    <w:rsid w:val="009B13B3"/>
    <w:rsid w:val="009B1476"/>
    <w:rsid w:val="009B1701"/>
    <w:rsid w:val="009B1949"/>
    <w:rsid w:val="009B1A33"/>
    <w:rsid w:val="009B1AF6"/>
    <w:rsid w:val="009B1CE4"/>
    <w:rsid w:val="009B1F4E"/>
    <w:rsid w:val="009B213A"/>
    <w:rsid w:val="009B23A2"/>
    <w:rsid w:val="009B25BC"/>
    <w:rsid w:val="009B26DC"/>
    <w:rsid w:val="009B2778"/>
    <w:rsid w:val="009B28AF"/>
    <w:rsid w:val="009B28F3"/>
    <w:rsid w:val="009B2CD4"/>
    <w:rsid w:val="009B3809"/>
    <w:rsid w:val="009B3827"/>
    <w:rsid w:val="009B3F38"/>
    <w:rsid w:val="009B429C"/>
    <w:rsid w:val="009B4561"/>
    <w:rsid w:val="009B4C02"/>
    <w:rsid w:val="009B4C7B"/>
    <w:rsid w:val="009B504A"/>
    <w:rsid w:val="009B52D2"/>
    <w:rsid w:val="009B5661"/>
    <w:rsid w:val="009B5741"/>
    <w:rsid w:val="009B5924"/>
    <w:rsid w:val="009B5AEF"/>
    <w:rsid w:val="009B5B69"/>
    <w:rsid w:val="009B5CD8"/>
    <w:rsid w:val="009B5EDA"/>
    <w:rsid w:val="009B6014"/>
    <w:rsid w:val="009B615C"/>
    <w:rsid w:val="009B62BD"/>
    <w:rsid w:val="009B650F"/>
    <w:rsid w:val="009B6529"/>
    <w:rsid w:val="009B6866"/>
    <w:rsid w:val="009B68E8"/>
    <w:rsid w:val="009B6C59"/>
    <w:rsid w:val="009B6F16"/>
    <w:rsid w:val="009B7127"/>
    <w:rsid w:val="009B74AC"/>
    <w:rsid w:val="009B74E4"/>
    <w:rsid w:val="009B7625"/>
    <w:rsid w:val="009B768B"/>
    <w:rsid w:val="009B7785"/>
    <w:rsid w:val="009B7C26"/>
    <w:rsid w:val="009B7C6E"/>
    <w:rsid w:val="009B7E81"/>
    <w:rsid w:val="009C021F"/>
    <w:rsid w:val="009C0654"/>
    <w:rsid w:val="009C0A4A"/>
    <w:rsid w:val="009C0AA5"/>
    <w:rsid w:val="009C0DA8"/>
    <w:rsid w:val="009C0DB2"/>
    <w:rsid w:val="009C0F48"/>
    <w:rsid w:val="009C137B"/>
    <w:rsid w:val="009C1538"/>
    <w:rsid w:val="009C1B21"/>
    <w:rsid w:val="009C1BDD"/>
    <w:rsid w:val="009C1CBC"/>
    <w:rsid w:val="009C1DC6"/>
    <w:rsid w:val="009C1F43"/>
    <w:rsid w:val="009C1FD1"/>
    <w:rsid w:val="009C20C5"/>
    <w:rsid w:val="009C2665"/>
    <w:rsid w:val="009C28AF"/>
    <w:rsid w:val="009C2A64"/>
    <w:rsid w:val="009C2B50"/>
    <w:rsid w:val="009C2C63"/>
    <w:rsid w:val="009C2C7E"/>
    <w:rsid w:val="009C2D68"/>
    <w:rsid w:val="009C301D"/>
    <w:rsid w:val="009C30CB"/>
    <w:rsid w:val="009C3252"/>
    <w:rsid w:val="009C33BE"/>
    <w:rsid w:val="009C382A"/>
    <w:rsid w:val="009C3850"/>
    <w:rsid w:val="009C38AE"/>
    <w:rsid w:val="009C3CE8"/>
    <w:rsid w:val="009C3DA5"/>
    <w:rsid w:val="009C3E67"/>
    <w:rsid w:val="009C3EAD"/>
    <w:rsid w:val="009C43F7"/>
    <w:rsid w:val="009C4474"/>
    <w:rsid w:val="009C4516"/>
    <w:rsid w:val="009C46BA"/>
    <w:rsid w:val="009C4743"/>
    <w:rsid w:val="009C4903"/>
    <w:rsid w:val="009C4920"/>
    <w:rsid w:val="009C4A0B"/>
    <w:rsid w:val="009C4B7D"/>
    <w:rsid w:val="009C4BDB"/>
    <w:rsid w:val="009C4C2D"/>
    <w:rsid w:val="009C520A"/>
    <w:rsid w:val="009C5319"/>
    <w:rsid w:val="009C5565"/>
    <w:rsid w:val="009C563F"/>
    <w:rsid w:val="009C5694"/>
    <w:rsid w:val="009C56B2"/>
    <w:rsid w:val="009C582F"/>
    <w:rsid w:val="009C5AA4"/>
    <w:rsid w:val="009C5AA8"/>
    <w:rsid w:val="009C5DB2"/>
    <w:rsid w:val="009C6037"/>
    <w:rsid w:val="009C6460"/>
    <w:rsid w:val="009C65EF"/>
    <w:rsid w:val="009C6813"/>
    <w:rsid w:val="009C6994"/>
    <w:rsid w:val="009C6AE0"/>
    <w:rsid w:val="009C6CBD"/>
    <w:rsid w:val="009C6EE0"/>
    <w:rsid w:val="009C6F75"/>
    <w:rsid w:val="009C70F9"/>
    <w:rsid w:val="009C726B"/>
    <w:rsid w:val="009C73EB"/>
    <w:rsid w:val="009C789B"/>
    <w:rsid w:val="009C78B3"/>
    <w:rsid w:val="009C7C81"/>
    <w:rsid w:val="009C7DA4"/>
    <w:rsid w:val="009D0220"/>
    <w:rsid w:val="009D0221"/>
    <w:rsid w:val="009D04C0"/>
    <w:rsid w:val="009D0797"/>
    <w:rsid w:val="009D07B3"/>
    <w:rsid w:val="009D080D"/>
    <w:rsid w:val="009D09EE"/>
    <w:rsid w:val="009D0BCE"/>
    <w:rsid w:val="009D0E5E"/>
    <w:rsid w:val="009D10D1"/>
    <w:rsid w:val="009D118B"/>
    <w:rsid w:val="009D124B"/>
    <w:rsid w:val="009D155C"/>
    <w:rsid w:val="009D1630"/>
    <w:rsid w:val="009D1644"/>
    <w:rsid w:val="009D1679"/>
    <w:rsid w:val="009D16A9"/>
    <w:rsid w:val="009D17DD"/>
    <w:rsid w:val="009D18E7"/>
    <w:rsid w:val="009D1C7E"/>
    <w:rsid w:val="009D1CC9"/>
    <w:rsid w:val="009D287C"/>
    <w:rsid w:val="009D2A4D"/>
    <w:rsid w:val="009D2C07"/>
    <w:rsid w:val="009D34A9"/>
    <w:rsid w:val="009D35C0"/>
    <w:rsid w:val="009D3711"/>
    <w:rsid w:val="009D3E5E"/>
    <w:rsid w:val="009D4084"/>
    <w:rsid w:val="009D40D5"/>
    <w:rsid w:val="009D44CF"/>
    <w:rsid w:val="009D4E82"/>
    <w:rsid w:val="009D5157"/>
    <w:rsid w:val="009D51B6"/>
    <w:rsid w:val="009D51CC"/>
    <w:rsid w:val="009D555D"/>
    <w:rsid w:val="009D5D07"/>
    <w:rsid w:val="009D5E14"/>
    <w:rsid w:val="009D6030"/>
    <w:rsid w:val="009D63E7"/>
    <w:rsid w:val="009D6439"/>
    <w:rsid w:val="009D65A0"/>
    <w:rsid w:val="009D65E9"/>
    <w:rsid w:val="009D676D"/>
    <w:rsid w:val="009D6E1F"/>
    <w:rsid w:val="009D6EB1"/>
    <w:rsid w:val="009D7471"/>
    <w:rsid w:val="009D78A3"/>
    <w:rsid w:val="009D7AF1"/>
    <w:rsid w:val="009E065D"/>
    <w:rsid w:val="009E0819"/>
    <w:rsid w:val="009E0869"/>
    <w:rsid w:val="009E0A37"/>
    <w:rsid w:val="009E0B0D"/>
    <w:rsid w:val="009E0B4B"/>
    <w:rsid w:val="009E1019"/>
    <w:rsid w:val="009E130D"/>
    <w:rsid w:val="009E148B"/>
    <w:rsid w:val="009E1555"/>
    <w:rsid w:val="009E15E0"/>
    <w:rsid w:val="009E1976"/>
    <w:rsid w:val="009E1B3C"/>
    <w:rsid w:val="009E1F3B"/>
    <w:rsid w:val="009E22B9"/>
    <w:rsid w:val="009E230C"/>
    <w:rsid w:val="009E2668"/>
    <w:rsid w:val="009E26A4"/>
    <w:rsid w:val="009E2776"/>
    <w:rsid w:val="009E28BB"/>
    <w:rsid w:val="009E290E"/>
    <w:rsid w:val="009E294F"/>
    <w:rsid w:val="009E2988"/>
    <w:rsid w:val="009E2C0C"/>
    <w:rsid w:val="009E2C25"/>
    <w:rsid w:val="009E2CD3"/>
    <w:rsid w:val="009E2D2D"/>
    <w:rsid w:val="009E2FEC"/>
    <w:rsid w:val="009E31B0"/>
    <w:rsid w:val="009E351C"/>
    <w:rsid w:val="009E3AFF"/>
    <w:rsid w:val="009E3BDE"/>
    <w:rsid w:val="009E3D43"/>
    <w:rsid w:val="009E3F06"/>
    <w:rsid w:val="009E3F58"/>
    <w:rsid w:val="009E40A4"/>
    <w:rsid w:val="009E48A4"/>
    <w:rsid w:val="009E49C1"/>
    <w:rsid w:val="009E51DE"/>
    <w:rsid w:val="009E5787"/>
    <w:rsid w:val="009E5814"/>
    <w:rsid w:val="009E5847"/>
    <w:rsid w:val="009E5BF1"/>
    <w:rsid w:val="009E5C3D"/>
    <w:rsid w:val="009E5D97"/>
    <w:rsid w:val="009E5F48"/>
    <w:rsid w:val="009E5F80"/>
    <w:rsid w:val="009E5FA9"/>
    <w:rsid w:val="009E5FED"/>
    <w:rsid w:val="009E60D5"/>
    <w:rsid w:val="009E618F"/>
    <w:rsid w:val="009E68F3"/>
    <w:rsid w:val="009E69C4"/>
    <w:rsid w:val="009E6DC8"/>
    <w:rsid w:val="009E70D3"/>
    <w:rsid w:val="009E7145"/>
    <w:rsid w:val="009E718B"/>
    <w:rsid w:val="009E7303"/>
    <w:rsid w:val="009E73A7"/>
    <w:rsid w:val="009E784A"/>
    <w:rsid w:val="009E786E"/>
    <w:rsid w:val="009E788E"/>
    <w:rsid w:val="009E7AE2"/>
    <w:rsid w:val="009E7DE7"/>
    <w:rsid w:val="009F0534"/>
    <w:rsid w:val="009F0624"/>
    <w:rsid w:val="009F0637"/>
    <w:rsid w:val="009F073A"/>
    <w:rsid w:val="009F0778"/>
    <w:rsid w:val="009F0986"/>
    <w:rsid w:val="009F09CB"/>
    <w:rsid w:val="009F0AAC"/>
    <w:rsid w:val="009F0B19"/>
    <w:rsid w:val="009F0C5E"/>
    <w:rsid w:val="009F1379"/>
    <w:rsid w:val="009F1578"/>
    <w:rsid w:val="009F1614"/>
    <w:rsid w:val="009F16E9"/>
    <w:rsid w:val="009F192B"/>
    <w:rsid w:val="009F1A5A"/>
    <w:rsid w:val="009F1AF9"/>
    <w:rsid w:val="009F1E60"/>
    <w:rsid w:val="009F1F07"/>
    <w:rsid w:val="009F1FAA"/>
    <w:rsid w:val="009F2190"/>
    <w:rsid w:val="009F22FD"/>
    <w:rsid w:val="009F25BA"/>
    <w:rsid w:val="009F2664"/>
    <w:rsid w:val="009F2695"/>
    <w:rsid w:val="009F27E7"/>
    <w:rsid w:val="009F2932"/>
    <w:rsid w:val="009F2950"/>
    <w:rsid w:val="009F2B84"/>
    <w:rsid w:val="009F3600"/>
    <w:rsid w:val="009F3603"/>
    <w:rsid w:val="009F3A7D"/>
    <w:rsid w:val="009F3ABC"/>
    <w:rsid w:val="009F3DEB"/>
    <w:rsid w:val="009F417A"/>
    <w:rsid w:val="009F42A5"/>
    <w:rsid w:val="009F44D4"/>
    <w:rsid w:val="009F471E"/>
    <w:rsid w:val="009F47D8"/>
    <w:rsid w:val="009F4A54"/>
    <w:rsid w:val="009F4DFE"/>
    <w:rsid w:val="009F5099"/>
    <w:rsid w:val="009F5192"/>
    <w:rsid w:val="009F528C"/>
    <w:rsid w:val="009F541F"/>
    <w:rsid w:val="009F5885"/>
    <w:rsid w:val="009F5887"/>
    <w:rsid w:val="009F58F8"/>
    <w:rsid w:val="009F5F26"/>
    <w:rsid w:val="009F6049"/>
    <w:rsid w:val="009F62E2"/>
    <w:rsid w:val="009F6631"/>
    <w:rsid w:val="009F6927"/>
    <w:rsid w:val="009F6B07"/>
    <w:rsid w:val="009F7212"/>
    <w:rsid w:val="009F7737"/>
    <w:rsid w:val="009F7C26"/>
    <w:rsid w:val="00A0039B"/>
    <w:rsid w:val="00A0048F"/>
    <w:rsid w:val="00A006F7"/>
    <w:rsid w:val="00A0089C"/>
    <w:rsid w:val="00A00A8F"/>
    <w:rsid w:val="00A00C53"/>
    <w:rsid w:val="00A011B7"/>
    <w:rsid w:val="00A013E4"/>
    <w:rsid w:val="00A014FC"/>
    <w:rsid w:val="00A0155B"/>
    <w:rsid w:val="00A016D5"/>
    <w:rsid w:val="00A01712"/>
    <w:rsid w:val="00A01724"/>
    <w:rsid w:val="00A01967"/>
    <w:rsid w:val="00A02001"/>
    <w:rsid w:val="00A02067"/>
    <w:rsid w:val="00A02199"/>
    <w:rsid w:val="00A0289F"/>
    <w:rsid w:val="00A0304B"/>
    <w:rsid w:val="00A03237"/>
    <w:rsid w:val="00A038D8"/>
    <w:rsid w:val="00A03C46"/>
    <w:rsid w:val="00A03C6E"/>
    <w:rsid w:val="00A03C94"/>
    <w:rsid w:val="00A03D95"/>
    <w:rsid w:val="00A03DBD"/>
    <w:rsid w:val="00A03F21"/>
    <w:rsid w:val="00A0450E"/>
    <w:rsid w:val="00A0452C"/>
    <w:rsid w:val="00A04700"/>
    <w:rsid w:val="00A047FE"/>
    <w:rsid w:val="00A048E3"/>
    <w:rsid w:val="00A04B8B"/>
    <w:rsid w:val="00A04BB8"/>
    <w:rsid w:val="00A04FDD"/>
    <w:rsid w:val="00A050AF"/>
    <w:rsid w:val="00A050FC"/>
    <w:rsid w:val="00A05376"/>
    <w:rsid w:val="00A055D7"/>
    <w:rsid w:val="00A056DB"/>
    <w:rsid w:val="00A05797"/>
    <w:rsid w:val="00A0580B"/>
    <w:rsid w:val="00A05D7D"/>
    <w:rsid w:val="00A05D81"/>
    <w:rsid w:val="00A05DF4"/>
    <w:rsid w:val="00A06059"/>
    <w:rsid w:val="00A06115"/>
    <w:rsid w:val="00A06289"/>
    <w:rsid w:val="00A062C0"/>
    <w:rsid w:val="00A063DE"/>
    <w:rsid w:val="00A06444"/>
    <w:rsid w:val="00A0658A"/>
    <w:rsid w:val="00A065C4"/>
    <w:rsid w:val="00A06601"/>
    <w:rsid w:val="00A0667B"/>
    <w:rsid w:val="00A067E5"/>
    <w:rsid w:val="00A072F3"/>
    <w:rsid w:val="00A07355"/>
    <w:rsid w:val="00A0752F"/>
    <w:rsid w:val="00A07826"/>
    <w:rsid w:val="00A07AAE"/>
    <w:rsid w:val="00A07CC1"/>
    <w:rsid w:val="00A102D3"/>
    <w:rsid w:val="00A102FD"/>
    <w:rsid w:val="00A1032F"/>
    <w:rsid w:val="00A1062F"/>
    <w:rsid w:val="00A10784"/>
    <w:rsid w:val="00A107CF"/>
    <w:rsid w:val="00A10CAB"/>
    <w:rsid w:val="00A11005"/>
    <w:rsid w:val="00A111B3"/>
    <w:rsid w:val="00A113D7"/>
    <w:rsid w:val="00A1156A"/>
    <w:rsid w:val="00A115EB"/>
    <w:rsid w:val="00A11768"/>
    <w:rsid w:val="00A11926"/>
    <w:rsid w:val="00A11A3A"/>
    <w:rsid w:val="00A12258"/>
    <w:rsid w:val="00A12329"/>
    <w:rsid w:val="00A1236E"/>
    <w:rsid w:val="00A12561"/>
    <w:rsid w:val="00A130D1"/>
    <w:rsid w:val="00A13DAF"/>
    <w:rsid w:val="00A13E2C"/>
    <w:rsid w:val="00A14000"/>
    <w:rsid w:val="00A141E7"/>
    <w:rsid w:val="00A1420E"/>
    <w:rsid w:val="00A144DC"/>
    <w:rsid w:val="00A14CCF"/>
    <w:rsid w:val="00A15552"/>
    <w:rsid w:val="00A15713"/>
    <w:rsid w:val="00A15743"/>
    <w:rsid w:val="00A158B0"/>
    <w:rsid w:val="00A15DE2"/>
    <w:rsid w:val="00A16012"/>
    <w:rsid w:val="00A165CD"/>
    <w:rsid w:val="00A16F68"/>
    <w:rsid w:val="00A17084"/>
    <w:rsid w:val="00A170CF"/>
    <w:rsid w:val="00A1733F"/>
    <w:rsid w:val="00A1755F"/>
    <w:rsid w:val="00A177E8"/>
    <w:rsid w:val="00A17D83"/>
    <w:rsid w:val="00A17ECF"/>
    <w:rsid w:val="00A20029"/>
    <w:rsid w:val="00A202D1"/>
    <w:rsid w:val="00A20479"/>
    <w:rsid w:val="00A20839"/>
    <w:rsid w:val="00A20DC8"/>
    <w:rsid w:val="00A2101C"/>
    <w:rsid w:val="00A21486"/>
    <w:rsid w:val="00A21BE0"/>
    <w:rsid w:val="00A21CE7"/>
    <w:rsid w:val="00A21CEB"/>
    <w:rsid w:val="00A22185"/>
    <w:rsid w:val="00A22352"/>
    <w:rsid w:val="00A227A2"/>
    <w:rsid w:val="00A22946"/>
    <w:rsid w:val="00A22CEA"/>
    <w:rsid w:val="00A22D9E"/>
    <w:rsid w:val="00A230A1"/>
    <w:rsid w:val="00A230DE"/>
    <w:rsid w:val="00A23160"/>
    <w:rsid w:val="00A2329C"/>
    <w:rsid w:val="00A2332E"/>
    <w:rsid w:val="00A234D9"/>
    <w:rsid w:val="00A2399D"/>
    <w:rsid w:val="00A23A19"/>
    <w:rsid w:val="00A23A24"/>
    <w:rsid w:val="00A23D3F"/>
    <w:rsid w:val="00A23E60"/>
    <w:rsid w:val="00A23FAE"/>
    <w:rsid w:val="00A24337"/>
    <w:rsid w:val="00A249BE"/>
    <w:rsid w:val="00A24D51"/>
    <w:rsid w:val="00A24E53"/>
    <w:rsid w:val="00A251EA"/>
    <w:rsid w:val="00A251F4"/>
    <w:rsid w:val="00A253C1"/>
    <w:rsid w:val="00A25697"/>
    <w:rsid w:val="00A25BA1"/>
    <w:rsid w:val="00A25C02"/>
    <w:rsid w:val="00A25DB7"/>
    <w:rsid w:val="00A25F01"/>
    <w:rsid w:val="00A2624F"/>
    <w:rsid w:val="00A262CE"/>
    <w:rsid w:val="00A264DD"/>
    <w:rsid w:val="00A265DC"/>
    <w:rsid w:val="00A26CF7"/>
    <w:rsid w:val="00A26D37"/>
    <w:rsid w:val="00A26D49"/>
    <w:rsid w:val="00A27706"/>
    <w:rsid w:val="00A277EF"/>
    <w:rsid w:val="00A27853"/>
    <w:rsid w:val="00A2797B"/>
    <w:rsid w:val="00A27998"/>
    <w:rsid w:val="00A27F90"/>
    <w:rsid w:val="00A30187"/>
    <w:rsid w:val="00A30208"/>
    <w:rsid w:val="00A30A45"/>
    <w:rsid w:val="00A30B58"/>
    <w:rsid w:val="00A30CFE"/>
    <w:rsid w:val="00A30F41"/>
    <w:rsid w:val="00A31348"/>
    <w:rsid w:val="00A31427"/>
    <w:rsid w:val="00A31471"/>
    <w:rsid w:val="00A31883"/>
    <w:rsid w:val="00A31B53"/>
    <w:rsid w:val="00A31F1F"/>
    <w:rsid w:val="00A3212B"/>
    <w:rsid w:val="00A321BA"/>
    <w:rsid w:val="00A3251A"/>
    <w:rsid w:val="00A337DF"/>
    <w:rsid w:val="00A33832"/>
    <w:rsid w:val="00A3426A"/>
    <w:rsid w:val="00A34472"/>
    <w:rsid w:val="00A3448A"/>
    <w:rsid w:val="00A3449E"/>
    <w:rsid w:val="00A344C2"/>
    <w:rsid w:val="00A345CB"/>
    <w:rsid w:val="00A34AF7"/>
    <w:rsid w:val="00A34C23"/>
    <w:rsid w:val="00A35251"/>
    <w:rsid w:val="00A35376"/>
    <w:rsid w:val="00A3581B"/>
    <w:rsid w:val="00A35999"/>
    <w:rsid w:val="00A35B53"/>
    <w:rsid w:val="00A35C94"/>
    <w:rsid w:val="00A35E3E"/>
    <w:rsid w:val="00A35FA2"/>
    <w:rsid w:val="00A36553"/>
    <w:rsid w:val="00A36567"/>
    <w:rsid w:val="00A36D82"/>
    <w:rsid w:val="00A36E1F"/>
    <w:rsid w:val="00A37618"/>
    <w:rsid w:val="00A376B4"/>
    <w:rsid w:val="00A377AA"/>
    <w:rsid w:val="00A377D4"/>
    <w:rsid w:val="00A37EDD"/>
    <w:rsid w:val="00A37FB7"/>
    <w:rsid w:val="00A40459"/>
    <w:rsid w:val="00A40469"/>
    <w:rsid w:val="00A404B4"/>
    <w:rsid w:val="00A4058C"/>
    <w:rsid w:val="00A4083C"/>
    <w:rsid w:val="00A40BE9"/>
    <w:rsid w:val="00A40C42"/>
    <w:rsid w:val="00A40C4B"/>
    <w:rsid w:val="00A41727"/>
    <w:rsid w:val="00A417C0"/>
    <w:rsid w:val="00A41A58"/>
    <w:rsid w:val="00A41C90"/>
    <w:rsid w:val="00A41F1D"/>
    <w:rsid w:val="00A41F24"/>
    <w:rsid w:val="00A420F5"/>
    <w:rsid w:val="00A42238"/>
    <w:rsid w:val="00A423C1"/>
    <w:rsid w:val="00A42B1A"/>
    <w:rsid w:val="00A42B9B"/>
    <w:rsid w:val="00A42E79"/>
    <w:rsid w:val="00A430AD"/>
    <w:rsid w:val="00A431C8"/>
    <w:rsid w:val="00A43376"/>
    <w:rsid w:val="00A43925"/>
    <w:rsid w:val="00A43AD0"/>
    <w:rsid w:val="00A43C08"/>
    <w:rsid w:val="00A43CB7"/>
    <w:rsid w:val="00A44157"/>
    <w:rsid w:val="00A441CA"/>
    <w:rsid w:val="00A44296"/>
    <w:rsid w:val="00A44319"/>
    <w:rsid w:val="00A444C1"/>
    <w:rsid w:val="00A44515"/>
    <w:rsid w:val="00A44804"/>
    <w:rsid w:val="00A448D2"/>
    <w:rsid w:val="00A44B54"/>
    <w:rsid w:val="00A44FAC"/>
    <w:rsid w:val="00A44FEC"/>
    <w:rsid w:val="00A4512E"/>
    <w:rsid w:val="00A45372"/>
    <w:rsid w:val="00A459E3"/>
    <w:rsid w:val="00A45A87"/>
    <w:rsid w:val="00A45DC9"/>
    <w:rsid w:val="00A461FD"/>
    <w:rsid w:val="00A462EC"/>
    <w:rsid w:val="00A46348"/>
    <w:rsid w:val="00A46349"/>
    <w:rsid w:val="00A46560"/>
    <w:rsid w:val="00A46955"/>
    <w:rsid w:val="00A46B0B"/>
    <w:rsid w:val="00A46C96"/>
    <w:rsid w:val="00A46EAE"/>
    <w:rsid w:val="00A47044"/>
    <w:rsid w:val="00A47DA0"/>
    <w:rsid w:val="00A47E2A"/>
    <w:rsid w:val="00A47F3A"/>
    <w:rsid w:val="00A501A5"/>
    <w:rsid w:val="00A5024B"/>
    <w:rsid w:val="00A502EC"/>
    <w:rsid w:val="00A50585"/>
    <w:rsid w:val="00A505A1"/>
    <w:rsid w:val="00A5070F"/>
    <w:rsid w:val="00A509D6"/>
    <w:rsid w:val="00A50ACB"/>
    <w:rsid w:val="00A50DFA"/>
    <w:rsid w:val="00A50E10"/>
    <w:rsid w:val="00A50EB9"/>
    <w:rsid w:val="00A510EA"/>
    <w:rsid w:val="00A5161C"/>
    <w:rsid w:val="00A516B1"/>
    <w:rsid w:val="00A519F9"/>
    <w:rsid w:val="00A521A9"/>
    <w:rsid w:val="00A5225B"/>
    <w:rsid w:val="00A52848"/>
    <w:rsid w:val="00A5286A"/>
    <w:rsid w:val="00A5295C"/>
    <w:rsid w:val="00A52AD4"/>
    <w:rsid w:val="00A52D0A"/>
    <w:rsid w:val="00A52F1D"/>
    <w:rsid w:val="00A52F22"/>
    <w:rsid w:val="00A52FD1"/>
    <w:rsid w:val="00A533BD"/>
    <w:rsid w:val="00A5348F"/>
    <w:rsid w:val="00A5356A"/>
    <w:rsid w:val="00A535FD"/>
    <w:rsid w:val="00A53909"/>
    <w:rsid w:val="00A53ADC"/>
    <w:rsid w:val="00A53F9D"/>
    <w:rsid w:val="00A5425B"/>
    <w:rsid w:val="00A54462"/>
    <w:rsid w:val="00A544EE"/>
    <w:rsid w:val="00A54541"/>
    <w:rsid w:val="00A546C2"/>
    <w:rsid w:val="00A547E5"/>
    <w:rsid w:val="00A54806"/>
    <w:rsid w:val="00A54A0F"/>
    <w:rsid w:val="00A54A46"/>
    <w:rsid w:val="00A54AD0"/>
    <w:rsid w:val="00A54C4F"/>
    <w:rsid w:val="00A54F76"/>
    <w:rsid w:val="00A5500A"/>
    <w:rsid w:val="00A551E5"/>
    <w:rsid w:val="00A55213"/>
    <w:rsid w:val="00A5525D"/>
    <w:rsid w:val="00A556D3"/>
    <w:rsid w:val="00A557D2"/>
    <w:rsid w:val="00A558B2"/>
    <w:rsid w:val="00A559A8"/>
    <w:rsid w:val="00A55AE8"/>
    <w:rsid w:val="00A55B17"/>
    <w:rsid w:val="00A55C03"/>
    <w:rsid w:val="00A55E6A"/>
    <w:rsid w:val="00A562AE"/>
    <w:rsid w:val="00A5630A"/>
    <w:rsid w:val="00A5630D"/>
    <w:rsid w:val="00A56682"/>
    <w:rsid w:val="00A568A6"/>
    <w:rsid w:val="00A56A54"/>
    <w:rsid w:val="00A5714D"/>
    <w:rsid w:val="00A57B0A"/>
    <w:rsid w:val="00A57B73"/>
    <w:rsid w:val="00A60015"/>
    <w:rsid w:val="00A600BE"/>
    <w:rsid w:val="00A60269"/>
    <w:rsid w:val="00A603CC"/>
    <w:rsid w:val="00A604D6"/>
    <w:rsid w:val="00A60558"/>
    <w:rsid w:val="00A60C6C"/>
    <w:rsid w:val="00A61529"/>
    <w:rsid w:val="00A6168D"/>
    <w:rsid w:val="00A61725"/>
    <w:rsid w:val="00A6182D"/>
    <w:rsid w:val="00A61AAC"/>
    <w:rsid w:val="00A61E09"/>
    <w:rsid w:val="00A62148"/>
    <w:rsid w:val="00A6219D"/>
    <w:rsid w:val="00A623DA"/>
    <w:rsid w:val="00A62428"/>
    <w:rsid w:val="00A62465"/>
    <w:rsid w:val="00A6288C"/>
    <w:rsid w:val="00A62B33"/>
    <w:rsid w:val="00A62B80"/>
    <w:rsid w:val="00A62E1A"/>
    <w:rsid w:val="00A6317A"/>
    <w:rsid w:val="00A631AE"/>
    <w:rsid w:val="00A631EB"/>
    <w:rsid w:val="00A63559"/>
    <w:rsid w:val="00A6380D"/>
    <w:rsid w:val="00A6381D"/>
    <w:rsid w:val="00A63AB0"/>
    <w:rsid w:val="00A63CAF"/>
    <w:rsid w:val="00A63CFD"/>
    <w:rsid w:val="00A63D56"/>
    <w:rsid w:val="00A6448D"/>
    <w:rsid w:val="00A64567"/>
    <w:rsid w:val="00A64A00"/>
    <w:rsid w:val="00A64ABD"/>
    <w:rsid w:val="00A64AF9"/>
    <w:rsid w:val="00A64B01"/>
    <w:rsid w:val="00A64B0F"/>
    <w:rsid w:val="00A64BE0"/>
    <w:rsid w:val="00A64FB2"/>
    <w:rsid w:val="00A6514C"/>
    <w:rsid w:val="00A65319"/>
    <w:rsid w:val="00A656AC"/>
    <w:rsid w:val="00A65729"/>
    <w:rsid w:val="00A658B1"/>
    <w:rsid w:val="00A658C2"/>
    <w:rsid w:val="00A65C4E"/>
    <w:rsid w:val="00A66070"/>
    <w:rsid w:val="00A66107"/>
    <w:rsid w:val="00A66B36"/>
    <w:rsid w:val="00A66C36"/>
    <w:rsid w:val="00A66D97"/>
    <w:rsid w:val="00A66E17"/>
    <w:rsid w:val="00A66E25"/>
    <w:rsid w:val="00A66F81"/>
    <w:rsid w:val="00A675EF"/>
    <w:rsid w:val="00A67A7E"/>
    <w:rsid w:val="00A67AD8"/>
    <w:rsid w:val="00A67B6C"/>
    <w:rsid w:val="00A67CA6"/>
    <w:rsid w:val="00A67D01"/>
    <w:rsid w:val="00A67E39"/>
    <w:rsid w:val="00A7035B"/>
    <w:rsid w:val="00A705C7"/>
    <w:rsid w:val="00A7064F"/>
    <w:rsid w:val="00A7075E"/>
    <w:rsid w:val="00A7091A"/>
    <w:rsid w:val="00A70BC8"/>
    <w:rsid w:val="00A70CCA"/>
    <w:rsid w:val="00A70DA4"/>
    <w:rsid w:val="00A711D8"/>
    <w:rsid w:val="00A7139D"/>
    <w:rsid w:val="00A713FA"/>
    <w:rsid w:val="00A71488"/>
    <w:rsid w:val="00A71724"/>
    <w:rsid w:val="00A71B9B"/>
    <w:rsid w:val="00A71E3E"/>
    <w:rsid w:val="00A71F3C"/>
    <w:rsid w:val="00A7204D"/>
    <w:rsid w:val="00A721E6"/>
    <w:rsid w:val="00A724A2"/>
    <w:rsid w:val="00A728FF"/>
    <w:rsid w:val="00A72AC2"/>
    <w:rsid w:val="00A72C01"/>
    <w:rsid w:val="00A72C8D"/>
    <w:rsid w:val="00A72EC3"/>
    <w:rsid w:val="00A73181"/>
    <w:rsid w:val="00A731C7"/>
    <w:rsid w:val="00A7354A"/>
    <w:rsid w:val="00A737AF"/>
    <w:rsid w:val="00A73828"/>
    <w:rsid w:val="00A73A2F"/>
    <w:rsid w:val="00A73AA0"/>
    <w:rsid w:val="00A73C57"/>
    <w:rsid w:val="00A73E00"/>
    <w:rsid w:val="00A744EE"/>
    <w:rsid w:val="00A7453D"/>
    <w:rsid w:val="00A7463F"/>
    <w:rsid w:val="00A74700"/>
    <w:rsid w:val="00A74C81"/>
    <w:rsid w:val="00A74F77"/>
    <w:rsid w:val="00A75001"/>
    <w:rsid w:val="00A75342"/>
    <w:rsid w:val="00A7581F"/>
    <w:rsid w:val="00A7590F"/>
    <w:rsid w:val="00A75C3C"/>
    <w:rsid w:val="00A75F51"/>
    <w:rsid w:val="00A75FD6"/>
    <w:rsid w:val="00A76229"/>
    <w:rsid w:val="00A7649B"/>
    <w:rsid w:val="00A764E6"/>
    <w:rsid w:val="00A766D5"/>
    <w:rsid w:val="00A76AF3"/>
    <w:rsid w:val="00A76B66"/>
    <w:rsid w:val="00A76E4B"/>
    <w:rsid w:val="00A76F4A"/>
    <w:rsid w:val="00A770A5"/>
    <w:rsid w:val="00A77144"/>
    <w:rsid w:val="00A773DB"/>
    <w:rsid w:val="00A775B1"/>
    <w:rsid w:val="00A7780B"/>
    <w:rsid w:val="00A77881"/>
    <w:rsid w:val="00A77A60"/>
    <w:rsid w:val="00A77C01"/>
    <w:rsid w:val="00A77CB8"/>
    <w:rsid w:val="00A77E5B"/>
    <w:rsid w:val="00A77FA1"/>
    <w:rsid w:val="00A77FDA"/>
    <w:rsid w:val="00A80112"/>
    <w:rsid w:val="00A802D8"/>
    <w:rsid w:val="00A806B4"/>
    <w:rsid w:val="00A807F4"/>
    <w:rsid w:val="00A80AA3"/>
    <w:rsid w:val="00A80B53"/>
    <w:rsid w:val="00A80CC5"/>
    <w:rsid w:val="00A80CF3"/>
    <w:rsid w:val="00A812B7"/>
    <w:rsid w:val="00A812DD"/>
    <w:rsid w:val="00A814CE"/>
    <w:rsid w:val="00A814DE"/>
    <w:rsid w:val="00A814EE"/>
    <w:rsid w:val="00A81C02"/>
    <w:rsid w:val="00A81D09"/>
    <w:rsid w:val="00A81FFE"/>
    <w:rsid w:val="00A82152"/>
    <w:rsid w:val="00A82196"/>
    <w:rsid w:val="00A821CE"/>
    <w:rsid w:val="00A82231"/>
    <w:rsid w:val="00A822D6"/>
    <w:rsid w:val="00A82477"/>
    <w:rsid w:val="00A8256B"/>
    <w:rsid w:val="00A82BF5"/>
    <w:rsid w:val="00A82D7E"/>
    <w:rsid w:val="00A83250"/>
    <w:rsid w:val="00A840A1"/>
    <w:rsid w:val="00A841AD"/>
    <w:rsid w:val="00A84331"/>
    <w:rsid w:val="00A843C6"/>
    <w:rsid w:val="00A843F9"/>
    <w:rsid w:val="00A8441A"/>
    <w:rsid w:val="00A845E6"/>
    <w:rsid w:val="00A846EC"/>
    <w:rsid w:val="00A84B3D"/>
    <w:rsid w:val="00A84E81"/>
    <w:rsid w:val="00A8526E"/>
    <w:rsid w:val="00A85340"/>
    <w:rsid w:val="00A85379"/>
    <w:rsid w:val="00A85B55"/>
    <w:rsid w:val="00A85B9E"/>
    <w:rsid w:val="00A861F1"/>
    <w:rsid w:val="00A8634B"/>
    <w:rsid w:val="00A86399"/>
    <w:rsid w:val="00A864C7"/>
    <w:rsid w:val="00A8689A"/>
    <w:rsid w:val="00A86B73"/>
    <w:rsid w:val="00A86BAF"/>
    <w:rsid w:val="00A86E31"/>
    <w:rsid w:val="00A8703F"/>
    <w:rsid w:val="00A870C5"/>
    <w:rsid w:val="00A8713D"/>
    <w:rsid w:val="00A87232"/>
    <w:rsid w:val="00A87392"/>
    <w:rsid w:val="00A873D7"/>
    <w:rsid w:val="00A874B5"/>
    <w:rsid w:val="00A90045"/>
    <w:rsid w:val="00A901C6"/>
    <w:rsid w:val="00A902EC"/>
    <w:rsid w:val="00A9044E"/>
    <w:rsid w:val="00A90AF3"/>
    <w:rsid w:val="00A90B98"/>
    <w:rsid w:val="00A90BF0"/>
    <w:rsid w:val="00A90D5A"/>
    <w:rsid w:val="00A90DFB"/>
    <w:rsid w:val="00A912CD"/>
    <w:rsid w:val="00A913A8"/>
    <w:rsid w:val="00A91871"/>
    <w:rsid w:val="00A91986"/>
    <w:rsid w:val="00A91CBF"/>
    <w:rsid w:val="00A91E5C"/>
    <w:rsid w:val="00A91F39"/>
    <w:rsid w:val="00A9218B"/>
    <w:rsid w:val="00A9231F"/>
    <w:rsid w:val="00A92B5D"/>
    <w:rsid w:val="00A92E5C"/>
    <w:rsid w:val="00A93020"/>
    <w:rsid w:val="00A932EA"/>
    <w:rsid w:val="00A9387A"/>
    <w:rsid w:val="00A93934"/>
    <w:rsid w:val="00A939B4"/>
    <w:rsid w:val="00A93BC1"/>
    <w:rsid w:val="00A93E12"/>
    <w:rsid w:val="00A93E98"/>
    <w:rsid w:val="00A940F7"/>
    <w:rsid w:val="00A94203"/>
    <w:rsid w:val="00A94395"/>
    <w:rsid w:val="00A945EB"/>
    <w:rsid w:val="00A94634"/>
    <w:rsid w:val="00A9467D"/>
    <w:rsid w:val="00A946EC"/>
    <w:rsid w:val="00A94793"/>
    <w:rsid w:val="00A94E54"/>
    <w:rsid w:val="00A94E6D"/>
    <w:rsid w:val="00A9509B"/>
    <w:rsid w:val="00A95278"/>
    <w:rsid w:val="00A957C8"/>
    <w:rsid w:val="00A957CB"/>
    <w:rsid w:val="00A95B78"/>
    <w:rsid w:val="00A95F45"/>
    <w:rsid w:val="00A962DF"/>
    <w:rsid w:val="00A963CE"/>
    <w:rsid w:val="00A968FA"/>
    <w:rsid w:val="00A96BFF"/>
    <w:rsid w:val="00A96DB0"/>
    <w:rsid w:val="00A96DB2"/>
    <w:rsid w:val="00A96E1A"/>
    <w:rsid w:val="00A96E1F"/>
    <w:rsid w:val="00A96FC9"/>
    <w:rsid w:val="00A971D2"/>
    <w:rsid w:val="00A97328"/>
    <w:rsid w:val="00A97764"/>
    <w:rsid w:val="00A97A8A"/>
    <w:rsid w:val="00A97AC7"/>
    <w:rsid w:val="00A97E46"/>
    <w:rsid w:val="00AA032F"/>
    <w:rsid w:val="00AA042A"/>
    <w:rsid w:val="00AA0A92"/>
    <w:rsid w:val="00AA0D69"/>
    <w:rsid w:val="00AA1177"/>
    <w:rsid w:val="00AA15F6"/>
    <w:rsid w:val="00AA1826"/>
    <w:rsid w:val="00AA1892"/>
    <w:rsid w:val="00AA1DA5"/>
    <w:rsid w:val="00AA1DDE"/>
    <w:rsid w:val="00AA2291"/>
    <w:rsid w:val="00AA23E0"/>
    <w:rsid w:val="00AA2454"/>
    <w:rsid w:val="00AA2AB0"/>
    <w:rsid w:val="00AA2D93"/>
    <w:rsid w:val="00AA2FAD"/>
    <w:rsid w:val="00AA3239"/>
    <w:rsid w:val="00AA3659"/>
    <w:rsid w:val="00AA3911"/>
    <w:rsid w:val="00AA3E7E"/>
    <w:rsid w:val="00AA40A1"/>
    <w:rsid w:val="00AA4153"/>
    <w:rsid w:val="00AA421B"/>
    <w:rsid w:val="00AA4263"/>
    <w:rsid w:val="00AA4398"/>
    <w:rsid w:val="00AA43BD"/>
    <w:rsid w:val="00AA488D"/>
    <w:rsid w:val="00AA4896"/>
    <w:rsid w:val="00AA4AB1"/>
    <w:rsid w:val="00AA4B27"/>
    <w:rsid w:val="00AA4CA5"/>
    <w:rsid w:val="00AA4D64"/>
    <w:rsid w:val="00AA5152"/>
    <w:rsid w:val="00AA518F"/>
    <w:rsid w:val="00AA537D"/>
    <w:rsid w:val="00AA542E"/>
    <w:rsid w:val="00AA5545"/>
    <w:rsid w:val="00AA55F2"/>
    <w:rsid w:val="00AA59ED"/>
    <w:rsid w:val="00AA5B5D"/>
    <w:rsid w:val="00AA5B93"/>
    <w:rsid w:val="00AA5FFB"/>
    <w:rsid w:val="00AA6052"/>
    <w:rsid w:val="00AA6842"/>
    <w:rsid w:val="00AA68FA"/>
    <w:rsid w:val="00AA693A"/>
    <w:rsid w:val="00AA73E1"/>
    <w:rsid w:val="00AA7C5E"/>
    <w:rsid w:val="00AA7C96"/>
    <w:rsid w:val="00AA7CD4"/>
    <w:rsid w:val="00AB0565"/>
    <w:rsid w:val="00AB0716"/>
    <w:rsid w:val="00AB097D"/>
    <w:rsid w:val="00AB0A1E"/>
    <w:rsid w:val="00AB0AFF"/>
    <w:rsid w:val="00AB0B5F"/>
    <w:rsid w:val="00AB0C13"/>
    <w:rsid w:val="00AB0C3C"/>
    <w:rsid w:val="00AB11BC"/>
    <w:rsid w:val="00AB1240"/>
    <w:rsid w:val="00AB1263"/>
    <w:rsid w:val="00AB135F"/>
    <w:rsid w:val="00AB1441"/>
    <w:rsid w:val="00AB1683"/>
    <w:rsid w:val="00AB172F"/>
    <w:rsid w:val="00AB1AFE"/>
    <w:rsid w:val="00AB1E75"/>
    <w:rsid w:val="00AB2157"/>
    <w:rsid w:val="00AB2361"/>
    <w:rsid w:val="00AB25A7"/>
    <w:rsid w:val="00AB2646"/>
    <w:rsid w:val="00AB26A2"/>
    <w:rsid w:val="00AB29C6"/>
    <w:rsid w:val="00AB2BFC"/>
    <w:rsid w:val="00AB3387"/>
    <w:rsid w:val="00AB3439"/>
    <w:rsid w:val="00AB3586"/>
    <w:rsid w:val="00AB36B7"/>
    <w:rsid w:val="00AB3711"/>
    <w:rsid w:val="00AB37BB"/>
    <w:rsid w:val="00AB37DB"/>
    <w:rsid w:val="00AB37DF"/>
    <w:rsid w:val="00AB3938"/>
    <w:rsid w:val="00AB3BF1"/>
    <w:rsid w:val="00AB3D46"/>
    <w:rsid w:val="00AB4097"/>
    <w:rsid w:val="00AB43F7"/>
    <w:rsid w:val="00AB43F8"/>
    <w:rsid w:val="00AB45FC"/>
    <w:rsid w:val="00AB4842"/>
    <w:rsid w:val="00AB4AFF"/>
    <w:rsid w:val="00AB4C0C"/>
    <w:rsid w:val="00AB4D16"/>
    <w:rsid w:val="00AB4E4D"/>
    <w:rsid w:val="00AB4E8F"/>
    <w:rsid w:val="00AB4FB5"/>
    <w:rsid w:val="00AB5255"/>
    <w:rsid w:val="00AB525B"/>
    <w:rsid w:val="00AB52B4"/>
    <w:rsid w:val="00AB5442"/>
    <w:rsid w:val="00AB606C"/>
    <w:rsid w:val="00AB6186"/>
    <w:rsid w:val="00AB622C"/>
    <w:rsid w:val="00AB6259"/>
    <w:rsid w:val="00AB62F9"/>
    <w:rsid w:val="00AB66D8"/>
    <w:rsid w:val="00AB66F7"/>
    <w:rsid w:val="00AB67C9"/>
    <w:rsid w:val="00AB6E12"/>
    <w:rsid w:val="00AB6E2A"/>
    <w:rsid w:val="00AB6F42"/>
    <w:rsid w:val="00AB706D"/>
    <w:rsid w:val="00AB735D"/>
    <w:rsid w:val="00AB778D"/>
    <w:rsid w:val="00AB79CB"/>
    <w:rsid w:val="00AB7AB2"/>
    <w:rsid w:val="00AB7B5C"/>
    <w:rsid w:val="00AB7D5F"/>
    <w:rsid w:val="00AB7E99"/>
    <w:rsid w:val="00AC064C"/>
    <w:rsid w:val="00AC06AE"/>
    <w:rsid w:val="00AC0823"/>
    <w:rsid w:val="00AC0837"/>
    <w:rsid w:val="00AC106C"/>
    <w:rsid w:val="00AC1160"/>
    <w:rsid w:val="00AC131B"/>
    <w:rsid w:val="00AC14CB"/>
    <w:rsid w:val="00AC14F4"/>
    <w:rsid w:val="00AC16CE"/>
    <w:rsid w:val="00AC173D"/>
    <w:rsid w:val="00AC1BF1"/>
    <w:rsid w:val="00AC1FE3"/>
    <w:rsid w:val="00AC2435"/>
    <w:rsid w:val="00AC26AC"/>
    <w:rsid w:val="00AC3018"/>
    <w:rsid w:val="00AC3048"/>
    <w:rsid w:val="00AC311E"/>
    <w:rsid w:val="00AC3240"/>
    <w:rsid w:val="00AC3397"/>
    <w:rsid w:val="00AC366F"/>
    <w:rsid w:val="00AC373F"/>
    <w:rsid w:val="00AC37F9"/>
    <w:rsid w:val="00AC385D"/>
    <w:rsid w:val="00AC3C44"/>
    <w:rsid w:val="00AC3DB6"/>
    <w:rsid w:val="00AC405D"/>
    <w:rsid w:val="00AC46D9"/>
    <w:rsid w:val="00AC487E"/>
    <w:rsid w:val="00AC49F0"/>
    <w:rsid w:val="00AC4B4F"/>
    <w:rsid w:val="00AC4D32"/>
    <w:rsid w:val="00AC4FCF"/>
    <w:rsid w:val="00AC51AB"/>
    <w:rsid w:val="00AC53F9"/>
    <w:rsid w:val="00AC56BD"/>
    <w:rsid w:val="00AC5775"/>
    <w:rsid w:val="00AC5A04"/>
    <w:rsid w:val="00AC5A7D"/>
    <w:rsid w:val="00AC5E1E"/>
    <w:rsid w:val="00AC5F40"/>
    <w:rsid w:val="00AC6001"/>
    <w:rsid w:val="00AC60C6"/>
    <w:rsid w:val="00AC61E7"/>
    <w:rsid w:val="00AC648A"/>
    <w:rsid w:val="00AC6540"/>
    <w:rsid w:val="00AC66D2"/>
    <w:rsid w:val="00AC688E"/>
    <w:rsid w:val="00AC6ADA"/>
    <w:rsid w:val="00AC707B"/>
    <w:rsid w:val="00AC73B7"/>
    <w:rsid w:val="00AC74E1"/>
    <w:rsid w:val="00AC754E"/>
    <w:rsid w:val="00AC7653"/>
    <w:rsid w:val="00AC797B"/>
    <w:rsid w:val="00AC79A9"/>
    <w:rsid w:val="00AC79C3"/>
    <w:rsid w:val="00AD0066"/>
    <w:rsid w:val="00AD036A"/>
    <w:rsid w:val="00AD06BC"/>
    <w:rsid w:val="00AD0771"/>
    <w:rsid w:val="00AD0C36"/>
    <w:rsid w:val="00AD1332"/>
    <w:rsid w:val="00AD157C"/>
    <w:rsid w:val="00AD1C5B"/>
    <w:rsid w:val="00AD1D4F"/>
    <w:rsid w:val="00AD1F32"/>
    <w:rsid w:val="00AD2310"/>
    <w:rsid w:val="00AD23BB"/>
    <w:rsid w:val="00AD2451"/>
    <w:rsid w:val="00AD258F"/>
    <w:rsid w:val="00AD2ABB"/>
    <w:rsid w:val="00AD2B67"/>
    <w:rsid w:val="00AD2EF7"/>
    <w:rsid w:val="00AD2F6D"/>
    <w:rsid w:val="00AD33CA"/>
    <w:rsid w:val="00AD38A1"/>
    <w:rsid w:val="00AD38C4"/>
    <w:rsid w:val="00AD38E3"/>
    <w:rsid w:val="00AD3E51"/>
    <w:rsid w:val="00AD40BB"/>
    <w:rsid w:val="00AD442A"/>
    <w:rsid w:val="00AD47EC"/>
    <w:rsid w:val="00AD5385"/>
    <w:rsid w:val="00AD5D95"/>
    <w:rsid w:val="00AD5DF9"/>
    <w:rsid w:val="00AD5E5A"/>
    <w:rsid w:val="00AD5EB6"/>
    <w:rsid w:val="00AD6009"/>
    <w:rsid w:val="00AD61BC"/>
    <w:rsid w:val="00AD61E7"/>
    <w:rsid w:val="00AD629A"/>
    <w:rsid w:val="00AD6674"/>
    <w:rsid w:val="00AD6C5E"/>
    <w:rsid w:val="00AD6DCC"/>
    <w:rsid w:val="00AD70BD"/>
    <w:rsid w:val="00AD72F3"/>
    <w:rsid w:val="00AD7455"/>
    <w:rsid w:val="00AD74A4"/>
    <w:rsid w:val="00AD77FF"/>
    <w:rsid w:val="00AD7803"/>
    <w:rsid w:val="00AD780A"/>
    <w:rsid w:val="00AD7B5A"/>
    <w:rsid w:val="00AD7FE8"/>
    <w:rsid w:val="00AE0964"/>
    <w:rsid w:val="00AE09E9"/>
    <w:rsid w:val="00AE0FCC"/>
    <w:rsid w:val="00AE0FDC"/>
    <w:rsid w:val="00AE109D"/>
    <w:rsid w:val="00AE1909"/>
    <w:rsid w:val="00AE19FB"/>
    <w:rsid w:val="00AE1B2E"/>
    <w:rsid w:val="00AE1C4E"/>
    <w:rsid w:val="00AE1E40"/>
    <w:rsid w:val="00AE206A"/>
    <w:rsid w:val="00AE2072"/>
    <w:rsid w:val="00AE258B"/>
    <w:rsid w:val="00AE2A0C"/>
    <w:rsid w:val="00AE2B05"/>
    <w:rsid w:val="00AE2C2A"/>
    <w:rsid w:val="00AE2DC5"/>
    <w:rsid w:val="00AE2E22"/>
    <w:rsid w:val="00AE34E7"/>
    <w:rsid w:val="00AE3585"/>
    <w:rsid w:val="00AE3640"/>
    <w:rsid w:val="00AE3882"/>
    <w:rsid w:val="00AE38E0"/>
    <w:rsid w:val="00AE399A"/>
    <w:rsid w:val="00AE3B70"/>
    <w:rsid w:val="00AE3D02"/>
    <w:rsid w:val="00AE3D2B"/>
    <w:rsid w:val="00AE41AD"/>
    <w:rsid w:val="00AE4327"/>
    <w:rsid w:val="00AE43D7"/>
    <w:rsid w:val="00AE4465"/>
    <w:rsid w:val="00AE46D7"/>
    <w:rsid w:val="00AE4754"/>
    <w:rsid w:val="00AE48F6"/>
    <w:rsid w:val="00AE49C4"/>
    <w:rsid w:val="00AE4AC5"/>
    <w:rsid w:val="00AE50B1"/>
    <w:rsid w:val="00AE53AD"/>
    <w:rsid w:val="00AE5425"/>
    <w:rsid w:val="00AE54A4"/>
    <w:rsid w:val="00AE5675"/>
    <w:rsid w:val="00AE5AE2"/>
    <w:rsid w:val="00AE5AFB"/>
    <w:rsid w:val="00AE5C38"/>
    <w:rsid w:val="00AE6408"/>
    <w:rsid w:val="00AE641A"/>
    <w:rsid w:val="00AE64E5"/>
    <w:rsid w:val="00AE6578"/>
    <w:rsid w:val="00AE70C7"/>
    <w:rsid w:val="00AE730C"/>
    <w:rsid w:val="00AE7458"/>
    <w:rsid w:val="00AE779E"/>
    <w:rsid w:val="00AE79C7"/>
    <w:rsid w:val="00AE7C68"/>
    <w:rsid w:val="00AE7E6A"/>
    <w:rsid w:val="00AF0423"/>
    <w:rsid w:val="00AF0BFB"/>
    <w:rsid w:val="00AF0C5E"/>
    <w:rsid w:val="00AF0CD3"/>
    <w:rsid w:val="00AF0E2C"/>
    <w:rsid w:val="00AF10DD"/>
    <w:rsid w:val="00AF1424"/>
    <w:rsid w:val="00AF15B5"/>
    <w:rsid w:val="00AF15C4"/>
    <w:rsid w:val="00AF195C"/>
    <w:rsid w:val="00AF1CD2"/>
    <w:rsid w:val="00AF1F7A"/>
    <w:rsid w:val="00AF20E0"/>
    <w:rsid w:val="00AF2309"/>
    <w:rsid w:val="00AF2316"/>
    <w:rsid w:val="00AF2F44"/>
    <w:rsid w:val="00AF3076"/>
    <w:rsid w:val="00AF30C7"/>
    <w:rsid w:val="00AF32CF"/>
    <w:rsid w:val="00AF343F"/>
    <w:rsid w:val="00AF367C"/>
    <w:rsid w:val="00AF3983"/>
    <w:rsid w:val="00AF3B20"/>
    <w:rsid w:val="00AF3B6D"/>
    <w:rsid w:val="00AF3E6D"/>
    <w:rsid w:val="00AF4073"/>
    <w:rsid w:val="00AF41DB"/>
    <w:rsid w:val="00AF4242"/>
    <w:rsid w:val="00AF442B"/>
    <w:rsid w:val="00AF46A6"/>
    <w:rsid w:val="00AF4928"/>
    <w:rsid w:val="00AF4C8D"/>
    <w:rsid w:val="00AF50DD"/>
    <w:rsid w:val="00AF5A86"/>
    <w:rsid w:val="00AF5B1E"/>
    <w:rsid w:val="00AF5D0D"/>
    <w:rsid w:val="00AF5D1E"/>
    <w:rsid w:val="00AF5D2A"/>
    <w:rsid w:val="00AF5F1D"/>
    <w:rsid w:val="00AF6210"/>
    <w:rsid w:val="00AF64FE"/>
    <w:rsid w:val="00AF664A"/>
    <w:rsid w:val="00AF66CC"/>
    <w:rsid w:val="00AF6727"/>
    <w:rsid w:val="00AF6863"/>
    <w:rsid w:val="00AF694F"/>
    <w:rsid w:val="00AF6999"/>
    <w:rsid w:val="00AF69A0"/>
    <w:rsid w:val="00AF7045"/>
    <w:rsid w:val="00AF71EF"/>
    <w:rsid w:val="00AF7A6F"/>
    <w:rsid w:val="00AF7A8D"/>
    <w:rsid w:val="00AF7AFD"/>
    <w:rsid w:val="00AF7C9D"/>
    <w:rsid w:val="00AF7E86"/>
    <w:rsid w:val="00AF7EE3"/>
    <w:rsid w:val="00B00006"/>
    <w:rsid w:val="00B00591"/>
    <w:rsid w:val="00B006E2"/>
    <w:rsid w:val="00B012AB"/>
    <w:rsid w:val="00B019B0"/>
    <w:rsid w:val="00B01C5F"/>
    <w:rsid w:val="00B02044"/>
    <w:rsid w:val="00B02EF5"/>
    <w:rsid w:val="00B03244"/>
    <w:rsid w:val="00B03470"/>
    <w:rsid w:val="00B03761"/>
    <w:rsid w:val="00B037BA"/>
    <w:rsid w:val="00B037E3"/>
    <w:rsid w:val="00B03980"/>
    <w:rsid w:val="00B03BD6"/>
    <w:rsid w:val="00B03BF5"/>
    <w:rsid w:val="00B03FA3"/>
    <w:rsid w:val="00B0404E"/>
    <w:rsid w:val="00B041A8"/>
    <w:rsid w:val="00B043BD"/>
    <w:rsid w:val="00B04497"/>
    <w:rsid w:val="00B045A8"/>
    <w:rsid w:val="00B04893"/>
    <w:rsid w:val="00B04A6D"/>
    <w:rsid w:val="00B04DAA"/>
    <w:rsid w:val="00B04E1B"/>
    <w:rsid w:val="00B04E4A"/>
    <w:rsid w:val="00B05177"/>
    <w:rsid w:val="00B0533E"/>
    <w:rsid w:val="00B05667"/>
    <w:rsid w:val="00B05C17"/>
    <w:rsid w:val="00B05F6E"/>
    <w:rsid w:val="00B05FCF"/>
    <w:rsid w:val="00B067A4"/>
    <w:rsid w:val="00B068C5"/>
    <w:rsid w:val="00B06915"/>
    <w:rsid w:val="00B06CDB"/>
    <w:rsid w:val="00B06DF0"/>
    <w:rsid w:val="00B0701A"/>
    <w:rsid w:val="00B07211"/>
    <w:rsid w:val="00B077ED"/>
    <w:rsid w:val="00B07AA8"/>
    <w:rsid w:val="00B07AAD"/>
    <w:rsid w:val="00B07C4A"/>
    <w:rsid w:val="00B07DFD"/>
    <w:rsid w:val="00B07F1F"/>
    <w:rsid w:val="00B07F64"/>
    <w:rsid w:val="00B10454"/>
    <w:rsid w:val="00B1128E"/>
    <w:rsid w:val="00B11945"/>
    <w:rsid w:val="00B11B49"/>
    <w:rsid w:val="00B11EBA"/>
    <w:rsid w:val="00B12062"/>
    <w:rsid w:val="00B120C6"/>
    <w:rsid w:val="00B12247"/>
    <w:rsid w:val="00B12537"/>
    <w:rsid w:val="00B12831"/>
    <w:rsid w:val="00B128C9"/>
    <w:rsid w:val="00B12922"/>
    <w:rsid w:val="00B12D3B"/>
    <w:rsid w:val="00B12EDF"/>
    <w:rsid w:val="00B13717"/>
    <w:rsid w:val="00B13AEA"/>
    <w:rsid w:val="00B13C9C"/>
    <w:rsid w:val="00B13CDC"/>
    <w:rsid w:val="00B13D6B"/>
    <w:rsid w:val="00B13F8A"/>
    <w:rsid w:val="00B1404E"/>
    <w:rsid w:val="00B140FB"/>
    <w:rsid w:val="00B14210"/>
    <w:rsid w:val="00B1421E"/>
    <w:rsid w:val="00B145FD"/>
    <w:rsid w:val="00B1465B"/>
    <w:rsid w:val="00B14945"/>
    <w:rsid w:val="00B14964"/>
    <w:rsid w:val="00B14AAF"/>
    <w:rsid w:val="00B14FA6"/>
    <w:rsid w:val="00B1533D"/>
    <w:rsid w:val="00B15584"/>
    <w:rsid w:val="00B155E5"/>
    <w:rsid w:val="00B1561A"/>
    <w:rsid w:val="00B156F5"/>
    <w:rsid w:val="00B15997"/>
    <w:rsid w:val="00B1621C"/>
    <w:rsid w:val="00B16689"/>
    <w:rsid w:val="00B16AF2"/>
    <w:rsid w:val="00B16B5B"/>
    <w:rsid w:val="00B16E25"/>
    <w:rsid w:val="00B17065"/>
    <w:rsid w:val="00B170E1"/>
    <w:rsid w:val="00B173ED"/>
    <w:rsid w:val="00B174A9"/>
    <w:rsid w:val="00B1763C"/>
    <w:rsid w:val="00B178D6"/>
    <w:rsid w:val="00B17AFE"/>
    <w:rsid w:val="00B17B03"/>
    <w:rsid w:val="00B17B91"/>
    <w:rsid w:val="00B17D67"/>
    <w:rsid w:val="00B17F28"/>
    <w:rsid w:val="00B17F88"/>
    <w:rsid w:val="00B20237"/>
    <w:rsid w:val="00B202DB"/>
    <w:rsid w:val="00B204DA"/>
    <w:rsid w:val="00B20784"/>
    <w:rsid w:val="00B207F6"/>
    <w:rsid w:val="00B20D37"/>
    <w:rsid w:val="00B20D84"/>
    <w:rsid w:val="00B20F9B"/>
    <w:rsid w:val="00B21041"/>
    <w:rsid w:val="00B21336"/>
    <w:rsid w:val="00B213F3"/>
    <w:rsid w:val="00B21517"/>
    <w:rsid w:val="00B21969"/>
    <w:rsid w:val="00B21B76"/>
    <w:rsid w:val="00B21CD4"/>
    <w:rsid w:val="00B21D48"/>
    <w:rsid w:val="00B220A9"/>
    <w:rsid w:val="00B22410"/>
    <w:rsid w:val="00B2255C"/>
    <w:rsid w:val="00B225DA"/>
    <w:rsid w:val="00B227C1"/>
    <w:rsid w:val="00B229DE"/>
    <w:rsid w:val="00B22DCA"/>
    <w:rsid w:val="00B23100"/>
    <w:rsid w:val="00B231D4"/>
    <w:rsid w:val="00B231EB"/>
    <w:rsid w:val="00B23570"/>
    <w:rsid w:val="00B23593"/>
    <w:rsid w:val="00B23693"/>
    <w:rsid w:val="00B236FD"/>
    <w:rsid w:val="00B23B83"/>
    <w:rsid w:val="00B23ED0"/>
    <w:rsid w:val="00B23F3D"/>
    <w:rsid w:val="00B23F4C"/>
    <w:rsid w:val="00B23FFE"/>
    <w:rsid w:val="00B2424E"/>
    <w:rsid w:val="00B24537"/>
    <w:rsid w:val="00B2487F"/>
    <w:rsid w:val="00B24C22"/>
    <w:rsid w:val="00B24DDD"/>
    <w:rsid w:val="00B25074"/>
    <w:rsid w:val="00B253A9"/>
    <w:rsid w:val="00B254E1"/>
    <w:rsid w:val="00B2556F"/>
    <w:rsid w:val="00B256A0"/>
    <w:rsid w:val="00B2582B"/>
    <w:rsid w:val="00B258BB"/>
    <w:rsid w:val="00B259C8"/>
    <w:rsid w:val="00B259D3"/>
    <w:rsid w:val="00B25E03"/>
    <w:rsid w:val="00B2631E"/>
    <w:rsid w:val="00B264C0"/>
    <w:rsid w:val="00B26623"/>
    <w:rsid w:val="00B2671B"/>
    <w:rsid w:val="00B26A88"/>
    <w:rsid w:val="00B26B81"/>
    <w:rsid w:val="00B26D9F"/>
    <w:rsid w:val="00B26F64"/>
    <w:rsid w:val="00B26FB4"/>
    <w:rsid w:val="00B27279"/>
    <w:rsid w:val="00B277F8"/>
    <w:rsid w:val="00B278FC"/>
    <w:rsid w:val="00B27F55"/>
    <w:rsid w:val="00B302EF"/>
    <w:rsid w:val="00B30719"/>
    <w:rsid w:val="00B30960"/>
    <w:rsid w:val="00B30ADC"/>
    <w:rsid w:val="00B30ADF"/>
    <w:rsid w:val="00B30F77"/>
    <w:rsid w:val="00B30F93"/>
    <w:rsid w:val="00B3155A"/>
    <w:rsid w:val="00B3171C"/>
    <w:rsid w:val="00B3199F"/>
    <w:rsid w:val="00B31DB8"/>
    <w:rsid w:val="00B324BA"/>
    <w:rsid w:val="00B32936"/>
    <w:rsid w:val="00B32B9B"/>
    <w:rsid w:val="00B32D80"/>
    <w:rsid w:val="00B32DB3"/>
    <w:rsid w:val="00B32E46"/>
    <w:rsid w:val="00B3306F"/>
    <w:rsid w:val="00B3328D"/>
    <w:rsid w:val="00B335A6"/>
    <w:rsid w:val="00B33876"/>
    <w:rsid w:val="00B33F50"/>
    <w:rsid w:val="00B3462F"/>
    <w:rsid w:val="00B349B7"/>
    <w:rsid w:val="00B34A71"/>
    <w:rsid w:val="00B34B8D"/>
    <w:rsid w:val="00B3505B"/>
    <w:rsid w:val="00B35570"/>
    <w:rsid w:val="00B355F7"/>
    <w:rsid w:val="00B359A8"/>
    <w:rsid w:val="00B359CA"/>
    <w:rsid w:val="00B35D8E"/>
    <w:rsid w:val="00B35E4A"/>
    <w:rsid w:val="00B35ED3"/>
    <w:rsid w:val="00B35F65"/>
    <w:rsid w:val="00B35FB6"/>
    <w:rsid w:val="00B360A5"/>
    <w:rsid w:val="00B362B6"/>
    <w:rsid w:val="00B36505"/>
    <w:rsid w:val="00B367B7"/>
    <w:rsid w:val="00B368BB"/>
    <w:rsid w:val="00B3698B"/>
    <w:rsid w:val="00B369A1"/>
    <w:rsid w:val="00B36CFF"/>
    <w:rsid w:val="00B36F94"/>
    <w:rsid w:val="00B373BB"/>
    <w:rsid w:val="00B374C1"/>
    <w:rsid w:val="00B37907"/>
    <w:rsid w:val="00B37D40"/>
    <w:rsid w:val="00B4002D"/>
    <w:rsid w:val="00B4015C"/>
    <w:rsid w:val="00B40296"/>
    <w:rsid w:val="00B404A8"/>
    <w:rsid w:val="00B406A5"/>
    <w:rsid w:val="00B4081F"/>
    <w:rsid w:val="00B40A72"/>
    <w:rsid w:val="00B40AF9"/>
    <w:rsid w:val="00B413CD"/>
    <w:rsid w:val="00B41607"/>
    <w:rsid w:val="00B4161F"/>
    <w:rsid w:val="00B4179F"/>
    <w:rsid w:val="00B417EB"/>
    <w:rsid w:val="00B41891"/>
    <w:rsid w:val="00B418BE"/>
    <w:rsid w:val="00B41917"/>
    <w:rsid w:val="00B41988"/>
    <w:rsid w:val="00B41C9C"/>
    <w:rsid w:val="00B422F6"/>
    <w:rsid w:val="00B42569"/>
    <w:rsid w:val="00B425B0"/>
    <w:rsid w:val="00B426EC"/>
    <w:rsid w:val="00B42788"/>
    <w:rsid w:val="00B42968"/>
    <w:rsid w:val="00B42C04"/>
    <w:rsid w:val="00B42F57"/>
    <w:rsid w:val="00B4320F"/>
    <w:rsid w:val="00B43412"/>
    <w:rsid w:val="00B43714"/>
    <w:rsid w:val="00B43A3A"/>
    <w:rsid w:val="00B43A3F"/>
    <w:rsid w:val="00B43EBD"/>
    <w:rsid w:val="00B43F6D"/>
    <w:rsid w:val="00B43FBA"/>
    <w:rsid w:val="00B44291"/>
    <w:rsid w:val="00B44562"/>
    <w:rsid w:val="00B448D0"/>
    <w:rsid w:val="00B44CF2"/>
    <w:rsid w:val="00B44E6F"/>
    <w:rsid w:val="00B4521C"/>
    <w:rsid w:val="00B45850"/>
    <w:rsid w:val="00B458E6"/>
    <w:rsid w:val="00B45AF9"/>
    <w:rsid w:val="00B45CFA"/>
    <w:rsid w:val="00B45F81"/>
    <w:rsid w:val="00B46725"/>
    <w:rsid w:val="00B4696B"/>
    <w:rsid w:val="00B46975"/>
    <w:rsid w:val="00B46D23"/>
    <w:rsid w:val="00B47040"/>
    <w:rsid w:val="00B47205"/>
    <w:rsid w:val="00B47558"/>
    <w:rsid w:val="00B475A0"/>
    <w:rsid w:val="00B47755"/>
    <w:rsid w:val="00B477D2"/>
    <w:rsid w:val="00B47892"/>
    <w:rsid w:val="00B47962"/>
    <w:rsid w:val="00B47BE8"/>
    <w:rsid w:val="00B47E5A"/>
    <w:rsid w:val="00B503B9"/>
    <w:rsid w:val="00B5045E"/>
    <w:rsid w:val="00B50CFB"/>
    <w:rsid w:val="00B50D93"/>
    <w:rsid w:val="00B50EE5"/>
    <w:rsid w:val="00B5117C"/>
    <w:rsid w:val="00B5131E"/>
    <w:rsid w:val="00B513AC"/>
    <w:rsid w:val="00B51728"/>
    <w:rsid w:val="00B51938"/>
    <w:rsid w:val="00B51A13"/>
    <w:rsid w:val="00B51CAB"/>
    <w:rsid w:val="00B51CD0"/>
    <w:rsid w:val="00B51DCA"/>
    <w:rsid w:val="00B51DD5"/>
    <w:rsid w:val="00B52182"/>
    <w:rsid w:val="00B5237F"/>
    <w:rsid w:val="00B52464"/>
    <w:rsid w:val="00B52813"/>
    <w:rsid w:val="00B52A44"/>
    <w:rsid w:val="00B52B87"/>
    <w:rsid w:val="00B52D49"/>
    <w:rsid w:val="00B52E8C"/>
    <w:rsid w:val="00B532C2"/>
    <w:rsid w:val="00B539D2"/>
    <w:rsid w:val="00B53DDD"/>
    <w:rsid w:val="00B53F8E"/>
    <w:rsid w:val="00B54384"/>
    <w:rsid w:val="00B54756"/>
    <w:rsid w:val="00B54835"/>
    <w:rsid w:val="00B55096"/>
    <w:rsid w:val="00B55115"/>
    <w:rsid w:val="00B552A6"/>
    <w:rsid w:val="00B558C8"/>
    <w:rsid w:val="00B5593D"/>
    <w:rsid w:val="00B559D3"/>
    <w:rsid w:val="00B55C24"/>
    <w:rsid w:val="00B55D0A"/>
    <w:rsid w:val="00B56222"/>
    <w:rsid w:val="00B563FB"/>
    <w:rsid w:val="00B56652"/>
    <w:rsid w:val="00B5669D"/>
    <w:rsid w:val="00B56997"/>
    <w:rsid w:val="00B56D32"/>
    <w:rsid w:val="00B57923"/>
    <w:rsid w:val="00B579D6"/>
    <w:rsid w:val="00B57F28"/>
    <w:rsid w:val="00B6035B"/>
    <w:rsid w:val="00B603CF"/>
    <w:rsid w:val="00B603FD"/>
    <w:rsid w:val="00B604D1"/>
    <w:rsid w:val="00B607FF"/>
    <w:rsid w:val="00B60AB6"/>
    <w:rsid w:val="00B60B1E"/>
    <w:rsid w:val="00B60C1D"/>
    <w:rsid w:val="00B60E34"/>
    <w:rsid w:val="00B60E7A"/>
    <w:rsid w:val="00B61024"/>
    <w:rsid w:val="00B614FF"/>
    <w:rsid w:val="00B61572"/>
    <w:rsid w:val="00B6169C"/>
    <w:rsid w:val="00B618FC"/>
    <w:rsid w:val="00B61947"/>
    <w:rsid w:val="00B619C6"/>
    <w:rsid w:val="00B61AC1"/>
    <w:rsid w:val="00B61BED"/>
    <w:rsid w:val="00B61DAA"/>
    <w:rsid w:val="00B623FA"/>
    <w:rsid w:val="00B6246A"/>
    <w:rsid w:val="00B6251D"/>
    <w:rsid w:val="00B6277E"/>
    <w:rsid w:val="00B6282A"/>
    <w:rsid w:val="00B62E87"/>
    <w:rsid w:val="00B62ECF"/>
    <w:rsid w:val="00B631DD"/>
    <w:rsid w:val="00B63518"/>
    <w:rsid w:val="00B637AE"/>
    <w:rsid w:val="00B63D61"/>
    <w:rsid w:val="00B63DE7"/>
    <w:rsid w:val="00B63E35"/>
    <w:rsid w:val="00B64096"/>
    <w:rsid w:val="00B64459"/>
    <w:rsid w:val="00B64A3C"/>
    <w:rsid w:val="00B64CAF"/>
    <w:rsid w:val="00B652AD"/>
    <w:rsid w:val="00B6555A"/>
    <w:rsid w:val="00B657DF"/>
    <w:rsid w:val="00B65B3E"/>
    <w:rsid w:val="00B65B91"/>
    <w:rsid w:val="00B65CB2"/>
    <w:rsid w:val="00B65FB8"/>
    <w:rsid w:val="00B66040"/>
    <w:rsid w:val="00B661D6"/>
    <w:rsid w:val="00B66532"/>
    <w:rsid w:val="00B66710"/>
    <w:rsid w:val="00B66BDA"/>
    <w:rsid w:val="00B66D24"/>
    <w:rsid w:val="00B66E68"/>
    <w:rsid w:val="00B671F6"/>
    <w:rsid w:val="00B673BE"/>
    <w:rsid w:val="00B676D4"/>
    <w:rsid w:val="00B6790B"/>
    <w:rsid w:val="00B67AB2"/>
    <w:rsid w:val="00B67BDA"/>
    <w:rsid w:val="00B67BFB"/>
    <w:rsid w:val="00B67E00"/>
    <w:rsid w:val="00B67E2E"/>
    <w:rsid w:val="00B67F20"/>
    <w:rsid w:val="00B7018B"/>
    <w:rsid w:val="00B70191"/>
    <w:rsid w:val="00B701E8"/>
    <w:rsid w:val="00B70732"/>
    <w:rsid w:val="00B7074F"/>
    <w:rsid w:val="00B707AD"/>
    <w:rsid w:val="00B709BB"/>
    <w:rsid w:val="00B709C1"/>
    <w:rsid w:val="00B70AA5"/>
    <w:rsid w:val="00B70AD5"/>
    <w:rsid w:val="00B70C5D"/>
    <w:rsid w:val="00B70E72"/>
    <w:rsid w:val="00B71681"/>
    <w:rsid w:val="00B71AF7"/>
    <w:rsid w:val="00B71BE7"/>
    <w:rsid w:val="00B71C03"/>
    <w:rsid w:val="00B71E41"/>
    <w:rsid w:val="00B71E8B"/>
    <w:rsid w:val="00B71F8E"/>
    <w:rsid w:val="00B71FAE"/>
    <w:rsid w:val="00B7249B"/>
    <w:rsid w:val="00B72525"/>
    <w:rsid w:val="00B726B5"/>
    <w:rsid w:val="00B7280C"/>
    <w:rsid w:val="00B72817"/>
    <w:rsid w:val="00B72993"/>
    <w:rsid w:val="00B72B7F"/>
    <w:rsid w:val="00B72B87"/>
    <w:rsid w:val="00B72CEE"/>
    <w:rsid w:val="00B734C6"/>
    <w:rsid w:val="00B7374F"/>
    <w:rsid w:val="00B73BB0"/>
    <w:rsid w:val="00B73C90"/>
    <w:rsid w:val="00B73CC7"/>
    <w:rsid w:val="00B73D81"/>
    <w:rsid w:val="00B73E7A"/>
    <w:rsid w:val="00B73E8E"/>
    <w:rsid w:val="00B740F2"/>
    <w:rsid w:val="00B741D1"/>
    <w:rsid w:val="00B7455E"/>
    <w:rsid w:val="00B74A4C"/>
    <w:rsid w:val="00B74F04"/>
    <w:rsid w:val="00B757DC"/>
    <w:rsid w:val="00B7595B"/>
    <w:rsid w:val="00B75982"/>
    <w:rsid w:val="00B75DBA"/>
    <w:rsid w:val="00B75F0C"/>
    <w:rsid w:val="00B764D4"/>
    <w:rsid w:val="00B76638"/>
    <w:rsid w:val="00B766DC"/>
    <w:rsid w:val="00B76D78"/>
    <w:rsid w:val="00B76E19"/>
    <w:rsid w:val="00B76F30"/>
    <w:rsid w:val="00B77007"/>
    <w:rsid w:val="00B770A0"/>
    <w:rsid w:val="00B77303"/>
    <w:rsid w:val="00B777F0"/>
    <w:rsid w:val="00B7780F"/>
    <w:rsid w:val="00B7787A"/>
    <w:rsid w:val="00B77D4C"/>
    <w:rsid w:val="00B77E39"/>
    <w:rsid w:val="00B77E77"/>
    <w:rsid w:val="00B77ECB"/>
    <w:rsid w:val="00B77EEF"/>
    <w:rsid w:val="00B80082"/>
    <w:rsid w:val="00B8024A"/>
    <w:rsid w:val="00B80434"/>
    <w:rsid w:val="00B8046E"/>
    <w:rsid w:val="00B80493"/>
    <w:rsid w:val="00B80667"/>
    <w:rsid w:val="00B80955"/>
    <w:rsid w:val="00B80C84"/>
    <w:rsid w:val="00B8112B"/>
    <w:rsid w:val="00B818F7"/>
    <w:rsid w:val="00B81CD8"/>
    <w:rsid w:val="00B81D86"/>
    <w:rsid w:val="00B81FA3"/>
    <w:rsid w:val="00B82383"/>
    <w:rsid w:val="00B82569"/>
    <w:rsid w:val="00B82597"/>
    <w:rsid w:val="00B82696"/>
    <w:rsid w:val="00B82A44"/>
    <w:rsid w:val="00B82A89"/>
    <w:rsid w:val="00B82D1E"/>
    <w:rsid w:val="00B82E54"/>
    <w:rsid w:val="00B82FD3"/>
    <w:rsid w:val="00B832A3"/>
    <w:rsid w:val="00B83753"/>
    <w:rsid w:val="00B83B3D"/>
    <w:rsid w:val="00B83E10"/>
    <w:rsid w:val="00B83EFC"/>
    <w:rsid w:val="00B841E2"/>
    <w:rsid w:val="00B84300"/>
    <w:rsid w:val="00B84705"/>
    <w:rsid w:val="00B848BD"/>
    <w:rsid w:val="00B84964"/>
    <w:rsid w:val="00B84DB5"/>
    <w:rsid w:val="00B853FA"/>
    <w:rsid w:val="00B85961"/>
    <w:rsid w:val="00B85A0A"/>
    <w:rsid w:val="00B85A62"/>
    <w:rsid w:val="00B85A64"/>
    <w:rsid w:val="00B85BF4"/>
    <w:rsid w:val="00B85CB1"/>
    <w:rsid w:val="00B86085"/>
    <w:rsid w:val="00B86167"/>
    <w:rsid w:val="00B861C5"/>
    <w:rsid w:val="00B863B2"/>
    <w:rsid w:val="00B864F9"/>
    <w:rsid w:val="00B86A7E"/>
    <w:rsid w:val="00B86C40"/>
    <w:rsid w:val="00B86EC4"/>
    <w:rsid w:val="00B86F64"/>
    <w:rsid w:val="00B87510"/>
    <w:rsid w:val="00B879E9"/>
    <w:rsid w:val="00B879EC"/>
    <w:rsid w:val="00B87B6D"/>
    <w:rsid w:val="00B87E3E"/>
    <w:rsid w:val="00B87FB6"/>
    <w:rsid w:val="00B9004C"/>
    <w:rsid w:val="00B90094"/>
    <w:rsid w:val="00B9025B"/>
    <w:rsid w:val="00B90659"/>
    <w:rsid w:val="00B9068E"/>
    <w:rsid w:val="00B90AAA"/>
    <w:rsid w:val="00B90B08"/>
    <w:rsid w:val="00B90BFE"/>
    <w:rsid w:val="00B90D45"/>
    <w:rsid w:val="00B90E50"/>
    <w:rsid w:val="00B90F37"/>
    <w:rsid w:val="00B911A3"/>
    <w:rsid w:val="00B91234"/>
    <w:rsid w:val="00B9147B"/>
    <w:rsid w:val="00B916ED"/>
    <w:rsid w:val="00B919DC"/>
    <w:rsid w:val="00B91A27"/>
    <w:rsid w:val="00B91CA5"/>
    <w:rsid w:val="00B91DD5"/>
    <w:rsid w:val="00B91DFD"/>
    <w:rsid w:val="00B921CB"/>
    <w:rsid w:val="00B92235"/>
    <w:rsid w:val="00B92D9B"/>
    <w:rsid w:val="00B92E07"/>
    <w:rsid w:val="00B92E95"/>
    <w:rsid w:val="00B930C2"/>
    <w:rsid w:val="00B93381"/>
    <w:rsid w:val="00B9358A"/>
    <w:rsid w:val="00B935ED"/>
    <w:rsid w:val="00B93852"/>
    <w:rsid w:val="00B93B6E"/>
    <w:rsid w:val="00B93D6A"/>
    <w:rsid w:val="00B93E1C"/>
    <w:rsid w:val="00B94182"/>
    <w:rsid w:val="00B94259"/>
    <w:rsid w:val="00B94B4D"/>
    <w:rsid w:val="00B95020"/>
    <w:rsid w:val="00B95322"/>
    <w:rsid w:val="00B95486"/>
    <w:rsid w:val="00B955BE"/>
    <w:rsid w:val="00B95A13"/>
    <w:rsid w:val="00B95C84"/>
    <w:rsid w:val="00B95CF0"/>
    <w:rsid w:val="00B95DED"/>
    <w:rsid w:val="00B95E51"/>
    <w:rsid w:val="00B95F44"/>
    <w:rsid w:val="00B95F4F"/>
    <w:rsid w:val="00B962C2"/>
    <w:rsid w:val="00B96571"/>
    <w:rsid w:val="00B968AF"/>
    <w:rsid w:val="00B96BFD"/>
    <w:rsid w:val="00B96CBF"/>
    <w:rsid w:val="00B96D0D"/>
    <w:rsid w:val="00B97016"/>
    <w:rsid w:val="00B971C5"/>
    <w:rsid w:val="00B9738C"/>
    <w:rsid w:val="00B975F4"/>
    <w:rsid w:val="00B97814"/>
    <w:rsid w:val="00B97BBD"/>
    <w:rsid w:val="00B97CD5"/>
    <w:rsid w:val="00B97CEC"/>
    <w:rsid w:val="00B97D0B"/>
    <w:rsid w:val="00B97DEA"/>
    <w:rsid w:val="00B97E46"/>
    <w:rsid w:val="00B97F3C"/>
    <w:rsid w:val="00B97FE9"/>
    <w:rsid w:val="00BA005F"/>
    <w:rsid w:val="00BA0090"/>
    <w:rsid w:val="00BA04B4"/>
    <w:rsid w:val="00BA05BF"/>
    <w:rsid w:val="00BA099F"/>
    <w:rsid w:val="00BA0A0F"/>
    <w:rsid w:val="00BA0AB5"/>
    <w:rsid w:val="00BA0B00"/>
    <w:rsid w:val="00BA0B53"/>
    <w:rsid w:val="00BA0F4F"/>
    <w:rsid w:val="00BA1176"/>
    <w:rsid w:val="00BA1660"/>
    <w:rsid w:val="00BA18B0"/>
    <w:rsid w:val="00BA18ED"/>
    <w:rsid w:val="00BA1CF0"/>
    <w:rsid w:val="00BA1D6D"/>
    <w:rsid w:val="00BA1DC7"/>
    <w:rsid w:val="00BA1EA0"/>
    <w:rsid w:val="00BA21A8"/>
    <w:rsid w:val="00BA28FB"/>
    <w:rsid w:val="00BA2A31"/>
    <w:rsid w:val="00BA2DD0"/>
    <w:rsid w:val="00BA2E2D"/>
    <w:rsid w:val="00BA2F21"/>
    <w:rsid w:val="00BA305C"/>
    <w:rsid w:val="00BA3071"/>
    <w:rsid w:val="00BA3226"/>
    <w:rsid w:val="00BA337C"/>
    <w:rsid w:val="00BA3726"/>
    <w:rsid w:val="00BA39EB"/>
    <w:rsid w:val="00BA3CC8"/>
    <w:rsid w:val="00BA3CF3"/>
    <w:rsid w:val="00BA3EDB"/>
    <w:rsid w:val="00BA429C"/>
    <w:rsid w:val="00BA4578"/>
    <w:rsid w:val="00BA4651"/>
    <w:rsid w:val="00BA480F"/>
    <w:rsid w:val="00BA4911"/>
    <w:rsid w:val="00BA49EB"/>
    <w:rsid w:val="00BA49EC"/>
    <w:rsid w:val="00BA4A07"/>
    <w:rsid w:val="00BA4A68"/>
    <w:rsid w:val="00BA4B5F"/>
    <w:rsid w:val="00BA4BCE"/>
    <w:rsid w:val="00BA4C8B"/>
    <w:rsid w:val="00BA4CC6"/>
    <w:rsid w:val="00BA4F70"/>
    <w:rsid w:val="00BA50C1"/>
    <w:rsid w:val="00BA510F"/>
    <w:rsid w:val="00BA5223"/>
    <w:rsid w:val="00BA53A3"/>
    <w:rsid w:val="00BA5816"/>
    <w:rsid w:val="00BA5840"/>
    <w:rsid w:val="00BA5A20"/>
    <w:rsid w:val="00BA5A26"/>
    <w:rsid w:val="00BA5A34"/>
    <w:rsid w:val="00BA5A67"/>
    <w:rsid w:val="00BA5BF6"/>
    <w:rsid w:val="00BA5D1F"/>
    <w:rsid w:val="00BA5F04"/>
    <w:rsid w:val="00BA6441"/>
    <w:rsid w:val="00BA6469"/>
    <w:rsid w:val="00BA652C"/>
    <w:rsid w:val="00BA66F4"/>
    <w:rsid w:val="00BA68F0"/>
    <w:rsid w:val="00BA6A4A"/>
    <w:rsid w:val="00BA6B1C"/>
    <w:rsid w:val="00BA6E4E"/>
    <w:rsid w:val="00BA6E92"/>
    <w:rsid w:val="00BA71D7"/>
    <w:rsid w:val="00BA74CB"/>
    <w:rsid w:val="00BA75AF"/>
    <w:rsid w:val="00BA75BA"/>
    <w:rsid w:val="00BA774C"/>
    <w:rsid w:val="00BA7C0F"/>
    <w:rsid w:val="00BA7E12"/>
    <w:rsid w:val="00BA7E87"/>
    <w:rsid w:val="00BB0130"/>
    <w:rsid w:val="00BB0144"/>
    <w:rsid w:val="00BB0455"/>
    <w:rsid w:val="00BB04A8"/>
    <w:rsid w:val="00BB0775"/>
    <w:rsid w:val="00BB0AD1"/>
    <w:rsid w:val="00BB0BD3"/>
    <w:rsid w:val="00BB101C"/>
    <w:rsid w:val="00BB132B"/>
    <w:rsid w:val="00BB152C"/>
    <w:rsid w:val="00BB15EB"/>
    <w:rsid w:val="00BB172F"/>
    <w:rsid w:val="00BB1771"/>
    <w:rsid w:val="00BB1DED"/>
    <w:rsid w:val="00BB1F84"/>
    <w:rsid w:val="00BB2020"/>
    <w:rsid w:val="00BB204B"/>
    <w:rsid w:val="00BB20FA"/>
    <w:rsid w:val="00BB235F"/>
    <w:rsid w:val="00BB23D8"/>
    <w:rsid w:val="00BB262D"/>
    <w:rsid w:val="00BB2888"/>
    <w:rsid w:val="00BB29A0"/>
    <w:rsid w:val="00BB2A63"/>
    <w:rsid w:val="00BB2AD9"/>
    <w:rsid w:val="00BB2DC2"/>
    <w:rsid w:val="00BB30B6"/>
    <w:rsid w:val="00BB319F"/>
    <w:rsid w:val="00BB31EA"/>
    <w:rsid w:val="00BB325C"/>
    <w:rsid w:val="00BB3469"/>
    <w:rsid w:val="00BB35C0"/>
    <w:rsid w:val="00BB35C3"/>
    <w:rsid w:val="00BB37E9"/>
    <w:rsid w:val="00BB3846"/>
    <w:rsid w:val="00BB3908"/>
    <w:rsid w:val="00BB3D6B"/>
    <w:rsid w:val="00BB3DF2"/>
    <w:rsid w:val="00BB3DF4"/>
    <w:rsid w:val="00BB4278"/>
    <w:rsid w:val="00BB48EE"/>
    <w:rsid w:val="00BB4B62"/>
    <w:rsid w:val="00BB4C15"/>
    <w:rsid w:val="00BB51C9"/>
    <w:rsid w:val="00BB53EF"/>
    <w:rsid w:val="00BB544A"/>
    <w:rsid w:val="00BB5CF9"/>
    <w:rsid w:val="00BB5DC4"/>
    <w:rsid w:val="00BB5DCD"/>
    <w:rsid w:val="00BB5E74"/>
    <w:rsid w:val="00BB5F95"/>
    <w:rsid w:val="00BB606E"/>
    <w:rsid w:val="00BB6222"/>
    <w:rsid w:val="00BB6481"/>
    <w:rsid w:val="00BB6786"/>
    <w:rsid w:val="00BB6A8E"/>
    <w:rsid w:val="00BB6C82"/>
    <w:rsid w:val="00BB6C8D"/>
    <w:rsid w:val="00BB6E7E"/>
    <w:rsid w:val="00BB7764"/>
    <w:rsid w:val="00BB7AAC"/>
    <w:rsid w:val="00BB7B63"/>
    <w:rsid w:val="00BB7DC5"/>
    <w:rsid w:val="00BB7EF0"/>
    <w:rsid w:val="00BB7FFB"/>
    <w:rsid w:val="00BC004C"/>
    <w:rsid w:val="00BC056D"/>
    <w:rsid w:val="00BC07DF"/>
    <w:rsid w:val="00BC0A54"/>
    <w:rsid w:val="00BC0BC4"/>
    <w:rsid w:val="00BC0FBC"/>
    <w:rsid w:val="00BC1527"/>
    <w:rsid w:val="00BC18A0"/>
    <w:rsid w:val="00BC1A33"/>
    <w:rsid w:val="00BC1CE4"/>
    <w:rsid w:val="00BC1E7B"/>
    <w:rsid w:val="00BC1EA8"/>
    <w:rsid w:val="00BC2114"/>
    <w:rsid w:val="00BC26B3"/>
    <w:rsid w:val="00BC2A33"/>
    <w:rsid w:val="00BC2C80"/>
    <w:rsid w:val="00BC3066"/>
    <w:rsid w:val="00BC340B"/>
    <w:rsid w:val="00BC3819"/>
    <w:rsid w:val="00BC386C"/>
    <w:rsid w:val="00BC3A1E"/>
    <w:rsid w:val="00BC3BF9"/>
    <w:rsid w:val="00BC3E3C"/>
    <w:rsid w:val="00BC3E85"/>
    <w:rsid w:val="00BC3ED1"/>
    <w:rsid w:val="00BC3EF6"/>
    <w:rsid w:val="00BC437D"/>
    <w:rsid w:val="00BC4451"/>
    <w:rsid w:val="00BC44D6"/>
    <w:rsid w:val="00BC4A41"/>
    <w:rsid w:val="00BC4B8A"/>
    <w:rsid w:val="00BC4BD1"/>
    <w:rsid w:val="00BC4CE1"/>
    <w:rsid w:val="00BC5056"/>
    <w:rsid w:val="00BC5071"/>
    <w:rsid w:val="00BC5258"/>
    <w:rsid w:val="00BC57A1"/>
    <w:rsid w:val="00BC58C9"/>
    <w:rsid w:val="00BC58D7"/>
    <w:rsid w:val="00BC5AC2"/>
    <w:rsid w:val="00BC6331"/>
    <w:rsid w:val="00BC637A"/>
    <w:rsid w:val="00BC65E5"/>
    <w:rsid w:val="00BC6DA2"/>
    <w:rsid w:val="00BC6E2B"/>
    <w:rsid w:val="00BC716F"/>
    <w:rsid w:val="00BC72FC"/>
    <w:rsid w:val="00BC739C"/>
    <w:rsid w:val="00BC78FF"/>
    <w:rsid w:val="00BC797F"/>
    <w:rsid w:val="00BC79F7"/>
    <w:rsid w:val="00BC7BBC"/>
    <w:rsid w:val="00BC7C29"/>
    <w:rsid w:val="00BC7EDF"/>
    <w:rsid w:val="00BC7F10"/>
    <w:rsid w:val="00BD0048"/>
    <w:rsid w:val="00BD05C9"/>
    <w:rsid w:val="00BD074C"/>
    <w:rsid w:val="00BD0753"/>
    <w:rsid w:val="00BD075B"/>
    <w:rsid w:val="00BD0A10"/>
    <w:rsid w:val="00BD0BCF"/>
    <w:rsid w:val="00BD0E6A"/>
    <w:rsid w:val="00BD0FE0"/>
    <w:rsid w:val="00BD117D"/>
    <w:rsid w:val="00BD141D"/>
    <w:rsid w:val="00BD145E"/>
    <w:rsid w:val="00BD1778"/>
    <w:rsid w:val="00BD1817"/>
    <w:rsid w:val="00BD18B5"/>
    <w:rsid w:val="00BD1938"/>
    <w:rsid w:val="00BD1F23"/>
    <w:rsid w:val="00BD22D4"/>
    <w:rsid w:val="00BD2940"/>
    <w:rsid w:val="00BD2959"/>
    <w:rsid w:val="00BD2986"/>
    <w:rsid w:val="00BD2B04"/>
    <w:rsid w:val="00BD2C99"/>
    <w:rsid w:val="00BD372B"/>
    <w:rsid w:val="00BD412F"/>
    <w:rsid w:val="00BD42A7"/>
    <w:rsid w:val="00BD443A"/>
    <w:rsid w:val="00BD470F"/>
    <w:rsid w:val="00BD4ECB"/>
    <w:rsid w:val="00BD53D9"/>
    <w:rsid w:val="00BD5454"/>
    <w:rsid w:val="00BD566F"/>
    <w:rsid w:val="00BD5AE2"/>
    <w:rsid w:val="00BD5BC0"/>
    <w:rsid w:val="00BD5EFF"/>
    <w:rsid w:val="00BD5F3C"/>
    <w:rsid w:val="00BD641D"/>
    <w:rsid w:val="00BD66B7"/>
    <w:rsid w:val="00BD6835"/>
    <w:rsid w:val="00BD6C15"/>
    <w:rsid w:val="00BD6E1F"/>
    <w:rsid w:val="00BD6E4A"/>
    <w:rsid w:val="00BD70D7"/>
    <w:rsid w:val="00BD7328"/>
    <w:rsid w:val="00BD73BC"/>
    <w:rsid w:val="00BD74C3"/>
    <w:rsid w:val="00BD75C3"/>
    <w:rsid w:val="00BD7744"/>
    <w:rsid w:val="00BD7762"/>
    <w:rsid w:val="00BD79E8"/>
    <w:rsid w:val="00BD7B7F"/>
    <w:rsid w:val="00BE003D"/>
    <w:rsid w:val="00BE0314"/>
    <w:rsid w:val="00BE0332"/>
    <w:rsid w:val="00BE054D"/>
    <w:rsid w:val="00BE0CA4"/>
    <w:rsid w:val="00BE1025"/>
    <w:rsid w:val="00BE1930"/>
    <w:rsid w:val="00BE19BA"/>
    <w:rsid w:val="00BE1B66"/>
    <w:rsid w:val="00BE1ECF"/>
    <w:rsid w:val="00BE22AB"/>
    <w:rsid w:val="00BE2491"/>
    <w:rsid w:val="00BE2621"/>
    <w:rsid w:val="00BE280D"/>
    <w:rsid w:val="00BE2957"/>
    <w:rsid w:val="00BE2BAC"/>
    <w:rsid w:val="00BE2D5E"/>
    <w:rsid w:val="00BE2F19"/>
    <w:rsid w:val="00BE303F"/>
    <w:rsid w:val="00BE31A3"/>
    <w:rsid w:val="00BE331F"/>
    <w:rsid w:val="00BE3589"/>
    <w:rsid w:val="00BE3A23"/>
    <w:rsid w:val="00BE3C0D"/>
    <w:rsid w:val="00BE3EF0"/>
    <w:rsid w:val="00BE400B"/>
    <w:rsid w:val="00BE4182"/>
    <w:rsid w:val="00BE42D1"/>
    <w:rsid w:val="00BE4496"/>
    <w:rsid w:val="00BE4622"/>
    <w:rsid w:val="00BE469C"/>
    <w:rsid w:val="00BE4730"/>
    <w:rsid w:val="00BE48B6"/>
    <w:rsid w:val="00BE4948"/>
    <w:rsid w:val="00BE4C0E"/>
    <w:rsid w:val="00BE5125"/>
    <w:rsid w:val="00BE51DF"/>
    <w:rsid w:val="00BE542E"/>
    <w:rsid w:val="00BE5A39"/>
    <w:rsid w:val="00BE5AC6"/>
    <w:rsid w:val="00BE5B7C"/>
    <w:rsid w:val="00BE5B92"/>
    <w:rsid w:val="00BE5D02"/>
    <w:rsid w:val="00BE5F22"/>
    <w:rsid w:val="00BE6308"/>
    <w:rsid w:val="00BE63DF"/>
    <w:rsid w:val="00BE6542"/>
    <w:rsid w:val="00BE6557"/>
    <w:rsid w:val="00BE662E"/>
    <w:rsid w:val="00BE67F4"/>
    <w:rsid w:val="00BE6994"/>
    <w:rsid w:val="00BE6A4B"/>
    <w:rsid w:val="00BE6D4B"/>
    <w:rsid w:val="00BE6D67"/>
    <w:rsid w:val="00BE6E97"/>
    <w:rsid w:val="00BE7072"/>
    <w:rsid w:val="00BE70C8"/>
    <w:rsid w:val="00BE70F9"/>
    <w:rsid w:val="00BE7299"/>
    <w:rsid w:val="00BE7409"/>
    <w:rsid w:val="00BE78D6"/>
    <w:rsid w:val="00BE7A8D"/>
    <w:rsid w:val="00BE7C74"/>
    <w:rsid w:val="00BE7CCA"/>
    <w:rsid w:val="00BE7D0B"/>
    <w:rsid w:val="00BE7EFE"/>
    <w:rsid w:val="00BE7F25"/>
    <w:rsid w:val="00BF00C8"/>
    <w:rsid w:val="00BF0399"/>
    <w:rsid w:val="00BF05FB"/>
    <w:rsid w:val="00BF06E2"/>
    <w:rsid w:val="00BF0A27"/>
    <w:rsid w:val="00BF0B59"/>
    <w:rsid w:val="00BF0B91"/>
    <w:rsid w:val="00BF0BA0"/>
    <w:rsid w:val="00BF0FB2"/>
    <w:rsid w:val="00BF1258"/>
    <w:rsid w:val="00BF132E"/>
    <w:rsid w:val="00BF13DF"/>
    <w:rsid w:val="00BF14A3"/>
    <w:rsid w:val="00BF1510"/>
    <w:rsid w:val="00BF164F"/>
    <w:rsid w:val="00BF1CE8"/>
    <w:rsid w:val="00BF1D49"/>
    <w:rsid w:val="00BF1FAE"/>
    <w:rsid w:val="00BF2068"/>
    <w:rsid w:val="00BF216B"/>
    <w:rsid w:val="00BF21E2"/>
    <w:rsid w:val="00BF2210"/>
    <w:rsid w:val="00BF23B1"/>
    <w:rsid w:val="00BF23F5"/>
    <w:rsid w:val="00BF25C9"/>
    <w:rsid w:val="00BF2BB6"/>
    <w:rsid w:val="00BF2CE3"/>
    <w:rsid w:val="00BF2DAB"/>
    <w:rsid w:val="00BF2DC2"/>
    <w:rsid w:val="00BF2FEF"/>
    <w:rsid w:val="00BF3005"/>
    <w:rsid w:val="00BF339B"/>
    <w:rsid w:val="00BF3438"/>
    <w:rsid w:val="00BF35F9"/>
    <w:rsid w:val="00BF39A5"/>
    <w:rsid w:val="00BF3A30"/>
    <w:rsid w:val="00BF3D47"/>
    <w:rsid w:val="00BF3EB6"/>
    <w:rsid w:val="00BF483B"/>
    <w:rsid w:val="00BF4B2D"/>
    <w:rsid w:val="00BF4B66"/>
    <w:rsid w:val="00BF4BE0"/>
    <w:rsid w:val="00BF4DAF"/>
    <w:rsid w:val="00BF4F85"/>
    <w:rsid w:val="00BF5081"/>
    <w:rsid w:val="00BF5235"/>
    <w:rsid w:val="00BF52B8"/>
    <w:rsid w:val="00BF5545"/>
    <w:rsid w:val="00BF5731"/>
    <w:rsid w:val="00BF5B5B"/>
    <w:rsid w:val="00BF5BFD"/>
    <w:rsid w:val="00BF5ECF"/>
    <w:rsid w:val="00BF6185"/>
    <w:rsid w:val="00BF6194"/>
    <w:rsid w:val="00BF64C3"/>
    <w:rsid w:val="00BF64E4"/>
    <w:rsid w:val="00BF679F"/>
    <w:rsid w:val="00BF67CE"/>
    <w:rsid w:val="00BF69B8"/>
    <w:rsid w:val="00BF69CF"/>
    <w:rsid w:val="00BF6ADA"/>
    <w:rsid w:val="00BF6AFB"/>
    <w:rsid w:val="00BF6F27"/>
    <w:rsid w:val="00BF6F94"/>
    <w:rsid w:val="00BF701E"/>
    <w:rsid w:val="00BF7662"/>
    <w:rsid w:val="00BF7827"/>
    <w:rsid w:val="00BF79B0"/>
    <w:rsid w:val="00BF7C79"/>
    <w:rsid w:val="00BF7F74"/>
    <w:rsid w:val="00BF7FBA"/>
    <w:rsid w:val="00BF7FF6"/>
    <w:rsid w:val="00C000C7"/>
    <w:rsid w:val="00C0018E"/>
    <w:rsid w:val="00C001CB"/>
    <w:rsid w:val="00C0029C"/>
    <w:rsid w:val="00C003DB"/>
    <w:rsid w:val="00C00773"/>
    <w:rsid w:val="00C00959"/>
    <w:rsid w:val="00C00F6E"/>
    <w:rsid w:val="00C01593"/>
    <w:rsid w:val="00C015CE"/>
    <w:rsid w:val="00C01800"/>
    <w:rsid w:val="00C01E44"/>
    <w:rsid w:val="00C021BD"/>
    <w:rsid w:val="00C0285A"/>
    <w:rsid w:val="00C02AA7"/>
    <w:rsid w:val="00C02B2D"/>
    <w:rsid w:val="00C02E48"/>
    <w:rsid w:val="00C03016"/>
    <w:rsid w:val="00C038D5"/>
    <w:rsid w:val="00C038F4"/>
    <w:rsid w:val="00C03A50"/>
    <w:rsid w:val="00C03FC1"/>
    <w:rsid w:val="00C04047"/>
    <w:rsid w:val="00C04622"/>
    <w:rsid w:val="00C046F9"/>
    <w:rsid w:val="00C04947"/>
    <w:rsid w:val="00C04A01"/>
    <w:rsid w:val="00C04A66"/>
    <w:rsid w:val="00C04A6C"/>
    <w:rsid w:val="00C04B2C"/>
    <w:rsid w:val="00C04E7A"/>
    <w:rsid w:val="00C053E4"/>
    <w:rsid w:val="00C055B1"/>
    <w:rsid w:val="00C056E4"/>
    <w:rsid w:val="00C05732"/>
    <w:rsid w:val="00C058A7"/>
    <w:rsid w:val="00C05A23"/>
    <w:rsid w:val="00C05EEC"/>
    <w:rsid w:val="00C061F3"/>
    <w:rsid w:val="00C061F9"/>
    <w:rsid w:val="00C06766"/>
    <w:rsid w:val="00C067BC"/>
    <w:rsid w:val="00C0684F"/>
    <w:rsid w:val="00C06A41"/>
    <w:rsid w:val="00C07097"/>
    <w:rsid w:val="00C07121"/>
    <w:rsid w:val="00C07186"/>
    <w:rsid w:val="00C0723D"/>
    <w:rsid w:val="00C07264"/>
    <w:rsid w:val="00C07485"/>
    <w:rsid w:val="00C075BE"/>
    <w:rsid w:val="00C07C64"/>
    <w:rsid w:val="00C07FD3"/>
    <w:rsid w:val="00C10006"/>
    <w:rsid w:val="00C101EC"/>
    <w:rsid w:val="00C10403"/>
    <w:rsid w:val="00C10473"/>
    <w:rsid w:val="00C106D4"/>
    <w:rsid w:val="00C10751"/>
    <w:rsid w:val="00C107EE"/>
    <w:rsid w:val="00C1089F"/>
    <w:rsid w:val="00C109A5"/>
    <w:rsid w:val="00C10A47"/>
    <w:rsid w:val="00C10EEE"/>
    <w:rsid w:val="00C11268"/>
    <w:rsid w:val="00C11421"/>
    <w:rsid w:val="00C11787"/>
    <w:rsid w:val="00C11886"/>
    <w:rsid w:val="00C1192B"/>
    <w:rsid w:val="00C11999"/>
    <w:rsid w:val="00C11E56"/>
    <w:rsid w:val="00C129CA"/>
    <w:rsid w:val="00C12A2E"/>
    <w:rsid w:val="00C12AE0"/>
    <w:rsid w:val="00C12D92"/>
    <w:rsid w:val="00C1302A"/>
    <w:rsid w:val="00C1319C"/>
    <w:rsid w:val="00C13454"/>
    <w:rsid w:val="00C13590"/>
    <w:rsid w:val="00C136A7"/>
    <w:rsid w:val="00C136C7"/>
    <w:rsid w:val="00C137C1"/>
    <w:rsid w:val="00C1388B"/>
    <w:rsid w:val="00C13B5C"/>
    <w:rsid w:val="00C13E16"/>
    <w:rsid w:val="00C13E39"/>
    <w:rsid w:val="00C13ED4"/>
    <w:rsid w:val="00C13ED7"/>
    <w:rsid w:val="00C13F42"/>
    <w:rsid w:val="00C13F89"/>
    <w:rsid w:val="00C140D9"/>
    <w:rsid w:val="00C140F9"/>
    <w:rsid w:val="00C14120"/>
    <w:rsid w:val="00C141AF"/>
    <w:rsid w:val="00C141E3"/>
    <w:rsid w:val="00C14602"/>
    <w:rsid w:val="00C148F0"/>
    <w:rsid w:val="00C14C74"/>
    <w:rsid w:val="00C14DD1"/>
    <w:rsid w:val="00C15329"/>
    <w:rsid w:val="00C1539E"/>
    <w:rsid w:val="00C15D2B"/>
    <w:rsid w:val="00C15FA3"/>
    <w:rsid w:val="00C165CD"/>
    <w:rsid w:val="00C16767"/>
    <w:rsid w:val="00C16772"/>
    <w:rsid w:val="00C16985"/>
    <w:rsid w:val="00C16D82"/>
    <w:rsid w:val="00C16F34"/>
    <w:rsid w:val="00C17318"/>
    <w:rsid w:val="00C1740C"/>
    <w:rsid w:val="00C176BE"/>
    <w:rsid w:val="00C178C2"/>
    <w:rsid w:val="00C17919"/>
    <w:rsid w:val="00C20297"/>
    <w:rsid w:val="00C20323"/>
    <w:rsid w:val="00C205B3"/>
    <w:rsid w:val="00C206DE"/>
    <w:rsid w:val="00C20810"/>
    <w:rsid w:val="00C2083B"/>
    <w:rsid w:val="00C208D0"/>
    <w:rsid w:val="00C20B29"/>
    <w:rsid w:val="00C20F00"/>
    <w:rsid w:val="00C20FD5"/>
    <w:rsid w:val="00C210A1"/>
    <w:rsid w:val="00C2115D"/>
    <w:rsid w:val="00C2116D"/>
    <w:rsid w:val="00C214CC"/>
    <w:rsid w:val="00C214F2"/>
    <w:rsid w:val="00C2171F"/>
    <w:rsid w:val="00C218CB"/>
    <w:rsid w:val="00C218F3"/>
    <w:rsid w:val="00C21948"/>
    <w:rsid w:val="00C21C2A"/>
    <w:rsid w:val="00C220EF"/>
    <w:rsid w:val="00C22113"/>
    <w:rsid w:val="00C2255B"/>
    <w:rsid w:val="00C22623"/>
    <w:rsid w:val="00C229AE"/>
    <w:rsid w:val="00C229CF"/>
    <w:rsid w:val="00C22E07"/>
    <w:rsid w:val="00C23493"/>
    <w:rsid w:val="00C238BA"/>
    <w:rsid w:val="00C23985"/>
    <w:rsid w:val="00C23AD5"/>
    <w:rsid w:val="00C23B87"/>
    <w:rsid w:val="00C23D92"/>
    <w:rsid w:val="00C23F81"/>
    <w:rsid w:val="00C23FD4"/>
    <w:rsid w:val="00C249C1"/>
    <w:rsid w:val="00C24A2A"/>
    <w:rsid w:val="00C24C3E"/>
    <w:rsid w:val="00C24C71"/>
    <w:rsid w:val="00C24CF3"/>
    <w:rsid w:val="00C24DA1"/>
    <w:rsid w:val="00C24FFC"/>
    <w:rsid w:val="00C25301"/>
    <w:rsid w:val="00C25432"/>
    <w:rsid w:val="00C2556B"/>
    <w:rsid w:val="00C2586D"/>
    <w:rsid w:val="00C25CA4"/>
    <w:rsid w:val="00C2609D"/>
    <w:rsid w:val="00C2658D"/>
    <w:rsid w:val="00C2669D"/>
    <w:rsid w:val="00C26BE7"/>
    <w:rsid w:val="00C26CDA"/>
    <w:rsid w:val="00C26D79"/>
    <w:rsid w:val="00C270AD"/>
    <w:rsid w:val="00C27131"/>
    <w:rsid w:val="00C271C2"/>
    <w:rsid w:val="00C272E5"/>
    <w:rsid w:val="00C275F1"/>
    <w:rsid w:val="00C2789E"/>
    <w:rsid w:val="00C27B5B"/>
    <w:rsid w:val="00C30264"/>
    <w:rsid w:val="00C3058D"/>
    <w:rsid w:val="00C30660"/>
    <w:rsid w:val="00C306D2"/>
    <w:rsid w:val="00C307BD"/>
    <w:rsid w:val="00C3100D"/>
    <w:rsid w:val="00C31256"/>
    <w:rsid w:val="00C31363"/>
    <w:rsid w:val="00C313D6"/>
    <w:rsid w:val="00C316DB"/>
    <w:rsid w:val="00C319ED"/>
    <w:rsid w:val="00C31A26"/>
    <w:rsid w:val="00C31BF5"/>
    <w:rsid w:val="00C31C21"/>
    <w:rsid w:val="00C31FAF"/>
    <w:rsid w:val="00C32349"/>
    <w:rsid w:val="00C32D7F"/>
    <w:rsid w:val="00C32E29"/>
    <w:rsid w:val="00C32F87"/>
    <w:rsid w:val="00C32FCF"/>
    <w:rsid w:val="00C3324E"/>
    <w:rsid w:val="00C33A82"/>
    <w:rsid w:val="00C33B92"/>
    <w:rsid w:val="00C33BA0"/>
    <w:rsid w:val="00C33E1D"/>
    <w:rsid w:val="00C33E42"/>
    <w:rsid w:val="00C33EAC"/>
    <w:rsid w:val="00C33F78"/>
    <w:rsid w:val="00C33FD1"/>
    <w:rsid w:val="00C34142"/>
    <w:rsid w:val="00C3420D"/>
    <w:rsid w:val="00C34276"/>
    <w:rsid w:val="00C342CB"/>
    <w:rsid w:val="00C3434C"/>
    <w:rsid w:val="00C346C3"/>
    <w:rsid w:val="00C347E2"/>
    <w:rsid w:val="00C347E8"/>
    <w:rsid w:val="00C34846"/>
    <w:rsid w:val="00C34882"/>
    <w:rsid w:val="00C34F3F"/>
    <w:rsid w:val="00C35040"/>
    <w:rsid w:val="00C351D9"/>
    <w:rsid w:val="00C353C1"/>
    <w:rsid w:val="00C35604"/>
    <w:rsid w:val="00C359C2"/>
    <w:rsid w:val="00C35FA2"/>
    <w:rsid w:val="00C361E1"/>
    <w:rsid w:val="00C36879"/>
    <w:rsid w:val="00C36912"/>
    <w:rsid w:val="00C36BA9"/>
    <w:rsid w:val="00C36BF8"/>
    <w:rsid w:val="00C36C47"/>
    <w:rsid w:val="00C36F5B"/>
    <w:rsid w:val="00C37399"/>
    <w:rsid w:val="00C37508"/>
    <w:rsid w:val="00C3764A"/>
    <w:rsid w:val="00C376FF"/>
    <w:rsid w:val="00C37947"/>
    <w:rsid w:val="00C37E1C"/>
    <w:rsid w:val="00C37E2E"/>
    <w:rsid w:val="00C37F7F"/>
    <w:rsid w:val="00C37F9C"/>
    <w:rsid w:val="00C40137"/>
    <w:rsid w:val="00C401CA"/>
    <w:rsid w:val="00C40528"/>
    <w:rsid w:val="00C406A6"/>
    <w:rsid w:val="00C40E9E"/>
    <w:rsid w:val="00C410F6"/>
    <w:rsid w:val="00C4111C"/>
    <w:rsid w:val="00C412D5"/>
    <w:rsid w:val="00C4180A"/>
    <w:rsid w:val="00C418C3"/>
    <w:rsid w:val="00C4198B"/>
    <w:rsid w:val="00C41DEF"/>
    <w:rsid w:val="00C42735"/>
    <w:rsid w:val="00C4279A"/>
    <w:rsid w:val="00C42AA1"/>
    <w:rsid w:val="00C42B00"/>
    <w:rsid w:val="00C42C3B"/>
    <w:rsid w:val="00C42E36"/>
    <w:rsid w:val="00C43058"/>
    <w:rsid w:val="00C43475"/>
    <w:rsid w:val="00C4352C"/>
    <w:rsid w:val="00C43789"/>
    <w:rsid w:val="00C43853"/>
    <w:rsid w:val="00C43A7A"/>
    <w:rsid w:val="00C43C2E"/>
    <w:rsid w:val="00C43FFF"/>
    <w:rsid w:val="00C44143"/>
    <w:rsid w:val="00C444DF"/>
    <w:rsid w:val="00C4454A"/>
    <w:rsid w:val="00C4463A"/>
    <w:rsid w:val="00C447BE"/>
    <w:rsid w:val="00C44926"/>
    <w:rsid w:val="00C4494F"/>
    <w:rsid w:val="00C451A5"/>
    <w:rsid w:val="00C455CB"/>
    <w:rsid w:val="00C45697"/>
    <w:rsid w:val="00C456E0"/>
    <w:rsid w:val="00C459F0"/>
    <w:rsid w:val="00C45BDE"/>
    <w:rsid w:val="00C46218"/>
    <w:rsid w:val="00C46514"/>
    <w:rsid w:val="00C46927"/>
    <w:rsid w:val="00C469CD"/>
    <w:rsid w:val="00C474D2"/>
    <w:rsid w:val="00C4754D"/>
    <w:rsid w:val="00C47637"/>
    <w:rsid w:val="00C4778E"/>
    <w:rsid w:val="00C4790A"/>
    <w:rsid w:val="00C50225"/>
    <w:rsid w:val="00C50417"/>
    <w:rsid w:val="00C50B83"/>
    <w:rsid w:val="00C50BBD"/>
    <w:rsid w:val="00C50BCE"/>
    <w:rsid w:val="00C510C0"/>
    <w:rsid w:val="00C511B1"/>
    <w:rsid w:val="00C513EB"/>
    <w:rsid w:val="00C51523"/>
    <w:rsid w:val="00C51667"/>
    <w:rsid w:val="00C5172D"/>
    <w:rsid w:val="00C5179F"/>
    <w:rsid w:val="00C5190C"/>
    <w:rsid w:val="00C519E1"/>
    <w:rsid w:val="00C51C04"/>
    <w:rsid w:val="00C51C8F"/>
    <w:rsid w:val="00C51E07"/>
    <w:rsid w:val="00C5236A"/>
    <w:rsid w:val="00C5240C"/>
    <w:rsid w:val="00C5283A"/>
    <w:rsid w:val="00C52AAA"/>
    <w:rsid w:val="00C52D02"/>
    <w:rsid w:val="00C5334C"/>
    <w:rsid w:val="00C5351E"/>
    <w:rsid w:val="00C53871"/>
    <w:rsid w:val="00C53F77"/>
    <w:rsid w:val="00C54B92"/>
    <w:rsid w:val="00C54BED"/>
    <w:rsid w:val="00C54D4E"/>
    <w:rsid w:val="00C550C9"/>
    <w:rsid w:val="00C552EF"/>
    <w:rsid w:val="00C5551C"/>
    <w:rsid w:val="00C55570"/>
    <w:rsid w:val="00C5586C"/>
    <w:rsid w:val="00C55AA5"/>
    <w:rsid w:val="00C55B5E"/>
    <w:rsid w:val="00C55EAE"/>
    <w:rsid w:val="00C56010"/>
    <w:rsid w:val="00C5616E"/>
    <w:rsid w:val="00C561ED"/>
    <w:rsid w:val="00C562F5"/>
    <w:rsid w:val="00C564DB"/>
    <w:rsid w:val="00C56831"/>
    <w:rsid w:val="00C56B44"/>
    <w:rsid w:val="00C56BAC"/>
    <w:rsid w:val="00C56BB5"/>
    <w:rsid w:val="00C57196"/>
    <w:rsid w:val="00C57305"/>
    <w:rsid w:val="00C577F2"/>
    <w:rsid w:val="00C57A5F"/>
    <w:rsid w:val="00C57AF4"/>
    <w:rsid w:val="00C57B32"/>
    <w:rsid w:val="00C57BD0"/>
    <w:rsid w:val="00C57FEE"/>
    <w:rsid w:val="00C607FD"/>
    <w:rsid w:val="00C60A4C"/>
    <w:rsid w:val="00C60D6F"/>
    <w:rsid w:val="00C6169A"/>
    <w:rsid w:val="00C61709"/>
    <w:rsid w:val="00C617CF"/>
    <w:rsid w:val="00C619E2"/>
    <w:rsid w:val="00C61FEB"/>
    <w:rsid w:val="00C62054"/>
    <w:rsid w:val="00C621D4"/>
    <w:rsid w:val="00C6240B"/>
    <w:rsid w:val="00C6249F"/>
    <w:rsid w:val="00C625A0"/>
    <w:rsid w:val="00C62878"/>
    <w:rsid w:val="00C62C29"/>
    <w:rsid w:val="00C62D70"/>
    <w:rsid w:val="00C62F05"/>
    <w:rsid w:val="00C62FAB"/>
    <w:rsid w:val="00C62FB3"/>
    <w:rsid w:val="00C63258"/>
    <w:rsid w:val="00C63402"/>
    <w:rsid w:val="00C6349B"/>
    <w:rsid w:val="00C63632"/>
    <w:rsid w:val="00C63673"/>
    <w:rsid w:val="00C63B45"/>
    <w:rsid w:val="00C63D58"/>
    <w:rsid w:val="00C63D60"/>
    <w:rsid w:val="00C63FC2"/>
    <w:rsid w:val="00C6419A"/>
    <w:rsid w:val="00C64244"/>
    <w:rsid w:val="00C642FD"/>
    <w:rsid w:val="00C643B2"/>
    <w:rsid w:val="00C64471"/>
    <w:rsid w:val="00C6482D"/>
    <w:rsid w:val="00C64AB8"/>
    <w:rsid w:val="00C64B6E"/>
    <w:rsid w:val="00C64F0E"/>
    <w:rsid w:val="00C64FC2"/>
    <w:rsid w:val="00C65846"/>
    <w:rsid w:val="00C659AA"/>
    <w:rsid w:val="00C65BAA"/>
    <w:rsid w:val="00C65CE8"/>
    <w:rsid w:val="00C65E02"/>
    <w:rsid w:val="00C65EA2"/>
    <w:rsid w:val="00C65ED2"/>
    <w:rsid w:val="00C6607F"/>
    <w:rsid w:val="00C664D3"/>
    <w:rsid w:val="00C66507"/>
    <w:rsid w:val="00C666E4"/>
    <w:rsid w:val="00C667AA"/>
    <w:rsid w:val="00C668DF"/>
    <w:rsid w:val="00C669E9"/>
    <w:rsid w:val="00C66BD3"/>
    <w:rsid w:val="00C66CD4"/>
    <w:rsid w:val="00C66F4E"/>
    <w:rsid w:val="00C67076"/>
    <w:rsid w:val="00C67078"/>
    <w:rsid w:val="00C67906"/>
    <w:rsid w:val="00C67A4B"/>
    <w:rsid w:val="00C70171"/>
    <w:rsid w:val="00C7050F"/>
    <w:rsid w:val="00C705DF"/>
    <w:rsid w:val="00C705EF"/>
    <w:rsid w:val="00C7079F"/>
    <w:rsid w:val="00C70805"/>
    <w:rsid w:val="00C7088B"/>
    <w:rsid w:val="00C70962"/>
    <w:rsid w:val="00C709EE"/>
    <w:rsid w:val="00C7136C"/>
    <w:rsid w:val="00C71599"/>
    <w:rsid w:val="00C71657"/>
    <w:rsid w:val="00C718DE"/>
    <w:rsid w:val="00C725D7"/>
    <w:rsid w:val="00C72908"/>
    <w:rsid w:val="00C7290A"/>
    <w:rsid w:val="00C72965"/>
    <w:rsid w:val="00C72B95"/>
    <w:rsid w:val="00C72BC6"/>
    <w:rsid w:val="00C73550"/>
    <w:rsid w:val="00C73F6C"/>
    <w:rsid w:val="00C74205"/>
    <w:rsid w:val="00C743B4"/>
    <w:rsid w:val="00C7471A"/>
    <w:rsid w:val="00C7485A"/>
    <w:rsid w:val="00C74A32"/>
    <w:rsid w:val="00C74CD1"/>
    <w:rsid w:val="00C74EA6"/>
    <w:rsid w:val="00C74F7F"/>
    <w:rsid w:val="00C74F95"/>
    <w:rsid w:val="00C75551"/>
    <w:rsid w:val="00C755B2"/>
    <w:rsid w:val="00C75644"/>
    <w:rsid w:val="00C75999"/>
    <w:rsid w:val="00C75A43"/>
    <w:rsid w:val="00C76316"/>
    <w:rsid w:val="00C7633F"/>
    <w:rsid w:val="00C7634C"/>
    <w:rsid w:val="00C7660B"/>
    <w:rsid w:val="00C76747"/>
    <w:rsid w:val="00C76D47"/>
    <w:rsid w:val="00C76DAF"/>
    <w:rsid w:val="00C77205"/>
    <w:rsid w:val="00C772BB"/>
    <w:rsid w:val="00C7757F"/>
    <w:rsid w:val="00C77CC5"/>
    <w:rsid w:val="00C77D8D"/>
    <w:rsid w:val="00C77DC2"/>
    <w:rsid w:val="00C77F6C"/>
    <w:rsid w:val="00C80089"/>
    <w:rsid w:val="00C809D7"/>
    <w:rsid w:val="00C809F1"/>
    <w:rsid w:val="00C80B98"/>
    <w:rsid w:val="00C80DB7"/>
    <w:rsid w:val="00C80F73"/>
    <w:rsid w:val="00C8115E"/>
    <w:rsid w:val="00C8134D"/>
    <w:rsid w:val="00C8137A"/>
    <w:rsid w:val="00C81695"/>
    <w:rsid w:val="00C81754"/>
    <w:rsid w:val="00C817A8"/>
    <w:rsid w:val="00C818C0"/>
    <w:rsid w:val="00C82108"/>
    <w:rsid w:val="00C822C2"/>
    <w:rsid w:val="00C8234A"/>
    <w:rsid w:val="00C82639"/>
    <w:rsid w:val="00C82742"/>
    <w:rsid w:val="00C827F2"/>
    <w:rsid w:val="00C82AF8"/>
    <w:rsid w:val="00C82BB7"/>
    <w:rsid w:val="00C82CE6"/>
    <w:rsid w:val="00C82D41"/>
    <w:rsid w:val="00C82DC6"/>
    <w:rsid w:val="00C82F84"/>
    <w:rsid w:val="00C8326B"/>
    <w:rsid w:val="00C834D5"/>
    <w:rsid w:val="00C83849"/>
    <w:rsid w:val="00C838AA"/>
    <w:rsid w:val="00C838E5"/>
    <w:rsid w:val="00C83C35"/>
    <w:rsid w:val="00C83DD4"/>
    <w:rsid w:val="00C83E80"/>
    <w:rsid w:val="00C83EA8"/>
    <w:rsid w:val="00C83EAD"/>
    <w:rsid w:val="00C83EEA"/>
    <w:rsid w:val="00C8403C"/>
    <w:rsid w:val="00C841D2"/>
    <w:rsid w:val="00C843A8"/>
    <w:rsid w:val="00C84780"/>
    <w:rsid w:val="00C8488E"/>
    <w:rsid w:val="00C848F2"/>
    <w:rsid w:val="00C84A86"/>
    <w:rsid w:val="00C84C45"/>
    <w:rsid w:val="00C84CF4"/>
    <w:rsid w:val="00C850A7"/>
    <w:rsid w:val="00C85212"/>
    <w:rsid w:val="00C85215"/>
    <w:rsid w:val="00C85426"/>
    <w:rsid w:val="00C855F0"/>
    <w:rsid w:val="00C8564C"/>
    <w:rsid w:val="00C85786"/>
    <w:rsid w:val="00C859A5"/>
    <w:rsid w:val="00C85B6F"/>
    <w:rsid w:val="00C85C96"/>
    <w:rsid w:val="00C86104"/>
    <w:rsid w:val="00C86132"/>
    <w:rsid w:val="00C8618F"/>
    <w:rsid w:val="00C86721"/>
    <w:rsid w:val="00C86DD2"/>
    <w:rsid w:val="00C8779E"/>
    <w:rsid w:val="00C87AE6"/>
    <w:rsid w:val="00C87BCA"/>
    <w:rsid w:val="00C90025"/>
    <w:rsid w:val="00C901BA"/>
    <w:rsid w:val="00C90200"/>
    <w:rsid w:val="00C90297"/>
    <w:rsid w:val="00C9033C"/>
    <w:rsid w:val="00C903CD"/>
    <w:rsid w:val="00C9042C"/>
    <w:rsid w:val="00C904B2"/>
    <w:rsid w:val="00C90672"/>
    <w:rsid w:val="00C90723"/>
    <w:rsid w:val="00C90C34"/>
    <w:rsid w:val="00C90C3D"/>
    <w:rsid w:val="00C912A8"/>
    <w:rsid w:val="00C918F7"/>
    <w:rsid w:val="00C91CAE"/>
    <w:rsid w:val="00C91DFE"/>
    <w:rsid w:val="00C91F36"/>
    <w:rsid w:val="00C91FC1"/>
    <w:rsid w:val="00C9225E"/>
    <w:rsid w:val="00C9227E"/>
    <w:rsid w:val="00C9246D"/>
    <w:rsid w:val="00C92696"/>
    <w:rsid w:val="00C92BEB"/>
    <w:rsid w:val="00C92F70"/>
    <w:rsid w:val="00C93144"/>
    <w:rsid w:val="00C9314E"/>
    <w:rsid w:val="00C9371C"/>
    <w:rsid w:val="00C93881"/>
    <w:rsid w:val="00C9399F"/>
    <w:rsid w:val="00C93AE2"/>
    <w:rsid w:val="00C93DEC"/>
    <w:rsid w:val="00C93F17"/>
    <w:rsid w:val="00C94051"/>
    <w:rsid w:val="00C94236"/>
    <w:rsid w:val="00C942E4"/>
    <w:rsid w:val="00C943D7"/>
    <w:rsid w:val="00C948B5"/>
    <w:rsid w:val="00C949CC"/>
    <w:rsid w:val="00C94BF4"/>
    <w:rsid w:val="00C94EE0"/>
    <w:rsid w:val="00C9539A"/>
    <w:rsid w:val="00C95412"/>
    <w:rsid w:val="00C9547A"/>
    <w:rsid w:val="00C95630"/>
    <w:rsid w:val="00C957BD"/>
    <w:rsid w:val="00C959C5"/>
    <w:rsid w:val="00C95B24"/>
    <w:rsid w:val="00C95B6A"/>
    <w:rsid w:val="00C95BFC"/>
    <w:rsid w:val="00C95E7B"/>
    <w:rsid w:val="00C95EF7"/>
    <w:rsid w:val="00C962E6"/>
    <w:rsid w:val="00C9636C"/>
    <w:rsid w:val="00C975FA"/>
    <w:rsid w:val="00C97A10"/>
    <w:rsid w:val="00C97D2A"/>
    <w:rsid w:val="00C97FE9"/>
    <w:rsid w:val="00CA06A2"/>
    <w:rsid w:val="00CA097D"/>
    <w:rsid w:val="00CA0D5B"/>
    <w:rsid w:val="00CA0E11"/>
    <w:rsid w:val="00CA0EE1"/>
    <w:rsid w:val="00CA0F14"/>
    <w:rsid w:val="00CA11C7"/>
    <w:rsid w:val="00CA1448"/>
    <w:rsid w:val="00CA155E"/>
    <w:rsid w:val="00CA1870"/>
    <w:rsid w:val="00CA1A69"/>
    <w:rsid w:val="00CA1D0A"/>
    <w:rsid w:val="00CA1E51"/>
    <w:rsid w:val="00CA2132"/>
    <w:rsid w:val="00CA226B"/>
    <w:rsid w:val="00CA2656"/>
    <w:rsid w:val="00CA2699"/>
    <w:rsid w:val="00CA28F2"/>
    <w:rsid w:val="00CA29A5"/>
    <w:rsid w:val="00CA2B7E"/>
    <w:rsid w:val="00CA2C6A"/>
    <w:rsid w:val="00CA2C6E"/>
    <w:rsid w:val="00CA2C98"/>
    <w:rsid w:val="00CA2DB8"/>
    <w:rsid w:val="00CA303D"/>
    <w:rsid w:val="00CA349D"/>
    <w:rsid w:val="00CA34B5"/>
    <w:rsid w:val="00CA353B"/>
    <w:rsid w:val="00CA3797"/>
    <w:rsid w:val="00CA3940"/>
    <w:rsid w:val="00CA3C14"/>
    <w:rsid w:val="00CA3CCF"/>
    <w:rsid w:val="00CA4175"/>
    <w:rsid w:val="00CA43CA"/>
    <w:rsid w:val="00CA4449"/>
    <w:rsid w:val="00CA4663"/>
    <w:rsid w:val="00CA4771"/>
    <w:rsid w:val="00CA49BF"/>
    <w:rsid w:val="00CA4C69"/>
    <w:rsid w:val="00CA4F60"/>
    <w:rsid w:val="00CA544A"/>
    <w:rsid w:val="00CA54DC"/>
    <w:rsid w:val="00CA57E5"/>
    <w:rsid w:val="00CA59D4"/>
    <w:rsid w:val="00CA5AA3"/>
    <w:rsid w:val="00CA5D5C"/>
    <w:rsid w:val="00CA5F42"/>
    <w:rsid w:val="00CA6096"/>
    <w:rsid w:val="00CA60B8"/>
    <w:rsid w:val="00CA61EB"/>
    <w:rsid w:val="00CA6213"/>
    <w:rsid w:val="00CA64B0"/>
    <w:rsid w:val="00CA6592"/>
    <w:rsid w:val="00CA68DF"/>
    <w:rsid w:val="00CA68F4"/>
    <w:rsid w:val="00CA6987"/>
    <w:rsid w:val="00CA6D57"/>
    <w:rsid w:val="00CA6F2C"/>
    <w:rsid w:val="00CA73F9"/>
    <w:rsid w:val="00CA74F9"/>
    <w:rsid w:val="00CA75B3"/>
    <w:rsid w:val="00CA7878"/>
    <w:rsid w:val="00CA791F"/>
    <w:rsid w:val="00CA7CCE"/>
    <w:rsid w:val="00CA7D25"/>
    <w:rsid w:val="00CB01AE"/>
    <w:rsid w:val="00CB02A2"/>
    <w:rsid w:val="00CB03F2"/>
    <w:rsid w:val="00CB07CC"/>
    <w:rsid w:val="00CB0922"/>
    <w:rsid w:val="00CB0A50"/>
    <w:rsid w:val="00CB0B9C"/>
    <w:rsid w:val="00CB0D66"/>
    <w:rsid w:val="00CB0E50"/>
    <w:rsid w:val="00CB0FCC"/>
    <w:rsid w:val="00CB1319"/>
    <w:rsid w:val="00CB1370"/>
    <w:rsid w:val="00CB1B02"/>
    <w:rsid w:val="00CB1C03"/>
    <w:rsid w:val="00CB1DEB"/>
    <w:rsid w:val="00CB252D"/>
    <w:rsid w:val="00CB2590"/>
    <w:rsid w:val="00CB2616"/>
    <w:rsid w:val="00CB2730"/>
    <w:rsid w:val="00CB2955"/>
    <w:rsid w:val="00CB2B7E"/>
    <w:rsid w:val="00CB315B"/>
    <w:rsid w:val="00CB3694"/>
    <w:rsid w:val="00CB3800"/>
    <w:rsid w:val="00CB381C"/>
    <w:rsid w:val="00CB3B55"/>
    <w:rsid w:val="00CB3DE5"/>
    <w:rsid w:val="00CB4374"/>
    <w:rsid w:val="00CB440F"/>
    <w:rsid w:val="00CB45E4"/>
    <w:rsid w:val="00CB4740"/>
    <w:rsid w:val="00CB4AA4"/>
    <w:rsid w:val="00CB4FFC"/>
    <w:rsid w:val="00CB5158"/>
    <w:rsid w:val="00CB57D2"/>
    <w:rsid w:val="00CB5BCB"/>
    <w:rsid w:val="00CB5E1C"/>
    <w:rsid w:val="00CB619A"/>
    <w:rsid w:val="00CB6245"/>
    <w:rsid w:val="00CB64EA"/>
    <w:rsid w:val="00CB6626"/>
    <w:rsid w:val="00CB66A7"/>
    <w:rsid w:val="00CB6F24"/>
    <w:rsid w:val="00CB78EC"/>
    <w:rsid w:val="00CB7983"/>
    <w:rsid w:val="00CB7F9C"/>
    <w:rsid w:val="00CC02A7"/>
    <w:rsid w:val="00CC08F7"/>
    <w:rsid w:val="00CC11DF"/>
    <w:rsid w:val="00CC1264"/>
    <w:rsid w:val="00CC12C8"/>
    <w:rsid w:val="00CC1450"/>
    <w:rsid w:val="00CC14D5"/>
    <w:rsid w:val="00CC157E"/>
    <w:rsid w:val="00CC1724"/>
    <w:rsid w:val="00CC1882"/>
    <w:rsid w:val="00CC18F8"/>
    <w:rsid w:val="00CC19FA"/>
    <w:rsid w:val="00CC1B97"/>
    <w:rsid w:val="00CC2180"/>
    <w:rsid w:val="00CC235D"/>
    <w:rsid w:val="00CC2838"/>
    <w:rsid w:val="00CC29AC"/>
    <w:rsid w:val="00CC2F01"/>
    <w:rsid w:val="00CC316F"/>
    <w:rsid w:val="00CC354D"/>
    <w:rsid w:val="00CC3555"/>
    <w:rsid w:val="00CC370C"/>
    <w:rsid w:val="00CC37CD"/>
    <w:rsid w:val="00CC3A05"/>
    <w:rsid w:val="00CC3A91"/>
    <w:rsid w:val="00CC3B28"/>
    <w:rsid w:val="00CC3B6A"/>
    <w:rsid w:val="00CC3B7A"/>
    <w:rsid w:val="00CC3D3B"/>
    <w:rsid w:val="00CC3DB2"/>
    <w:rsid w:val="00CC3F55"/>
    <w:rsid w:val="00CC3F5F"/>
    <w:rsid w:val="00CC40F3"/>
    <w:rsid w:val="00CC4116"/>
    <w:rsid w:val="00CC4388"/>
    <w:rsid w:val="00CC44D3"/>
    <w:rsid w:val="00CC4C5C"/>
    <w:rsid w:val="00CC4E9D"/>
    <w:rsid w:val="00CC505C"/>
    <w:rsid w:val="00CC50A6"/>
    <w:rsid w:val="00CC534D"/>
    <w:rsid w:val="00CC5848"/>
    <w:rsid w:val="00CC5C93"/>
    <w:rsid w:val="00CC5CBF"/>
    <w:rsid w:val="00CC606C"/>
    <w:rsid w:val="00CC630E"/>
    <w:rsid w:val="00CC69FE"/>
    <w:rsid w:val="00CC6BD3"/>
    <w:rsid w:val="00CC6E48"/>
    <w:rsid w:val="00CC6F21"/>
    <w:rsid w:val="00CC7AF3"/>
    <w:rsid w:val="00CC7B86"/>
    <w:rsid w:val="00CC7CA3"/>
    <w:rsid w:val="00CC7E19"/>
    <w:rsid w:val="00CC7EF9"/>
    <w:rsid w:val="00CD0FFA"/>
    <w:rsid w:val="00CD13C7"/>
    <w:rsid w:val="00CD17DA"/>
    <w:rsid w:val="00CD18C5"/>
    <w:rsid w:val="00CD198A"/>
    <w:rsid w:val="00CD1B68"/>
    <w:rsid w:val="00CD1D9F"/>
    <w:rsid w:val="00CD1DFA"/>
    <w:rsid w:val="00CD22CB"/>
    <w:rsid w:val="00CD2396"/>
    <w:rsid w:val="00CD257E"/>
    <w:rsid w:val="00CD25AC"/>
    <w:rsid w:val="00CD2707"/>
    <w:rsid w:val="00CD2904"/>
    <w:rsid w:val="00CD2B41"/>
    <w:rsid w:val="00CD2EC4"/>
    <w:rsid w:val="00CD3093"/>
    <w:rsid w:val="00CD3879"/>
    <w:rsid w:val="00CD3938"/>
    <w:rsid w:val="00CD3ADE"/>
    <w:rsid w:val="00CD3CCE"/>
    <w:rsid w:val="00CD3E80"/>
    <w:rsid w:val="00CD4839"/>
    <w:rsid w:val="00CD4890"/>
    <w:rsid w:val="00CD4C3D"/>
    <w:rsid w:val="00CD5015"/>
    <w:rsid w:val="00CD545A"/>
    <w:rsid w:val="00CD561A"/>
    <w:rsid w:val="00CD56BB"/>
    <w:rsid w:val="00CD5B52"/>
    <w:rsid w:val="00CD5B69"/>
    <w:rsid w:val="00CD5D03"/>
    <w:rsid w:val="00CD5FB6"/>
    <w:rsid w:val="00CD60DB"/>
    <w:rsid w:val="00CD6299"/>
    <w:rsid w:val="00CD63F8"/>
    <w:rsid w:val="00CD661E"/>
    <w:rsid w:val="00CD6750"/>
    <w:rsid w:val="00CD6B33"/>
    <w:rsid w:val="00CD6B66"/>
    <w:rsid w:val="00CD6E98"/>
    <w:rsid w:val="00CD6EA7"/>
    <w:rsid w:val="00CD6F37"/>
    <w:rsid w:val="00CD749E"/>
    <w:rsid w:val="00CD7827"/>
    <w:rsid w:val="00CD7A14"/>
    <w:rsid w:val="00CD7DB7"/>
    <w:rsid w:val="00CD7DF1"/>
    <w:rsid w:val="00CE00B4"/>
    <w:rsid w:val="00CE02F5"/>
    <w:rsid w:val="00CE080B"/>
    <w:rsid w:val="00CE0B12"/>
    <w:rsid w:val="00CE0BFD"/>
    <w:rsid w:val="00CE1511"/>
    <w:rsid w:val="00CE15D2"/>
    <w:rsid w:val="00CE1800"/>
    <w:rsid w:val="00CE18B7"/>
    <w:rsid w:val="00CE18EC"/>
    <w:rsid w:val="00CE1B3C"/>
    <w:rsid w:val="00CE1CA4"/>
    <w:rsid w:val="00CE1DFE"/>
    <w:rsid w:val="00CE1E5D"/>
    <w:rsid w:val="00CE1ED2"/>
    <w:rsid w:val="00CE1F67"/>
    <w:rsid w:val="00CE1F71"/>
    <w:rsid w:val="00CE2169"/>
    <w:rsid w:val="00CE21AC"/>
    <w:rsid w:val="00CE234F"/>
    <w:rsid w:val="00CE26AF"/>
    <w:rsid w:val="00CE27D0"/>
    <w:rsid w:val="00CE27E1"/>
    <w:rsid w:val="00CE2954"/>
    <w:rsid w:val="00CE2D47"/>
    <w:rsid w:val="00CE35E0"/>
    <w:rsid w:val="00CE3D53"/>
    <w:rsid w:val="00CE3DDB"/>
    <w:rsid w:val="00CE448C"/>
    <w:rsid w:val="00CE44C3"/>
    <w:rsid w:val="00CE4A1A"/>
    <w:rsid w:val="00CE4B03"/>
    <w:rsid w:val="00CE4F2A"/>
    <w:rsid w:val="00CE4F6A"/>
    <w:rsid w:val="00CE52AE"/>
    <w:rsid w:val="00CE5562"/>
    <w:rsid w:val="00CE574A"/>
    <w:rsid w:val="00CE5E30"/>
    <w:rsid w:val="00CE6182"/>
    <w:rsid w:val="00CE63C9"/>
    <w:rsid w:val="00CE68AA"/>
    <w:rsid w:val="00CE692E"/>
    <w:rsid w:val="00CE6AD7"/>
    <w:rsid w:val="00CE6CDB"/>
    <w:rsid w:val="00CE6E12"/>
    <w:rsid w:val="00CE72F0"/>
    <w:rsid w:val="00CE7557"/>
    <w:rsid w:val="00CE75E4"/>
    <w:rsid w:val="00CE784D"/>
    <w:rsid w:val="00CE7960"/>
    <w:rsid w:val="00CE7A24"/>
    <w:rsid w:val="00CE7DAB"/>
    <w:rsid w:val="00CF01B6"/>
    <w:rsid w:val="00CF0495"/>
    <w:rsid w:val="00CF0498"/>
    <w:rsid w:val="00CF076E"/>
    <w:rsid w:val="00CF09D8"/>
    <w:rsid w:val="00CF0FDC"/>
    <w:rsid w:val="00CF1081"/>
    <w:rsid w:val="00CF1876"/>
    <w:rsid w:val="00CF189A"/>
    <w:rsid w:val="00CF19BB"/>
    <w:rsid w:val="00CF1AC7"/>
    <w:rsid w:val="00CF1C54"/>
    <w:rsid w:val="00CF1EA4"/>
    <w:rsid w:val="00CF1FC3"/>
    <w:rsid w:val="00CF20A9"/>
    <w:rsid w:val="00CF221A"/>
    <w:rsid w:val="00CF25E0"/>
    <w:rsid w:val="00CF2756"/>
    <w:rsid w:val="00CF2A4F"/>
    <w:rsid w:val="00CF2D0D"/>
    <w:rsid w:val="00CF2DA1"/>
    <w:rsid w:val="00CF2E4D"/>
    <w:rsid w:val="00CF2FF2"/>
    <w:rsid w:val="00CF301B"/>
    <w:rsid w:val="00CF30F2"/>
    <w:rsid w:val="00CF32BB"/>
    <w:rsid w:val="00CF32BC"/>
    <w:rsid w:val="00CF3A48"/>
    <w:rsid w:val="00CF3A7B"/>
    <w:rsid w:val="00CF3C3C"/>
    <w:rsid w:val="00CF3C7D"/>
    <w:rsid w:val="00CF3DE7"/>
    <w:rsid w:val="00CF3F32"/>
    <w:rsid w:val="00CF43B3"/>
    <w:rsid w:val="00CF45CB"/>
    <w:rsid w:val="00CF480F"/>
    <w:rsid w:val="00CF4921"/>
    <w:rsid w:val="00CF4A2F"/>
    <w:rsid w:val="00CF4B55"/>
    <w:rsid w:val="00CF4CBB"/>
    <w:rsid w:val="00CF5024"/>
    <w:rsid w:val="00CF5111"/>
    <w:rsid w:val="00CF51AB"/>
    <w:rsid w:val="00CF5317"/>
    <w:rsid w:val="00CF5469"/>
    <w:rsid w:val="00CF5509"/>
    <w:rsid w:val="00CF563E"/>
    <w:rsid w:val="00CF5746"/>
    <w:rsid w:val="00CF5836"/>
    <w:rsid w:val="00CF58B2"/>
    <w:rsid w:val="00CF594E"/>
    <w:rsid w:val="00CF5956"/>
    <w:rsid w:val="00CF5AF7"/>
    <w:rsid w:val="00CF6284"/>
    <w:rsid w:val="00CF6291"/>
    <w:rsid w:val="00CF6308"/>
    <w:rsid w:val="00CF6347"/>
    <w:rsid w:val="00CF665C"/>
    <w:rsid w:val="00CF6A13"/>
    <w:rsid w:val="00CF6EB8"/>
    <w:rsid w:val="00CF6F1A"/>
    <w:rsid w:val="00CF70F7"/>
    <w:rsid w:val="00CF726E"/>
    <w:rsid w:val="00CF72FA"/>
    <w:rsid w:val="00CF7631"/>
    <w:rsid w:val="00CF7761"/>
    <w:rsid w:val="00CF7784"/>
    <w:rsid w:val="00CF7E57"/>
    <w:rsid w:val="00CF7E74"/>
    <w:rsid w:val="00D0027B"/>
    <w:rsid w:val="00D0042A"/>
    <w:rsid w:val="00D00816"/>
    <w:rsid w:val="00D00BDA"/>
    <w:rsid w:val="00D00D51"/>
    <w:rsid w:val="00D00F8D"/>
    <w:rsid w:val="00D01084"/>
    <w:rsid w:val="00D012FF"/>
    <w:rsid w:val="00D01791"/>
    <w:rsid w:val="00D01897"/>
    <w:rsid w:val="00D0195A"/>
    <w:rsid w:val="00D01B71"/>
    <w:rsid w:val="00D01C02"/>
    <w:rsid w:val="00D01DDA"/>
    <w:rsid w:val="00D01F65"/>
    <w:rsid w:val="00D02427"/>
    <w:rsid w:val="00D02908"/>
    <w:rsid w:val="00D029B3"/>
    <w:rsid w:val="00D02B34"/>
    <w:rsid w:val="00D02C95"/>
    <w:rsid w:val="00D02E84"/>
    <w:rsid w:val="00D03039"/>
    <w:rsid w:val="00D03059"/>
    <w:rsid w:val="00D0327B"/>
    <w:rsid w:val="00D032A6"/>
    <w:rsid w:val="00D032C1"/>
    <w:rsid w:val="00D032C7"/>
    <w:rsid w:val="00D032EE"/>
    <w:rsid w:val="00D0339F"/>
    <w:rsid w:val="00D03531"/>
    <w:rsid w:val="00D03537"/>
    <w:rsid w:val="00D0386F"/>
    <w:rsid w:val="00D03A93"/>
    <w:rsid w:val="00D03FCA"/>
    <w:rsid w:val="00D041BF"/>
    <w:rsid w:val="00D04711"/>
    <w:rsid w:val="00D04887"/>
    <w:rsid w:val="00D048B4"/>
    <w:rsid w:val="00D0491A"/>
    <w:rsid w:val="00D04B2C"/>
    <w:rsid w:val="00D05002"/>
    <w:rsid w:val="00D0503B"/>
    <w:rsid w:val="00D050E8"/>
    <w:rsid w:val="00D055EC"/>
    <w:rsid w:val="00D05679"/>
    <w:rsid w:val="00D05692"/>
    <w:rsid w:val="00D05A70"/>
    <w:rsid w:val="00D05A87"/>
    <w:rsid w:val="00D05FD5"/>
    <w:rsid w:val="00D0621F"/>
    <w:rsid w:val="00D06592"/>
    <w:rsid w:val="00D0666E"/>
    <w:rsid w:val="00D06934"/>
    <w:rsid w:val="00D06BD7"/>
    <w:rsid w:val="00D06FBC"/>
    <w:rsid w:val="00D070F5"/>
    <w:rsid w:val="00D07196"/>
    <w:rsid w:val="00D07496"/>
    <w:rsid w:val="00D074CC"/>
    <w:rsid w:val="00D075CE"/>
    <w:rsid w:val="00D07B6B"/>
    <w:rsid w:val="00D07C3C"/>
    <w:rsid w:val="00D07D5B"/>
    <w:rsid w:val="00D07D8C"/>
    <w:rsid w:val="00D07DD0"/>
    <w:rsid w:val="00D101C7"/>
    <w:rsid w:val="00D1030E"/>
    <w:rsid w:val="00D10479"/>
    <w:rsid w:val="00D10CCD"/>
    <w:rsid w:val="00D1113F"/>
    <w:rsid w:val="00D11440"/>
    <w:rsid w:val="00D11869"/>
    <w:rsid w:val="00D11A1C"/>
    <w:rsid w:val="00D11C84"/>
    <w:rsid w:val="00D11D15"/>
    <w:rsid w:val="00D11E7E"/>
    <w:rsid w:val="00D11EA6"/>
    <w:rsid w:val="00D11F35"/>
    <w:rsid w:val="00D12620"/>
    <w:rsid w:val="00D1276B"/>
    <w:rsid w:val="00D1299D"/>
    <w:rsid w:val="00D12B64"/>
    <w:rsid w:val="00D12F95"/>
    <w:rsid w:val="00D13259"/>
    <w:rsid w:val="00D135F2"/>
    <w:rsid w:val="00D139B4"/>
    <w:rsid w:val="00D13AF4"/>
    <w:rsid w:val="00D13F8C"/>
    <w:rsid w:val="00D14110"/>
    <w:rsid w:val="00D14249"/>
    <w:rsid w:val="00D142B6"/>
    <w:rsid w:val="00D143EC"/>
    <w:rsid w:val="00D14574"/>
    <w:rsid w:val="00D146FB"/>
    <w:rsid w:val="00D1498F"/>
    <w:rsid w:val="00D14CD1"/>
    <w:rsid w:val="00D14D52"/>
    <w:rsid w:val="00D150B2"/>
    <w:rsid w:val="00D1529A"/>
    <w:rsid w:val="00D15704"/>
    <w:rsid w:val="00D15FB3"/>
    <w:rsid w:val="00D16390"/>
    <w:rsid w:val="00D164B8"/>
    <w:rsid w:val="00D168CD"/>
    <w:rsid w:val="00D168D5"/>
    <w:rsid w:val="00D169D3"/>
    <w:rsid w:val="00D16CCC"/>
    <w:rsid w:val="00D16EC5"/>
    <w:rsid w:val="00D1740A"/>
    <w:rsid w:val="00D1745B"/>
    <w:rsid w:val="00D174FF"/>
    <w:rsid w:val="00D1752B"/>
    <w:rsid w:val="00D17D94"/>
    <w:rsid w:val="00D200CA"/>
    <w:rsid w:val="00D203AB"/>
    <w:rsid w:val="00D2041D"/>
    <w:rsid w:val="00D20ED1"/>
    <w:rsid w:val="00D211C3"/>
    <w:rsid w:val="00D211E3"/>
    <w:rsid w:val="00D2124A"/>
    <w:rsid w:val="00D2128D"/>
    <w:rsid w:val="00D2131A"/>
    <w:rsid w:val="00D21556"/>
    <w:rsid w:val="00D21579"/>
    <w:rsid w:val="00D21DCC"/>
    <w:rsid w:val="00D222BA"/>
    <w:rsid w:val="00D222E6"/>
    <w:rsid w:val="00D222F5"/>
    <w:rsid w:val="00D22300"/>
    <w:rsid w:val="00D223B0"/>
    <w:rsid w:val="00D226CA"/>
    <w:rsid w:val="00D226FA"/>
    <w:rsid w:val="00D227F1"/>
    <w:rsid w:val="00D22A90"/>
    <w:rsid w:val="00D22C71"/>
    <w:rsid w:val="00D2304E"/>
    <w:rsid w:val="00D234CC"/>
    <w:rsid w:val="00D23590"/>
    <w:rsid w:val="00D23961"/>
    <w:rsid w:val="00D23C03"/>
    <w:rsid w:val="00D246E9"/>
    <w:rsid w:val="00D247F8"/>
    <w:rsid w:val="00D24A1E"/>
    <w:rsid w:val="00D24C27"/>
    <w:rsid w:val="00D24E76"/>
    <w:rsid w:val="00D24E95"/>
    <w:rsid w:val="00D24FFB"/>
    <w:rsid w:val="00D252D3"/>
    <w:rsid w:val="00D2586E"/>
    <w:rsid w:val="00D259CA"/>
    <w:rsid w:val="00D25A8F"/>
    <w:rsid w:val="00D25C4B"/>
    <w:rsid w:val="00D25E8E"/>
    <w:rsid w:val="00D25EFB"/>
    <w:rsid w:val="00D2646E"/>
    <w:rsid w:val="00D266FD"/>
    <w:rsid w:val="00D26AD8"/>
    <w:rsid w:val="00D26BA0"/>
    <w:rsid w:val="00D26BBC"/>
    <w:rsid w:val="00D26BFA"/>
    <w:rsid w:val="00D26E38"/>
    <w:rsid w:val="00D26E41"/>
    <w:rsid w:val="00D26F29"/>
    <w:rsid w:val="00D2763A"/>
    <w:rsid w:val="00D277EC"/>
    <w:rsid w:val="00D2782A"/>
    <w:rsid w:val="00D27861"/>
    <w:rsid w:val="00D27A86"/>
    <w:rsid w:val="00D27BA7"/>
    <w:rsid w:val="00D27E48"/>
    <w:rsid w:val="00D300A8"/>
    <w:rsid w:val="00D300DE"/>
    <w:rsid w:val="00D302A0"/>
    <w:rsid w:val="00D302DB"/>
    <w:rsid w:val="00D304B9"/>
    <w:rsid w:val="00D30510"/>
    <w:rsid w:val="00D305FD"/>
    <w:rsid w:val="00D308A3"/>
    <w:rsid w:val="00D308C4"/>
    <w:rsid w:val="00D30A5B"/>
    <w:rsid w:val="00D30B22"/>
    <w:rsid w:val="00D30CC2"/>
    <w:rsid w:val="00D310DE"/>
    <w:rsid w:val="00D311E0"/>
    <w:rsid w:val="00D3141A"/>
    <w:rsid w:val="00D31472"/>
    <w:rsid w:val="00D314D3"/>
    <w:rsid w:val="00D31763"/>
    <w:rsid w:val="00D31887"/>
    <w:rsid w:val="00D3188E"/>
    <w:rsid w:val="00D322EC"/>
    <w:rsid w:val="00D32344"/>
    <w:rsid w:val="00D324E2"/>
    <w:rsid w:val="00D325DE"/>
    <w:rsid w:val="00D329B5"/>
    <w:rsid w:val="00D32E83"/>
    <w:rsid w:val="00D32EE1"/>
    <w:rsid w:val="00D332B9"/>
    <w:rsid w:val="00D33441"/>
    <w:rsid w:val="00D336BA"/>
    <w:rsid w:val="00D33703"/>
    <w:rsid w:val="00D33BE1"/>
    <w:rsid w:val="00D3456C"/>
    <w:rsid w:val="00D345B8"/>
    <w:rsid w:val="00D345F7"/>
    <w:rsid w:val="00D34666"/>
    <w:rsid w:val="00D347BC"/>
    <w:rsid w:val="00D349C6"/>
    <w:rsid w:val="00D3500C"/>
    <w:rsid w:val="00D3541C"/>
    <w:rsid w:val="00D356FB"/>
    <w:rsid w:val="00D35709"/>
    <w:rsid w:val="00D35A30"/>
    <w:rsid w:val="00D35DDD"/>
    <w:rsid w:val="00D36083"/>
    <w:rsid w:val="00D36184"/>
    <w:rsid w:val="00D361DF"/>
    <w:rsid w:val="00D3635E"/>
    <w:rsid w:val="00D36470"/>
    <w:rsid w:val="00D3665C"/>
    <w:rsid w:val="00D36734"/>
    <w:rsid w:val="00D36A1E"/>
    <w:rsid w:val="00D36AC3"/>
    <w:rsid w:val="00D36BE5"/>
    <w:rsid w:val="00D36C40"/>
    <w:rsid w:val="00D36CD9"/>
    <w:rsid w:val="00D37192"/>
    <w:rsid w:val="00D377C7"/>
    <w:rsid w:val="00D3787F"/>
    <w:rsid w:val="00D37A7F"/>
    <w:rsid w:val="00D37B1D"/>
    <w:rsid w:val="00D37B5B"/>
    <w:rsid w:val="00D37E3B"/>
    <w:rsid w:val="00D37FCE"/>
    <w:rsid w:val="00D4007A"/>
    <w:rsid w:val="00D40144"/>
    <w:rsid w:val="00D401D1"/>
    <w:rsid w:val="00D40482"/>
    <w:rsid w:val="00D40C15"/>
    <w:rsid w:val="00D40C70"/>
    <w:rsid w:val="00D40CC8"/>
    <w:rsid w:val="00D40ED0"/>
    <w:rsid w:val="00D40F27"/>
    <w:rsid w:val="00D40F33"/>
    <w:rsid w:val="00D41097"/>
    <w:rsid w:val="00D41206"/>
    <w:rsid w:val="00D413B1"/>
    <w:rsid w:val="00D416AB"/>
    <w:rsid w:val="00D41740"/>
    <w:rsid w:val="00D417FB"/>
    <w:rsid w:val="00D419FF"/>
    <w:rsid w:val="00D41BA8"/>
    <w:rsid w:val="00D41C4C"/>
    <w:rsid w:val="00D41E3C"/>
    <w:rsid w:val="00D41EE4"/>
    <w:rsid w:val="00D41F88"/>
    <w:rsid w:val="00D4207D"/>
    <w:rsid w:val="00D424BA"/>
    <w:rsid w:val="00D42859"/>
    <w:rsid w:val="00D43261"/>
    <w:rsid w:val="00D4397B"/>
    <w:rsid w:val="00D43A2D"/>
    <w:rsid w:val="00D43AA0"/>
    <w:rsid w:val="00D43E2A"/>
    <w:rsid w:val="00D43E41"/>
    <w:rsid w:val="00D43E77"/>
    <w:rsid w:val="00D43F78"/>
    <w:rsid w:val="00D440CB"/>
    <w:rsid w:val="00D440E2"/>
    <w:rsid w:val="00D4415B"/>
    <w:rsid w:val="00D441A2"/>
    <w:rsid w:val="00D4430A"/>
    <w:rsid w:val="00D4485A"/>
    <w:rsid w:val="00D44890"/>
    <w:rsid w:val="00D449F2"/>
    <w:rsid w:val="00D44AE0"/>
    <w:rsid w:val="00D44BA6"/>
    <w:rsid w:val="00D44BC4"/>
    <w:rsid w:val="00D44BDA"/>
    <w:rsid w:val="00D44DB5"/>
    <w:rsid w:val="00D44DE2"/>
    <w:rsid w:val="00D45057"/>
    <w:rsid w:val="00D45621"/>
    <w:rsid w:val="00D4572F"/>
    <w:rsid w:val="00D4576B"/>
    <w:rsid w:val="00D458C7"/>
    <w:rsid w:val="00D4596F"/>
    <w:rsid w:val="00D45A3B"/>
    <w:rsid w:val="00D45B3F"/>
    <w:rsid w:val="00D45C0D"/>
    <w:rsid w:val="00D45F32"/>
    <w:rsid w:val="00D46049"/>
    <w:rsid w:val="00D4616D"/>
    <w:rsid w:val="00D4655F"/>
    <w:rsid w:val="00D46700"/>
    <w:rsid w:val="00D4674B"/>
    <w:rsid w:val="00D46D96"/>
    <w:rsid w:val="00D47BF6"/>
    <w:rsid w:val="00D50284"/>
    <w:rsid w:val="00D50473"/>
    <w:rsid w:val="00D50833"/>
    <w:rsid w:val="00D5088C"/>
    <w:rsid w:val="00D5097D"/>
    <w:rsid w:val="00D50AB0"/>
    <w:rsid w:val="00D50B34"/>
    <w:rsid w:val="00D50EE6"/>
    <w:rsid w:val="00D50F26"/>
    <w:rsid w:val="00D5111E"/>
    <w:rsid w:val="00D5159A"/>
    <w:rsid w:val="00D51C7E"/>
    <w:rsid w:val="00D51E76"/>
    <w:rsid w:val="00D52287"/>
    <w:rsid w:val="00D524F7"/>
    <w:rsid w:val="00D5272E"/>
    <w:rsid w:val="00D5274C"/>
    <w:rsid w:val="00D52828"/>
    <w:rsid w:val="00D52865"/>
    <w:rsid w:val="00D52C2C"/>
    <w:rsid w:val="00D52DF5"/>
    <w:rsid w:val="00D52F45"/>
    <w:rsid w:val="00D531AE"/>
    <w:rsid w:val="00D531F1"/>
    <w:rsid w:val="00D53319"/>
    <w:rsid w:val="00D5379D"/>
    <w:rsid w:val="00D538BE"/>
    <w:rsid w:val="00D53C30"/>
    <w:rsid w:val="00D53C54"/>
    <w:rsid w:val="00D53D61"/>
    <w:rsid w:val="00D540E5"/>
    <w:rsid w:val="00D5427F"/>
    <w:rsid w:val="00D5451B"/>
    <w:rsid w:val="00D5459F"/>
    <w:rsid w:val="00D545D3"/>
    <w:rsid w:val="00D54A1D"/>
    <w:rsid w:val="00D551D9"/>
    <w:rsid w:val="00D554D5"/>
    <w:rsid w:val="00D55594"/>
    <w:rsid w:val="00D556CD"/>
    <w:rsid w:val="00D5575B"/>
    <w:rsid w:val="00D557BF"/>
    <w:rsid w:val="00D5589A"/>
    <w:rsid w:val="00D55952"/>
    <w:rsid w:val="00D55DB9"/>
    <w:rsid w:val="00D55E0F"/>
    <w:rsid w:val="00D5601A"/>
    <w:rsid w:val="00D56074"/>
    <w:rsid w:val="00D564A7"/>
    <w:rsid w:val="00D56575"/>
    <w:rsid w:val="00D56599"/>
    <w:rsid w:val="00D56836"/>
    <w:rsid w:val="00D569AB"/>
    <w:rsid w:val="00D56C4C"/>
    <w:rsid w:val="00D56F3F"/>
    <w:rsid w:val="00D5776A"/>
    <w:rsid w:val="00D57918"/>
    <w:rsid w:val="00D57CBB"/>
    <w:rsid w:val="00D57D25"/>
    <w:rsid w:val="00D57DB2"/>
    <w:rsid w:val="00D57DCE"/>
    <w:rsid w:val="00D57DEB"/>
    <w:rsid w:val="00D57E1A"/>
    <w:rsid w:val="00D57EE4"/>
    <w:rsid w:val="00D60000"/>
    <w:rsid w:val="00D602E3"/>
    <w:rsid w:val="00D6033C"/>
    <w:rsid w:val="00D603EC"/>
    <w:rsid w:val="00D604AF"/>
    <w:rsid w:val="00D604B7"/>
    <w:rsid w:val="00D60721"/>
    <w:rsid w:val="00D60A17"/>
    <w:rsid w:val="00D60B68"/>
    <w:rsid w:val="00D60C32"/>
    <w:rsid w:val="00D60D35"/>
    <w:rsid w:val="00D60E9E"/>
    <w:rsid w:val="00D60EBF"/>
    <w:rsid w:val="00D60FC9"/>
    <w:rsid w:val="00D6109A"/>
    <w:rsid w:val="00D61182"/>
    <w:rsid w:val="00D61451"/>
    <w:rsid w:val="00D614B4"/>
    <w:rsid w:val="00D6170D"/>
    <w:rsid w:val="00D61A00"/>
    <w:rsid w:val="00D61A71"/>
    <w:rsid w:val="00D61B2D"/>
    <w:rsid w:val="00D61C50"/>
    <w:rsid w:val="00D620AE"/>
    <w:rsid w:val="00D62173"/>
    <w:rsid w:val="00D623CD"/>
    <w:rsid w:val="00D624AD"/>
    <w:rsid w:val="00D62D57"/>
    <w:rsid w:val="00D62E2C"/>
    <w:rsid w:val="00D632D4"/>
    <w:rsid w:val="00D635DE"/>
    <w:rsid w:val="00D63AC5"/>
    <w:rsid w:val="00D64500"/>
    <w:rsid w:val="00D64530"/>
    <w:rsid w:val="00D645C4"/>
    <w:rsid w:val="00D649F3"/>
    <w:rsid w:val="00D64B02"/>
    <w:rsid w:val="00D64E6B"/>
    <w:rsid w:val="00D6537C"/>
    <w:rsid w:val="00D65563"/>
    <w:rsid w:val="00D6569A"/>
    <w:rsid w:val="00D6577F"/>
    <w:rsid w:val="00D6588A"/>
    <w:rsid w:val="00D65930"/>
    <w:rsid w:val="00D65AD6"/>
    <w:rsid w:val="00D65D9C"/>
    <w:rsid w:val="00D65E3B"/>
    <w:rsid w:val="00D65F64"/>
    <w:rsid w:val="00D6611A"/>
    <w:rsid w:val="00D66349"/>
    <w:rsid w:val="00D66C8A"/>
    <w:rsid w:val="00D66ED8"/>
    <w:rsid w:val="00D66F2A"/>
    <w:rsid w:val="00D6706C"/>
    <w:rsid w:val="00D679FD"/>
    <w:rsid w:val="00D67E5C"/>
    <w:rsid w:val="00D7002B"/>
    <w:rsid w:val="00D704E7"/>
    <w:rsid w:val="00D70664"/>
    <w:rsid w:val="00D70818"/>
    <w:rsid w:val="00D70A61"/>
    <w:rsid w:val="00D70F8C"/>
    <w:rsid w:val="00D70FED"/>
    <w:rsid w:val="00D71138"/>
    <w:rsid w:val="00D714A2"/>
    <w:rsid w:val="00D7166F"/>
    <w:rsid w:val="00D7168E"/>
    <w:rsid w:val="00D7187B"/>
    <w:rsid w:val="00D718F5"/>
    <w:rsid w:val="00D71C32"/>
    <w:rsid w:val="00D71C40"/>
    <w:rsid w:val="00D71D0B"/>
    <w:rsid w:val="00D71D2E"/>
    <w:rsid w:val="00D71D5A"/>
    <w:rsid w:val="00D71F30"/>
    <w:rsid w:val="00D71FEB"/>
    <w:rsid w:val="00D72A3A"/>
    <w:rsid w:val="00D730AA"/>
    <w:rsid w:val="00D730C5"/>
    <w:rsid w:val="00D73347"/>
    <w:rsid w:val="00D73371"/>
    <w:rsid w:val="00D734AA"/>
    <w:rsid w:val="00D739F5"/>
    <w:rsid w:val="00D73A21"/>
    <w:rsid w:val="00D73A31"/>
    <w:rsid w:val="00D73BF2"/>
    <w:rsid w:val="00D73D61"/>
    <w:rsid w:val="00D73E51"/>
    <w:rsid w:val="00D73E71"/>
    <w:rsid w:val="00D7404E"/>
    <w:rsid w:val="00D74227"/>
    <w:rsid w:val="00D74419"/>
    <w:rsid w:val="00D7505A"/>
    <w:rsid w:val="00D752B9"/>
    <w:rsid w:val="00D7569D"/>
    <w:rsid w:val="00D757A1"/>
    <w:rsid w:val="00D75875"/>
    <w:rsid w:val="00D758B3"/>
    <w:rsid w:val="00D759EB"/>
    <w:rsid w:val="00D75C1F"/>
    <w:rsid w:val="00D7668F"/>
    <w:rsid w:val="00D76777"/>
    <w:rsid w:val="00D76C4E"/>
    <w:rsid w:val="00D76C93"/>
    <w:rsid w:val="00D76CA6"/>
    <w:rsid w:val="00D76EAF"/>
    <w:rsid w:val="00D771E0"/>
    <w:rsid w:val="00D7730D"/>
    <w:rsid w:val="00D7748F"/>
    <w:rsid w:val="00D7774A"/>
    <w:rsid w:val="00D77BD8"/>
    <w:rsid w:val="00D77DE8"/>
    <w:rsid w:val="00D8022C"/>
    <w:rsid w:val="00D80446"/>
    <w:rsid w:val="00D80588"/>
    <w:rsid w:val="00D805AE"/>
    <w:rsid w:val="00D80683"/>
    <w:rsid w:val="00D8070C"/>
    <w:rsid w:val="00D8070F"/>
    <w:rsid w:val="00D8074F"/>
    <w:rsid w:val="00D80B7C"/>
    <w:rsid w:val="00D80CFB"/>
    <w:rsid w:val="00D80E85"/>
    <w:rsid w:val="00D8146F"/>
    <w:rsid w:val="00D8166D"/>
    <w:rsid w:val="00D8176F"/>
    <w:rsid w:val="00D817B3"/>
    <w:rsid w:val="00D81953"/>
    <w:rsid w:val="00D81AF3"/>
    <w:rsid w:val="00D81C52"/>
    <w:rsid w:val="00D81E3D"/>
    <w:rsid w:val="00D822FD"/>
    <w:rsid w:val="00D8230A"/>
    <w:rsid w:val="00D82436"/>
    <w:rsid w:val="00D82595"/>
    <w:rsid w:val="00D82963"/>
    <w:rsid w:val="00D83274"/>
    <w:rsid w:val="00D835B7"/>
    <w:rsid w:val="00D836AA"/>
    <w:rsid w:val="00D83911"/>
    <w:rsid w:val="00D84107"/>
    <w:rsid w:val="00D847A8"/>
    <w:rsid w:val="00D84F16"/>
    <w:rsid w:val="00D84F28"/>
    <w:rsid w:val="00D8512E"/>
    <w:rsid w:val="00D85633"/>
    <w:rsid w:val="00D858CF"/>
    <w:rsid w:val="00D85B75"/>
    <w:rsid w:val="00D85C01"/>
    <w:rsid w:val="00D85D48"/>
    <w:rsid w:val="00D85D83"/>
    <w:rsid w:val="00D85FA2"/>
    <w:rsid w:val="00D865F3"/>
    <w:rsid w:val="00D86709"/>
    <w:rsid w:val="00D86785"/>
    <w:rsid w:val="00D86789"/>
    <w:rsid w:val="00D869E4"/>
    <w:rsid w:val="00D86A83"/>
    <w:rsid w:val="00D86B41"/>
    <w:rsid w:val="00D86BC6"/>
    <w:rsid w:val="00D86CD6"/>
    <w:rsid w:val="00D8709D"/>
    <w:rsid w:val="00D87283"/>
    <w:rsid w:val="00D872E5"/>
    <w:rsid w:val="00D9001B"/>
    <w:rsid w:val="00D9003E"/>
    <w:rsid w:val="00D9006D"/>
    <w:rsid w:val="00D905D0"/>
    <w:rsid w:val="00D908EA"/>
    <w:rsid w:val="00D909E9"/>
    <w:rsid w:val="00D90AF0"/>
    <w:rsid w:val="00D912B8"/>
    <w:rsid w:val="00D91416"/>
    <w:rsid w:val="00D914D5"/>
    <w:rsid w:val="00D91925"/>
    <w:rsid w:val="00D919E1"/>
    <w:rsid w:val="00D92071"/>
    <w:rsid w:val="00D92090"/>
    <w:rsid w:val="00D920D5"/>
    <w:rsid w:val="00D92240"/>
    <w:rsid w:val="00D92309"/>
    <w:rsid w:val="00D9255A"/>
    <w:rsid w:val="00D925A7"/>
    <w:rsid w:val="00D92683"/>
    <w:rsid w:val="00D926E2"/>
    <w:rsid w:val="00D92944"/>
    <w:rsid w:val="00D929E3"/>
    <w:rsid w:val="00D92BB9"/>
    <w:rsid w:val="00D92C47"/>
    <w:rsid w:val="00D92C57"/>
    <w:rsid w:val="00D92E71"/>
    <w:rsid w:val="00D930C1"/>
    <w:rsid w:val="00D934F0"/>
    <w:rsid w:val="00D93BFB"/>
    <w:rsid w:val="00D93C8C"/>
    <w:rsid w:val="00D93D1B"/>
    <w:rsid w:val="00D93F3E"/>
    <w:rsid w:val="00D94061"/>
    <w:rsid w:val="00D951A5"/>
    <w:rsid w:val="00D95396"/>
    <w:rsid w:val="00D95399"/>
    <w:rsid w:val="00D95577"/>
    <w:rsid w:val="00D95786"/>
    <w:rsid w:val="00D9640C"/>
    <w:rsid w:val="00D96934"/>
    <w:rsid w:val="00D96B8D"/>
    <w:rsid w:val="00D974C0"/>
    <w:rsid w:val="00D97642"/>
    <w:rsid w:val="00D9766F"/>
    <w:rsid w:val="00D9787A"/>
    <w:rsid w:val="00D97A4E"/>
    <w:rsid w:val="00D97BB4"/>
    <w:rsid w:val="00D97C83"/>
    <w:rsid w:val="00D97D2C"/>
    <w:rsid w:val="00D97D3B"/>
    <w:rsid w:val="00D97D51"/>
    <w:rsid w:val="00D97DB1"/>
    <w:rsid w:val="00D97E6C"/>
    <w:rsid w:val="00D97F79"/>
    <w:rsid w:val="00DA02AC"/>
    <w:rsid w:val="00DA0890"/>
    <w:rsid w:val="00DA0B44"/>
    <w:rsid w:val="00DA0D1E"/>
    <w:rsid w:val="00DA16F3"/>
    <w:rsid w:val="00DA1978"/>
    <w:rsid w:val="00DA1D2E"/>
    <w:rsid w:val="00DA1E5A"/>
    <w:rsid w:val="00DA1E7E"/>
    <w:rsid w:val="00DA1F01"/>
    <w:rsid w:val="00DA2020"/>
    <w:rsid w:val="00DA21C8"/>
    <w:rsid w:val="00DA21EB"/>
    <w:rsid w:val="00DA2677"/>
    <w:rsid w:val="00DA26F5"/>
    <w:rsid w:val="00DA28A8"/>
    <w:rsid w:val="00DA2992"/>
    <w:rsid w:val="00DA2CD4"/>
    <w:rsid w:val="00DA2CF9"/>
    <w:rsid w:val="00DA2E87"/>
    <w:rsid w:val="00DA2EF7"/>
    <w:rsid w:val="00DA3081"/>
    <w:rsid w:val="00DA30F7"/>
    <w:rsid w:val="00DA3123"/>
    <w:rsid w:val="00DA31A3"/>
    <w:rsid w:val="00DA3500"/>
    <w:rsid w:val="00DA3B9B"/>
    <w:rsid w:val="00DA3BE1"/>
    <w:rsid w:val="00DA3F1F"/>
    <w:rsid w:val="00DA3F34"/>
    <w:rsid w:val="00DA405A"/>
    <w:rsid w:val="00DA4693"/>
    <w:rsid w:val="00DA4C97"/>
    <w:rsid w:val="00DA4EC1"/>
    <w:rsid w:val="00DA4F05"/>
    <w:rsid w:val="00DA4F28"/>
    <w:rsid w:val="00DA512B"/>
    <w:rsid w:val="00DA52AF"/>
    <w:rsid w:val="00DA55A9"/>
    <w:rsid w:val="00DA57A1"/>
    <w:rsid w:val="00DA5A34"/>
    <w:rsid w:val="00DA5C3A"/>
    <w:rsid w:val="00DA5E5E"/>
    <w:rsid w:val="00DA6107"/>
    <w:rsid w:val="00DA62F7"/>
    <w:rsid w:val="00DA6498"/>
    <w:rsid w:val="00DA64A7"/>
    <w:rsid w:val="00DA6606"/>
    <w:rsid w:val="00DA6767"/>
    <w:rsid w:val="00DA6B82"/>
    <w:rsid w:val="00DA6D82"/>
    <w:rsid w:val="00DA6D9F"/>
    <w:rsid w:val="00DA6E10"/>
    <w:rsid w:val="00DA6FCE"/>
    <w:rsid w:val="00DA71B0"/>
    <w:rsid w:val="00DA78CA"/>
    <w:rsid w:val="00DA7A0C"/>
    <w:rsid w:val="00DA7D80"/>
    <w:rsid w:val="00DA7D9C"/>
    <w:rsid w:val="00DA7E41"/>
    <w:rsid w:val="00DA7F46"/>
    <w:rsid w:val="00DB030E"/>
    <w:rsid w:val="00DB084A"/>
    <w:rsid w:val="00DB090A"/>
    <w:rsid w:val="00DB0A79"/>
    <w:rsid w:val="00DB0CFF"/>
    <w:rsid w:val="00DB0D88"/>
    <w:rsid w:val="00DB0FB6"/>
    <w:rsid w:val="00DB12B0"/>
    <w:rsid w:val="00DB12F5"/>
    <w:rsid w:val="00DB157D"/>
    <w:rsid w:val="00DB19D5"/>
    <w:rsid w:val="00DB1A23"/>
    <w:rsid w:val="00DB1B79"/>
    <w:rsid w:val="00DB1DE0"/>
    <w:rsid w:val="00DB219A"/>
    <w:rsid w:val="00DB22F5"/>
    <w:rsid w:val="00DB23B7"/>
    <w:rsid w:val="00DB2A4D"/>
    <w:rsid w:val="00DB2F38"/>
    <w:rsid w:val="00DB3041"/>
    <w:rsid w:val="00DB3101"/>
    <w:rsid w:val="00DB31FF"/>
    <w:rsid w:val="00DB323F"/>
    <w:rsid w:val="00DB34EA"/>
    <w:rsid w:val="00DB36B9"/>
    <w:rsid w:val="00DB390E"/>
    <w:rsid w:val="00DB3B76"/>
    <w:rsid w:val="00DB3DE2"/>
    <w:rsid w:val="00DB4430"/>
    <w:rsid w:val="00DB4776"/>
    <w:rsid w:val="00DB49DB"/>
    <w:rsid w:val="00DB4CBF"/>
    <w:rsid w:val="00DB4F7B"/>
    <w:rsid w:val="00DB4F83"/>
    <w:rsid w:val="00DB5022"/>
    <w:rsid w:val="00DB54F9"/>
    <w:rsid w:val="00DB573B"/>
    <w:rsid w:val="00DB576C"/>
    <w:rsid w:val="00DB5882"/>
    <w:rsid w:val="00DB5A9E"/>
    <w:rsid w:val="00DB5AD8"/>
    <w:rsid w:val="00DB5C22"/>
    <w:rsid w:val="00DB6007"/>
    <w:rsid w:val="00DB6AD5"/>
    <w:rsid w:val="00DB6B53"/>
    <w:rsid w:val="00DB7240"/>
    <w:rsid w:val="00DB72DF"/>
    <w:rsid w:val="00DB7672"/>
    <w:rsid w:val="00DB77B1"/>
    <w:rsid w:val="00DB7827"/>
    <w:rsid w:val="00DB78DF"/>
    <w:rsid w:val="00DB7A73"/>
    <w:rsid w:val="00DB7AA0"/>
    <w:rsid w:val="00DB7F87"/>
    <w:rsid w:val="00DC048D"/>
    <w:rsid w:val="00DC0AD0"/>
    <w:rsid w:val="00DC0B9B"/>
    <w:rsid w:val="00DC0FCE"/>
    <w:rsid w:val="00DC11F3"/>
    <w:rsid w:val="00DC1699"/>
    <w:rsid w:val="00DC17D9"/>
    <w:rsid w:val="00DC1B9F"/>
    <w:rsid w:val="00DC1C32"/>
    <w:rsid w:val="00DC1D64"/>
    <w:rsid w:val="00DC1E3A"/>
    <w:rsid w:val="00DC2250"/>
    <w:rsid w:val="00DC25C0"/>
    <w:rsid w:val="00DC261E"/>
    <w:rsid w:val="00DC28A7"/>
    <w:rsid w:val="00DC28DB"/>
    <w:rsid w:val="00DC2C0F"/>
    <w:rsid w:val="00DC3111"/>
    <w:rsid w:val="00DC3183"/>
    <w:rsid w:val="00DC33C6"/>
    <w:rsid w:val="00DC344D"/>
    <w:rsid w:val="00DC3566"/>
    <w:rsid w:val="00DC3639"/>
    <w:rsid w:val="00DC404A"/>
    <w:rsid w:val="00DC4105"/>
    <w:rsid w:val="00DC4373"/>
    <w:rsid w:val="00DC4615"/>
    <w:rsid w:val="00DC46DA"/>
    <w:rsid w:val="00DC488B"/>
    <w:rsid w:val="00DC501C"/>
    <w:rsid w:val="00DC50CF"/>
    <w:rsid w:val="00DC530B"/>
    <w:rsid w:val="00DC5802"/>
    <w:rsid w:val="00DC5B3D"/>
    <w:rsid w:val="00DC6690"/>
    <w:rsid w:val="00DC69DD"/>
    <w:rsid w:val="00DC69E8"/>
    <w:rsid w:val="00DC6A22"/>
    <w:rsid w:val="00DC6A75"/>
    <w:rsid w:val="00DC6B07"/>
    <w:rsid w:val="00DC6CD1"/>
    <w:rsid w:val="00DC6F9A"/>
    <w:rsid w:val="00DC7239"/>
    <w:rsid w:val="00DC7295"/>
    <w:rsid w:val="00DC763D"/>
    <w:rsid w:val="00DC7C3D"/>
    <w:rsid w:val="00DC7C80"/>
    <w:rsid w:val="00DC7FAC"/>
    <w:rsid w:val="00DD05C4"/>
    <w:rsid w:val="00DD0823"/>
    <w:rsid w:val="00DD09CB"/>
    <w:rsid w:val="00DD0C66"/>
    <w:rsid w:val="00DD0E99"/>
    <w:rsid w:val="00DD0EA9"/>
    <w:rsid w:val="00DD126B"/>
    <w:rsid w:val="00DD13EF"/>
    <w:rsid w:val="00DD1435"/>
    <w:rsid w:val="00DD14D8"/>
    <w:rsid w:val="00DD1524"/>
    <w:rsid w:val="00DD1845"/>
    <w:rsid w:val="00DD1E89"/>
    <w:rsid w:val="00DD21C6"/>
    <w:rsid w:val="00DD2357"/>
    <w:rsid w:val="00DD290B"/>
    <w:rsid w:val="00DD2B72"/>
    <w:rsid w:val="00DD2BEE"/>
    <w:rsid w:val="00DD2E28"/>
    <w:rsid w:val="00DD3047"/>
    <w:rsid w:val="00DD3052"/>
    <w:rsid w:val="00DD3129"/>
    <w:rsid w:val="00DD32AE"/>
    <w:rsid w:val="00DD33BB"/>
    <w:rsid w:val="00DD3497"/>
    <w:rsid w:val="00DD34E8"/>
    <w:rsid w:val="00DD35D6"/>
    <w:rsid w:val="00DD37E1"/>
    <w:rsid w:val="00DD40FC"/>
    <w:rsid w:val="00DD436F"/>
    <w:rsid w:val="00DD450E"/>
    <w:rsid w:val="00DD45A1"/>
    <w:rsid w:val="00DD4A2F"/>
    <w:rsid w:val="00DD4DDA"/>
    <w:rsid w:val="00DD4E02"/>
    <w:rsid w:val="00DD4FC9"/>
    <w:rsid w:val="00DD51A5"/>
    <w:rsid w:val="00DD5260"/>
    <w:rsid w:val="00DD5379"/>
    <w:rsid w:val="00DD55F8"/>
    <w:rsid w:val="00DD5664"/>
    <w:rsid w:val="00DD5665"/>
    <w:rsid w:val="00DD57D4"/>
    <w:rsid w:val="00DD5848"/>
    <w:rsid w:val="00DD5873"/>
    <w:rsid w:val="00DD594C"/>
    <w:rsid w:val="00DD5CCC"/>
    <w:rsid w:val="00DD5CDE"/>
    <w:rsid w:val="00DD5D36"/>
    <w:rsid w:val="00DD5FDB"/>
    <w:rsid w:val="00DD6058"/>
    <w:rsid w:val="00DD6284"/>
    <w:rsid w:val="00DD63AA"/>
    <w:rsid w:val="00DD64AE"/>
    <w:rsid w:val="00DD6A6F"/>
    <w:rsid w:val="00DD6EC8"/>
    <w:rsid w:val="00DD6F2F"/>
    <w:rsid w:val="00DD7194"/>
    <w:rsid w:val="00DD72A6"/>
    <w:rsid w:val="00DD7367"/>
    <w:rsid w:val="00DD74E6"/>
    <w:rsid w:val="00DD7563"/>
    <w:rsid w:val="00DD75F6"/>
    <w:rsid w:val="00DD76D4"/>
    <w:rsid w:val="00DD7AE8"/>
    <w:rsid w:val="00DD7B85"/>
    <w:rsid w:val="00DD7C21"/>
    <w:rsid w:val="00DD7C97"/>
    <w:rsid w:val="00DD7E21"/>
    <w:rsid w:val="00DD7EFB"/>
    <w:rsid w:val="00DE0091"/>
    <w:rsid w:val="00DE01BA"/>
    <w:rsid w:val="00DE01D5"/>
    <w:rsid w:val="00DE056E"/>
    <w:rsid w:val="00DE0571"/>
    <w:rsid w:val="00DE09EA"/>
    <w:rsid w:val="00DE0D60"/>
    <w:rsid w:val="00DE0E06"/>
    <w:rsid w:val="00DE0E77"/>
    <w:rsid w:val="00DE0F11"/>
    <w:rsid w:val="00DE1156"/>
    <w:rsid w:val="00DE1333"/>
    <w:rsid w:val="00DE1427"/>
    <w:rsid w:val="00DE15E6"/>
    <w:rsid w:val="00DE1B12"/>
    <w:rsid w:val="00DE1FCF"/>
    <w:rsid w:val="00DE2260"/>
    <w:rsid w:val="00DE2463"/>
    <w:rsid w:val="00DE2624"/>
    <w:rsid w:val="00DE26BA"/>
    <w:rsid w:val="00DE2914"/>
    <w:rsid w:val="00DE2AEA"/>
    <w:rsid w:val="00DE2DBB"/>
    <w:rsid w:val="00DE3219"/>
    <w:rsid w:val="00DE3354"/>
    <w:rsid w:val="00DE3402"/>
    <w:rsid w:val="00DE345C"/>
    <w:rsid w:val="00DE3862"/>
    <w:rsid w:val="00DE3981"/>
    <w:rsid w:val="00DE39D5"/>
    <w:rsid w:val="00DE3AA1"/>
    <w:rsid w:val="00DE3AC3"/>
    <w:rsid w:val="00DE3ACD"/>
    <w:rsid w:val="00DE3B4A"/>
    <w:rsid w:val="00DE3C18"/>
    <w:rsid w:val="00DE3D92"/>
    <w:rsid w:val="00DE43DF"/>
    <w:rsid w:val="00DE43EE"/>
    <w:rsid w:val="00DE44CF"/>
    <w:rsid w:val="00DE4576"/>
    <w:rsid w:val="00DE4C77"/>
    <w:rsid w:val="00DE518F"/>
    <w:rsid w:val="00DE5378"/>
    <w:rsid w:val="00DE5577"/>
    <w:rsid w:val="00DE565A"/>
    <w:rsid w:val="00DE5B53"/>
    <w:rsid w:val="00DE5C7A"/>
    <w:rsid w:val="00DE6064"/>
    <w:rsid w:val="00DE6176"/>
    <w:rsid w:val="00DE61DF"/>
    <w:rsid w:val="00DE634E"/>
    <w:rsid w:val="00DE65F9"/>
    <w:rsid w:val="00DE676B"/>
    <w:rsid w:val="00DE67EA"/>
    <w:rsid w:val="00DE680D"/>
    <w:rsid w:val="00DE68D2"/>
    <w:rsid w:val="00DE696F"/>
    <w:rsid w:val="00DE6B6C"/>
    <w:rsid w:val="00DE6D1E"/>
    <w:rsid w:val="00DE6D5E"/>
    <w:rsid w:val="00DE7118"/>
    <w:rsid w:val="00DE712A"/>
    <w:rsid w:val="00DE749D"/>
    <w:rsid w:val="00DE7667"/>
    <w:rsid w:val="00DE7A65"/>
    <w:rsid w:val="00DE7AD8"/>
    <w:rsid w:val="00DE7C61"/>
    <w:rsid w:val="00DF01AB"/>
    <w:rsid w:val="00DF02AE"/>
    <w:rsid w:val="00DF040A"/>
    <w:rsid w:val="00DF048D"/>
    <w:rsid w:val="00DF0636"/>
    <w:rsid w:val="00DF0C96"/>
    <w:rsid w:val="00DF0E11"/>
    <w:rsid w:val="00DF1376"/>
    <w:rsid w:val="00DF1454"/>
    <w:rsid w:val="00DF16D6"/>
    <w:rsid w:val="00DF19D0"/>
    <w:rsid w:val="00DF1A82"/>
    <w:rsid w:val="00DF1BBE"/>
    <w:rsid w:val="00DF206D"/>
    <w:rsid w:val="00DF232A"/>
    <w:rsid w:val="00DF23A5"/>
    <w:rsid w:val="00DF29FF"/>
    <w:rsid w:val="00DF2E4C"/>
    <w:rsid w:val="00DF2F3B"/>
    <w:rsid w:val="00DF34DF"/>
    <w:rsid w:val="00DF35B7"/>
    <w:rsid w:val="00DF3635"/>
    <w:rsid w:val="00DF3E1E"/>
    <w:rsid w:val="00DF3EA5"/>
    <w:rsid w:val="00DF42BA"/>
    <w:rsid w:val="00DF4663"/>
    <w:rsid w:val="00DF4961"/>
    <w:rsid w:val="00DF4AD9"/>
    <w:rsid w:val="00DF4B1D"/>
    <w:rsid w:val="00DF4C93"/>
    <w:rsid w:val="00DF4E79"/>
    <w:rsid w:val="00DF4F8A"/>
    <w:rsid w:val="00DF5463"/>
    <w:rsid w:val="00DF58E2"/>
    <w:rsid w:val="00DF595C"/>
    <w:rsid w:val="00DF596E"/>
    <w:rsid w:val="00DF5ABF"/>
    <w:rsid w:val="00DF60F0"/>
    <w:rsid w:val="00DF61EB"/>
    <w:rsid w:val="00DF6266"/>
    <w:rsid w:val="00DF63E6"/>
    <w:rsid w:val="00DF68D5"/>
    <w:rsid w:val="00DF698B"/>
    <w:rsid w:val="00DF6A28"/>
    <w:rsid w:val="00DF7030"/>
    <w:rsid w:val="00DF7194"/>
    <w:rsid w:val="00DF7210"/>
    <w:rsid w:val="00DF72EC"/>
    <w:rsid w:val="00DF734B"/>
    <w:rsid w:val="00DF753A"/>
    <w:rsid w:val="00DF7BCA"/>
    <w:rsid w:val="00DF7BD5"/>
    <w:rsid w:val="00E0000B"/>
    <w:rsid w:val="00E0018F"/>
    <w:rsid w:val="00E00332"/>
    <w:rsid w:val="00E0034F"/>
    <w:rsid w:val="00E007AA"/>
    <w:rsid w:val="00E0096C"/>
    <w:rsid w:val="00E009B6"/>
    <w:rsid w:val="00E00A1C"/>
    <w:rsid w:val="00E00AD7"/>
    <w:rsid w:val="00E00AEE"/>
    <w:rsid w:val="00E00C20"/>
    <w:rsid w:val="00E00D27"/>
    <w:rsid w:val="00E00D97"/>
    <w:rsid w:val="00E00E37"/>
    <w:rsid w:val="00E0114F"/>
    <w:rsid w:val="00E01395"/>
    <w:rsid w:val="00E0146F"/>
    <w:rsid w:val="00E015C5"/>
    <w:rsid w:val="00E0180B"/>
    <w:rsid w:val="00E0184C"/>
    <w:rsid w:val="00E0187F"/>
    <w:rsid w:val="00E01968"/>
    <w:rsid w:val="00E01ADA"/>
    <w:rsid w:val="00E01B7E"/>
    <w:rsid w:val="00E01F6E"/>
    <w:rsid w:val="00E021D6"/>
    <w:rsid w:val="00E02426"/>
    <w:rsid w:val="00E02606"/>
    <w:rsid w:val="00E02925"/>
    <w:rsid w:val="00E029EB"/>
    <w:rsid w:val="00E02B7F"/>
    <w:rsid w:val="00E02CBA"/>
    <w:rsid w:val="00E02F59"/>
    <w:rsid w:val="00E03153"/>
    <w:rsid w:val="00E031B8"/>
    <w:rsid w:val="00E031ED"/>
    <w:rsid w:val="00E032F5"/>
    <w:rsid w:val="00E0343E"/>
    <w:rsid w:val="00E03454"/>
    <w:rsid w:val="00E038C6"/>
    <w:rsid w:val="00E03D1B"/>
    <w:rsid w:val="00E03DCC"/>
    <w:rsid w:val="00E03F65"/>
    <w:rsid w:val="00E0431C"/>
    <w:rsid w:val="00E0454E"/>
    <w:rsid w:val="00E0459C"/>
    <w:rsid w:val="00E045BC"/>
    <w:rsid w:val="00E04691"/>
    <w:rsid w:val="00E04700"/>
    <w:rsid w:val="00E0493B"/>
    <w:rsid w:val="00E04BDA"/>
    <w:rsid w:val="00E04C39"/>
    <w:rsid w:val="00E04CC5"/>
    <w:rsid w:val="00E04FD0"/>
    <w:rsid w:val="00E0502D"/>
    <w:rsid w:val="00E052CA"/>
    <w:rsid w:val="00E05567"/>
    <w:rsid w:val="00E055CD"/>
    <w:rsid w:val="00E0580F"/>
    <w:rsid w:val="00E05B97"/>
    <w:rsid w:val="00E05C54"/>
    <w:rsid w:val="00E05E53"/>
    <w:rsid w:val="00E05E86"/>
    <w:rsid w:val="00E061BF"/>
    <w:rsid w:val="00E0627E"/>
    <w:rsid w:val="00E0672D"/>
    <w:rsid w:val="00E0696A"/>
    <w:rsid w:val="00E06B13"/>
    <w:rsid w:val="00E06B89"/>
    <w:rsid w:val="00E06FFD"/>
    <w:rsid w:val="00E07109"/>
    <w:rsid w:val="00E07649"/>
    <w:rsid w:val="00E07745"/>
    <w:rsid w:val="00E077C0"/>
    <w:rsid w:val="00E07E82"/>
    <w:rsid w:val="00E07FF8"/>
    <w:rsid w:val="00E102CF"/>
    <w:rsid w:val="00E1084F"/>
    <w:rsid w:val="00E10923"/>
    <w:rsid w:val="00E10A19"/>
    <w:rsid w:val="00E11030"/>
    <w:rsid w:val="00E11158"/>
    <w:rsid w:val="00E117AF"/>
    <w:rsid w:val="00E11832"/>
    <w:rsid w:val="00E119DD"/>
    <w:rsid w:val="00E11AE1"/>
    <w:rsid w:val="00E11BB1"/>
    <w:rsid w:val="00E11BBC"/>
    <w:rsid w:val="00E11D77"/>
    <w:rsid w:val="00E11FCB"/>
    <w:rsid w:val="00E11FFC"/>
    <w:rsid w:val="00E12131"/>
    <w:rsid w:val="00E12133"/>
    <w:rsid w:val="00E121B2"/>
    <w:rsid w:val="00E1224B"/>
    <w:rsid w:val="00E12BE7"/>
    <w:rsid w:val="00E12C4A"/>
    <w:rsid w:val="00E12C77"/>
    <w:rsid w:val="00E12D5F"/>
    <w:rsid w:val="00E1309D"/>
    <w:rsid w:val="00E13199"/>
    <w:rsid w:val="00E133CE"/>
    <w:rsid w:val="00E134D6"/>
    <w:rsid w:val="00E13B2A"/>
    <w:rsid w:val="00E13D98"/>
    <w:rsid w:val="00E1457E"/>
    <w:rsid w:val="00E1477D"/>
    <w:rsid w:val="00E14AF5"/>
    <w:rsid w:val="00E14B7C"/>
    <w:rsid w:val="00E14E58"/>
    <w:rsid w:val="00E1583C"/>
    <w:rsid w:val="00E159E3"/>
    <w:rsid w:val="00E15A1A"/>
    <w:rsid w:val="00E15EEC"/>
    <w:rsid w:val="00E166BB"/>
    <w:rsid w:val="00E16733"/>
    <w:rsid w:val="00E167BC"/>
    <w:rsid w:val="00E16B94"/>
    <w:rsid w:val="00E16E7D"/>
    <w:rsid w:val="00E16F9B"/>
    <w:rsid w:val="00E170EA"/>
    <w:rsid w:val="00E1726D"/>
    <w:rsid w:val="00E1740F"/>
    <w:rsid w:val="00E177F5"/>
    <w:rsid w:val="00E179A8"/>
    <w:rsid w:val="00E2000F"/>
    <w:rsid w:val="00E2016A"/>
    <w:rsid w:val="00E201A8"/>
    <w:rsid w:val="00E20380"/>
    <w:rsid w:val="00E20388"/>
    <w:rsid w:val="00E20468"/>
    <w:rsid w:val="00E20841"/>
    <w:rsid w:val="00E2096C"/>
    <w:rsid w:val="00E209ED"/>
    <w:rsid w:val="00E20E20"/>
    <w:rsid w:val="00E21140"/>
    <w:rsid w:val="00E215AE"/>
    <w:rsid w:val="00E215BA"/>
    <w:rsid w:val="00E215F6"/>
    <w:rsid w:val="00E217D9"/>
    <w:rsid w:val="00E21B33"/>
    <w:rsid w:val="00E21C25"/>
    <w:rsid w:val="00E21D74"/>
    <w:rsid w:val="00E21DA8"/>
    <w:rsid w:val="00E21F2C"/>
    <w:rsid w:val="00E224A6"/>
    <w:rsid w:val="00E22916"/>
    <w:rsid w:val="00E22C83"/>
    <w:rsid w:val="00E22F38"/>
    <w:rsid w:val="00E2378E"/>
    <w:rsid w:val="00E238A4"/>
    <w:rsid w:val="00E23D99"/>
    <w:rsid w:val="00E24392"/>
    <w:rsid w:val="00E24562"/>
    <w:rsid w:val="00E24930"/>
    <w:rsid w:val="00E24B33"/>
    <w:rsid w:val="00E24BF5"/>
    <w:rsid w:val="00E24ED5"/>
    <w:rsid w:val="00E24FFF"/>
    <w:rsid w:val="00E25014"/>
    <w:rsid w:val="00E250DA"/>
    <w:rsid w:val="00E25204"/>
    <w:rsid w:val="00E25228"/>
    <w:rsid w:val="00E25573"/>
    <w:rsid w:val="00E25842"/>
    <w:rsid w:val="00E258B2"/>
    <w:rsid w:val="00E259A0"/>
    <w:rsid w:val="00E25CB3"/>
    <w:rsid w:val="00E25EDD"/>
    <w:rsid w:val="00E25EF0"/>
    <w:rsid w:val="00E260DF"/>
    <w:rsid w:val="00E262CE"/>
    <w:rsid w:val="00E262ED"/>
    <w:rsid w:val="00E264C0"/>
    <w:rsid w:val="00E268CF"/>
    <w:rsid w:val="00E26953"/>
    <w:rsid w:val="00E26B5E"/>
    <w:rsid w:val="00E26C3E"/>
    <w:rsid w:val="00E26DDC"/>
    <w:rsid w:val="00E26F9A"/>
    <w:rsid w:val="00E26FE4"/>
    <w:rsid w:val="00E2707B"/>
    <w:rsid w:val="00E2718B"/>
    <w:rsid w:val="00E271AC"/>
    <w:rsid w:val="00E27890"/>
    <w:rsid w:val="00E27E8A"/>
    <w:rsid w:val="00E27F29"/>
    <w:rsid w:val="00E27F5F"/>
    <w:rsid w:val="00E30027"/>
    <w:rsid w:val="00E30125"/>
    <w:rsid w:val="00E30377"/>
    <w:rsid w:val="00E30B0C"/>
    <w:rsid w:val="00E30B61"/>
    <w:rsid w:val="00E30E1C"/>
    <w:rsid w:val="00E310DF"/>
    <w:rsid w:val="00E31412"/>
    <w:rsid w:val="00E31471"/>
    <w:rsid w:val="00E317EF"/>
    <w:rsid w:val="00E31A56"/>
    <w:rsid w:val="00E31BC1"/>
    <w:rsid w:val="00E31CFA"/>
    <w:rsid w:val="00E31F78"/>
    <w:rsid w:val="00E32046"/>
    <w:rsid w:val="00E3209C"/>
    <w:rsid w:val="00E32446"/>
    <w:rsid w:val="00E32DCA"/>
    <w:rsid w:val="00E32E2F"/>
    <w:rsid w:val="00E331B4"/>
    <w:rsid w:val="00E3357B"/>
    <w:rsid w:val="00E3367B"/>
    <w:rsid w:val="00E33E8E"/>
    <w:rsid w:val="00E34A00"/>
    <w:rsid w:val="00E34D00"/>
    <w:rsid w:val="00E359B2"/>
    <w:rsid w:val="00E35B1E"/>
    <w:rsid w:val="00E35DB0"/>
    <w:rsid w:val="00E35DD5"/>
    <w:rsid w:val="00E360D0"/>
    <w:rsid w:val="00E365A9"/>
    <w:rsid w:val="00E36BF9"/>
    <w:rsid w:val="00E36FF5"/>
    <w:rsid w:val="00E372DA"/>
    <w:rsid w:val="00E372E8"/>
    <w:rsid w:val="00E3782D"/>
    <w:rsid w:val="00E37AB4"/>
    <w:rsid w:val="00E40112"/>
    <w:rsid w:val="00E401FF"/>
    <w:rsid w:val="00E404E4"/>
    <w:rsid w:val="00E4059B"/>
    <w:rsid w:val="00E40A2E"/>
    <w:rsid w:val="00E40BC5"/>
    <w:rsid w:val="00E40BD3"/>
    <w:rsid w:val="00E40FA9"/>
    <w:rsid w:val="00E412D3"/>
    <w:rsid w:val="00E41846"/>
    <w:rsid w:val="00E41B65"/>
    <w:rsid w:val="00E41C35"/>
    <w:rsid w:val="00E42503"/>
    <w:rsid w:val="00E4258D"/>
    <w:rsid w:val="00E4265F"/>
    <w:rsid w:val="00E42733"/>
    <w:rsid w:val="00E42831"/>
    <w:rsid w:val="00E42B20"/>
    <w:rsid w:val="00E42CDA"/>
    <w:rsid w:val="00E42CE7"/>
    <w:rsid w:val="00E42D70"/>
    <w:rsid w:val="00E42D9E"/>
    <w:rsid w:val="00E430F1"/>
    <w:rsid w:val="00E43450"/>
    <w:rsid w:val="00E437FA"/>
    <w:rsid w:val="00E43BD3"/>
    <w:rsid w:val="00E441CE"/>
    <w:rsid w:val="00E4420F"/>
    <w:rsid w:val="00E4449F"/>
    <w:rsid w:val="00E44525"/>
    <w:rsid w:val="00E44700"/>
    <w:rsid w:val="00E448F9"/>
    <w:rsid w:val="00E44D26"/>
    <w:rsid w:val="00E44FC3"/>
    <w:rsid w:val="00E451EA"/>
    <w:rsid w:val="00E45877"/>
    <w:rsid w:val="00E45E5F"/>
    <w:rsid w:val="00E45EFC"/>
    <w:rsid w:val="00E4609C"/>
    <w:rsid w:val="00E46314"/>
    <w:rsid w:val="00E46443"/>
    <w:rsid w:val="00E466FB"/>
    <w:rsid w:val="00E46967"/>
    <w:rsid w:val="00E46AFD"/>
    <w:rsid w:val="00E46BE7"/>
    <w:rsid w:val="00E46D7E"/>
    <w:rsid w:val="00E46ED6"/>
    <w:rsid w:val="00E470EF"/>
    <w:rsid w:val="00E47620"/>
    <w:rsid w:val="00E4774E"/>
    <w:rsid w:val="00E47A82"/>
    <w:rsid w:val="00E47CEE"/>
    <w:rsid w:val="00E47E96"/>
    <w:rsid w:val="00E5015C"/>
    <w:rsid w:val="00E501FD"/>
    <w:rsid w:val="00E502DF"/>
    <w:rsid w:val="00E504E6"/>
    <w:rsid w:val="00E505E9"/>
    <w:rsid w:val="00E50726"/>
    <w:rsid w:val="00E508C0"/>
    <w:rsid w:val="00E50F44"/>
    <w:rsid w:val="00E50FE5"/>
    <w:rsid w:val="00E510A4"/>
    <w:rsid w:val="00E5150D"/>
    <w:rsid w:val="00E519CA"/>
    <w:rsid w:val="00E51C02"/>
    <w:rsid w:val="00E51C27"/>
    <w:rsid w:val="00E51C34"/>
    <w:rsid w:val="00E51C86"/>
    <w:rsid w:val="00E51D59"/>
    <w:rsid w:val="00E5208C"/>
    <w:rsid w:val="00E52273"/>
    <w:rsid w:val="00E522E6"/>
    <w:rsid w:val="00E52309"/>
    <w:rsid w:val="00E5268B"/>
    <w:rsid w:val="00E52965"/>
    <w:rsid w:val="00E531BD"/>
    <w:rsid w:val="00E53487"/>
    <w:rsid w:val="00E53881"/>
    <w:rsid w:val="00E53905"/>
    <w:rsid w:val="00E53D03"/>
    <w:rsid w:val="00E53DD1"/>
    <w:rsid w:val="00E54001"/>
    <w:rsid w:val="00E5412F"/>
    <w:rsid w:val="00E54562"/>
    <w:rsid w:val="00E54734"/>
    <w:rsid w:val="00E5496B"/>
    <w:rsid w:val="00E54BFB"/>
    <w:rsid w:val="00E54C62"/>
    <w:rsid w:val="00E54DEA"/>
    <w:rsid w:val="00E55095"/>
    <w:rsid w:val="00E551D1"/>
    <w:rsid w:val="00E55348"/>
    <w:rsid w:val="00E5538F"/>
    <w:rsid w:val="00E553D7"/>
    <w:rsid w:val="00E55457"/>
    <w:rsid w:val="00E5554D"/>
    <w:rsid w:val="00E5558C"/>
    <w:rsid w:val="00E55701"/>
    <w:rsid w:val="00E558FF"/>
    <w:rsid w:val="00E55B2E"/>
    <w:rsid w:val="00E55C91"/>
    <w:rsid w:val="00E55C99"/>
    <w:rsid w:val="00E55F9E"/>
    <w:rsid w:val="00E56A54"/>
    <w:rsid w:val="00E56A57"/>
    <w:rsid w:val="00E56B49"/>
    <w:rsid w:val="00E56C62"/>
    <w:rsid w:val="00E56DDC"/>
    <w:rsid w:val="00E56F00"/>
    <w:rsid w:val="00E56F20"/>
    <w:rsid w:val="00E577D0"/>
    <w:rsid w:val="00E579FF"/>
    <w:rsid w:val="00E57D84"/>
    <w:rsid w:val="00E57FE0"/>
    <w:rsid w:val="00E607EB"/>
    <w:rsid w:val="00E6096C"/>
    <w:rsid w:val="00E6096D"/>
    <w:rsid w:val="00E60A20"/>
    <w:rsid w:val="00E60B19"/>
    <w:rsid w:val="00E60B65"/>
    <w:rsid w:val="00E60C3F"/>
    <w:rsid w:val="00E60C82"/>
    <w:rsid w:val="00E60CB0"/>
    <w:rsid w:val="00E60D18"/>
    <w:rsid w:val="00E60E02"/>
    <w:rsid w:val="00E61110"/>
    <w:rsid w:val="00E616A6"/>
    <w:rsid w:val="00E616D1"/>
    <w:rsid w:val="00E618F3"/>
    <w:rsid w:val="00E61CC0"/>
    <w:rsid w:val="00E61E67"/>
    <w:rsid w:val="00E620D4"/>
    <w:rsid w:val="00E62A39"/>
    <w:rsid w:val="00E62FA2"/>
    <w:rsid w:val="00E633F8"/>
    <w:rsid w:val="00E63531"/>
    <w:rsid w:val="00E63564"/>
    <w:rsid w:val="00E6389A"/>
    <w:rsid w:val="00E63EC0"/>
    <w:rsid w:val="00E6408A"/>
    <w:rsid w:val="00E64298"/>
    <w:rsid w:val="00E64426"/>
    <w:rsid w:val="00E6464A"/>
    <w:rsid w:val="00E64652"/>
    <w:rsid w:val="00E646DF"/>
    <w:rsid w:val="00E64836"/>
    <w:rsid w:val="00E648B3"/>
    <w:rsid w:val="00E64C51"/>
    <w:rsid w:val="00E64DA0"/>
    <w:rsid w:val="00E64EC6"/>
    <w:rsid w:val="00E64FA3"/>
    <w:rsid w:val="00E651E8"/>
    <w:rsid w:val="00E6526B"/>
    <w:rsid w:val="00E6529A"/>
    <w:rsid w:val="00E65386"/>
    <w:rsid w:val="00E653ED"/>
    <w:rsid w:val="00E65649"/>
    <w:rsid w:val="00E65682"/>
    <w:rsid w:val="00E659A0"/>
    <w:rsid w:val="00E65A5B"/>
    <w:rsid w:val="00E65BD1"/>
    <w:rsid w:val="00E65ED9"/>
    <w:rsid w:val="00E65F65"/>
    <w:rsid w:val="00E6663E"/>
    <w:rsid w:val="00E668BB"/>
    <w:rsid w:val="00E66AB8"/>
    <w:rsid w:val="00E67024"/>
    <w:rsid w:val="00E6714D"/>
    <w:rsid w:val="00E671FF"/>
    <w:rsid w:val="00E67369"/>
    <w:rsid w:val="00E6750C"/>
    <w:rsid w:val="00E6759A"/>
    <w:rsid w:val="00E67690"/>
    <w:rsid w:val="00E67789"/>
    <w:rsid w:val="00E677A5"/>
    <w:rsid w:val="00E677B9"/>
    <w:rsid w:val="00E67AFB"/>
    <w:rsid w:val="00E67E94"/>
    <w:rsid w:val="00E7005F"/>
    <w:rsid w:val="00E70060"/>
    <w:rsid w:val="00E7032F"/>
    <w:rsid w:val="00E70395"/>
    <w:rsid w:val="00E706C6"/>
    <w:rsid w:val="00E707DA"/>
    <w:rsid w:val="00E708EC"/>
    <w:rsid w:val="00E70A4C"/>
    <w:rsid w:val="00E70DC8"/>
    <w:rsid w:val="00E7118D"/>
    <w:rsid w:val="00E714F3"/>
    <w:rsid w:val="00E71869"/>
    <w:rsid w:val="00E72340"/>
    <w:rsid w:val="00E727FF"/>
    <w:rsid w:val="00E72BE9"/>
    <w:rsid w:val="00E7310B"/>
    <w:rsid w:val="00E73304"/>
    <w:rsid w:val="00E734DC"/>
    <w:rsid w:val="00E73783"/>
    <w:rsid w:val="00E738BC"/>
    <w:rsid w:val="00E73939"/>
    <w:rsid w:val="00E73CA2"/>
    <w:rsid w:val="00E73DDD"/>
    <w:rsid w:val="00E73EAD"/>
    <w:rsid w:val="00E73EDF"/>
    <w:rsid w:val="00E73F06"/>
    <w:rsid w:val="00E7405F"/>
    <w:rsid w:val="00E74314"/>
    <w:rsid w:val="00E74572"/>
    <w:rsid w:val="00E746A7"/>
    <w:rsid w:val="00E746D8"/>
    <w:rsid w:val="00E747F0"/>
    <w:rsid w:val="00E7489D"/>
    <w:rsid w:val="00E75342"/>
    <w:rsid w:val="00E75598"/>
    <w:rsid w:val="00E7568B"/>
    <w:rsid w:val="00E75761"/>
    <w:rsid w:val="00E75778"/>
    <w:rsid w:val="00E75916"/>
    <w:rsid w:val="00E75A00"/>
    <w:rsid w:val="00E75A78"/>
    <w:rsid w:val="00E75EE8"/>
    <w:rsid w:val="00E75F52"/>
    <w:rsid w:val="00E7603B"/>
    <w:rsid w:val="00E76721"/>
    <w:rsid w:val="00E768A1"/>
    <w:rsid w:val="00E76A6C"/>
    <w:rsid w:val="00E76A74"/>
    <w:rsid w:val="00E76CE2"/>
    <w:rsid w:val="00E76D13"/>
    <w:rsid w:val="00E76FB2"/>
    <w:rsid w:val="00E7744E"/>
    <w:rsid w:val="00E774C8"/>
    <w:rsid w:val="00E77BCB"/>
    <w:rsid w:val="00E77C2B"/>
    <w:rsid w:val="00E77FFE"/>
    <w:rsid w:val="00E80010"/>
    <w:rsid w:val="00E8024A"/>
    <w:rsid w:val="00E8066C"/>
    <w:rsid w:val="00E807A5"/>
    <w:rsid w:val="00E80811"/>
    <w:rsid w:val="00E80942"/>
    <w:rsid w:val="00E80A9D"/>
    <w:rsid w:val="00E813DE"/>
    <w:rsid w:val="00E81617"/>
    <w:rsid w:val="00E816A9"/>
    <w:rsid w:val="00E817E0"/>
    <w:rsid w:val="00E8188C"/>
    <w:rsid w:val="00E81A75"/>
    <w:rsid w:val="00E81AB3"/>
    <w:rsid w:val="00E81AF0"/>
    <w:rsid w:val="00E81E0E"/>
    <w:rsid w:val="00E82273"/>
    <w:rsid w:val="00E824AE"/>
    <w:rsid w:val="00E824CA"/>
    <w:rsid w:val="00E82661"/>
    <w:rsid w:val="00E8270D"/>
    <w:rsid w:val="00E82B98"/>
    <w:rsid w:val="00E82D25"/>
    <w:rsid w:val="00E82E05"/>
    <w:rsid w:val="00E82EDE"/>
    <w:rsid w:val="00E836B4"/>
    <w:rsid w:val="00E8389B"/>
    <w:rsid w:val="00E83ADE"/>
    <w:rsid w:val="00E83BBD"/>
    <w:rsid w:val="00E83C33"/>
    <w:rsid w:val="00E83E69"/>
    <w:rsid w:val="00E83EA2"/>
    <w:rsid w:val="00E840D6"/>
    <w:rsid w:val="00E843E3"/>
    <w:rsid w:val="00E844D9"/>
    <w:rsid w:val="00E846D1"/>
    <w:rsid w:val="00E84968"/>
    <w:rsid w:val="00E84A97"/>
    <w:rsid w:val="00E84C47"/>
    <w:rsid w:val="00E84E92"/>
    <w:rsid w:val="00E853BD"/>
    <w:rsid w:val="00E85809"/>
    <w:rsid w:val="00E85A89"/>
    <w:rsid w:val="00E85FBC"/>
    <w:rsid w:val="00E862DF"/>
    <w:rsid w:val="00E864CE"/>
    <w:rsid w:val="00E866BF"/>
    <w:rsid w:val="00E86845"/>
    <w:rsid w:val="00E86914"/>
    <w:rsid w:val="00E869BC"/>
    <w:rsid w:val="00E86B1D"/>
    <w:rsid w:val="00E87143"/>
    <w:rsid w:val="00E8716F"/>
    <w:rsid w:val="00E871A0"/>
    <w:rsid w:val="00E8785E"/>
    <w:rsid w:val="00E879BD"/>
    <w:rsid w:val="00E9009D"/>
    <w:rsid w:val="00E90484"/>
    <w:rsid w:val="00E907F7"/>
    <w:rsid w:val="00E90D0B"/>
    <w:rsid w:val="00E90DB0"/>
    <w:rsid w:val="00E90DD2"/>
    <w:rsid w:val="00E90E1D"/>
    <w:rsid w:val="00E90EB0"/>
    <w:rsid w:val="00E9140D"/>
    <w:rsid w:val="00E914E5"/>
    <w:rsid w:val="00E91571"/>
    <w:rsid w:val="00E915FF"/>
    <w:rsid w:val="00E9183B"/>
    <w:rsid w:val="00E91993"/>
    <w:rsid w:val="00E91C2B"/>
    <w:rsid w:val="00E91C64"/>
    <w:rsid w:val="00E91D9E"/>
    <w:rsid w:val="00E921B7"/>
    <w:rsid w:val="00E9279C"/>
    <w:rsid w:val="00E9282C"/>
    <w:rsid w:val="00E929E3"/>
    <w:rsid w:val="00E92DAD"/>
    <w:rsid w:val="00E92DF6"/>
    <w:rsid w:val="00E933A6"/>
    <w:rsid w:val="00E9352D"/>
    <w:rsid w:val="00E93658"/>
    <w:rsid w:val="00E9368D"/>
    <w:rsid w:val="00E93749"/>
    <w:rsid w:val="00E93882"/>
    <w:rsid w:val="00E93907"/>
    <w:rsid w:val="00E93916"/>
    <w:rsid w:val="00E93A31"/>
    <w:rsid w:val="00E9406D"/>
    <w:rsid w:val="00E94127"/>
    <w:rsid w:val="00E942ED"/>
    <w:rsid w:val="00E945A3"/>
    <w:rsid w:val="00E94748"/>
    <w:rsid w:val="00E9483D"/>
    <w:rsid w:val="00E94A6C"/>
    <w:rsid w:val="00E94A9C"/>
    <w:rsid w:val="00E94BED"/>
    <w:rsid w:val="00E94E68"/>
    <w:rsid w:val="00E94EA2"/>
    <w:rsid w:val="00E94EA8"/>
    <w:rsid w:val="00E9537C"/>
    <w:rsid w:val="00E95445"/>
    <w:rsid w:val="00E955AB"/>
    <w:rsid w:val="00E95920"/>
    <w:rsid w:val="00E95A21"/>
    <w:rsid w:val="00E95A9F"/>
    <w:rsid w:val="00E964D0"/>
    <w:rsid w:val="00E96997"/>
    <w:rsid w:val="00E96B62"/>
    <w:rsid w:val="00E96DA9"/>
    <w:rsid w:val="00E96DC0"/>
    <w:rsid w:val="00E9721E"/>
    <w:rsid w:val="00E9786A"/>
    <w:rsid w:val="00E979EE"/>
    <w:rsid w:val="00E97E3C"/>
    <w:rsid w:val="00EA0008"/>
    <w:rsid w:val="00EA0043"/>
    <w:rsid w:val="00EA00F6"/>
    <w:rsid w:val="00EA0338"/>
    <w:rsid w:val="00EA04B4"/>
    <w:rsid w:val="00EA04F6"/>
    <w:rsid w:val="00EA07D7"/>
    <w:rsid w:val="00EA095A"/>
    <w:rsid w:val="00EA0DEB"/>
    <w:rsid w:val="00EA12C8"/>
    <w:rsid w:val="00EA1381"/>
    <w:rsid w:val="00EA1814"/>
    <w:rsid w:val="00EA1AB4"/>
    <w:rsid w:val="00EA1E89"/>
    <w:rsid w:val="00EA1F53"/>
    <w:rsid w:val="00EA1FF2"/>
    <w:rsid w:val="00EA2116"/>
    <w:rsid w:val="00EA250D"/>
    <w:rsid w:val="00EA2632"/>
    <w:rsid w:val="00EA2F4A"/>
    <w:rsid w:val="00EA2F92"/>
    <w:rsid w:val="00EA3322"/>
    <w:rsid w:val="00EA368F"/>
    <w:rsid w:val="00EA39AF"/>
    <w:rsid w:val="00EA3A8B"/>
    <w:rsid w:val="00EA3C7C"/>
    <w:rsid w:val="00EA3CE0"/>
    <w:rsid w:val="00EA3CE3"/>
    <w:rsid w:val="00EA3DC3"/>
    <w:rsid w:val="00EA3E78"/>
    <w:rsid w:val="00EA4260"/>
    <w:rsid w:val="00EA42F7"/>
    <w:rsid w:val="00EA4319"/>
    <w:rsid w:val="00EA45D1"/>
    <w:rsid w:val="00EA45F2"/>
    <w:rsid w:val="00EA4795"/>
    <w:rsid w:val="00EA4AEA"/>
    <w:rsid w:val="00EA5013"/>
    <w:rsid w:val="00EA52CE"/>
    <w:rsid w:val="00EA5570"/>
    <w:rsid w:val="00EA55E7"/>
    <w:rsid w:val="00EA570E"/>
    <w:rsid w:val="00EA579C"/>
    <w:rsid w:val="00EA58D0"/>
    <w:rsid w:val="00EA5955"/>
    <w:rsid w:val="00EA5A38"/>
    <w:rsid w:val="00EA5B5A"/>
    <w:rsid w:val="00EA5E27"/>
    <w:rsid w:val="00EA60D2"/>
    <w:rsid w:val="00EA615D"/>
    <w:rsid w:val="00EA627C"/>
    <w:rsid w:val="00EA6398"/>
    <w:rsid w:val="00EA65DD"/>
    <w:rsid w:val="00EA6640"/>
    <w:rsid w:val="00EA66BF"/>
    <w:rsid w:val="00EA68C2"/>
    <w:rsid w:val="00EA6B88"/>
    <w:rsid w:val="00EA6C62"/>
    <w:rsid w:val="00EA6C8C"/>
    <w:rsid w:val="00EA6E21"/>
    <w:rsid w:val="00EA7004"/>
    <w:rsid w:val="00EA70DB"/>
    <w:rsid w:val="00EA7536"/>
    <w:rsid w:val="00EA76C9"/>
    <w:rsid w:val="00EA799D"/>
    <w:rsid w:val="00EA7CBB"/>
    <w:rsid w:val="00EA7CE0"/>
    <w:rsid w:val="00EA7ED7"/>
    <w:rsid w:val="00EB002B"/>
    <w:rsid w:val="00EB016A"/>
    <w:rsid w:val="00EB0204"/>
    <w:rsid w:val="00EB0233"/>
    <w:rsid w:val="00EB06E7"/>
    <w:rsid w:val="00EB072C"/>
    <w:rsid w:val="00EB0844"/>
    <w:rsid w:val="00EB08BC"/>
    <w:rsid w:val="00EB0A17"/>
    <w:rsid w:val="00EB0B8D"/>
    <w:rsid w:val="00EB0D9E"/>
    <w:rsid w:val="00EB0DCB"/>
    <w:rsid w:val="00EB12BE"/>
    <w:rsid w:val="00EB12D9"/>
    <w:rsid w:val="00EB136C"/>
    <w:rsid w:val="00EB1467"/>
    <w:rsid w:val="00EB14F6"/>
    <w:rsid w:val="00EB19B3"/>
    <w:rsid w:val="00EB1AB9"/>
    <w:rsid w:val="00EB1DBD"/>
    <w:rsid w:val="00EB1EAE"/>
    <w:rsid w:val="00EB249F"/>
    <w:rsid w:val="00EB2579"/>
    <w:rsid w:val="00EB28E3"/>
    <w:rsid w:val="00EB2B7D"/>
    <w:rsid w:val="00EB2C18"/>
    <w:rsid w:val="00EB2C50"/>
    <w:rsid w:val="00EB2D76"/>
    <w:rsid w:val="00EB301E"/>
    <w:rsid w:val="00EB30C0"/>
    <w:rsid w:val="00EB310F"/>
    <w:rsid w:val="00EB3186"/>
    <w:rsid w:val="00EB34BF"/>
    <w:rsid w:val="00EB38C7"/>
    <w:rsid w:val="00EB39FB"/>
    <w:rsid w:val="00EB3BD3"/>
    <w:rsid w:val="00EB4678"/>
    <w:rsid w:val="00EB473F"/>
    <w:rsid w:val="00EB48B7"/>
    <w:rsid w:val="00EB49C3"/>
    <w:rsid w:val="00EB4C5F"/>
    <w:rsid w:val="00EB4E4E"/>
    <w:rsid w:val="00EB5112"/>
    <w:rsid w:val="00EB519C"/>
    <w:rsid w:val="00EB51AA"/>
    <w:rsid w:val="00EB527D"/>
    <w:rsid w:val="00EB559B"/>
    <w:rsid w:val="00EB55A1"/>
    <w:rsid w:val="00EB58DD"/>
    <w:rsid w:val="00EB5B91"/>
    <w:rsid w:val="00EB601A"/>
    <w:rsid w:val="00EB68C6"/>
    <w:rsid w:val="00EB69BC"/>
    <w:rsid w:val="00EB6BF5"/>
    <w:rsid w:val="00EB6F7E"/>
    <w:rsid w:val="00EB7143"/>
    <w:rsid w:val="00EB768E"/>
    <w:rsid w:val="00EB77D4"/>
    <w:rsid w:val="00EB7CBF"/>
    <w:rsid w:val="00EB7ED7"/>
    <w:rsid w:val="00EC0195"/>
    <w:rsid w:val="00EC02B8"/>
    <w:rsid w:val="00EC02EA"/>
    <w:rsid w:val="00EC0312"/>
    <w:rsid w:val="00EC0403"/>
    <w:rsid w:val="00EC05A2"/>
    <w:rsid w:val="00EC06AF"/>
    <w:rsid w:val="00EC0768"/>
    <w:rsid w:val="00EC0910"/>
    <w:rsid w:val="00EC0AC6"/>
    <w:rsid w:val="00EC0B04"/>
    <w:rsid w:val="00EC0C56"/>
    <w:rsid w:val="00EC0C89"/>
    <w:rsid w:val="00EC0CC0"/>
    <w:rsid w:val="00EC0E94"/>
    <w:rsid w:val="00EC106C"/>
    <w:rsid w:val="00EC1324"/>
    <w:rsid w:val="00EC138B"/>
    <w:rsid w:val="00EC13BD"/>
    <w:rsid w:val="00EC1771"/>
    <w:rsid w:val="00EC1BA9"/>
    <w:rsid w:val="00EC209F"/>
    <w:rsid w:val="00EC20E4"/>
    <w:rsid w:val="00EC21AE"/>
    <w:rsid w:val="00EC220F"/>
    <w:rsid w:val="00EC2312"/>
    <w:rsid w:val="00EC278F"/>
    <w:rsid w:val="00EC29B5"/>
    <w:rsid w:val="00EC2A6A"/>
    <w:rsid w:val="00EC2C13"/>
    <w:rsid w:val="00EC2E80"/>
    <w:rsid w:val="00EC3168"/>
    <w:rsid w:val="00EC31A8"/>
    <w:rsid w:val="00EC34EA"/>
    <w:rsid w:val="00EC3569"/>
    <w:rsid w:val="00EC3844"/>
    <w:rsid w:val="00EC3A7B"/>
    <w:rsid w:val="00EC3D50"/>
    <w:rsid w:val="00EC3F47"/>
    <w:rsid w:val="00EC42EC"/>
    <w:rsid w:val="00EC43A4"/>
    <w:rsid w:val="00EC43A9"/>
    <w:rsid w:val="00EC43E4"/>
    <w:rsid w:val="00EC44DA"/>
    <w:rsid w:val="00EC49D2"/>
    <w:rsid w:val="00EC4A2A"/>
    <w:rsid w:val="00EC4AF8"/>
    <w:rsid w:val="00EC4F14"/>
    <w:rsid w:val="00EC5287"/>
    <w:rsid w:val="00EC54AE"/>
    <w:rsid w:val="00EC575A"/>
    <w:rsid w:val="00EC587B"/>
    <w:rsid w:val="00EC59E2"/>
    <w:rsid w:val="00EC5D1F"/>
    <w:rsid w:val="00EC6160"/>
    <w:rsid w:val="00EC6494"/>
    <w:rsid w:val="00EC6637"/>
    <w:rsid w:val="00EC67D8"/>
    <w:rsid w:val="00EC67E5"/>
    <w:rsid w:val="00EC6B55"/>
    <w:rsid w:val="00EC6CD8"/>
    <w:rsid w:val="00EC6DBA"/>
    <w:rsid w:val="00EC6E55"/>
    <w:rsid w:val="00EC6EB3"/>
    <w:rsid w:val="00EC7254"/>
    <w:rsid w:val="00EC72A2"/>
    <w:rsid w:val="00EC73B8"/>
    <w:rsid w:val="00EC764A"/>
    <w:rsid w:val="00EC77B0"/>
    <w:rsid w:val="00EC7BD8"/>
    <w:rsid w:val="00EC7CC1"/>
    <w:rsid w:val="00EC7CC6"/>
    <w:rsid w:val="00ED0364"/>
    <w:rsid w:val="00ED06E4"/>
    <w:rsid w:val="00ED07CB"/>
    <w:rsid w:val="00ED0834"/>
    <w:rsid w:val="00ED0918"/>
    <w:rsid w:val="00ED0998"/>
    <w:rsid w:val="00ED0BDB"/>
    <w:rsid w:val="00ED0C90"/>
    <w:rsid w:val="00ED0F8A"/>
    <w:rsid w:val="00ED0FA0"/>
    <w:rsid w:val="00ED103F"/>
    <w:rsid w:val="00ED13A8"/>
    <w:rsid w:val="00ED1535"/>
    <w:rsid w:val="00ED154B"/>
    <w:rsid w:val="00ED177A"/>
    <w:rsid w:val="00ED1D99"/>
    <w:rsid w:val="00ED226B"/>
    <w:rsid w:val="00ED266E"/>
    <w:rsid w:val="00ED2AB3"/>
    <w:rsid w:val="00ED2C7D"/>
    <w:rsid w:val="00ED2E64"/>
    <w:rsid w:val="00ED30E2"/>
    <w:rsid w:val="00ED32B7"/>
    <w:rsid w:val="00ED33B0"/>
    <w:rsid w:val="00ED3762"/>
    <w:rsid w:val="00ED39A4"/>
    <w:rsid w:val="00ED3D46"/>
    <w:rsid w:val="00ED3E2A"/>
    <w:rsid w:val="00ED4551"/>
    <w:rsid w:val="00ED49AF"/>
    <w:rsid w:val="00ED49D7"/>
    <w:rsid w:val="00ED4A53"/>
    <w:rsid w:val="00ED4C33"/>
    <w:rsid w:val="00ED4CFF"/>
    <w:rsid w:val="00ED4EDB"/>
    <w:rsid w:val="00ED5585"/>
    <w:rsid w:val="00ED591A"/>
    <w:rsid w:val="00ED5A06"/>
    <w:rsid w:val="00ED5A4C"/>
    <w:rsid w:val="00ED5C7C"/>
    <w:rsid w:val="00ED5DDE"/>
    <w:rsid w:val="00ED6102"/>
    <w:rsid w:val="00ED6813"/>
    <w:rsid w:val="00ED6AB3"/>
    <w:rsid w:val="00ED7077"/>
    <w:rsid w:val="00ED71E9"/>
    <w:rsid w:val="00ED7240"/>
    <w:rsid w:val="00ED7283"/>
    <w:rsid w:val="00ED7471"/>
    <w:rsid w:val="00ED77B6"/>
    <w:rsid w:val="00ED7B34"/>
    <w:rsid w:val="00ED7C23"/>
    <w:rsid w:val="00ED7C27"/>
    <w:rsid w:val="00ED7C9B"/>
    <w:rsid w:val="00EE03C9"/>
    <w:rsid w:val="00EE0515"/>
    <w:rsid w:val="00EE0664"/>
    <w:rsid w:val="00EE09F9"/>
    <w:rsid w:val="00EE0C63"/>
    <w:rsid w:val="00EE0F8B"/>
    <w:rsid w:val="00EE104F"/>
    <w:rsid w:val="00EE1572"/>
    <w:rsid w:val="00EE1750"/>
    <w:rsid w:val="00EE17A0"/>
    <w:rsid w:val="00EE17EE"/>
    <w:rsid w:val="00EE193A"/>
    <w:rsid w:val="00EE1D12"/>
    <w:rsid w:val="00EE1DE0"/>
    <w:rsid w:val="00EE2073"/>
    <w:rsid w:val="00EE2161"/>
    <w:rsid w:val="00EE2288"/>
    <w:rsid w:val="00EE2615"/>
    <w:rsid w:val="00EE273F"/>
    <w:rsid w:val="00EE2A5F"/>
    <w:rsid w:val="00EE2B4E"/>
    <w:rsid w:val="00EE2DA6"/>
    <w:rsid w:val="00EE2DBB"/>
    <w:rsid w:val="00EE2DFE"/>
    <w:rsid w:val="00EE2EE4"/>
    <w:rsid w:val="00EE2F0F"/>
    <w:rsid w:val="00EE323E"/>
    <w:rsid w:val="00EE33E7"/>
    <w:rsid w:val="00EE3631"/>
    <w:rsid w:val="00EE36BE"/>
    <w:rsid w:val="00EE38AC"/>
    <w:rsid w:val="00EE44E9"/>
    <w:rsid w:val="00EE45F6"/>
    <w:rsid w:val="00EE471B"/>
    <w:rsid w:val="00EE48BB"/>
    <w:rsid w:val="00EE49FB"/>
    <w:rsid w:val="00EE4B77"/>
    <w:rsid w:val="00EE4EDA"/>
    <w:rsid w:val="00EE5017"/>
    <w:rsid w:val="00EE51F8"/>
    <w:rsid w:val="00EE54A4"/>
    <w:rsid w:val="00EE5640"/>
    <w:rsid w:val="00EE5723"/>
    <w:rsid w:val="00EE5B7D"/>
    <w:rsid w:val="00EE5D6F"/>
    <w:rsid w:val="00EE5DDC"/>
    <w:rsid w:val="00EE5E84"/>
    <w:rsid w:val="00EE6112"/>
    <w:rsid w:val="00EE6274"/>
    <w:rsid w:val="00EE67AB"/>
    <w:rsid w:val="00EE69CC"/>
    <w:rsid w:val="00EE6FCA"/>
    <w:rsid w:val="00EE7125"/>
    <w:rsid w:val="00EE7514"/>
    <w:rsid w:val="00EE7582"/>
    <w:rsid w:val="00EE7684"/>
    <w:rsid w:val="00EE780C"/>
    <w:rsid w:val="00EF006E"/>
    <w:rsid w:val="00EF015D"/>
    <w:rsid w:val="00EF01A4"/>
    <w:rsid w:val="00EF02E8"/>
    <w:rsid w:val="00EF040A"/>
    <w:rsid w:val="00EF0578"/>
    <w:rsid w:val="00EF0BC5"/>
    <w:rsid w:val="00EF0C10"/>
    <w:rsid w:val="00EF0E87"/>
    <w:rsid w:val="00EF0FA2"/>
    <w:rsid w:val="00EF13AD"/>
    <w:rsid w:val="00EF1461"/>
    <w:rsid w:val="00EF16C3"/>
    <w:rsid w:val="00EF1B4B"/>
    <w:rsid w:val="00EF1CCB"/>
    <w:rsid w:val="00EF1EA5"/>
    <w:rsid w:val="00EF1F89"/>
    <w:rsid w:val="00EF21B6"/>
    <w:rsid w:val="00EF23C8"/>
    <w:rsid w:val="00EF2481"/>
    <w:rsid w:val="00EF24A0"/>
    <w:rsid w:val="00EF250F"/>
    <w:rsid w:val="00EF27B1"/>
    <w:rsid w:val="00EF2900"/>
    <w:rsid w:val="00EF29F2"/>
    <w:rsid w:val="00EF2D0D"/>
    <w:rsid w:val="00EF33ED"/>
    <w:rsid w:val="00EF366A"/>
    <w:rsid w:val="00EF3920"/>
    <w:rsid w:val="00EF396A"/>
    <w:rsid w:val="00EF3AD3"/>
    <w:rsid w:val="00EF3CF9"/>
    <w:rsid w:val="00EF3D02"/>
    <w:rsid w:val="00EF3E42"/>
    <w:rsid w:val="00EF4074"/>
    <w:rsid w:val="00EF4137"/>
    <w:rsid w:val="00EF4535"/>
    <w:rsid w:val="00EF45AD"/>
    <w:rsid w:val="00EF4A0B"/>
    <w:rsid w:val="00EF4C5B"/>
    <w:rsid w:val="00EF4C7F"/>
    <w:rsid w:val="00EF4DA9"/>
    <w:rsid w:val="00EF51C6"/>
    <w:rsid w:val="00EF5470"/>
    <w:rsid w:val="00EF5481"/>
    <w:rsid w:val="00EF55C6"/>
    <w:rsid w:val="00EF590B"/>
    <w:rsid w:val="00EF5B8D"/>
    <w:rsid w:val="00EF5BB1"/>
    <w:rsid w:val="00EF5EFF"/>
    <w:rsid w:val="00EF647D"/>
    <w:rsid w:val="00EF6700"/>
    <w:rsid w:val="00EF68A9"/>
    <w:rsid w:val="00EF6B96"/>
    <w:rsid w:val="00EF72DA"/>
    <w:rsid w:val="00EF749F"/>
    <w:rsid w:val="00EF74A2"/>
    <w:rsid w:val="00EF75AF"/>
    <w:rsid w:val="00EF75B7"/>
    <w:rsid w:val="00EF761A"/>
    <w:rsid w:val="00EF765A"/>
    <w:rsid w:val="00EF7728"/>
    <w:rsid w:val="00EF7740"/>
    <w:rsid w:val="00EF7850"/>
    <w:rsid w:val="00EF7854"/>
    <w:rsid w:val="00EF785E"/>
    <w:rsid w:val="00EF7BEC"/>
    <w:rsid w:val="00EF7E5A"/>
    <w:rsid w:val="00F00840"/>
    <w:rsid w:val="00F00B1D"/>
    <w:rsid w:val="00F00C1B"/>
    <w:rsid w:val="00F00EC5"/>
    <w:rsid w:val="00F010C3"/>
    <w:rsid w:val="00F0118A"/>
    <w:rsid w:val="00F011FB"/>
    <w:rsid w:val="00F01346"/>
    <w:rsid w:val="00F01511"/>
    <w:rsid w:val="00F015B6"/>
    <w:rsid w:val="00F015DD"/>
    <w:rsid w:val="00F017A0"/>
    <w:rsid w:val="00F01A82"/>
    <w:rsid w:val="00F01EFC"/>
    <w:rsid w:val="00F02183"/>
    <w:rsid w:val="00F02195"/>
    <w:rsid w:val="00F0220D"/>
    <w:rsid w:val="00F02733"/>
    <w:rsid w:val="00F028DE"/>
    <w:rsid w:val="00F02920"/>
    <w:rsid w:val="00F02A93"/>
    <w:rsid w:val="00F02AE8"/>
    <w:rsid w:val="00F02C06"/>
    <w:rsid w:val="00F02D5D"/>
    <w:rsid w:val="00F02ECD"/>
    <w:rsid w:val="00F02F28"/>
    <w:rsid w:val="00F03145"/>
    <w:rsid w:val="00F03751"/>
    <w:rsid w:val="00F03E48"/>
    <w:rsid w:val="00F04064"/>
    <w:rsid w:val="00F0440A"/>
    <w:rsid w:val="00F044FD"/>
    <w:rsid w:val="00F04504"/>
    <w:rsid w:val="00F046FC"/>
    <w:rsid w:val="00F0478E"/>
    <w:rsid w:val="00F049C8"/>
    <w:rsid w:val="00F04CE0"/>
    <w:rsid w:val="00F04CEF"/>
    <w:rsid w:val="00F04D1C"/>
    <w:rsid w:val="00F04FD0"/>
    <w:rsid w:val="00F050B8"/>
    <w:rsid w:val="00F051F6"/>
    <w:rsid w:val="00F055A6"/>
    <w:rsid w:val="00F056CD"/>
    <w:rsid w:val="00F05DA1"/>
    <w:rsid w:val="00F05F96"/>
    <w:rsid w:val="00F06142"/>
    <w:rsid w:val="00F061F9"/>
    <w:rsid w:val="00F06218"/>
    <w:rsid w:val="00F06449"/>
    <w:rsid w:val="00F06526"/>
    <w:rsid w:val="00F06826"/>
    <w:rsid w:val="00F06F91"/>
    <w:rsid w:val="00F07004"/>
    <w:rsid w:val="00F070C2"/>
    <w:rsid w:val="00F07370"/>
    <w:rsid w:val="00F073DE"/>
    <w:rsid w:val="00F0748A"/>
    <w:rsid w:val="00F0767D"/>
    <w:rsid w:val="00F0775E"/>
    <w:rsid w:val="00F101BD"/>
    <w:rsid w:val="00F1025B"/>
    <w:rsid w:val="00F1048F"/>
    <w:rsid w:val="00F10977"/>
    <w:rsid w:val="00F10AF5"/>
    <w:rsid w:val="00F10C53"/>
    <w:rsid w:val="00F10C99"/>
    <w:rsid w:val="00F10D34"/>
    <w:rsid w:val="00F1141F"/>
    <w:rsid w:val="00F115F2"/>
    <w:rsid w:val="00F1181E"/>
    <w:rsid w:val="00F1195D"/>
    <w:rsid w:val="00F11B39"/>
    <w:rsid w:val="00F11C2C"/>
    <w:rsid w:val="00F11E2B"/>
    <w:rsid w:val="00F11E2E"/>
    <w:rsid w:val="00F121C6"/>
    <w:rsid w:val="00F12428"/>
    <w:rsid w:val="00F125FA"/>
    <w:rsid w:val="00F1265D"/>
    <w:rsid w:val="00F12AE4"/>
    <w:rsid w:val="00F12C68"/>
    <w:rsid w:val="00F13183"/>
    <w:rsid w:val="00F136F2"/>
    <w:rsid w:val="00F13C4E"/>
    <w:rsid w:val="00F13D60"/>
    <w:rsid w:val="00F14198"/>
    <w:rsid w:val="00F14449"/>
    <w:rsid w:val="00F144BD"/>
    <w:rsid w:val="00F1459C"/>
    <w:rsid w:val="00F145AF"/>
    <w:rsid w:val="00F14612"/>
    <w:rsid w:val="00F146DF"/>
    <w:rsid w:val="00F1482B"/>
    <w:rsid w:val="00F149D4"/>
    <w:rsid w:val="00F14FD4"/>
    <w:rsid w:val="00F15198"/>
    <w:rsid w:val="00F151C6"/>
    <w:rsid w:val="00F15218"/>
    <w:rsid w:val="00F15E2E"/>
    <w:rsid w:val="00F16309"/>
    <w:rsid w:val="00F163C3"/>
    <w:rsid w:val="00F16456"/>
    <w:rsid w:val="00F16FA2"/>
    <w:rsid w:val="00F170DB"/>
    <w:rsid w:val="00F17144"/>
    <w:rsid w:val="00F17179"/>
    <w:rsid w:val="00F17A8E"/>
    <w:rsid w:val="00F17BC1"/>
    <w:rsid w:val="00F17BD4"/>
    <w:rsid w:val="00F20004"/>
    <w:rsid w:val="00F20132"/>
    <w:rsid w:val="00F20192"/>
    <w:rsid w:val="00F204E3"/>
    <w:rsid w:val="00F205BA"/>
    <w:rsid w:val="00F2090B"/>
    <w:rsid w:val="00F20A9B"/>
    <w:rsid w:val="00F210A0"/>
    <w:rsid w:val="00F211E8"/>
    <w:rsid w:val="00F212BA"/>
    <w:rsid w:val="00F217BE"/>
    <w:rsid w:val="00F21949"/>
    <w:rsid w:val="00F222B4"/>
    <w:rsid w:val="00F22440"/>
    <w:rsid w:val="00F22450"/>
    <w:rsid w:val="00F2261D"/>
    <w:rsid w:val="00F2268E"/>
    <w:rsid w:val="00F226B1"/>
    <w:rsid w:val="00F22709"/>
    <w:rsid w:val="00F2285C"/>
    <w:rsid w:val="00F22C17"/>
    <w:rsid w:val="00F22E4C"/>
    <w:rsid w:val="00F22EC5"/>
    <w:rsid w:val="00F231C7"/>
    <w:rsid w:val="00F23415"/>
    <w:rsid w:val="00F2357A"/>
    <w:rsid w:val="00F23598"/>
    <w:rsid w:val="00F2384D"/>
    <w:rsid w:val="00F23A99"/>
    <w:rsid w:val="00F23BEF"/>
    <w:rsid w:val="00F24B65"/>
    <w:rsid w:val="00F24B75"/>
    <w:rsid w:val="00F24E38"/>
    <w:rsid w:val="00F250C2"/>
    <w:rsid w:val="00F2514C"/>
    <w:rsid w:val="00F2530B"/>
    <w:rsid w:val="00F255AE"/>
    <w:rsid w:val="00F25719"/>
    <w:rsid w:val="00F25859"/>
    <w:rsid w:val="00F25DF2"/>
    <w:rsid w:val="00F263B0"/>
    <w:rsid w:val="00F26402"/>
    <w:rsid w:val="00F267C9"/>
    <w:rsid w:val="00F268F9"/>
    <w:rsid w:val="00F26DCD"/>
    <w:rsid w:val="00F27344"/>
    <w:rsid w:val="00F273AB"/>
    <w:rsid w:val="00F274E6"/>
    <w:rsid w:val="00F27533"/>
    <w:rsid w:val="00F2755C"/>
    <w:rsid w:val="00F276C2"/>
    <w:rsid w:val="00F27CFB"/>
    <w:rsid w:val="00F30358"/>
    <w:rsid w:val="00F304F6"/>
    <w:rsid w:val="00F307C7"/>
    <w:rsid w:val="00F30978"/>
    <w:rsid w:val="00F30986"/>
    <w:rsid w:val="00F30B99"/>
    <w:rsid w:val="00F30D36"/>
    <w:rsid w:val="00F30DDC"/>
    <w:rsid w:val="00F3108E"/>
    <w:rsid w:val="00F313F2"/>
    <w:rsid w:val="00F31416"/>
    <w:rsid w:val="00F31634"/>
    <w:rsid w:val="00F32372"/>
    <w:rsid w:val="00F3296F"/>
    <w:rsid w:val="00F32B27"/>
    <w:rsid w:val="00F32B8C"/>
    <w:rsid w:val="00F32E71"/>
    <w:rsid w:val="00F32ECF"/>
    <w:rsid w:val="00F332E5"/>
    <w:rsid w:val="00F33340"/>
    <w:rsid w:val="00F33432"/>
    <w:rsid w:val="00F337FE"/>
    <w:rsid w:val="00F339E1"/>
    <w:rsid w:val="00F3413D"/>
    <w:rsid w:val="00F3425A"/>
    <w:rsid w:val="00F344A7"/>
    <w:rsid w:val="00F34788"/>
    <w:rsid w:val="00F348E5"/>
    <w:rsid w:val="00F34ED1"/>
    <w:rsid w:val="00F34FD2"/>
    <w:rsid w:val="00F35014"/>
    <w:rsid w:val="00F351EE"/>
    <w:rsid w:val="00F35430"/>
    <w:rsid w:val="00F3559A"/>
    <w:rsid w:val="00F358E7"/>
    <w:rsid w:val="00F35A1C"/>
    <w:rsid w:val="00F35AF5"/>
    <w:rsid w:val="00F35B23"/>
    <w:rsid w:val="00F35F21"/>
    <w:rsid w:val="00F36044"/>
    <w:rsid w:val="00F36335"/>
    <w:rsid w:val="00F364D8"/>
    <w:rsid w:val="00F366AE"/>
    <w:rsid w:val="00F368CB"/>
    <w:rsid w:val="00F36B65"/>
    <w:rsid w:val="00F36C66"/>
    <w:rsid w:val="00F37383"/>
    <w:rsid w:val="00F374BE"/>
    <w:rsid w:val="00F376DC"/>
    <w:rsid w:val="00F377C5"/>
    <w:rsid w:val="00F378F8"/>
    <w:rsid w:val="00F37F4A"/>
    <w:rsid w:val="00F40294"/>
    <w:rsid w:val="00F40379"/>
    <w:rsid w:val="00F40677"/>
    <w:rsid w:val="00F40A79"/>
    <w:rsid w:val="00F40DB0"/>
    <w:rsid w:val="00F41021"/>
    <w:rsid w:val="00F4149A"/>
    <w:rsid w:val="00F416A8"/>
    <w:rsid w:val="00F41BA5"/>
    <w:rsid w:val="00F41D08"/>
    <w:rsid w:val="00F41E9C"/>
    <w:rsid w:val="00F420D5"/>
    <w:rsid w:val="00F4212E"/>
    <w:rsid w:val="00F424A7"/>
    <w:rsid w:val="00F4262A"/>
    <w:rsid w:val="00F42670"/>
    <w:rsid w:val="00F42890"/>
    <w:rsid w:val="00F42BF8"/>
    <w:rsid w:val="00F42CC2"/>
    <w:rsid w:val="00F430E6"/>
    <w:rsid w:val="00F438A1"/>
    <w:rsid w:val="00F439E7"/>
    <w:rsid w:val="00F43C09"/>
    <w:rsid w:val="00F44211"/>
    <w:rsid w:val="00F44385"/>
    <w:rsid w:val="00F4451A"/>
    <w:rsid w:val="00F446E9"/>
    <w:rsid w:val="00F44808"/>
    <w:rsid w:val="00F44A11"/>
    <w:rsid w:val="00F45024"/>
    <w:rsid w:val="00F4533B"/>
    <w:rsid w:val="00F4570E"/>
    <w:rsid w:val="00F4572A"/>
    <w:rsid w:val="00F460CB"/>
    <w:rsid w:val="00F46242"/>
    <w:rsid w:val="00F4637F"/>
    <w:rsid w:val="00F464FD"/>
    <w:rsid w:val="00F46630"/>
    <w:rsid w:val="00F46BC7"/>
    <w:rsid w:val="00F47233"/>
    <w:rsid w:val="00F478F0"/>
    <w:rsid w:val="00F47940"/>
    <w:rsid w:val="00F47BEB"/>
    <w:rsid w:val="00F47BFC"/>
    <w:rsid w:val="00F47D62"/>
    <w:rsid w:val="00F47DB2"/>
    <w:rsid w:val="00F50180"/>
    <w:rsid w:val="00F5018D"/>
    <w:rsid w:val="00F502EE"/>
    <w:rsid w:val="00F50340"/>
    <w:rsid w:val="00F504B1"/>
    <w:rsid w:val="00F50619"/>
    <w:rsid w:val="00F50A25"/>
    <w:rsid w:val="00F50B59"/>
    <w:rsid w:val="00F50F1E"/>
    <w:rsid w:val="00F50F76"/>
    <w:rsid w:val="00F50FF5"/>
    <w:rsid w:val="00F510B6"/>
    <w:rsid w:val="00F51840"/>
    <w:rsid w:val="00F51938"/>
    <w:rsid w:val="00F519B7"/>
    <w:rsid w:val="00F51DD8"/>
    <w:rsid w:val="00F520DC"/>
    <w:rsid w:val="00F521A4"/>
    <w:rsid w:val="00F5240C"/>
    <w:rsid w:val="00F52712"/>
    <w:rsid w:val="00F5274B"/>
    <w:rsid w:val="00F527B6"/>
    <w:rsid w:val="00F52CA3"/>
    <w:rsid w:val="00F52DCB"/>
    <w:rsid w:val="00F52E13"/>
    <w:rsid w:val="00F52EEE"/>
    <w:rsid w:val="00F530E5"/>
    <w:rsid w:val="00F531F1"/>
    <w:rsid w:val="00F532A4"/>
    <w:rsid w:val="00F532D8"/>
    <w:rsid w:val="00F53633"/>
    <w:rsid w:val="00F5368D"/>
    <w:rsid w:val="00F5388B"/>
    <w:rsid w:val="00F538E5"/>
    <w:rsid w:val="00F53983"/>
    <w:rsid w:val="00F53C92"/>
    <w:rsid w:val="00F54118"/>
    <w:rsid w:val="00F5428F"/>
    <w:rsid w:val="00F542E8"/>
    <w:rsid w:val="00F54331"/>
    <w:rsid w:val="00F54704"/>
    <w:rsid w:val="00F547A1"/>
    <w:rsid w:val="00F54877"/>
    <w:rsid w:val="00F548AF"/>
    <w:rsid w:val="00F548C0"/>
    <w:rsid w:val="00F5521F"/>
    <w:rsid w:val="00F5552A"/>
    <w:rsid w:val="00F5580B"/>
    <w:rsid w:val="00F559B8"/>
    <w:rsid w:val="00F55F7B"/>
    <w:rsid w:val="00F55FC1"/>
    <w:rsid w:val="00F56084"/>
    <w:rsid w:val="00F564BA"/>
    <w:rsid w:val="00F5668B"/>
    <w:rsid w:val="00F5672E"/>
    <w:rsid w:val="00F56A67"/>
    <w:rsid w:val="00F56B97"/>
    <w:rsid w:val="00F57213"/>
    <w:rsid w:val="00F5738F"/>
    <w:rsid w:val="00F57594"/>
    <w:rsid w:val="00F57857"/>
    <w:rsid w:val="00F57A2B"/>
    <w:rsid w:val="00F57C0B"/>
    <w:rsid w:val="00F57D67"/>
    <w:rsid w:val="00F57F22"/>
    <w:rsid w:val="00F57FEA"/>
    <w:rsid w:val="00F60039"/>
    <w:rsid w:val="00F601DA"/>
    <w:rsid w:val="00F60229"/>
    <w:rsid w:val="00F60349"/>
    <w:rsid w:val="00F604C0"/>
    <w:rsid w:val="00F604C7"/>
    <w:rsid w:val="00F60844"/>
    <w:rsid w:val="00F60908"/>
    <w:rsid w:val="00F60971"/>
    <w:rsid w:val="00F60A97"/>
    <w:rsid w:val="00F60ACE"/>
    <w:rsid w:val="00F60C5F"/>
    <w:rsid w:val="00F60EAC"/>
    <w:rsid w:val="00F611D4"/>
    <w:rsid w:val="00F6127F"/>
    <w:rsid w:val="00F612E4"/>
    <w:rsid w:val="00F612F5"/>
    <w:rsid w:val="00F61517"/>
    <w:rsid w:val="00F61701"/>
    <w:rsid w:val="00F617FE"/>
    <w:rsid w:val="00F61A54"/>
    <w:rsid w:val="00F61A88"/>
    <w:rsid w:val="00F61D66"/>
    <w:rsid w:val="00F61F20"/>
    <w:rsid w:val="00F62020"/>
    <w:rsid w:val="00F62050"/>
    <w:rsid w:val="00F621A6"/>
    <w:rsid w:val="00F62548"/>
    <w:rsid w:val="00F625BA"/>
    <w:rsid w:val="00F626E0"/>
    <w:rsid w:val="00F6277F"/>
    <w:rsid w:val="00F62B0D"/>
    <w:rsid w:val="00F62C01"/>
    <w:rsid w:val="00F62C83"/>
    <w:rsid w:val="00F62EA8"/>
    <w:rsid w:val="00F63509"/>
    <w:rsid w:val="00F63876"/>
    <w:rsid w:val="00F6405C"/>
    <w:rsid w:val="00F6438A"/>
    <w:rsid w:val="00F644C8"/>
    <w:rsid w:val="00F649FB"/>
    <w:rsid w:val="00F64ACD"/>
    <w:rsid w:val="00F64B6D"/>
    <w:rsid w:val="00F64B95"/>
    <w:rsid w:val="00F65220"/>
    <w:rsid w:val="00F65326"/>
    <w:rsid w:val="00F653AD"/>
    <w:rsid w:val="00F6592C"/>
    <w:rsid w:val="00F65A99"/>
    <w:rsid w:val="00F65ACF"/>
    <w:rsid w:val="00F65C55"/>
    <w:rsid w:val="00F65D0B"/>
    <w:rsid w:val="00F65F49"/>
    <w:rsid w:val="00F660F8"/>
    <w:rsid w:val="00F6618E"/>
    <w:rsid w:val="00F661F2"/>
    <w:rsid w:val="00F66729"/>
    <w:rsid w:val="00F66910"/>
    <w:rsid w:val="00F66916"/>
    <w:rsid w:val="00F66933"/>
    <w:rsid w:val="00F67331"/>
    <w:rsid w:val="00F67420"/>
    <w:rsid w:val="00F6783F"/>
    <w:rsid w:val="00F678AB"/>
    <w:rsid w:val="00F67955"/>
    <w:rsid w:val="00F67BBE"/>
    <w:rsid w:val="00F67C31"/>
    <w:rsid w:val="00F67CA6"/>
    <w:rsid w:val="00F70006"/>
    <w:rsid w:val="00F7007D"/>
    <w:rsid w:val="00F7056C"/>
    <w:rsid w:val="00F70A22"/>
    <w:rsid w:val="00F70F6D"/>
    <w:rsid w:val="00F71002"/>
    <w:rsid w:val="00F71096"/>
    <w:rsid w:val="00F7110B"/>
    <w:rsid w:val="00F71538"/>
    <w:rsid w:val="00F717EC"/>
    <w:rsid w:val="00F71806"/>
    <w:rsid w:val="00F7185D"/>
    <w:rsid w:val="00F71C47"/>
    <w:rsid w:val="00F71DF9"/>
    <w:rsid w:val="00F72969"/>
    <w:rsid w:val="00F72FBC"/>
    <w:rsid w:val="00F732A5"/>
    <w:rsid w:val="00F73A67"/>
    <w:rsid w:val="00F73B87"/>
    <w:rsid w:val="00F73D9B"/>
    <w:rsid w:val="00F7446A"/>
    <w:rsid w:val="00F7479D"/>
    <w:rsid w:val="00F748FD"/>
    <w:rsid w:val="00F74A77"/>
    <w:rsid w:val="00F74B5F"/>
    <w:rsid w:val="00F74CB0"/>
    <w:rsid w:val="00F74CBF"/>
    <w:rsid w:val="00F75042"/>
    <w:rsid w:val="00F7505C"/>
    <w:rsid w:val="00F75088"/>
    <w:rsid w:val="00F757A4"/>
    <w:rsid w:val="00F75A8D"/>
    <w:rsid w:val="00F75B57"/>
    <w:rsid w:val="00F75CCA"/>
    <w:rsid w:val="00F76043"/>
    <w:rsid w:val="00F76078"/>
    <w:rsid w:val="00F7607A"/>
    <w:rsid w:val="00F76304"/>
    <w:rsid w:val="00F765F1"/>
    <w:rsid w:val="00F76606"/>
    <w:rsid w:val="00F76A20"/>
    <w:rsid w:val="00F76A4B"/>
    <w:rsid w:val="00F7713C"/>
    <w:rsid w:val="00F77149"/>
    <w:rsid w:val="00F7732C"/>
    <w:rsid w:val="00F7786D"/>
    <w:rsid w:val="00F7797C"/>
    <w:rsid w:val="00F77C00"/>
    <w:rsid w:val="00F77CCB"/>
    <w:rsid w:val="00F8003C"/>
    <w:rsid w:val="00F802DB"/>
    <w:rsid w:val="00F8055E"/>
    <w:rsid w:val="00F805B5"/>
    <w:rsid w:val="00F8064E"/>
    <w:rsid w:val="00F809BE"/>
    <w:rsid w:val="00F80BF4"/>
    <w:rsid w:val="00F80D74"/>
    <w:rsid w:val="00F80F1E"/>
    <w:rsid w:val="00F8122C"/>
    <w:rsid w:val="00F81349"/>
    <w:rsid w:val="00F813E7"/>
    <w:rsid w:val="00F815B3"/>
    <w:rsid w:val="00F817B3"/>
    <w:rsid w:val="00F817C4"/>
    <w:rsid w:val="00F819FE"/>
    <w:rsid w:val="00F81B53"/>
    <w:rsid w:val="00F81D8E"/>
    <w:rsid w:val="00F827C8"/>
    <w:rsid w:val="00F8296A"/>
    <w:rsid w:val="00F8296D"/>
    <w:rsid w:val="00F82F95"/>
    <w:rsid w:val="00F8384A"/>
    <w:rsid w:val="00F83A2A"/>
    <w:rsid w:val="00F83B7F"/>
    <w:rsid w:val="00F83D56"/>
    <w:rsid w:val="00F83DDA"/>
    <w:rsid w:val="00F83E4F"/>
    <w:rsid w:val="00F83FEB"/>
    <w:rsid w:val="00F8457E"/>
    <w:rsid w:val="00F8480E"/>
    <w:rsid w:val="00F8499E"/>
    <w:rsid w:val="00F849A8"/>
    <w:rsid w:val="00F84BED"/>
    <w:rsid w:val="00F84C85"/>
    <w:rsid w:val="00F854F7"/>
    <w:rsid w:val="00F855FE"/>
    <w:rsid w:val="00F8571D"/>
    <w:rsid w:val="00F85F3F"/>
    <w:rsid w:val="00F860B3"/>
    <w:rsid w:val="00F860F6"/>
    <w:rsid w:val="00F86345"/>
    <w:rsid w:val="00F86427"/>
    <w:rsid w:val="00F865C0"/>
    <w:rsid w:val="00F8669B"/>
    <w:rsid w:val="00F8676E"/>
    <w:rsid w:val="00F8685F"/>
    <w:rsid w:val="00F86A8C"/>
    <w:rsid w:val="00F86EA5"/>
    <w:rsid w:val="00F86F66"/>
    <w:rsid w:val="00F873F2"/>
    <w:rsid w:val="00F87A23"/>
    <w:rsid w:val="00F87D8C"/>
    <w:rsid w:val="00F87FE2"/>
    <w:rsid w:val="00F90139"/>
    <w:rsid w:val="00F90226"/>
    <w:rsid w:val="00F90769"/>
    <w:rsid w:val="00F90B1E"/>
    <w:rsid w:val="00F90FD6"/>
    <w:rsid w:val="00F91080"/>
    <w:rsid w:val="00F9114A"/>
    <w:rsid w:val="00F9167C"/>
    <w:rsid w:val="00F92955"/>
    <w:rsid w:val="00F92FAB"/>
    <w:rsid w:val="00F930D5"/>
    <w:rsid w:val="00F930DD"/>
    <w:rsid w:val="00F9365B"/>
    <w:rsid w:val="00F93665"/>
    <w:rsid w:val="00F936FE"/>
    <w:rsid w:val="00F93A49"/>
    <w:rsid w:val="00F93A94"/>
    <w:rsid w:val="00F93B29"/>
    <w:rsid w:val="00F93D54"/>
    <w:rsid w:val="00F93FAD"/>
    <w:rsid w:val="00F94060"/>
    <w:rsid w:val="00F940E5"/>
    <w:rsid w:val="00F94156"/>
    <w:rsid w:val="00F94C96"/>
    <w:rsid w:val="00F94CC0"/>
    <w:rsid w:val="00F951AC"/>
    <w:rsid w:val="00F9520A"/>
    <w:rsid w:val="00F95560"/>
    <w:rsid w:val="00F95E75"/>
    <w:rsid w:val="00F96333"/>
    <w:rsid w:val="00F963A2"/>
    <w:rsid w:val="00F964D0"/>
    <w:rsid w:val="00F964F0"/>
    <w:rsid w:val="00F965A3"/>
    <w:rsid w:val="00F96731"/>
    <w:rsid w:val="00F96B9C"/>
    <w:rsid w:val="00F96D54"/>
    <w:rsid w:val="00F971E5"/>
    <w:rsid w:val="00F97250"/>
    <w:rsid w:val="00F97381"/>
    <w:rsid w:val="00F9764A"/>
    <w:rsid w:val="00F97666"/>
    <w:rsid w:val="00F97695"/>
    <w:rsid w:val="00F97752"/>
    <w:rsid w:val="00F978CD"/>
    <w:rsid w:val="00F979FD"/>
    <w:rsid w:val="00F97B11"/>
    <w:rsid w:val="00F97D80"/>
    <w:rsid w:val="00F97D84"/>
    <w:rsid w:val="00F97EB2"/>
    <w:rsid w:val="00FA000B"/>
    <w:rsid w:val="00FA0171"/>
    <w:rsid w:val="00FA0174"/>
    <w:rsid w:val="00FA01F5"/>
    <w:rsid w:val="00FA0249"/>
    <w:rsid w:val="00FA03D9"/>
    <w:rsid w:val="00FA040F"/>
    <w:rsid w:val="00FA061C"/>
    <w:rsid w:val="00FA064E"/>
    <w:rsid w:val="00FA0C76"/>
    <w:rsid w:val="00FA0D04"/>
    <w:rsid w:val="00FA0D23"/>
    <w:rsid w:val="00FA1249"/>
    <w:rsid w:val="00FA12D2"/>
    <w:rsid w:val="00FA1324"/>
    <w:rsid w:val="00FA155C"/>
    <w:rsid w:val="00FA1D0A"/>
    <w:rsid w:val="00FA1ED2"/>
    <w:rsid w:val="00FA204A"/>
    <w:rsid w:val="00FA20C3"/>
    <w:rsid w:val="00FA215D"/>
    <w:rsid w:val="00FA23D0"/>
    <w:rsid w:val="00FA2527"/>
    <w:rsid w:val="00FA2BE9"/>
    <w:rsid w:val="00FA2C6C"/>
    <w:rsid w:val="00FA2D05"/>
    <w:rsid w:val="00FA304D"/>
    <w:rsid w:val="00FA3136"/>
    <w:rsid w:val="00FA3412"/>
    <w:rsid w:val="00FA36DF"/>
    <w:rsid w:val="00FA3919"/>
    <w:rsid w:val="00FA3975"/>
    <w:rsid w:val="00FA44B9"/>
    <w:rsid w:val="00FA46FE"/>
    <w:rsid w:val="00FA47F4"/>
    <w:rsid w:val="00FA4863"/>
    <w:rsid w:val="00FA4D43"/>
    <w:rsid w:val="00FA4E43"/>
    <w:rsid w:val="00FA4F93"/>
    <w:rsid w:val="00FA5435"/>
    <w:rsid w:val="00FA59A6"/>
    <w:rsid w:val="00FA5BF7"/>
    <w:rsid w:val="00FA5C44"/>
    <w:rsid w:val="00FA5CF3"/>
    <w:rsid w:val="00FA5E5D"/>
    <w:rsid w:val="00FA5EC3"/>
    <w:rsid w:val="00FA5ED9"/>
    <w:rsid w:val="00FA6132"/>
    <w:rsid w:val="00FA638F"/>
    <w:rsid w:val="00FA6DC7"/>
    <w:rsid w:val="00FA6EE0"/>
    <w:rsid w:val="00FA737D"/>
    <w:rsid w:val="00FA7441"/>
    <w:rsid w:val="00FA7604"/>
    <w:rsid w:val="00FA77AF"/>
    <w:rsid w:val="00FA79D8"/>
    <w:rsid w:val="00FA7B04"/>
    <w:rsid w:val="00FA7DAF"/>
    <w:rsid w:val="00FB053B"/>
    <w:rsid w:val="00FB0583"/>
    <w:rsid w:val="00FB07BE"/>
    <w:rsid w:val="00FB0867"/>
    <w:rsid w:val="00FB0AEE"/>
    <w:rsid w:val="00FB0D13"/>
    <w:rsid w:val="00FB0DD4"/>
    <w:rsid w:val="00FB0E77"/>
    <w:rsid w:val="00FB0FEB"/>
    <w:rsid w:val="00FB1513"/>
    <w:rsid w:val="00FB1A94"/>
    <w:rsid w:val="00FB2168"/>
    <w:rsid w:val="00FB249E"/>
    <w:rsid w:val="00FB2519"/>
    <w:rsid w:val="00FB265C"/>
    <w:rsid w:val="00FB2D2A"/>
    <w:rsid w:val="00FB329C"/>
    <w:rsid w:val="00FB32C7"/>
    <w:rsid w:val="00FB34F4"/>
    <w:rsid w:val="00FB351A"/>
    <w:rsid w:val="00FB357E"/>
    <w:rsid w:val="00FB36DC"/>
    <w:rsid w:val="00FB37A4"/>
    <w:rsid w:val="00FB39B1"/>
    <w:rsid w:val="00FB3C88"/>
    <w:rsid w:val="00FB3F9D"/>
    <w:rsid w:val="00FB41DA"/>
    <w:rsid w:val="00FB4534"/>
    <w:rsid w:val="00FB4694"/>
    <w:rsid w:val="00FB4763"/>
    <w:rsid w:val="00FB48CC"/>
    <w:rsid w:val="00FB48E3"/>
    <w:rsid w:val="00FB4A08"/>
    <w:rsid w:val="00FB4B72"/>
    <w:rsid w:val="00FB4EBF"/>
    <w:rsid w:val="00FB510F"/>
    <w:rsid w:val="00FB5262"/>
    <w:rsid w:val="00FB575D"/>
    <w:rsid w:val="00FB579A"/>
    <w:rsid w:val="00FB5AC2"/>
    <w:rsid w:val="00FB5AFB"/>
    <w:rsid w:val="00FB5B69"/>
    <w:rsid w:val="00FB5C45"/>
    <w:rsid w:val="00FB5EB8"/>
    <w:rsid w:val="00FB5EDF"/>
    <w:rsid w:val="00FB6213"/>
    <w:rsid w:val="00FB62EE"/>
    <w:rsid w:val="00FB635E"/>
    <w:rsid w:val="00FB6BA8"/>
    <w:rsid w:val="00FB6F9B"/>
    <w:rsid w:val="00FB6FD1"/>
    <w:rsid w:val="00FB70C7"/>
    <w:rsid w:val="00FB7251"/>
    <w:rsid w:val="00FB743C"/>
    <w:rsid w:val="00FB74F5"/>
    <w:rsid w:val="00FB75A6"/>
    <w:rsid w:val="00FB75CC"/>
    <w:rsid w:val="00FB7904"/>
    <w:rsid w:val="00FB7CC8"/>
    <w:rsid w:val="00FB7D5C"/>
    <w:rsid w:val="00FB7F07"/>
    <w:rsid w:val="00FC01BA"/>
    <w:rsid w:val="00FC025A"/>
    <w:rsid w:val="00FC043C"/>
    <w:rsid w:val="00FC0646"/>
    <w:rsid w:val="00FC069C"/>
    <w:rsid w:val="00FC071B"/>
    <w:rsid w:val="00FC08E8"/>
    <w:rsid w:val="00FC09CA"/>
    <w:rsid w:val="00FC142D"/>
    <w:rsid w:val="00FC1D31"/>
    <w:rsid w:val="00FC1EE5"/>
    <w:rsid w:val="00FC1F03"/>
    <w:rsid w:val="00FC20BD"/>
    <w:rsid w:val="00FC215C"/>
    <w:rsid w:val="00FC265E"/>
    <w:rsid w:val="00FC28B2"/>
    <w:rsid w:val="00FC2913"/>
    <w:rsid w:val="00FC2A31"/>
    <w:rsid w:val="00FC2B5B"/>
    <w:rsid w:val="00FC2D3F"/>
    <w:rsid w:val="00FC2D85"/>
    <w:rsid w:val="00FC2FD5"/>
    <w:rsid w:val="00FC33BB"/>
    <w:rsid w:val="00FC3791"/>
    <w:rsid w:val="00FC385D"/>
    <w:rsid w:val="00FC3AC9"/>
    <w:rsid w:val="00FC3C3B"/>
    <w:rsid w:val="00FC3CA8"/>
    <w:rsid w:val="00FC3D9D"/>
    <w:rsid w:val="00FC3DBA"/>
    <w:rsid w:val="00FC3FDC"/>
    <w:rsid w:val="00FC3FF9"/>
    <w:rsid w:val="00FC4378"/>
    <w:rsid w:val="00FC4ACE"/>
    <w:rsid w:val="00FC4BB8"/>
    <w:rsid w:val="00FC4E6A"/>
    <w:rsid w:val="00FC5183"/>
    <w:rsid w:val="00FC53E7"/>
    <w:rsid w:val="00FC542F"/>
    <w:rsid w:val="00FC5507"/>
    <w:rsid w:val="00FC5CAC"/>
    <w:rsid w:val="00FC65E4"/>
    <w:rsid w:val="00FC6722"/>
    <w:rsid w:val="00FC6749"/>
    <w:rsid w:val="00FC67FB"/>
    <w:rsid w:val="00FC68E1"/>
    <w:rsid w:val="00FC6A32"/>
    <w:rsid w:val="00FC6BC1"/>
    <w:rsid w:val="00FC6CC3"/>
    <w:rsid w:val="00FC6DB1"/>
    <w:rsid w:val="00FC6FC8"/>
    <w:rsid w:val="00FC70EA"/>
    <w:rsid w:val="00FC7364"/>
    <w:rsid w:val="00FC7461"/>
    <w:rsid w:val="00FC77B7"/>
    <w:rsid w:val="00FC77E7"/>
    <w:rsid w:val="00FC78C1"/>
    <w:rsid w:val="00FC7904"/>
    <w:rsid w:val="00FC7911"/>
    <w:rsid w:val="00FC7FA5"/>
    <w:rsid w:val="00FD0127"/>
    <w:rsid w:val="00FD01B8"/>
    <w:rsid w:val="00FD01EA"/>
    <w:rsid w:val="00FD0519"/>
    <w:rsid w:val="00FD0533"/>
    <w:rsid w:val="00FD055E"/>
    <w:rsid w:val="00FD0B56"/>
    <w:rsid w:val="00FD0CC7"/>
    <w:rsid w:val="00FD0FB0"/>
    <w:rsid w:val="00FD1318"/>
    <w:rsid w:val="00FD1355"/>
    <w:rsid w:val="00FD170D"/>
    <w:rsid w:val="00FD1969"/>
    <w:rsid w:val="00FD1A55"/>
    <w:rsid w:val="00FD1BE4"/>
    <w:rsid w:val="00FD1C57"/>
    <w:rsid w:val="00FD1D89"/>
    <w:rsid w:val="00FD1E25"/>
    <w:rsid w:val="00FD1ED3"/>
    <w:rsid w:val="00FD1EE5"/>
    <w:rsid w:val="00FD1EEE"/>
    <w:rsid w:val="00FD21CB"/>
    <w:rsid w:val="00FD21D3"/>
    <w:rsid w:val="00FD2847"/>
    <w:rsid w:val="00FD2B8F"/>
    <w:rsid w:val="00FD2E4A"/>
    <w:rsid w:val="00FD3678"/>
    <w:rsid w:val="00FD36D2"/>
    <w:rsid w:val="00FD3996"/>
    <w:rsid w:val="00FD3AFD"/>
    <w:rsid w:val="00FD3C3B"/>
    <w:rsid w:val="00FD3F68"/>
    <w:rsid w:val="00FD43D7"/>
    <w:rsid w:val="00FD457C"/>
    <w:rsid w:val="00FD4759"/>
    <w:rsid w:val="00FD484F"/>
    <w:rsid w:val="00FD4866"/>
    <w:rsid w:val="00FD4967"/>
    <w:rsid w:val="00FD49A8"/>
    <w:rsid w:val="00FD4BF4"/>
    <w:rsid w:val="00FD4EA8"/>
    <w:rsid w:val="00FD4EAE"/>
    <w:rsid w:val="00FD5275"/>
    <w:rsid w:val="00FD5424"/>
    <w:rsid w:val="00FD5DAE"/>
    <w:rsid w:val="00FD5EE0"/>
    <w:rsid w:val="00FD5F0C"/>
    <w:rsid w:val="00FD5F81"/>
    <w:rsid w:val="00FD63AA"/>
    <w:rsid w:val="00FD6892"/>
    <w:rsid w:val="00FD6B24"/>
    <w:rsid w:val="00FD6DC2"/>
    <w:rsid w:val="00FD6DEE"/>
    <w:rsid w:val="00FD705B"/>
    <w:rsid w:val="00FD7082"/>
    <w:rsid w:val="00FD7497"/>
    <w:rsid w:val="00FD761C"/>
    <w:rsid w:val="00FD7B2E"/>
    <w:rsid w:val="00FD7D95"/>
    <w:rsid w:val="00FE0091"/>
    <w:rsid w:val="00FE03DC"/>
    <w:rsid w:val="00FE0509"/>
    <w:rsid w:val="00FE0605"/>
    <w:rsid w:val="00FE08DA"/>
    <w:rsid w:val="00FE0AC3"/>
    <w:rsid w:val="00FE0B0F"/>
    <w:rsid w:val="00FE0CE2"/>
    <w:rsid w:val="00FE0E2C"/>
    <w:rsid w:val="00FE0FB5"/>
    <w:rsid w:val="00FE1139"/>
    <w:rsid w:val="00FE1207"/>
    <w:rsid w:val="00FE125B"/>
    <w:rsid w:val="00FE12BB"/>
    <w:rsid w:val="00FE14A7"/>
    <w:rsid w:val="00FE1DC0"/>
    <w:rsid w:val="00FE1E3F"/>
    <w:rsid w:val="00FE1F18"/>
    <w:rsid w:val="00FE21D9"/>
    <w:rsid w:val="00FE22FB"/>
    <w:rsid w:val="00FE2A78"/>
    <w:rsid w:val="00FE2A9F"/>
    <w:rsid w:val="00FE2D4F"/>
    <w:rsid w:val="00FE3512"/>
    <w:rsid w:val="00FE3594"/>
    <w:rsid w:val="00FE38AD"/>
    <w:rsid w:val="00FE3CC3"/>
    <w:rsid w:val="00FE3D5A"/>
    <w:rsid w:val="00FE3D62"/>
    <w:rsid w:val="00FE4035"/>
    <w:rsid w:val="00FE43F5"/>
    <w:rsid w:val="00FE4417"/>
    <w:rsid w:val="00FE4432"/>
    <w:rsid w:val="00FE4732"/>
    <w:rsid w:val="00FE4753"/>
    <w:rsid w:val="00FE4A75"/>
    <w:rsid w:val="00FE512B"/>
    <w:rsid w:val="00FE5206"/>
    <w:rsid w:val="00FE54C9"/>
    <w:rsid w:val="00FE55FB"/>
    <w:rsid w:val="00FE561B"/>
    <w:rsid w:val="00FE56F4"/>
    <w:rsid w:val="00FE593D"/>
    <w:rsid w:val="00FE5A8E"/>
    <w:rsid w:val="00FE5AE9"/>
    <w:rsid w:val="00FE5BD4"/>
    <w:rsid w:val="00FE5EAC"/>
    <w:rsid w:val="00FE6143"/>
    <w:rsid w:val="00FE6304"/>
    <w:rsid w:val="00FE6524"/>
    <w:rsid w:val="00FE670F"/>
    <w:rsid w:val="00FE6F17"/>
    <w:rsid w:val="00FE6FF6"/>
    <w:rsid w:val="00FE713A"/>
    <w:rsid w:val="00FE724C"/>
    <w:rsid w:val="00FE7320"/>
    <w:rsid w:val="00FE744B"/>
    <w:rsid w:val="00FE7533"/>
    <w:rsid w:val="00FE7AB6"/>
    <w:rsid w:val="00FF035D"/>
    <w:rsid w:val="00FF05B8"/>
    <w:rsid w:val="00FF087C"/>
    <w:rsid w:val="00FF094E"/>
    <w:rsid w:val="00FF0EFA"/>
    <w:rsid w:val="00FF1209"/>
    <w:rsid w:val="00FF1249"/>
    <w:rsid w:val="00FF181D"/>
    <w:rsid w:val="00FF19E6"/>
    <w:rsid w:val="00FF1AB5"/>
    <w:rsid w:val="00FF1D8D"/>
    <w:rsid w:val="00FF1EF6"/>
    <w:rsid w:val="00FF1FAF"/>
    <w:rsid w:val="00FF2344"/>
    <w:rsid w:val="00FF2503"/>
    <w:rsid w:val="00FF29BB"/>
    <w:rsid w:val="00FF2AE4"/>
    <w:rsid w:val="00FF2BED"/>
    <w:rsid w:val="00FF306F"/>
    <w:rsid w:val="00FF30C3"/>
    <w:rsid w:val="00FF3315"/>
    <w:rsid w:val="00FF3507"/>
    <w:rsid w:val="00FF3655"/>
    <w:rsid w:val="00FF371C"/>
    <w:rsid w:val="00FF3BD4"/>
    <w:rsid w:val="00FF3BE5"/>
    <w:rsid w:val="00FF3CA5"/>
    <w:rsid w:val="00FF3E5F"/>
    <w:rsid w:val="00FF3ED5"/>
    <w:rsid w:val="00FF4280"/>
    <w:rsid w:val="00FF457B"/>
    <w:rsid w:val="00FF4732"/>
    <w:rsid w:val="00FF4735"/>
    <w:rsid w:val="00FF475B"/>
    <w:rsid w:val="00FF491F"/>
    <w:rsid w:val="00FF496D"/>
    <w:rsid w:val="00FF558C"/>
    <w:rsid w:val="00FF5B46"/>
    <w:rsid w:val="00FF5D93"/>
    <w:rsid w:val="00FF5FA8"/>
    <w:rsid w:val="00FF6140"/>
    <w:rsid w:val="00FF6304"/>
    <w:rsid w:val="00FF65AB"/>
    <w:rsid w:val="00FF686B"/>
    <w:rsid w:val="00FF68D0"/>
    <w:rsid w:val="00FF68FA"/>
    <w:rsid w:val="00FF6A01"/>
    <w:rsid w:val="00FF6C03"/>
    <w:rsid w:val="00FF6DEA"/>
    <w:rsid w:val="00FF6EFB"/>
    <w:rsid w:val="00FF6F1A"/>
    <w:rsid w:val="00FF6F4D"/>
    <w:rsid w:val="00FF70AA"/>
    <w:rsid w:val="00FF740C"/>
    <w:rsid w:val="00FF74DB"/>
    <w:rsid w:val="00FF7813"/>
    <w:rsid w:val="00FF7845"/>
    <w:rsid w:val="00FF78E6"/>
    <w:rsid w:val="00FF7911"/>
    <w:rsid w:val="00FF79A1"/>
    <w:rsid w:val="00FF7BA5"/>
    <w:rsid w:val="00FF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203952"/>
  <w15:docId w15:val="{133FEF4F-B991-4B8E-9FB9-9267E0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movedBold"/>
    <w:qFormat/>
    <w:rsid w:val="00DE1B12"/>
    <w:pPr>
      <w:keepNext/>
      <w:spacing w:before="120"/>
      <w:jc w:val="both"/>
    </w:pPr>
    <w:rPr>
      <w:rFonts w:ascii="Verdana" w:hAnsi="Verdana"/>
      <w:sz w:val="28"/>
    </w:rPr>
  </w:style>
  <w:style w:type="paragraph" w:styleId="Heading1">
    <w:name w:val="heading 1"/>
    <w:basedOn w:val="Normal"/>
    <w:next w:val="Normal"/>
    <w:link w:val="Heading1Char"/>
    <w:uiPriority w:val="99"/>
    <w:qFormat/>
    <w:rsid w:val="00970970"/>
    <w:pPr>
      <w:spacing w:before="0"/>
      <w:jc w:val="left"/>
      <w:outlineLvl w:val="0"/>
    </w:pPr>
    <w:rPr>
      <w:rFonts w:ascii="Cambria" w:hAnsi="Cambria"/>
      <w:b/>
      <w:kern w:val="32"/>
      <w:sz w:val="32"/>
    </w:rPr>
  </w:style>
  <w:style w:type="paragraph" w:styleId="Heading2">
    <w:name w:val="heading 2"/>
    <w:basedOn w:val="Normal"/>
    <w:next w:val="Normal"/>
    <w:link w:val="Heading2Char"/>
    <w:uiPriority w:val="99"/>
    <w:qFormat/>
    <w:rsid w:val="00970970"/>
    <w:pPr>
      <w:spacing w:before="0"/>
      <w:jc w:val="left"/>
      <w:outlineLvl w:val="1"/>
    </w:pPr>
    <w:rPr>
      <w:rFonts w:ascii="Cambria" w:hAnsi="Cambria"/>
      <w:b/>
      <w:i/>
    </w:rPr>
  </w:style>
  <w:style w:type="paragraph" w:styleId="Heading3">
    <w:name w:val="heading 3"/>
    <w:basedOn w:val="Normal"/>
    <w:next w:val="Normal"/>
    <w:link w:val="Heading3Char"/>
    <w:uiPriority w:val="99"/>
    <w:qFormat/>
    <w:rsid w:val="00970970"/>
    <w:pPr>
      <w:spacing w:before="0"/>
      <w:jc w:val="center"/>
      <w:outlineLvl w:val="2"/>
    </w:pPr>
    <w:rPr>
      <w:rFonts w:ascii="Cambria" w:hAnsi="Cambria"/>
      <w:b/>
      <w:sz w:val="26"/>
    </w:rPr>
  </w:style>
  <w:style w:type="paragraph" w:styleId="Heading4">
    <w:name w:val="heading 4"/>
    <w:basedOn w:val="Normal"/>
    <w:next w:val="Normal"/>
    <w:link w:val="Heading4Char"/>
    <w:uiPriority w:val="99"/>
    <w:qFormat/>
    <w:rsid w:val="00970970"/>
    <w:pPr>
      <w:spacing w:before="0"/>
      <w:jc w:val="left"/>
      <w:outlineLvl w:val="3"/>
    </w:pPr>
    <w:rPr>
      <w:rFonts w:ascii="Calibri" w:hAnsi="Calibri"/>
      <w:b/>
    </w:rPr>
  </w:style>
  <w:style w:type="paragraph" w:styleId="Heading5">
    <w:name w:val="heading 5"/>
    <w:basedOn w:val="Normal"/>
    <w:next w:val="Normal"/>
    <w:link w:val="Heading5Char"/>
    <w:uiPriority w:val="99"/>
    <w:qFormat/>
    <w:rsid w:val="00970970"/>
    <w:pPr>
      <w:spacing w:before="0"/>
      <w:jc w:val="left"/>
      <w:outlineLvl w:val="4"/>
    </w:pPr>
    <w:rPr>
      <w:rFonts w:ascii="Calibri" w:hAnsi="Calibri"/>
      <w:b/>
      <w:i/>
      <w:sz w:val="26"/>
    </w:rPr>
  </w:style>
  <w:style w:type="paragraph" w:styleId="Heading6">
    <w:name w:val="heading 6"/>
    <w:basedOn w:val="Normal"/>
    <w:next w:val="Normal"/>
    <w:link w:val="Heading6Char"/>
    <w:uiPriority w:val="99"/>
    <w:qFormat/>
    <w:rsid w:val="00970970"/>
    <w:pPr>
      <w:spacing w:before="0"/>
      <w:jc w:val="left"/>
      <w:outlineLvl w:val="5"/>
    </w:pPr>
    <w:rPr>
      <w:rFonts w:ascii="Calibri" w:hAnsi="Calibri"/>
      <w:b/>
      <w:sz w:val="20"/>
    </w:rPr>
  </w:style>
  <w:style w:type="paragraph" w:styleId="Heading7">
    <w:name w:val="heading 7"/>
    <w:basedOn w:val="Normal"/>
    <w:next w:val="Normal"/>
    <w:link w:val="Heading7Char"/>
    <w:uiPriority w:val="99"/>
    <w:qFormat/>
    <w:rsid w:val="00970970"/>
    <w:pPr>
      <w:spacing w:before="0"/>
      <w:jc w:val="center"/>
      <w:outlineLvl w:val="6"/>
    </w:pPr>
    <w:rPr>
      <w:rFonts w:ascii="Calibri" w:hAnsi="Calibri"/>
      <w:sz w:val="24"/>
    </w:rPr>
  </w:style>
  <w:style w:type="paragraph" w:styleId="Heading8">
    <w:name w:val="heading 8"/>
    <w:basedOn w:val="Normal"/>
    <w:next w:val="Normal"/>
    <w:link w:val="Heading8Char"/>
    <w:uiPriority w:val="99"/>
    <w:qFormat/>
    <w:rsid w:val="00970970"/>
    <w:pPr>
      <w:spacing w:before="0"/>
      <w:jc w:val="right"/>
      <w:outlineLvl w:val="7"/>
    </w:pPr>
    <w:rPr>
      <w:rFonts w:ascii="Calibri" w:hAnsi="Calibri"/>
      <w:i/>
      <w:sz w:val="24"/>
    </w:rPr>
  </w:style>
  <w:style w:type="paragraph" w:styleId="Heading9">
    <w:name w:val="heading 9"/>
    <w:basedOn w:val="Normal"/>
    <w:next w:val="Normal"/>
    <w:link w:val="Heading9Char"/>
    <w:uiPriority w:val="99"/>
    <w:qFormat/>
    <w:rsid w:val="00970970"/>
    <w:pPr>
      <w:framePr w:hSpace="180" w:wrap="around" w:vAnchor="page" w:hAnchor="margin" w:x="-72" w:y="541"/>
      <w:spacing w:before="0"/>
      <w:jc w:val="left"/>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A2C9D"/>
    <w:rPr>
      <w:rFonts w:ascii="Cambria" w:hAnsi="Cambria" w:cs="Times New Roman"/>
      <w:b/>
      <w:kern w:val="32"/>
      <w:sz w:val="32"/>
    </w:rPr>
  </w:style>
  <w:style w:type="character" w:customStyle="1" w:styleId="Heading2Char">
    <w:name w:val="Heading 2 Char"/>
    <w:link w:val="Heading2"/>
    <w:uiPriority w:val="99"/>
    <w:semiHidden/>
    <w:locked/>
    <w:rsid w:val="000A2C9D"/>
    <w:rPr>
      <w:rFonts w:ascii="Cambria" w:hAnsi="Cambria" w:cs="Times New Roman"/>
      <w:b/>
      <w:i/>
      <w:sz w:val="28"/>
    </w:rPr>
  </w:style>
  <w:style w:type="character" w:customStyle="1" w:styleId="Heading3Char">
    <w:name w:val="Heading 3 Char"/>
    <w:link w:val="Heading3"/>
    <w:uiPriority w:val="99"/>
    <w:semiHidden/>
    <w:locked/>
    <w:rsid w:val="000A2C9D"/>
    <w:rPr>
      <w:rFonts w:ascii="Cambria" w:hAnsi="Cambria" w:cs="Times New Roman"/>
      <w:b/>
      <w:sz w:val="26"/>
    </w:rPr>
  </w:style>
  <w:style w:type="character" w:customStyle="1" w:styleId="Heading4Char">
    <w:name w:val="Heading 4 Char"/>
    <w:link w:val="Heading4"/>
    <w:uiPriority w:val="99"/>
    <w:semiHidden/>
    <w:locked/>
    <w:rsid w:val="000A2C9D"/>
    <w:rPr>
      <w:rFonts w:ascii="Calibri" w:hAnsi="Calibri" w:cs="Times New Roman"/>
      <w:b/>
      <w:sz w:val="28"/>
    </w:rPr>
  </w:style>
  <w:style w:type="character" w:customStyle="1" w:styleId="Heading5Char">
    <w:name w:val="Heading 5 Char"/>
    <w:link w:val="Heading5"/>
    <w:uiPriority w:val="99"/>
    <w:semiHidden/>
    <w:locked/>
    <w:rsid w:val="000A2C9D"/>
    <w:rPr>
      <w:rFonts w:ascii="Calibri" w:hAnsi="Calibri" w:cs="Times New Roman"/>
      <w:b/>
      <w:i/>
      <w:sz w:val="26"/>
    </w:rPr>
  </w:style>
  <w:style w:type="character" w:customStyle="1" w:styleId="Heading6Char">
    <w:name w:val="Heading 6 Char"/>
    <w:link w:val="Heading6"/>
    <w:uiPriority w:val="99"/>
    <w:semiHidden/>
    <w:locked/>
    <w:rsid w:val="000A2C9D"/>
    <w:rPr>
      <w:rFonts w:ascii="Calibri" w:hAnsi="Calibri" w:cs="Times New Roman"/>
      <w:b/>
    </w:rPr>
  </w:style>
  <w:style w:type="character" w:customStyle="1" w:styleId="Heading7Char">
    <w:name w:val="Heading 7 Char"/>
    <w:link w:val="Heading7"/>
    <w:uiPriority w:val="99"/>
    <w:semiHidden/>
    <w:locked/>
    <w:rsid w:val="000A2C9D"/>
    <w:rPr>
      <w:rFonts w:ascii="Calibri" w:hAnsi="Calibri" w:cs="Times New Roman"/>
      <w:sz w:val="24"/>
    </w:rPr>
  </w:style>
  <w:style w:type="character" w:customStyle="1" w:styleId="Heading8Char">
    <w:name w:val="Heading 8 Char"/>
    <w:link w:val="Heading8"/>
    <w:uiPriority w:val="99"/>
    <w:semiHidden/>
    <w:locked/>
    <w:rsid w:val="000A2C9D"/>
    <w:rPr>
      <w:rFonts w:ascii="Calibri" w:hAnsi="Calibri" w:cs="Times New Roman"/>
      <w:i/>
      <w:sz w:val="24"/>
    </w:rPr>
  </w:style>
  <w:style w:type="character" w:customStyle="1" w:styleId="Heading9Char">
    <w:name w:val="Heading 9 Char"/>
    <w:link w:val="Heading9"/>
    <w:uiPriority w:val="99"/>
    <w:semiHidden/>
    <w:locked/>
    <w:rsid w:val="000A2C9D"/>
    <w:rPr>
      <w:rFonts w:ascii="Cambria" w:hAnsi="Cambria" w:cs="Times New Roman"/>
    </w:rPr>
  </w:style>
  <w:style w:type="paragraph" w:styleId="Header">
    <w:name w:val="header"/>
    <w:basedOn w:val="Normal"/>
    <w:link w:val="HeaderChar"/>
    <w:uiPriority w:val="99"/>
    <w:rsid w:val="007B1ED1"/>
    <w:pPr>
      <w:keepNext w:val="0"/>
      <w:tabs>
        <w:tab w:val="center" w:pos="4320"/>
        <w:tab w:val="right" w:pos="8640"/>
      </w:tabs>
      <w:spacing w:before="0"/>
      <w:jc w:val="left"/>
    </w:pPr>
    <w:rPr>
      <w:rFonts w:ascii="Times New Roman" w:hAnsi="Times New Roman"/>
      <w:sz w:val="20"/>
    </w:rPr>
  </w:style>
  <w:style w:type="character" w:customStyle="1" w:styleId="HeaderChar">
    <w:name w:val="Header Char"/>
    <w:link w:val="Header"/>
    <w:uiPriority w:val="99"/>
    <w:semiHidden/>
    <w:locked/>
    <w:rsid w:val="000A2C9D"/>
    <w:rPr>
      <w:rFonts w:cs="Times New Roman"/>
      <w:sz w:val="20"/>
    </w:rPr>
  </w:style>
  <w:style w:type="paragraph" w:styleId="Footer">
    <w:name w:val="footer"/>
    <w:basedOn w:val="Normal"/>
    <w:link w:val="FooterChar"/>
    <w:uiPriority w:val="99"/>
    <w:rsid w:val="007B1ED1"/>
    <w:pPr>
      <w:keepNext w:val="0"/>
      <w:tabs>
        <w:tab w:val="right" w:pos="10080"/>
      </w:tabs>
      <w:spacing w:before="0"/>
      <w:jc w:val="left"/>
    </w:pPr>
    <w:rPr>
      <w:rFonts w:ascii="Times New Roman" w:hAnsi="Times New Roman"/>
      <w:sz w:val="20"/>
    </w:rPr>
  </w:style>
  <w:style w:type="character" w:customStyle="1" w:styleId="FooterChar">
    <w:name w:val="Footer Char"/>
    <w:link w:val="Footer"/>
    <w:uiPriority w:val="99"/>
    <w:semiHidden/>
    <w:locked/>
    <w:rsid w:val="000A2C9D"/>
    <w:rPr>
      <w:rFonts w:cs="Times New Roman"/>
      <w:sz w:val="20"/>
    </w:rPr>
  </w:style>
  <w:style w:type="character" w:styleId="PageNumber">
    <w:name w:val="page number"/>
    <w:uiPriority w:val="99"/>
    <w:rsid w:val="007B1ED1"/>
    <w:rPr>
      <w:rFonts w:cs="Times New Roman"/>
    </w:rPr>
  </w:style>
  <w:style w:type="paragraph" w:customStyle="1" w:styleId="stIOL">
    <w:name w:val="stIOL"/>
    <w:basedOn w:val="Normal"/>
    <w:uiPriority w:val="99"/>
    <w:rsid w:val="007B1ED1"/>
    <w:pPr>
      <w:keepNext w:val="0"/>
      <w:numPr>
        <w:numId w:val="1"/>
      </w:numPr>
      <w:tabs>
        <w:tab w:val="left" w:pos="360"/>
      </w:tabs>
      <w:spacing w:before="200"/>
      <w:ind w:left="360" w:hanging="360"/>
      <w:jc w:val="left"/>
    </w:pPr>
    <w:rPr>
      <w:rFonts w:ascii="Arial" w:hAnsi="Arial"/>
      <w:b/>
      <w:sz w:val="22"/>
    </w:rPr>
  </w:style>
  <w:style w:type="paragraph" w:customStyle="1" w:styleId="stIO2">
    <w:name w:val="stIO2"/>
    <w:basedOn w:val="Normal"/>
    <w:next w:val="Normal"/>
    <w:uiPriority w:val="99"/>
    <w:rsid w:val="007B1ED1"/>
    <w:pPr>
      <w:keepNext w:val="0"/>
      <w:numPr>
        <w:numId w:val="2"/>
      </w:numPr>
      <w:tabs>
        <w:tab w:val="center" w:pos="6912"/>
        <w:tab w:val="center" w:pos="8237"/>
        <w:tab w:val="center" w:pos="9619"/>
      </w:tabs>
      <w:jc w:val="left"/>
    </w:pPr>
    <w:rPr>
      <w:rFonts w:ascii="Arial" w:hAnsi="Arial"/>
      <w:sz w:val="19"/>
    </w:rPr>
  </w:style>
  <w:style w:type="paragraph" w:customStyle="1" w:styleId="SCF1">
    <w:name w:val="SCF1"/>
    <w:basedOn w:val="Normal"/>
    <w:uiPriority w:val="99"/>
    <w:rsid w:val="00A050FC"/>
    <w:pPr>
      <w:spacing w:before="200" w:after="120"/>
      <w:jc w:val="left"/>
    </w:pPr>
    <w:rPr>
      <w:rFonts w:ascii="Arial" w:hAnsi="Arial"/>
      <w:b/>
      <w:sz w:val="32"/>
    </w:rPr>
  </w:style>
  <w:style w:type="paragraph" w:customStyle="1" w:styleId="stIO3">
    <w:name w:val="stIO3"/>
    <w:basedOn w:val="stIO2"/>
    <w:uiPriority w:val="99"/>
    <w:rsid w:val="007B1ED1"/>
    <w:pPr>
      <w:tabs>
        <w:tab w:val="clear" w:pos="6912"/>
        <w:tab w:val="clear" w:pos="8237"/>
        <w:tab w:val="clear" w:pos="9619"/>
        <w:tab w:val="right" w:pos="9187"/>
      </w:tabs>
    </w:pPr>
  </w:style>
  <w:style w:type="paragraph" w:customStyle="1" w:styleId="stSCFpbahdg">
    <w:name w:val="stSCFpbahdg"/>
    <w:basedOn w:val="Normal"/>
    <w:uiPriority w:val="99"/>
    <w:rsid w:val="00A050FC"/>
    <w:pPr>
      <w:tabs>
        <w:tab w:val="right" w:pos="7834"/>
        <w:tab w:val="right" w:pos="9187"/>
      </w:tabs>
      <w:spacing w:before="0"/>
      <w:jc w:val="left"/>
    </w:pPr>
    <w:rPr>
      <w:rFonts w:ascii="Arial" w:hAnsi="Arial"/>
      <w:b/>
      <w:sz w:val="18"/>
      <w:u w:val="words"/>
    </w:rPr>
  </w:style>
  <w:style w:type="paragraph" w:customStyle="1" w:styleId="stBaseV9">
    <w:name w:val="stBaseV9"/>
    <w:basedOn w:val="Normal"/>
    <w:link w:val="stBaseV9Char"/>
    <w:uiPriority w:val="99"/>
    <w:rsid w:val="00A050FC"/>
    <w:pPr>
      <w:keepNext w:val="0"/>
      <w:spacing w:before="0"/>
      <w:jc w:val="left"/>
    </w:pPr>
    <w:rPr>
      <w:sz w:val="18"/>
    </w:rPr>
  </w:style>
  <w:style w:type="paragraph" w:customStyle="1" w:styleId="stPS1">
    <w:name w:val="stPS1"/>
    <w:basedOn w:val="stBaseV9"/>
    <w:uiPriority w:val="99"/>
    <w:rsid w:val="00A050FC"/>
    <w:pPr>
      <w:numPr>
        <w:numId w:val="3"/>
      </w:numPr>
      <w:tabs>
        <w:tab w:val="right" w:pos="9072"/>
        <w:tab w:val="right" w:pos="10568"/>
      </w:tabs>
      <w:ind w:right="4176"/>
    </w:pPr>
  </w:style>
  <w:style w:type="paragraph" w:customStyle="1" w:styleId="stBaseV9Bf10">
    <w:name w:val="stBaseV9Bf10"/>
    <w:basedOn w:val="stBaseV9"/>
    <w:uiPriority w:val="99"/>
    <w:rsid w:val="00A050FC"/>
    <w:pPr>
      <w:spacing w:before="200"/>
    </w:pPr>
  </w:style>
  <w:style w:type="paragraph" w:customStyle="1" w:styleId="st10bfr">
    <w:name w:val="st10bfr"/>
    <w:basedOn w:val="Normal"/>
    <w:uiPriority w:val="99"/>
    <w:rsid w:val="0011255C"/>
    <w:pPr>
      <w:keepNext w:val="0"/>
      <w:spacing w:before="200"/>
      <w:jc w:val="left"/>
    </w:pPr>
    <w:rPr>
      <w:rFonts w:ascii="Arial" w:hAnsi="Arial"/>
    </w:rPr>
  </w:style>
  <w:style w:type="paragraph" w:customStyle="1" w:styleId="stBaseV9Bef6">
    <w:name w:val="stBaseV9Bef6"/>
    <w:basedOn w:val="stBaseV9"/>
    <w:link w:val="stBaseV9Bef6Char"/>
    <w:uiPriority w:val="99"/>
    <w:rsid w:val="0011255C"/>
    <w:pPr>
      <w:spacing w:before="120"/>
    </w:pPr>
  </w:style>
  <w:style w:type="paragraph" w:customStyle="1" w:styleId="stPS4">
    <w:name w:val="stPS4"/>
    <w:basedOn w:val="stBaseV9Bef6"/>
    <w:uiPriority w:val="99"/>
    <w:rsid w:val="0011255C"/>
    <w:pPr>
      <w:tabs>
        <w:tab w:val="right" w:pos="6096"/>
        <w:tab w:val="right" w:pos="7368"/>
      </w:tabs>
    </w:pPr>
  </w:style>
  <w:style w:type="paragraph" w:customStyle="1" w:styleId="st10">
    <w:name w:val="st10"/>
    <w:basedOn w:val="Normal"/>
    <w:uiPriority w:val="99"/>
    <w:rsid w:val="0011255C"/>
    <w:pPr>
      <w:keepNext w:val="0"/>
      <w:spacing w:before="0"/>
      <w:jc w:val="left"/>
    </w:pPr>
    <w:rPr>
      <w:rFonts w:ascii="Arial" w:hAnsi="Arial"/>
    </w:rPr>
  </w:style>
  <w:style w:type="paragraph" w:customStyle="1" w:styleId="st10aft">
    <w:name w:val="st10aft"/>
    <w:basedOn w:val="Normal"/>
    <w:link w:val="st10aftChar"/>
    <w:uiPriority w:val="99"/>
    <w:rsid w:val="0011255C"/>
    <w:pPr>
      <w:keepNext w:val="0"/>
      <w:spacing w:before="0" w:after="200"/>
      <w:jc w:val="left"/>
    </w:pPr>
    <w:rPr>
      <w:rFonts w:ascii="Arial" w:hAnsi="Arial"/>
      <w:sz w:val="20"/>
    </w:rPr>
  </w:style>
  <w:style w:type="paragraph" w:customStyle="1" w:styleId="stPS5">
    <w:name w:val="stPS5"/>
    <w:basedOn w:val="stBaseV9"/>
    <w:uiPriority w:val="99"/>
    <w:rsid w:val="0011255C"/>
    <w:pPr>
      <w:spacing w:before="200"/>
    </w:pPr>
    <w:rPr>
      <w:b/>
      <w:color w:val="808080"/>
      <w:sz w:val="20"/>
    </w:rPr>
  </w:style>
  <w:style w:type="paragraph" w:customStyle="1" w:styleId="stBase">
    <w:name w:val="stBase"/>
    <w:basedOn w:val="Normal"/>
    <w:link w:val="stBaseChar"/>
    <w:uiPriority w:val="99"/>
    <w:rsid w:val="0011255C"/>
    <w:pPr>
      <w:keepNext w:val="0"/>
      <w:spacing w:before="0"/>
      <w:jc w:val="left"/>
    </w:pPr>
    <w:rPr>
      <w:rFonts w:ascii="Arial" w:hAnsi="Arial"/>
      <w:sz w:val="20"/>
    </w:rPr>
  </w:style>
  <w:style w:type="paragraph" w:customStyle="1" w:styleId="stSCFbull15">
    <w:name w:val="stSCFbull15"/>
    <w:basedOn w:val="st10"/>
    <w:uiPriority w:val="99"/>
    <w:rsid w:val="0011255C"/>
    <w:pPr>
      <w:numPr>
        <w:numId w:val="4"/>
      </w:numPr>
      <w:tabs>
        <w:tab w:val="left" w:pos="216"/>
        <w:tab w:val="right" w:pos="7834"/>
        <w:tab w:val="right" w:pos="9187"/>
      </w:tabs>
    </w:pPr>
  </w:style>
  <w:style w:type="paragraph" w:customStyle="1" w:styleId="stSign">
    <w:name w:val="stSign"/>
    <w:basedOn w:val="Normal"/>
    <w:uiPriority w:val="99"/>
    <w:rsid w:val="0011255C"/>
    <w:pPr>
      <w:keepNext w:val="0"/>
      <w:tabs>
        <w:tab w:val="left" w:pos="3600"/>
      </w:tabs>
      <w:spacing w:before="0"/>
      <w:jc w:val="left"/>
    </w:pPr>
    <w:rPr>
      <w:b/>
      <w:sz w:val="22"/>
    </w:rPr>
  </w:style>
  <w:style w:type="paragraph" w:customStyle="1" w:styleId="stl25">
    <w:name w:val="stl25"/>
    <w:basedOn w:val="stBase"/>
    <w:uiPriority w:val="99"/>
    <w:rsid w:val="0011255C"/>
    <w:pPr>
      <w:ind w:left="720"/>
    </w:pPr>
  </w:style>
  <w:style w:type="paragraph" w:customStyle="1" w:styleId="CovPg8">
    <w:name w:val="CovPg8"/>
    <w:basedOn w:val="stBase"/>
    <w:uiPriority w:val="99"/>
    <w:rsid w:val="0011255C"/>
    <w:pPr>
      <w:spacing w:after="120"/>
      <w:jc w:val="center"/>
    </w:pPr>
    <w:rPr>
      <w:sz w:val="16"/>
    </w:rPr>
  </w:style>
  <w:style w:type="paragraph" w:customStyle="1" w:styleId="SubSecHdng">
    <w:name w:val="SubSecHdng"/>
    <w:basedOn w:val="stBase"/>
    <w:uiPriority w:val="99"/>
    <w:rsid w:val="0011255C"/>
    <w:pPr>
      <w:keepNext/>
      <w:tabs>
        <w:tab w:val="left" w:pos="720"/>
      </w:tabs>
      <w:spacing w:before="360" w:after="200"/>
      <w:ind w:left="720" w:hanging="720"/>
    </w:pPr>
    <w:rPr>
      <w:b/>
      <w:sz w:val="32"/>
    </w:rPr>
  </w:style>
  <w:style w:type="paragraph" w:customStyle="1" w:styleId="SubHdg12bfr">
    <w:name w:val="SubHdg12bfr"/>
    <w:basedOn w:val="Normal"/>
    <w:uiPriority w:val="99"/>
    <w:rsid w:val="007339D6"/>
    <w:pPr>
      <w:spacing w:before="240" w:after="120"/>
      <w:jc w:val="left"/>
    </w:pPr>
    <w:rPr>
      <w:rFonts w:ascii="Arial" w:hAnsi="Arial"/>
      <w:b/>
      <w:sz w:val="24"/>
    </w:rPr>
  </w:style>
  <w:style w:type="table" w:styleId="TableGrid">
    <w:name w:val="Table Grid"/>
    <w:basedOn w:val="TableNormal"/>
    <w:uiPriority w:val="99"/>
    <w:rsid w:val="00733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10aftKwn">
    <w:name w:val="st10aftKwn"/>
    <w:basedOn w:val="stBase"/>
    <w:uiPriority w:val="99"/>
    <w:rsid w:val="00865918"/>
    <w:pPr>
      <w:keepNext/>
      <w:spacing w:after="200"/>
    </w:pPr>
  </w:style>
  <w:style w:type="paragraph" w:customStyle="1" w:styleId="GAtbl">
    <w:name w:val="GAtbl"/>
    <w:basedOn w:val="stBase"/>
    <w:uiPriority w:val="99"/>
    <w:rsid w:val="00865918"/>
    <w:pPr>
      <w:keepNext/>
      <w:tabs>
        <w:tab w:val="center" w:pos="4680"/>
        <w:tab w:val="center" w:pos="6307"/>
        <w:tab w:val="center" w:pos="8136"/>
      </w:tabs>
      <w:spacing w:after="60"/>
    </w:pPr>
    <w:rPr>
      <w:b/>
      <w:u w:val="words"/>
    </w:rPr>
  </w:style>
  <w:style w:type="paragraph" w:customStyle="1" w:styleId="GArow">
    <w:name w:val="GArow"/>
    <w:basedOn w:val="stBase"/>
    <w:uiPriority w:val="99"/>
    <w:rsid w:val="00865918"/>
    <w:pPr>
      <w:keepNext/>
      <w:tabs>
        <w:tab w:val="center" w:pos="4680"/>
        <w:tab w:val="center" w:pos="6307"/>
        <w:tab w:val="center" w:pos="8136"/>
      </w:tabs>
      <w:spacing w:after="60"/>
    </w:pPr>
  </w:style>
  <w:style w:type="paragraph" w:customStyle="1" w:styleId="st3">
    <w:name w:val="st3"/>
    <w:basedOn w:val="stBase"/>
    <w:uiPriority w:val="99"/>
    <w:rsid w:val="008157D1"/>
    <w:pPr>
      <w:spacing w:line="80" w:lineRule="exact"/>
    </w:pPr>
  </w:style>
  <w:style w:type="paragraph" w:customStyle="1" w:styleId="stSCF6bfr">
    <w:name w:val="stSCF6bfr"/>
    <w:basedOn w:val="st10"/>
    <w:uiPriority w:val="99"/>
    <w:rsid w:val="008157D1"/>
    <w:pPr>
      <w:spacing w:before="120"/>
    </w:pPr>
  </w:style>
  <w:style w:type="paragraph" w:customStyle="1" w:styleId="stSCFdc">
    <w:name w:val="stSCFdc"/>
    <w:basedOn w:val="st10"/>
    <w:uiPriority w:val="99"/>
    <w:rsid w:val="008157D1"/>
    <w:pPr>
      <w:keepNext/>
      <w:tabs>
        <w:tab w:val="left" w:pos="720"/>
        <w:tab w:val="decimal" w:pos="4046"/>
      </w:tabs>
    </w:pPr>
  </w:style>
  <w:style w:type="paragraph" w:customStyle="1" w:styleId="stSCFdchdg">
    <w:name w:val="stSCFdchdg"/>
    <w:basedOn w:val="Normal"/>
    <w:uiPriority w:val="99"/>
    <w:rsid w:val="008157D1"/>
    <w:pPr>
      <w:tabs>
        <w:tab w:val="center" w:pos="1354"/>
        <w:tab w:val="center" w:pos="4234"/>
      </w:tabs>
      <w:spacing w:before="0"/>
      <w:jc w:val="left"/>
    </w:pPr>
    <w:rPr>
      <w:rFonts w:ascii="Arial" w:hAnsi="Arial"/>
      <w:b/>
    </w:rPr>
  </w:style>
  <w:style w:type="paragraph" w:customStyle="1" w:styleId="PFhdg2">
    <w:name w:val="PFhdg2"/>
    <w:basedOn w:val="Normal"/>
    <w:uiPriority w:val="99"/>
    <w:rsid w:val="005F7B99"/>
    <w:pPr>
      <w:tabs>
        <w:tab w:val="center" w:pos="3787"/>
        <w:tab w:val="center" w:pos="7200"/>
      </w:tabs>
      <w:spacing w:before="0"/>
      <w:jc w:val="left"/>
    </w:pPr>
    <w:rPr>
      <w:rFonts w:ascii="Arial" w:hAnsi="Arial"/>
      <w:b/>
      <w:u w:val="words"/>
    </w:rPr>
  </w:style>
  <w:style w:type="paragraph" w:customStyle="1" w:styleId="MVErow1">
    <w:name w:val="MVErow1"/>
    <w:basedOn w:val="Normal"/>
    <w:uiPriority w:val="99"/>
    <w:rsid w:val="005F7B99"/>
    <w:pPr>
      <w:tabs>
        <w:tab w:val="center" w:pos="3600"/>
      </w:tabs>
      <w:spacing w:before="0"/>
      <w:jc w:val="left"/>
    </w:pPr>
    <w:rPr>
      <w:rFonts w:ascii="Arial" w:hAnsi="Arial"/>
    </w:rPr>
  </w:style>
  <w:style w:type="paragraph" w:customStyle="1" w:styleId="MVErow2">
    <w:name w:val="MVErow2"/>
    <w:basedOn w:val="MVErow1"/>
    <w:uiPriority w:val="99"/>
    <w:rsid w:val="005F7B99"/>
    <w:pPr>
      <w:keepNext w:val="0"/>
    </w:pPr>
  </w:style>
  <w:style w:type="paragraph" w:customStyle="1" w:styleId="SubHdg0bfr">
    <w:name w:val="SubHdg0bfr"/>
    <w:basedOn w:val="Normal"/>
    <w:uiPriority w:val="99"/>
    <w:rsid w:val="006243AB"/>
    <w:pPr>
      <w:spacing w:before="0" w:after="120"/>
      <w:jc w:val="left"/>
    </w:pPr>
    <w:rPr>
      <w:rFonts w:ascii="Arial" w:hAnsi="Arial"/>
      <w:b/>
      <w:sz w:val="24"/>
    </w:rPr>
  </w:style>
  <w:style w:type="paragraph" w:customStyle="1" w:styleId="st10bkwn">
    <w:name w:val="st10bkwn"/>
    <w:basedOn w:val="stBase"/>
    <w:uiPriority w:val="99"/>
    <w:rsid w:val="00122B86"/>
    <w:pPr>
      <w:keepNext/>
    </w:pPr>
    <w:rPr>
      <w:b/>
    </w:rPr>
  </w:style>
  <w:style w:type="paragraph" w:customStyle="1" w:styleId="DCrow">
    <w:name w:val="DCrow"/>
    <w:basedOn w:val="Normal"/>
    <w:uiPriority w:val="99"/>
    <w:rsid w:val="00122B86"/>
    <w:pPr>
      <w:tabs>
        <w:tab w:val="right" w:pos="4147"/>
        <w:tab w:val="right" w:pos="7027"/>
      </w:tabs>
      <w:spacing w:before="0"/>
      <w:ind w:left="720"/>
      <w:jc w:val="left"/>
    </w:pPr>
    <w:rPr>
      <w:rFonts w:ascii="Arial" w:hAnsi="Arial"/>
    </w:rPr>
  </w:style>
  <w:style w:type="paragraph" w:customStyle="1" w:styleId="st10bfr10aft">
    <w:name w:val="st10bfr10aft"/>
    <w:basedOn w:val="stBase"/>
    <w:uiPriority w:val="99"/>
    <w:rsid w:val="00122B86"/>
    <w:pPr>
      <w:spacing w:before="200" w:after="200"/>
    </w:pPr>
  </w:style>
  <w:style w:type="paragraph" w:customStyle="1" w:styleId="stARAdctbl">
    <w:name w:val="stARAdctbl"/>
    <w:basedOn w:val="st10bkwn"/>
    <w:uiPriority w:val="99"/>
    <w:rsid w:val="00122B86"/>
    <w:pPr>
      <w:tabs>
        <w:tab w:val="center" w:pos="1224"/>
        <w:tab w:val="center" w:pos="3960"/>
      </w:tabs>
    </w:pPr>
  </w:style>
  <w:style w:type="paragraph" w:customStyle="1" w:styleId="stV12bef10">
    <w:name w:val="stV12bef10"/>
    <w:basedOn w:val="stBaseV9"/>
    <w:uiPriority w:val="99"/>
    <w:rsid w:val="004952A7"/>
    <w:pPr>
      <w:spacing w:before="200"/>
    </w:pPr>
    <w:rPr>
      <w:b/>
      <w:color w:val="808080"/>
      <w:sz w:val="24"/>
    </w:rPr>
  </w:style>
  <w:style w:type="paragraph" w:styleId="TOC1">
    <w:name w:val="toc 1"/>
    <w:basedOn w:val="Normal"/>
    <w:next w:val="Normal"/>
    <w:autoRedefine/>
    <w:uiPriority w:val="99"/>
    <w:semiHidden/>
    <w:rsid w:val="006E41FE"/>
    <w:pPr>
      <w:keepNext w:val="0"/>
      <w:spacing w:before="0"/>
      <w:jc w:val="left"/>
    </w:pPr>
  </w:style>
  <w:style w:type="paragraph" w:customStyle="1" w:styleId="stBase10">
    <w:name w:val="stBase10"/>
    <w:basedOn w:val="stBase"/>
    <w:link w:val="stBase10Char"/>
    <w:uiPriority w:val="99"/>
    <w:rsid w:val="00FB1513"/>
  </w:style>
  <w:style w:type="paragraph" w:customStyle="1" w:styleId="ARA2st1">
    <w:name w:val="ARA2st1"/>
    <w:basedOn w:val="Normal"/>
    <w:uiPriority w:val="99"/>
    <w:rsid w:val="002303CF"/>
    <w:pPr>
      <w:keepNext w:val="0"/>
      <w:spacing w:before="0"/>
      <w:ind w:left="360"/>
      <w:jc w:val="left"/>
    </w:pPr>
    <w:rPr>
      <w:rFonts w:ascii="Arial" w:hAnsi="Arial"/>
      <w:i/>
      <w:sz w:val="18"/>
    </w:rPr>
  </w:style>
  <w:style w:type="paragraph" w:customStyle="1" w:styleId="stOTchk">
    <w:name w:val="stOTchk"/>
    <w:basedOn w:val="Normal"/>
    <w:uiPriority w:val="99"/>
    <w:rsid w:val="00213093"/>
    <w:pPr>
      <w:keepNext w:val="0"/>
      <w:numPr>
        <w:numId w:val="5"/>
      </w:numPr>
      <w:tabs>
        <w:tab w:val="right" w:pos="2772"/>
      </w:tabs>
      <w:spacing w:before="0"/>
      <w:ind w:right="590"/>
      <w:jc w:val="left"/>
    </w:pPr>
    <w:rPr>
      <w:sz w:val="16"/>
      <w:szCs w:val="16"/>
    </w:rPr>
  </w:style>
  <w:style w:type="paragraph" w:customStyle="1" w:styleId="stFundTG1">
    <w:name w:val="stFundTG1"/>
    <w:basedOn w:val="Normal"/>
    <w:uiPriority w:val="99"/>
    <w:rsid w:val="00D759EB"/>
    <w:pPr>
      <w:keepNext w:val="0"/>
      <w:numPr>
        <w:numId w:val="6"/>
      </w:numPr>
      <w:tabs>
        <w:tab w:val="right" w:pos="3312"/>
      </w:tabs>
      <w:spacing w:before="0"/>
      <w:ind w:right="590"/>
      <w:jc w:val="left"/>
    </w:pPr>
    <w:rPr>
      <w:sz w:val="16"/>
      <w:szCs w:val="16"/>
    </w:rPr>
  </w:style>
  <w:style w:type="paragraph" w:customStyle="1" w:styleId="st8">
    <w:name w:val="st8"/>
    <w:basedOn w:val="stBase"/>
    <w:uiPriority w:val="99"/>
    <w:rsid w:val="00970970"/>
    <w:pPr>
      <w:keepNext/>
      <w:spacing w:after="60"/>
    </w:pPr>
    <w:rPr>
      <w:sz w:val="16"/>
    </w:rPr>
  </w:style>
  <w:style w:type="paragraph" w:customStyle="1" w:styleId="stACtblhdg">
    <w:name w:val="stACtblhdg"/>
    <w:basedOn w:val="st10"/>
    <w:uiPriority w:val="99"/>
    <w:rsid w:val="00970970"/>
    <w:pPr>
      <w:keepNext/>
      <w:tabs>
        <w:tab w:val="center" w:pos="2434"/>
        <w:tab w:val="center" w:pos="3960"/>
        <w:tab w:val="center" w:pos="5760"/>
      </w:tabs>
    </w:pPr>
    <w:rPr>
      <w:b/>
    </w:rPr>
  </w:style>
  <w:style w:type="paragraph" w:customStyle="1" w:styleId="stACtblhdg1">
    <w:name w:val="stACtblhdg1"/>
    <w:basedOn w:val="stACtblhdg"/>
    <w:uiPriority w:val="99"/>
    <w:rsid w:val="00970970"/>
    <w:rPr>
      <w:u w:val="words"/>
    </w:rPr>
  </w:style>
  <w:style w:type="paragraph" w:customStyle="1" w:styleId="stACtblrow">
    <w:name w:val="stACtblrow"/>
    <w:basedOn w:val="st10"/>
    <w:uiPriority w:val="99"/>
    <w:rsid w:val="00970970"/>
    <w:pPr>
      <w:keepNext/>
      <w:tabs>
        <w:tab w:val="right" w:pos="2880"/>
        <w:tab w:val="decimal" w:pos="3787"/>
        <w:tab w:val="center" w:pos="5760"/>
      </w:tabs>
    </w:pPr>
  </w:style>
  <w:style w:type="paragraph" w:customStyle="1" w:styleId="stSCF4aft">
    <w:name w:val="stSCF4aft"/>
    <w:basedOn w:val="st10"/>
    <w:uiPriority w:val="99"/>
    <w:rsid w:val="00970970"/>
    <w:pPr>
      <w:keepNext/>
      <w:spacing w:after="80"/>
    </w:pPr>
  </w:style>
  <w:style w:type="paragraph" w:customStyle="1" w:styleId="stSCFbull25">
    <w:name w:val="stSCFbull25"/>
    <w:basedOn w:val="st10"/>
    <w:uiPriority w:val="99"/>
    <w:rsid w:val="00970970"/>
    <w:pPr>
      <w:numPr>
        <w:numId w:val="7"/>
      </w:numPr>
      <w:tabs>
        <w:tab w:val="right" w:pos="5760"/>
      </w:tabs>
    </w:pPr>
  </w:style>
  <w:style w:type="paragraph" w:customStyle="1" w:styleId="st14">
    <w:name w:val="st14"/>
    <w:basedOn w:val="stBase"/>
    <w:uiPriority w:val="99"/>
    <w:rsid w:val="00970970"/>
    <w:rPr>
      <w:b/>
    </w:rPr>
  </w:style>
  <w:style w:type="paragraph" w:customStyle="1" w:styleId="st22b">
    <w:name w:val="st22b"/>
    <w:basedOn w:val="stBase"/>
    <w:uiPriority w:val="99"/>
    <w:rsid w:val="00970970"/>
    <w:pPr>
      <w:keepNext/>
      <w:spacing w:after="200"/>
    </w:pPr>
    <w:rPr>
      <w:b/>
      <w:noProof/>
      <w:sz w:val="44"/>
    </w:rPr>
  </w:style>
  <w:style w:type="paragraph" w:customStyle="1" w:styleId="stNY161">
    <w:name w:val="stNY16(1)"/>
    <w:basedOn w:val="NYBase"/>
    <w:uiPriority w:val="99"/>
    <w:rsid w:val="00970970"/>
    <w:pPr>
      <w:tabs>
        <w:tab w:val="left" w:pos="180"/>
        <w:tab w:val="right" w:pos="8712"/>
      </w:tabs>
      <w:ind w:left="187" w:hanging="187"/>
    </w:pPr>
  </w:style>
  <w:style w:type="paragraph" w:customStyle="1" w:styleId="NYBase">
    <w:name w:val="NYBase"/>
    <w:basedOn w:val="Normal"/>
    <w:uiPriority w:val="99"/>
    <w:rsid w:val="00970970"/>
    <w:pPr>
      <w:keepNext w:val="0"/>
      <w:spacing w:before="0"/>
      <w:jc w:val="left"/>
    </w:pPr>
    <w:rPr>
      <w:sz w:val="24"/>
    </w:rPr>
  </w:style>
  <w:style w:type="paragraph" w:customStyle="1" w:styleId="stASA16">
    <w:name w:val="stASA1(6)"/>
    <w:basedOn w:val="NYBase"/>
    <w:uiPriority w:val="99"/>
    <w:rsid w:val="00970970"/>
    <w:pPr>
      <w:tabs>
        <w:tab w:val="num" w:pos="360"/>
        <w:tab w:val="right" w:pos="4680"/>
        <w:tab w:val="left" w:pos="4770"/>
        <w:tab w:val="right" w:pos="6120"/>
        <w:tab w:val="left" w:pos="6210"/>
      </w:tabs>
      <w:ind w:left="360" w:hanging="360"/>
    </w:pPr>
  </w:style>
  <w:style w:type="paragraph" w:customStyle="1" w:styleId="stNY4">
    <w:name w:val="stNY4"/>
    <w:basedOn w:val="NYBase"/>
    <w:uiPriority w:val="99"/>
    <w:rsid w:val="00970970"/>
    <w:pPr>
      <w:tabs>
        <w:tab w:val="num" w:pos="360"/>
      </w:tabs>
      <w:ind w:left="360" w:hanging="360"/>
    </w:pPr>
  </w:style>
  <w:style w:type="paragraph" w:customStyle="1" w:styleId="stASA1">
    <w:name w:val="stASA1"/>
    <w:basedOn w:val="NYBase"/>
    <w:uiPriority w:val="99"/>
    <w:rsid w:val="00970970"/>
    <w:pPr>
      <w:tabs>
        <w:tab w:val="num" w:pos="360"/>
      </w:tabs>
      <w:ind w:left="360" w:hanging="360"/>
    </w:pPr>
  </w:style>
  <w:style w:type="paragraph" w:customStyle="1" w:styleId="stBul12after">
    <w:name w:val="stBul12after"/>
    <w:basedOn w:val="NYBase"/>
    <w:uiPriority w:val="99"/>
    <w:rsid w:val="00970970"/>
    <w:pPr>
      <w:tabs>
        <w:tab w:val="num" w:pos="360"/>
      </w:tabs>
      <w:spacing w:after="240"/>
      <w:ind w:left="360" w:hanging="360"/>
    </w:pPr>
  </w:style>
  <w:style w:type="paragraph" w:customStyle="1" w:styleId="stBul12aft1">
    <w:name w:val="stBul12aft1"/>
    <w:basedOn w:val="stBul12after"/>
    <w:uiPriority w:val="99"/>
    <w:rsid w:val="00970970"/>
    <w:pPr>
      <w:ind w:left="2520" w:hanging="2520"/>
    </w:pPr>
  </w:style>
  <w:style w:type="paragraph" w:customStyle="1" w:styleId="stASA2a">
    <w:name w:val="stASA2a"/>
    <w:basedOn w:val="stASA2"/>
    <w:uiPriority w:val="99"/>
    <w:rsid w:val="00970970"/>
    <w:pPr>
      <w:ind w:left="2347" w:hanging="1987"/>
    </w:pPr>
  </w:style>
  <w:style w:type="paragraph" w:customStyle="1" w:styleId="stASA2">
    <w:name w:val="stASA2"/>
    <w:basedOn w:val="NYBase"/>
    <w:uiPriority w:val="99"/>
    <w:rsid w:val="00970970"/>
    <w:pPr>
      <w:tabs>
        <w:tab w:val="left" w:pos="648"/>
      </w:tabs>
      <w:ind w:left="648" w:hanging="288"/>
    </w:pPr>
  </w:style>
  <w:style w:type="paragraph" w:customStyle="1" w:styleId="stASA2b">
    <w:name w:val="stASA2b"/>
    <w:basedOn w:val="stASA2"/>
    <w:uiPriority w:val="99"/>
    <w:rsid w:val="00970970"/>
    <w:pPr>
      <w:ind w:left="4147" w:hanging="3787"/>
    </w:pPr>
  </w:style>
  <w:style w:type="paragraph" w:customStyle="1" w:styleId="stNY1">
    <w:name w:val="stNY1"/>
    <w:basedOn w:val="NYBase"/>
    <w:uiPriority w:val="99"/>
    <w:rsid w:val="00970970"/>
    <w:pPr>
      <w:tabs>
        <w:tab w:val="num" w:pos="360"/>
      </w:tabs>
      <w:spacing w:after="240"/>
      <w:ind w:left="360" w:hanging="360"/>
    </w:pPr>
  </w:style>
  <w:style w:type="paragraph" w:customStyle="1" w:styleId="stNY16">
    <w:name w:val="stNY16"/>
    <w:basedOn w:val="NYBase"/>
    <w:uiPriority w:val="99"/>
    <w:rsid w:val="00970970"/>
    <w:pPr>
      <w:tabs>
        <w:tab w:val="left" w:pos="180"/>
        <w:tab w:val="right" w:pos="8712"/>
      </w:tabs>
      <w:spacing w:after="280"/>
      <w:ind w:left="187" w:hanging="187"/>
    </w:pPr>
  </w:style>
  <w:style w:type="paragraph" w:customStyle="1" w:styleId="stASAbul1">
    <w:name w:val="stASAbul1"/>
    <w:basedOn w:val="NYBase"/>
    <w:uiPriority w:val="99"/>
    <w:rsid w:val="00970970"/>
    <w:pPr>
      <w:numPr>
        <w:numId w:val="9"/>
      </w:numPr>
      <w:spacing w:after="240"/>
      <w:ind w:left="2520" w:hanging="2520"/>
    </w:pPr>
  </w:style>
  <w:style w:type="paragraph" w:customStyle="1" w:styleId="stFundName">
    <w:name w:val="stFundName"/>
    <w:basedOn w:val="NYBase"/>
    <w:uiPriority w:val="99"/>
    <w:rsid w:val="00970970"/>
    <w:pPr>
      <w:keepNext/>
      <w:tabs>
        <w:tab w:val="num" w:pos="360"/>
      </w:tabs>
      <w:ind w:left="360" w:hanging="360"/>
    </w:pPr>
  </w:style>
  <w:style w:type="paragraph" w:customStyle="1" w:styleId="stBul">
    <w:name w:val="stBul"/>
    <w:basedOn w:val="NYBase"/>
    <w:autoRedefine/>
    <w:uiPriority w:val="99"/>
    <w:rsid w:val="00970970"/>
    <w:pPr>
      <w:numPr>
        <w:numId w:val="8"/>
      </w:numPr>
    </w:pPr>
  </w:style>
  <w:style w:type="paragraph" w:customStyle="1" w:styleId="st41">
    <w:name w:val="st4(1)"/>
    <w:basedOn w:val="NYBase"/>
    <w:autoRedefine/>
    <w:uiPriority w:val="99"/>
    <w:rsid w:val="00970970"/>
    <w:pPr>
      <w:numPr>
        <w:numId w:val="11"/>
      </w:numPr>
      <w:tabs>
        <w:tab w:val="left" w:pos="634"/>
      </w:tabs>
    </w:pPr>
  </w:style>
  <w:style w:type="paragraph" w:customStyle="1" w:styleId="stFeatPbul">
    <w:name w:val="stFeatPbul"/>
    <w:basedOn w:val="NYBase"/>
    <w:uiPriority w:val="99"/>
    <w:rsid w:val="00970970"/>
    <w:pPr>
      <w:tabs>
        <w:tab w:val="num" w:pos="360"/>
      </w:tabs>
      <w:spacing w:after="240"/>
      <w:ind w:left="360" w:hanging="360"/>
    </w:pPr>
  </w:style>
  <w:style w:type="paragraph" w:customStyle="1" w:styleId="stbulNYP">
    <w:name w:val="stbulNYP"/>
    <w:basedOn w:val="NYBase"/>
    <w:autoRedefine/>
    <w:uiPriority w:val="99"/>
    <w:rsid w:val="00970970"/>
    <w:pPr>
      <w:tabs>
        <w:tab w:val="num" w:pos="360"/>
      </w:tabs>
      <w:ind w:left="360" w:hanging="360"/>
    </w:pPr>
  </w:style>
  <w:style w:type="paragraph" w:customStyle="1" w:styleId="stNYbull1">
    <w:name w:val="stNYbull1"/>
    <w:basedOn w:val="NYBase"/>
    <w:autoRedefine/>
    <w:uiPriority w:val="99"/>
    <w:rsid w:val="00970970"/>
    <w:pPr>
      <w:numPr>
        <w:numId w:val="10"/>
      </w:numPr>
    </w:pPr>
  </w:style>
  <w:style w:type="paragraph" w:customStyle="1" w:styleId="PartIVStyle7">
    <w:name w:val="PartIVStyle7"/>
    <w:basedOn w:val="Normal"/>
    <w:uiPriority w:val="99"/>
    <w:rsid w:val="00970970"/>
    <w:pPr>
      <w:keepNext w:val="0"/>
      <w:tabs>
        <w:tab w:val="num" w:pos="360"/>
      </w:tabs>
      <w:spacing w:before="0" w:after="240"/>
      <w:ind w:left="360" w:hanging="360"/>
      <w:jc w:val="left"/>
    </w:pPr>
    <w:rPr>
      <w:sz w:val="24"/>
    </w:rPr>
  </w:style>
  <w:style w:type="paragraph" w:customStyle="1" w:styleId="AccTraStyle2">
    <w:name w:val="AccTraStyle2"/>
    <w:basedOn w:val="ARAStyle"/>
    <w:uiPriority w:val="99"/>
    <w:rsid w:val="00970970"/>
    <w:pPr>
      <w:keepNext/>
      <w:numPr>
        <w:numId w:val="12"/>
      </w:numPr>
      <w:spacing w:before="240"/>
    </w:pPr>
  </w:style>
  <w:style w:type="paragraph" w:customStyle="1" w:styleId="ARAStyle">
    <w:name w:val="ARAStyle"/>
    <w:basedOn w:val="Normal"/>
    <w:uiPriority w:val="99"/>
    <w:rsid w:val="00970970"/>
    <w:pPr>
      <w:keepNext w:val="0"/>
      <w:spacing w:before="0"/>
      <w:jc w:val="left"/>
    </w:pPr>
    <w:rPr>
      <w:sz w:val="24"/>
    </w:rPr>
  </w:style>
  <w:style w:type="paragraph" w:customStyle="1" w:styleId="PartIIIStyle1">
    <w:name w:val="PartIIIStyle1"/>
    <w:basedOn w:val="Normal"/>
    <w:uiPriority w:val="99"/>
    <w:rsid w:val="00970970"/>
    <w:pPr>
      <w:keepNext w:val="0"/>
      <w:numPr>
        <w:numId w:val="13"/>
      </w:numPr>
      <w:spacing w:before="0"/>
      <w:jc w:val="left"/>
    </w:pPr>
    <w:rPr>
      <w:sz w:val="24"/>
    </w:rPr>
  </w:style>
  <w:style w:type="paragraph" w:customStyle="1" w:styleId="stProdCom">
    <w:name w:val="stProdCom"/>
    <w:basedOn w:val="ARAStyle"/>
    <w:uiPriority w:val="99"/>
    <w:rsid w:val="00970970"/>
    <w:pPr>
      <w:keepNext/>
      <w:spacing w:after="240"/>
      <w:ind w:left="130"/>
    </w:pPr>
  </w:style>
  <w:style w:type="paragraph" w:customStyle="1" w:styleId="LoanBull1">
    <w:name w:val="LoanBull1"/>
    <w:basedOn w:val="ARAStyle"/>
    <w:next w:val="ARAStyle"/>
    <w:uiPriority w:val="99"/>
    <w:rsid w:val="00970970"/>
    <w:pPr>
      <w:tabs>
        <w:tab w:val="num" w:pos="360"/>
      </w:tabs>
      <w:ind w:left="360" w:hanging="360"/>
    </w:pPr>
    <w:rPr>
      <w:noProof/>
    </w:rPr>
  </w:style>
  <w:style w:type="paragraph" w:customStyle="1" w:styleId="SUM2New3">
    <w:name w:val="SUM2New3"/>
    <w:basedOn w:val="Normal"/>
    <w:uiPriority w:val="99"/>
    <w:rsid w:val="00970970"/>
    <w:pPr>
      <w:spacing w:before="0"/>
      <w:ind w:left="130"/>
      <w:jc w:val="left"/>
    </w:pPr>
    <w:rPr>
      <w:noProof/>
      <w:sz w:val="24"/>
    </w:rPr>
  </w:style>
  <w:style w:type="paragraph" w:customStyle="1" w:styleId="SUM2New6">
    <w:name w:val="SUM2New6"/>
    <w:basedOn w:val="Normal"/>
    <w:uiPriority w:val="99"/>
    <w:rsid w:val="00970970"/>
    <w:pPr>
      <w:tabs>
        <w:tab w:val="right" w:pos="8424"/>
      </w:tabs>
      <w:spacing w:before="0" w:after="100"/>
      <w:ind w:left="446" w:right="3499"/>
      <w:jc w:val="left"/>
    </w:pPr>
    <w:rPr>
      <w:noProof/>
      <w:sz w:val="24"/>
    </w:rPr>
  </w:style>
  <w:style w:type="paragraph" w:customStyle="1" w:styleId="SUM2New7">
    <w:name w:val="SUM2New7"/>
    <w:basedOn w:val="Normal"/>
    <w:uiPriority w:val="99"/>
    <w:rsid w:val="00970970"/>
    <w:pPr>
      <w:spacing w:before="100" w:after="240"/>
      <w:ind w:left="130"/>
      <w:jc w:val="left"/>
    </w:pPr>
    <w:rPr>
      <w:sz w:val="24"/>
    </w:rPr>
  </w:style>
  <w:style w:type="paragraph" w:customStyle="1" w:styleId="stEsegspace">
    <w:name w:val="stEsegspace"/>
    <w:basedOn w:val="Normal"/>
    <w:uiPriority w:val="99"/>
    <w:rsid w:val="00970970"/>
    <w:pPr>
      <w:keepNext w:val="0"/>
      <w:spacing w:before="0" w:line="192" w:lineRule="auto"/>
      <w:jc w:val="left"/>
    </w:pPr>
  </w:style>
  <w:style w:type="paragraph" w:customStyle="1" w:styleId="SUM2New5">
    <w:name w:val="SUM2New5"/>
    <w:basedOn w:val="Normal"/>
    <w:uiPriority w:val="99"/>
    <w:rsid w:val="00970970"/>
    <w:pPr>
      <w:spacing w:before="240"/>
      <w:ind w:left="446"/>
      <w:jc w:val="left"/>
    </w:pPr>
    <w:rPr>
      <w:sz w:val="24"/>
    </w:rPr>
  </w:style>
  <w:style w:type="paragraph" w:customStyle="1" w:styleId="ChargesStyle31">
    <w:name w:val="ChargesStyle3(1)"/>
    <w:basedOn w:val="ChargesStyle3"/>
    <w:uiPriority w:val="99"/>
    <w:rsid w:val="00970970"/>
    <w:pPr>
      <w:keepNext w:val="0"/>
    </w:pPr>
    <w:rPr>
      <w:noProof/>
    </w:rPr>
  </w:style>
  <w:style w:type="paragraph" w:customStyle="1" w:styleId="ChargesStyle3">
    <w:name w:val="ChargesStyle3"/>
    <w:basedOn w:val="Normal"/>
    <w:uiPriority w:val="99"/>
    <w:rsid w:val="00970970"/>
    <w:pPr>
      <w:tabs>
        <w:tab w:val="right" w:pos="7920"/>
      </w:tabs>
      <w:spacing w:before="0"/>
      <w:ind w:left="446"/>
      <w:jc w:val="left"/>
    </w:pPr>
    <w:rPr>
      <w:sz w:val="24"/>
    </w:rPr>
  </w:style>
  <w:style w:type="paragraph" w:customStyle="1" w:styleId="SUM2New">
    <w:name w:val="SUM2New"/>
    <w:basedOn w:val="Normal"/>
    <w:uiPriority w:val="99"/>
    <w:rsid w:val="00970970"/>
    <w:pPr>
      <w:spacing w:before="240"/>
      <w:ind w:left="187"/>
      <w:jc w:val="left"/>
    </w:pPr>
    <w:rPr>
      <w:b/>
      <w:sz w:val="24"/>
    </w:rPr>
  </w:style>
  <w:style w:type="paragraph" w:customStyle="1" w:styleId="SUM1New3">
    <w:name w:val="SUM1New3"/>
    <w:basedOn w:val="Normal"/>
    <w:uiPriority w:val="99"/>
    <w:rsid w:val="00970970"/>
    <w:pPr>
      <w:spacing w:before="240" w:after="200"/>
      <w:ind w:left="446"/>
      <w:jc w:val="left"/>
    </w:pPr>
    <w:rPr>
      <w:noProof/>
      <w:sz w:val="24"/>
    </w:rPr>
  </w:style>
  <w:style w:type="paragraph" w:customStyle="1" w:styleId="SUM1New4">
    <w:name w:val="SUM1New4"/>
    <w:basedOn w:val="Normal"/>
    <w:uiPriority w:val="99"/>
    <w:rsid w:val="00970970"/>
    <w:pPr>
      <w:tabs>
        <w:tab w:val="right" w:pos="5760"/>
        <w:tab w:val="right" w:pos="7920"/>
      </w:tabs>
      <w:spacing w:before="0" w:after="200"/>
      <w:jc w:val="left"/>
    </w:pPr>
    <w:rPr>
      <w:noProof/>
      <w:sz w:val="24"/>
    </w:rPr>
  </w:style>
  <w:style w:type="paragraph" w:customStyle="1" w:styleId="SUM2New1">
    <w:name w:val="SUM2New1"/>
    <w:basedOn w:val="Normal"/>
    <w:uiPriority w:val="99"/>
    <w:rsid w:val="00970970"/>
    <w:pPr>
      <w:spacing w:before="400"/>
      <w:ind w:left="187"/>
      <w:jc w:val="left"/>
    </w:pPr>
    <w:rPr>
      <w:b/>
      <w:sz w:val="24"/>
    </w:rPr>
  </w:style>
  <w:style w:type="paragraph" w:customStyle="1" w:styleId="SUM2New2">
    <w:name w:val="SUM2New2"/>
    <w:basedOn w:val="Normal"/>
    <w:uiPriority w:val="99"/>
    <w:rsid w:val="00970970"/>
    <w:pPr>
      <w:tabs>
        <w:tab w:val="left" w:pos="2520"/>
      </w:tabs>
      <w:spacing w:before="200"/>
      <w:jc w:val="left"/>
      <w:outlineLvl w:val="0"/>
    </w:pPr>
    <w:rPr>
      <w:noProof/>
      <w:sz w:val="24"/>
    </w:rPr>
  </w:style>
  <w:style w:type="paragraph" w:customStyle="1" w:styleId="InvestmentTable">
    <w:name w:val="InvestmentTable"/>
    <w:basedOn w:val="InvestStyle5"/>
    <w:uiPriority w:val="99"/>
    <w:rsid w:val="00970970"/>
    <w:pPr>
      <w:tabs>
        <w:tab w:val="num" w:pos="360"/>
      </w:tabs>
      <w:ind w:left="216" w:hanging="216"/>
    </w:pPr>
    <w:rPr>
      <w:rFonts w:ascii="Univers" w:hAnsi="Univers"/>
      <w:b w:val="0"/>
      <w:sz w:val="20"/>
    </w:rPr>
  </w:style>
  <w:style w:type="paragraph" w:customStyle="1" w:styleId="InvestStyle5">
    <w:name w:val="InvestStyle5"/>
    <w:basedOn w:val="Normal"/>
    <w:uiPriority w:val="99"/>
    <w:rsid w:val="00970970"/>
    <w:pPr>
      <w:keepNext w:val="0"/>
      <w:spacing w:before="0"/>
      <w:ind w:left="446"/>
      <w:jc w:val="left"/>
    </w:pPr>
    <w:rPr>
      <w:b/>
      <w:sz w:val="24"/>
    </w:rPr>
  </w:style>
  <w:style w:type="paragraph" w:customStyle="1" w:styleId="InvestAuthorization">
    <w:name w:val="Invest Authorization"/>
    <w:basedOn w:val="InvestStyle5"/>
    <w:uiPriority w:val="99"/>
    <w:rsid w:val="00970970"/>
    <w:pPr>
      <w:keepNext/>
      <w:keepLines/>
      <w:jc w:val="center"/>
    </w:pPr>
  </w:style>
  <w:style w:type="paragraph" w:customStyle="1" w:styleId="InvestSections">
    <w:name w:val="Invest Sections"/>
    <w:basedOn w:val="InvestmentTableHeading"/>
    <w:uiPriority w:val="99"/>
    <w:rsid w:val="00970970"/>
    <w:pPr>
      <w:keepNext/>
      <w:keepLines/>
    </w:pPr>
    <w:rPr>
      <w:b w:val="0"/>
      <w:sz w:val="20"/>
    </w:rPr>
  </w:style>
  <w:style w:type="paragraph" w:customStyle="1" w:styleId="InvestmentTableHeading">
    <w:name w:val="InvestmentTableHeading"/>
    <w:basedOn w:val="InvestStyle5"/>
    <w:uiPriority w:val="99"/>
    <w:rsid w:val="00970970"/>
    <w:pPr>
      <w:ind w:left="0"/>
    </w:pPr>
    <w:rPr>
      <w:rFonts w:ascii="Univers" w:hAnsi="Univers"/>
    </w:rPr>
  </w:style>
  <w:style w:type="paragraph" w:customStyle="1" w:styleId="stACminSUM">
    <w:name w:val="stACminSUM"/>
    <w:basedOn w:val="stACmin"/>
    <w:uiPriority w:val="99"/>
    <w:rsid w:val="00970970"/>
    <w:rPr>
      <w:b/>
      <w:noProof/>
    </w:rPr>
  </w:style>
  <w:style w:type="paragraph" w:customStyle="1" w:styleId="stACmin">
    <w:name w:val="stACmin"/>
    <w:basedOn w:val="Normal"/>
    <w:uiPriority w:val="99"/>
    <w:rsid w:val="00970970"/>
    <w:pPr>
      <w:spacing w:before="200" w:after="200"/>
      <w:ind w:left="446"/>
      <w:jc w:val="left"/>
    </w:pPr>
    <w:rPr>
      <w:sz w:val="24"/>
    </w:rPr>
  </w:style>
  <w:style w:type="paragraph" w:customStyle="1" w:styleId="stSCFBDTitle">
    <w:name w:val="stSCFBDTitle"/>
    <w:basedOn w:val="Normal"/>
    <w:uiPriority w:val="99"/>
    <w:rsid w:val="00970970"/>
    <w:pPr>
      <w:keepNext w:val="0"/>
      <w:spacing w:before="0"/>
      <w:jc w:val="center"/>
    </w:pPr>
    <w:rPr>
      <w:b/>
      <w:sz w:val="22"/>
    </w:rPr>
  </w:style>
  <w:style w:type="paragraph" w:customStyle="1" w:styleId="stSCFBDBoldShadow">
    <w:name w:val="stSCFBDBoldShadow"/>
    <w:basedOn w:val="Normal"/>
    <w:uiPriority w:val="99"/>
    <w:rsid w:val="00970970"/>
    <w:pPr>
      <w:keepNext w:val="0"/>
      <w:shd w:val="pct15" w:color="auto" w:fill="auto"/>
      <w:spacing w:before="180" w:after="120"/>
      <w:jc w:val="left"/>
    </w:pPr>
    <w:rPr>
      <w:b/>
      <w:sz w:val="22"/>
    </w:rPr>
  </w:style>
  <w:style w:type="paragraph" w:customStyle="1" w:styleId="stSCFBDACHeading">
    <w:name w:val="stSCFBDACHeading"/>
    <w:basedOn w:val="Normal"/>
    <w:uiPriority w:val="99"/>
    <w:rsid w:val="00970970"/>
    <w:pPr>
      <w:keepNext w:val="0"/>
      <w:spacing w:before="0"/>
      <w:jc w:val="center"/>
    </w:pPr>
    <w:rPr>
      <w:b/>
      <w:u w:val="single"/>
    </w:rPr>
  </w:style>
  <w:style w:type="paragraph" w:customStyle="1" w:styleId="stSCFBDDCHeading">
    <w:name w:val="stSCFBDDCHeading"/>
    <w:basedOn w:val="Normal"/>
    <w:uiPriority w:val="99"/>
    <w:rsid w:val="00970970"/>
    <w:pPr>
      <w:keepNext w:val="0"/>
      <w:tabs>
        <w:tab w:val="center" w:pos="6754"/>
      </w:tabs>
      <w:spacing w:before="0"/>
      <w:jc w:val="left"/>
    </w:pPr>
    <w:rPr>
      <w:b/>
      <w:noProof/>
    </w:rPr>
  </w:style>
  <w:style w:type="paragraph" w:customStyle="1" w:styleId="stSCFDCScale">
    <w:name w:val="stSCFDCScale"/>
    <w:basedOn w:val="Normal"/>
    <w:uiPriority w:val="99"/>
    <w:rsid w:val="00970970"/>
    <w:pPr>
      <w:keepNext w:val="0"/>
      <w:tabs>
        <w:tab w:val="right" w:pos="7200"/>
      </w:tabs>
      <w:spacing w:before="0"/>
      <w:jc w:val="left"/>
    </w:pPr>
  </w:style>
  <w:style w:type="paragraph" w:customStyle="1" w:styleId="stSCFBDBull25">
    <w:name w:val="stSCFBDBull25"/>
    <w:basedOn w:val="Normal"/>
    <w:uiPriority w:val="99"/>
    <w:rsid w:val="00970970"/>
    <w:pPr>
      <w:keepNext w:val="0"/>
      <w:tabs>
        <w:tab w:val="num" w:pos="792"/>
        <w:tab w:val="right" w:pos="7488"/>
        <w:tab w:val="right" w:pos="8784"/>
      </w:tabs>
      <w:spacing w:before="0"/>
      <w:ind w:left="792" w:hanging="432"/>
      <w:jc w:val="left"/>
    </w:pPr>
  </w:style>
  <w:style w:type="paragraph" w:customStyle="1" w:styleId="stSmall8">
    <w:name w:val="stSmall8"/>
    <w:basedOn w:val="Normal"/>
    <w:uiPriority w:val="99"/>
    <w:rsid w:val="00970970"/>
    <w:pPr>
      <w:keepNext w:val="0"/>
      <w:spacing w:before="0"/>
      <w:jc w:val="left"/>
    </w:pPr>
    <w:rPr>
      <w:sz w:val="16"/>
    </w:rPr>
  </w:style>
  <w:style w:type="paragraph" w:customStyle="1" w:styleId="stSCFbul25">
    <w:name w:val="stSCFbul25"/>
    <w:basedOn w:val="Normal"/>
    <w:uiPriority w:val="99"/>
    <w:rsid w:val="00970970"/>
    <w:pPr>
      <w:keepNext w:val="0"/>
      <w:tabs>
        <w:tab w:val="num" w:pos="720"/>
        <w:tab w:val="right" w:pos="7344"/>
        <w:tab w:val="right" w:pos="8784"/>
      </w:tabs>
      <w:spacing w:before="0"/>
      <w:ind w:left="720" w:hanging="360"/>
      <w:jc w:val="left"/>
    </w:pPr>
    <w:rPr>
      <w:sz w:val="24"/>
    </w:rPr>
  </w:style>
  <w:style w:type="paragraph" w:customStyle="1" w:styleId="ChargesStyle1">
    <w:name w:val="ChargesStyle1"/>
    <w:basedOn w:val="Normal"/>
    <w:uiPriority w:val="99"/>
    <w:rsid w:val="00970970"/>
    <w:pPr>
      <w:spacing w:before="0"/>
      <w:ind w:left="187"/>
      <w:jc w:val="left"/>
    </w:pPr>
    <w:rPr>
      <w:b/>
      <w:noProof/>
      <w:sz w:val="24"/>
    </w:rPr>
  </w:style>
  <w:style w:type="paragraph" w:customStyle="1" w:styleId="ChargesStyle8">
    <w:name w:val="ChargesStyle8"/>
    <w:basedOn w:val="Normal"/>
    <w:uiPriority w:val="99"/>
    <w:rsid w:val="00970970"/>
    <w:pPr>
      <w:tabs>
        <w:tab w:val="center" w:pos="2707"/>
        <w:tab w:val="center" w:pos="4406"/>
        <w:tab w:val="center" w:pos="6206"/>
        <w:tab w:val="center" w:pos="7920"/>
      </w:tabs>
      <w:spacing w:before="0"/>
      <w:jc w:val="left"/>
    </w:pPr>
    <w:rPr>
      <w:sz w:val="24"/>
    </w:rPr>
  </w:style>
  <w:style w:type="paragraph" w:customStyle="1" w:styleId="ChargesStyle9">
    <w:name w:val="ChargesStyle9"/>
    <w:basedOn w:val="Normal"/>
    <w:uiPriority w:val="99"/>
    <w:rsid w:val="00970970"/>
    <w:pPr>
      <w:tabs>
        <w:tab w:val="right" w:pos="3154"/>
        <w:tab w:val="right" w:pos="4766"/>
        <w:tab w:val="right" w:pos="6566"/>
        <w:tab w:val="right" w:pos="8194"/>
      </w:tabs>
      <w:spacing w:before="0"/>
      <w:ind w:left="446"/>
      <w:jc w:val="left"/>
    </w:pPr>
    <w:rPr>
      <w:sz w:val="24"/>
    </w:rPr>
  </w:style>
  <w:style w:type="paragraph" w:customStyle="1" w:styleId="stSCFPBAhdnig">
    <w:name w:val="stSCFPBAhdnig"/>
    <w:basedOn w:val="Normal"/>
    <w:uiPriority w:val="99"/>
    <w:rsid w:val="00970970"/>
    <w:pPr>
      <w:keepNext w:val="0"/>
      <w:tabs>
        <w:tab w:val="center" w:pos="6912"/>
        <w:tab w:val="center" w:pos="8496"/>
      </w:tabs>
      <w:spacing w:before="0"/>
      <w:jc w:val="left"/>
    </w:pPr>
    <w:rPr>
      <w:b/>
    </w:rPr>
  </w:style>
  <w:style w:type="paragraph" w:customStyle="1" w:styleId="PBAoption">
    <w:name w:val="PBAoption"/>
    <w:basedOn w:val="Normal"/>
    <w:uiPriority w:val="99"/>
    <w:rsid w:val="00970970"/>
    <w:pPr>
      <w:keepNext w:val="0"/>
      <w:numPr>
        <w:numId w:val="14"/>
      </w:numPr>
      <w:spacing w:before="0"/>
      <w:jc w:val="left"/>
    </w:pPr>
    <w:rPr>
      <w:sz w:val="24"/>
    </w:rPr>
  </w:style>
  <w:style w:type="paragraph" w:customStyle="1" w:styleId="BlendedAC">
    <w:name w:val="BlendedAC"/>
    <w:basedOn w:val="Normal"/>
    <w:uiPriority w:val="99"/>
    <w:rsid w:val="00970970"/>
    <w:pPr>
      <w:keepNext w:val="0"/>
      <w:spacing w:before="0"/>
      <w:ind w:left="446"/>
      <w:jc w:val="left"/>
    </w:pPr>
    <w:rPr>
      <w:sz w:val="24"/>
    </w:rPr>
  </w:style>
  <w:style w:type="paragraph" w:customStyle="1" w:styleId="stISFfooter">
    <w:name w:val="stISFfooter"/>
    <w:basedOn w:val="Normal"/>
    <w:uiPriority w:val="99"/>
    <w:rsid w:val="00970970"/>
    <w:pPr>
      <w:keepNext w:val="0"/>
      <w:spacing w:before="0"/>
      <w:jc w:val="left"/>
    </w:pPr>
    <w:rPr>
      <w:rFonts w:ascii="Abadi MT Condensed" w:hAnsi="Abadi MT Condensed"/>
      <w:sz w:val="18"/>
    </w:rPr>
  </w:style>
  <w:style w:type="paragraph" w:customStyle="1" w:styleId="stISFpageXofY">
    <w:name w:val="stISFpageXofY"/>
    <w:basedOn w:val="stISFfooter"/>
    <w:uiPriority w:val="99"/>
    <w:rsid w:val="00970970"/>
    <w:pPr>
      <w:tabs>
        <w:tab w:val="left" w:pos="10080"/>
      </w:tabs>
    </w:pPr>
  </w:style>
  <w:style w:type="paragraph" w:customStyle="1" w:styleId="stPBA2">
    <w:name w:val="stPBA2"/>
    <w:basedOn w:val="Normal"/>
    <w:uiPriority w:val="99"/>
    <w:rsid w:val="00970970"/>
    <w:pPr>
      <w:keepNext w:val="0"/>
      <w:numPr>
        <w:numId w:val="15"/>
      </w:numPr>
      <w:spacing w:before="0"/>
      <w:jc w:val="left"/>
    </w:pPr>
    <w:rPr>
      <w:sz w:val="24"/>
    </w:rPr>
  </w:style>
  <w:style w:type="paragraph" w:customStyle="1" w:styleId="stSOCbul1">
    <w:name w:val="stSOCbul1"/>
    <w:basedOn w:val="stSOCbul"/>
    <w:uiPriority w:val="99"/>
    <w:rsid w:val="00970970"/>
    <w:pPr>
      <w:spacing w:after="0"/>
    </w:pPr>
  </w:style>
  <w:style w:type="paragraph" w:customStyle="1" w:styleId="stSOCbul">
    <w:name w:val="stSOCbul"/>
    <w:basedOn w:val="NYBase"/>
    <w:uiPriority w:val="99"/>
    <w:rsid w:val="00970970"/>
    <w:pPr>
      <w:tabs>
        <w:tab w:val="left" w:pos="187"/>
        <w:tab w:val="right" w:pos="8712"/>
      </w:tabs>
      <w:spacing w:after="280"/>
      <w:ind w:left="360" w:hanging="360"/>
    </w:pPr>
  </w:style>
  <w:style w:type="paragraph" w:customStyle="1" w:styleId="stSOCasump">
    <w:name w:val="stSOCasump"/>
    <w:basedOn w:val="Normal"/>
    <w:uiPriority w:val="99"/>
    <w:rsid w:val="00970970"/>
    <w:pPr>
      <w:keepNext w:val="0"/>
      <w:numPr>
        <w:numId w:val="16"/>
      </w:numPr>
      <w:tabs>
        <w:tab w:val="clear" w:pos="360"/>
        <w:tab w:val="left" w:pos="187"/>
        <w:tab w:val="right" w:pos="7632"/>
        <w:tab w:val="right" w:pos="9144"/>
      </w:tabs>
      <w:spacing w:before="0" w:after="240"/>
      <w:jc w:val="left"/>
    </w:pPr>
    <w:rPr>
      <w:sz w:val="24"/>
    </w:rPr>
  </w:style>
  <w:style w:type="paragraph" w:customStyle="1" w:styleId="stSOCasump1">
    <w:name w:val="stSOCasump1"/>
    <w:basedOn w:val="Normal"/>
    <w:uiPriority w:val="99"/>
    <w:rsid w:val="00970970"/>
    <w:pPr>
      <w:keepNext w:val="0"/>
      <w:numPr>
        <w:numId w:val="17"/>
      </w:numPr>
      <w:tabs>
        <w:tab w:val="clear" w:pos="360"/>
        <w:tab w:val="left" w:pos="187"/>
        <w:tab w:val="right" w:pos="7632"/>
        <w:tab w:val="right" w:pos="9144"/>
      </w:tabs>
      <w:spacing w:before="0"/>
      <w:jc w:val="left"/>
    </w:pPr>
    <w:rPr>
      <w:sz w:val="24"/>
    </w:rPr>
  </w:style>
  <w:style w:type="paragraph" w:customStyle="1" w:styleId="stPBAoption1">
    <w:name w:val="stPBAoption1"/>
    <w:basedOn w:val="Normal"/>
    <w:uiPriority w:val="99"/>
    <w:rsid w:val="00970970"/>
    <w:pPr>
      <w:keepNext w:val="0"/>
      <w:numPr>
        <w:numId w:val="18"/>
      </w:numPr>
      <w:spacing w:before="0"/>
      <w:jc w:val="left"/>
    </w:pPr>
    <w:rPr>
      <w:sz w:val="24"/>
    </w:rPr>
  </w:style>
  <w:style w:type="paragraph" w:customStyle="1" w:styleId="stSign4">
    <w:name w:val="stSign4"/>
    <w:basedOn w:val="NYBase"/>
    <w:uiPriority w:val="99"/>
    <w:rsid w:val="00970970"/>
    <w:pPr>
      <w:tabs>
        <w:tab w:val="left" w:pos="3600"/>
        <w:tab w:val="left" w:pos="4680"/>
        <w:tab w:val="left" w:pos="6120"/>
        <w:tab w:val="left" w:pos="7200"/>
        <w:tab w:val="left" w:pos="8467"/>
      </w:tabs>
    </w:pPr>
    <w:rPr>
      <w:sz w:val="16"/>
    </w:rPr>
  </w:style>
  <w:style w:type="paragraph" w:customStyle="1" w:styleId="stSign5">
    <w:name w:val="stSign5"/>
    <w:basedOn w:val="NYBase"/>
    <w:uiPriority w:val="99"/>
    <w:rsid w:val="00970970"/>
    <w:pPr>
      <w:tabs>
        <w:tab w:val="left" w:pos="1440"/>
      </w:tabs>
    </w:pPr>
  </w:style>
  <w:style w:type="paragraph" w:customStyle="1" w:styleId="stSignt">
    <w:name w:val="stSignt"/>
    <w:basedOn w:val="NYBase"/>
    <w:next w:val="NYBase"/>
    <w:uiPriority w:val="99"/>
    <w:rsid w:val="00970970"/>
    <w:pPr>
      <w:keepNext/>
      <w:tabs>
        <w:tab w:val="left" w:pos="4500"/>
      </w:tabs>
    </w:pPr>
  </w:style>
  <w:style w:type="paragraph" w:customStyle="1" w:styleId="SUM2New8">
    <w:name w:val="SUM2New8"/>
    <w:basedOn w:val="Normal"/>
    <w:uiPriority w:val="99"/>
    <w:rsid w:val="00970970"/>
    <w:pPr>
      <w:spacing w:before="0" w:after="200"/>
      <w:ind w:left="360"/>
      <w:jc w:val="left"/>
    </w:pPr>
    <w:rPr>
      <w:sz w:val="24"/>
    </w:rPr>
  </w:style>
  <w:style w:type="paragraph" w:customStyle="1" w:styleId="stNumb8after">
    <w:name w:val="stNumb8after"/>
    <w:basedOn w:val="Normal"/>
    <w:uiPriority w:val="99"/>
    <w:rsid w:val="00970970"/>
    <w:pPr>
      <w:keepNext w:val="0"/>
      <w:numPr>
        <w:numId w:val="21"/>
      </w:numPr>
      <w:spacing w:before="0" w:after="160"/>
      <w:jc w:val="left"/>
    </w:pPr>
    <w:rPr>
      <w:sz w:val="24"/>
    </w:rPr>
  </w:style>
  <w:style w:type="paragraph" w:customStyle="1" w:styleId="ARAStyle6">
    <w:name w:val="ARAStyle6"/>
    <w:basedOn w:val="Normal"/>
    <w:uiPriority w:val="99"/>
    <w:rsid w:val="00970970"/>
    <w:pPr>
      <w:keepNext w:val="0"/>
      <w:spacing w:before="0"/>
      <w:ind w:left="540" w:right="306"/>
      <w:jc w:val="left"/>
    </w:pPr>
    <w:rPr>
      <w:sz w:val="24"/>
    </w:rPr>
  </w:style>
  <w:style w:type="paragraph" w:customStyle="1" w:styleId="ARA4New2">
    <w:name w:val="ARA4New2"/>
    <w:basedOn w:val="Normal"/>
    <w:uiPriority w:val="99"/>
    <w:rsid w:val="00970970"/>
    <w:pPr>
      <w:keepNext w:val="0"/>
      <w:spacing w:before="0" w:after="200"/>
      <w:ind w:left="4320" w:right="302" w:hanging="3413"/>
      <w:jc w:val="left"/>
    </w:pPr>
    <w:rPr>
      <w:noProof/>
      <w:sz w:val="24"/>
    </w:rPr>
  </w:style>
  <w:style w:type="paragraph" w:customStyle="1" w:styleId="StyleBulHang225">
    <w:name w:val="StyleBulHang2.25"/>
    <w:basedOn w:val="Normal"/>
    <w:uiPriority w:val="99"/>
    <w:rsid w:val="00970970"/>
    <w:pPr>
      <w:tabs>
        <w:tab w:val="num" w:pos="360"/>
        <w:tab w:val="left" w:pos="3240"/>
      </w:tabs>
      <w:spacing w:before="0"/>
      <w:ind w:left="3240" w:hanging="3240"/>
      <w:jc w:val="left"/>
    </w:pPr>
    <w:rPr>
      <w:sz w:val="24"/>
    </w:rPr>
  </w:style>
  <w:style w:type="paragraph" w:customStyle="1" w:styleId="StyleBulSquare">
    <w:name w:val="StyleBulSquare"/>
    <w:basedOn w:val="Normal"/>
    <w:uiPriority w:val="99"/>
    <w:rsid w:val="00970970"/>
    <w:pPr>
      <w:keepNext w:val="0"/>
      <w:tabs>
        <w:tab w:val="num" w:pos="360"/>
      </w:tabs>
      <w:spacing w:before="0"/>
      <w:ind w:left="216" w:hanging="216"/>
      <w:jc w:val="left"/>
    </w:pPr>
    <w:rPr>
      <w:sz w:val="24"/>
    </w:rPr>
  </w:style>
  <w:style w:type="paragraph" w:customStyle="1" w:styleId="SUM2New4">
    <w:name w:val="SUM2New4"/>
    <w:basedOn w:val="Normal"/>
    <w:uiPriority w:val="99"/>
    <w:rsid w:val="00970970"/>
    <w:pPr>
      <w:keepNext w:val="0"/>
      <w:spacing w:before="200"/>
      <w:ind w:left="446"/>
      <w:jc w:val="left"/>
    </w:pPr>
    <w:rPr>
      <w:noProof/>
      <w:sz w:val="24"/>
    </w:rPr>
  </w:style>
  <w:style w:type="paragraph" w:customStyle="1" w:styleId="stASAbul2">
    <w:name w:val="stASAbul2"/>
    <w:basedOn w:val="Normal"/>
    <w:uiPriority w:val="99"/>
    <w:rsid w:val="00970970"/>
    <w:pPr>
      <w:keepNext w:val="0"/>
      <w:numPr>
        <w:numId w:val="22"/>
      </w:numPr>
      <w:tabs>
        <w:tab w:val="left" w:pos="360"/>
      </w:tabs>
      <w:spacing w:before="0" w:after="240"/>
      <w:ind w:left="1886" w:hanging="1886"/>
      <w:jc w:val="left"/>
    </w:pPr>
    <w:rPr>
      <w:sz w:val="24"/>
    </w:rPr>
  </w:style>
  <w:style w:type="paragraph" w:customStyle="1" w:styleId="StyleASA1">
    <w:name w:val="StyleASA1"/>
    <w:basedOn w:val="Normal"/>
    <w:uiPriority w:val="99"/>
    <w:rsid w:val="00970970"/>
    <w:pPr>
      <w:keepNext w:val="0"/>
      <w:tabs>
        <w:tab w:val="num" w:pos="720"/>
        <w:tab w:val="left" w:pos="806"/>
        <w:tab w:val="left" w:pos="2376"/>
      </w:tabs>
      <w:spacing w:before="0"/>
      <w:ind w:left="2376" w:hanging="1930"/>
      <w:jc w:val="left"/>
    </w:pPr>
    <w:rPr>
      <w:sz w:val="24"/>
    </w:rPr>
  </w:style>
  <w:style w:type="paragraph" w:customStyle="1" w:styleId="StyleASA3">
    <w:name w:val="StyleASA3"/>
    <w:basedOn w:val="Normal"/>
    <w:uiPriority w:val="99"/>
    <w:rsid w:val="00970970"/>
    <w:pPr>
      <w:keepNext w:val="0"/>
      <w:tabs>
        <w:tab w:val="num" w:pos="720"/>
        <w:tab w:val="left" w:pos="806"/>
      </w:tabs>
      <w:spacing w:before="0" w:after="120"/>
      <w:ind w:left="806" w:hanging="360"/>
      <w:jc w:val="left"/>
    </w:pPr>
    <w:rPr>
      <w:sz w:val="24"/>
    </w:rPr>
  </w:style>
  <w:style w:type="paragraph" w:customStyle="1" w:styleId="FrontPageheading">
    <w:name w:val="FrontPageheading"/>
    <w:basedOn w:val="Normal"/>
    <w:uiPriority w:val="99"/>
    <w:rsid w:val="00970970"/>
    <w:pPr>
      <w:keepNext w:val="0"/>
      <w:spacing w:before="0"/>
      <w:ind w:right="1008"/>
      <w:jc w:val="center"/>
    </w:pPr>
    <w:rPr>
      <w:b/>
      <w:sz w:val="24"/>
    </w:rPr>
  </w:style>
  <w:style w:type="paragraph" w:customStyle="1" w:styleId="FrontPageStyle1">
    <w:name w:val="FrontPageStyle1"/>
    <w:basedOn w:val="Normal"/>
    <w:uiPriority w:val="99"/>
    <w:rsid w:val="00970970"/>
    <w:pPr>
      <w:keepNext w:val="0"/>
      <w:spacing w:before="0"/>
      <w:ind w:left="1354" w:right="2578"/>
      <w:jc w:val="center"/>
    </w:pPr>
    <w:rPr>
      <w:b/>
      <w:sz w:val="24"/>
    </w:rPr>
  </w:style>
  <w:style w:type="paragraph" w:customStyle="1" w:styleId="FrontPageStyle2">
    <w:name w:val="FrontPageStyle2"/>
    <w:basedOn w:val="Normal"/>
    <w:uiPriority w:val="99"/>
    <w:rsid w:val="00970970"/>
    <w:pPr>
      <w:keepNext w:val="0"/>
      <w:spacing w:before="0"/>
      <w:ind w:left="1354" w:right="2405"/>
      <w:jc w:val="center"/>
    </w:pPr>
    <w:rPr>
      <w:b/>
      <w:sz w:val="24"/>
    </w:rPr>
  </w:style>
  <w:style w:type="paragraph" w:customStyle="1" w:styleId="CategHeadStyle">
    <w:name w:val="CategHeadStyle"/>
    <w:basedOn w:val="Normal"/>
    <w:uiPriority w:val="99"/>
    <w:rsid w:val="00970970"/>
    <w:pPr>
      <w:spacing w:before="280" w:after="240"/>
      <w:jc w:val="left"/>
    </w:pPr>
    <w:rPr>
      <w:b/>
      <w:sz w:val="24"/>
    </w:rPr>
  </w:style>
  <w:style w:type="paragraph" w:customStyle="1" w:styleId="stASAsquare12">
    <w:name w:val="stASAsquare12"/>
    <w:basedOn w:val="Normal"/>
    <w:uiPriority w:val="99"/>
    <w:rsid w:val="00970970"/>
    <w:pPr>
      <w:keepNext w:val="0"/>
      <w:tabs>
        <w:tab w:val="left" w:pos="806"/>
      </w:tabs>
      <w:spacing w:before="0" w:after="120"/>
      <w:ind w:left="806" w:hanging="360"/>
      <w:jc w:val="left"/>
    </w:pPr>
    <w:rPr>
      <w:sz w:val="24"/>
    </w:rPr>
  </w:style>
  <w:style w:type="paragraph" w:customStyle="1" w:styleId="InvestStyle2">
    <w:name w:val="InvestStyle2"/>
    <w:basedOn w:val="Normal"/>
    <w:uiPriority w:val="99"/>
    <w:rsid w:val="00970970"/>
    <w:pPr>
      <w:keepNext w:val="0"/>
      <w:spacing w:before="0"/>
      <w:ind w:left="849" w:hanging="403"/>
      <w:jc w:val="left"/>
    </w:pPr>
    <w:rPr>
      <w:sz w:val="24"/>
    </w:rPr>
  </w:style>
  <w:style w:type="paragraph" w:customStyle="1" w:styleId="StyleInvest">
    <w:name w:val="StyleInvest"/>
    <w:basedOn w:val="Normal"/>
    <w:uiPriority w:val="99"/>
    <w:rsid w:val="00970970"/>
    <w:pPr>
      <w:keepNext w:val="0"/>
      <w:spacing w:before="0"/>
      <w:ind w:left="849" w:right="130" w:hanging="403"/>
      <w:jc w:val="left"/>
    </w:pPr>
    <w:rPr>
      <w:sz w:val="24"/>
    </w:rPr>
  </w:style>
  <w:style w:type="paragraph" w:customStyle="1" w:styleId="StyleInvest1">
    <w:name w:val="StyleInvest1"/>
    <w:basedOn w:val="ARAStyle"/>
    <w:uiPriority w:val="99"/>
    <w:rsid w:val="00970970"/>
    <w:pPr>
      <w:ind w:right="126"/>
    </w:pPr>
  </w:style>
  <w:style w:type="paragraph" w:customStyle="1" w:styleId="StyleTPAbul">
    <w:name w:val="StyleTPAbul"/>
    <w:basedOn w:val="Normal"/>
    <w:uiPriority w:val="99"/>
    <w:rsid w:val="00970970"/>
    <w:pPr>
      <w:keepNext w:val="0"/>
      <w:numPr>
        <w:numId w:val="19"/>
      </w:numPr>
      <w:tabs>
        <w:tab w:val="clear" w:pos="360"/>
        <w:tab w:val="num" w:pos="1260"/>
      </w:tabs>
      <w:spacing w:before="0"/>
      <w:ind w:left="1260" w:right="846" w:hanging="360"/>
      <w:jc w:val="left"/>
    </w:pPr>
    <w:rPr>
      <w:rFonts w:ascii="Arial" w:hAnsi="Arial"/>
    </w:rPr>
  </w:style>
  <w:style w:type="paragraph" w:customStyle="1" w:styleId="StyleTPAbul2">
    <w:name w:val="StyleTPAbul2"/>
    <w:basedOn w:val="Normal"/>
    <w:uiPriority w:val="99"/>
    <w:rsid w:val="00970970"/>
    <w:pPr>
      <w:keepNext w:val="0"/>
      <w:numPr>
        <w:numId w:val="20"/>
      </w:numPr>
      <w:tabs>
        <w:tab w:val="num" w:pos="1260"/>
      </w:tabs>
      <w:spacing w:before="0" w:after="160"/>
      <w:ind w:left="1267" w:right="72"/>
      <w:jc w:val="left"/>
    </w:pPr>
    <w:rPr>
      <w:rFonts w:ascii="Arial" w:hAnsi="Arial"/>
    </w:rPr>
  </w:style>
  <w:style w:type="paragraph" w:customStyle="1" w:styleId="ISLbull">
    <w:name w:val="ISLbull"/>
    <w:basedOn w:val="Normal"/>
    <w:uiPriority w:val="99"/>
    <w:rsid w:val="00970970"/>
    <w:pPr>
      <w:numPr>
        <w:numId w:val="23"/>
      </w:numPr>
      <w:spacing w:before="0"/>
      <w:jc w:val="left"/>
    </w:pPr>
    <w:rPr>
      <w:sz w:val="24"/>
    </w:rPr>
  </w:style>
  <w:style w:type="paragraph" w:customStyle="1" w:styleId="StyleChkBox225">
    <w:name w:val="StyleChkBox2.25"/>
    <w:basedOn w:val="Normal"/>
    <w:uiPriority w:val="99"/>
    <w:rsid w:val="00970970"/>
    <w:pPr>
      <w:numPr>
        <w:numId w:val="24"/>
      </w:numPr>
      <w:tabs>
        <w:tab w:val="left" w:pos="3240"/>
      </w:tabs>
      <w:spacing w:before="0"/>
      <w:ind w:left="3240" w:hanging="3240"/>
      <w:jc w:val="left"/>
    </w:pPr>
    <w:rPr>
      <w:sz w:val="24"/>
    </w:rPr>
  </w:style>
  <w:style w:type="paragraph" w:customStyle="1" w:styleId="ASAchkBox1">
    <w:name w:val="ASAchkBox1"/>
    <w:basedOn w:val="Normal"/>
    <w:uiPriority w:val="99"/>
    <w:rsid w:val="00970970"/>
    <w:pPr>
      <w:numPr>
        <w:numId w:val="25"/>
      </w:numPr>
      <w:tabs>
        <w:tab w:val="left" w:pos="2347"/>
      </w:tabs>
      <w:spacing w:before="0"/>
      <w:ind w:left="2347" w:right="144" w:hanging="1901"/>
      <w:jc w:val="left"/>
    </w:pPr>
    <w:rPr>
      <w:sz w:val="24"/>
    </w:rPr>
  </w:style>
  <w:style w:type="paragraph" w:customStyle="1" w:styleId="ASAchkBox2">
    <w:name w:val="ASAchkBox2"/>
    <w:basedOn w:val="Normal"/>
    <w:uiPriority w:val="99"/>
    <w:rsid w:val="00970970"/>
    <w:pPr>
      <w:numPr>
        <w:numId w:val="26"/>
      </w:numPr>
      <w:spacing w:before="0" w:after="120"/>
      <w:jc w:val="left"/>
    </w:pPr>
    <w:rPr>
      <w:sz w:val="24"/>
    </w:rPr>
  </w:style>
  <w:style w:type="paragraph" w:customStyle="1" w:styleId="SUMmve">
    <w:name w:val="SUMmve"/>
    <w:basedOn w:val="Normal"/>
    <w:uiPriority w:val="99"/>
    <w:rsid w:val="00970970"/>
    <w:pPr>
      <w:spacing w:before="0"/>
      <w:ind w:left="446"/>
      <w:jc w:val="left"/>
    </w:pPr>
    <w:rPr>
      <w:sz w:val="24"/>
    </w:rPr>
  </w:style>
  <w:style w:type="paragraph" w:customStyle="1" w:styleId="ARAmve3">
    <w:name w:val="ARAmve3"/>
    <w:basedOn w:val="Normal"/>
    <w:uiPriority w:val="99"/>
    <w:rsid w:val="00970970"/>
    <w:pPr>
      <w:numPr>
        <w:numId w:val="27"/>
      </w:numPr>
      <w:spacing w:before="400" w:after="200"/>
      <w:jc w:val="left"/>
    </w:pPr>
    <w:rPr>
      <w:b/>
      <w:i/>
    </w:rPr>
  </w:style>
  <w:style w:type="paragraph" w:customStyle="1" w:styleId="scfBul25">
    <w:name w:val="scfBul25"/>
    <w:basedOn w:val="Normal"/>
    <w:uiPriority w:val="99"/>
    <w:rsid w:val="00970970"/>
    <w:pPr>
      <w:keepNext w:val="0"/>
      <w:numPr>
        <w:numId w:val="28"/>
      </w:numPr>
      <w:tabs>
        <w:tab w:val="right" w:pos="7344"/>
        <w:tab w:val="right" w:pos="8784"/>
      </w:tabs>
      <w:spacing w:before="0"/>
      <w:jc w:val="left"/>
    </w:pPr>
    <w:rPr>
      <w:sz w:val="24"/>
    </w:rPr>
  </w:style>
  <w:style w:type="paragraph" w:customStyle="1" w:styleId="scfbdBul25">
    <w:name w:val="scfbdBul25"/>
    <w:basedOn w:val="Normal"/>
    <w:uiPriority w:val="99"/>
    <w:rsid w:val="00970970"/>
    <w:pPr>
      <w:keepNext w:val="0"/>
      <w:numPr>
        <w:numId w:val="29"/>
      </w:numPr>
      <w:tabs>
        <w:tab w:val="right" w:pos="7488"/>
        <w:tab w:val="right" w:pos="8784"/>
      </w:tabs>
      <w:spacing w:before="0"/>
      <w:jc w:val="left"/>
    </w:pPr>
  </w:style>
  <w:style w:type="paragraph" w:customStyle="1" w:styleId="ARA4New8">
    <w:name w:val="ARA4New8"/>
    <w:basedOn w:val="Normal"/>
    <w:uiPriority w:val="99"/>
    <w:rsid w:val="00970970"/>
    <w:pPr>
      <w:keepNext w:val="0"/>
      <w:tabs>
        <w:tab w:val="num" w:pos="360"/>
      </w:tabs>
      <w:spacing w:before="0"/>
      <w:ind w:left="187" w:hanging="187"/>
      <w:jc w:val="left"/>
    </w:pPr>
    <w:rPr>
      <w:sz w:val="24"/>
    </w:rPr>
  </w:style>
  <w:style w:type="paragraph" w:customStyle="1" w:styleId="ARA4Bul1">
    <w:name w:val="ARA4Bul1"/>
    <w:basedOn w:val="Normal"/>
    <w:uiPriority w:val="99"/>
    <w:rsid w:val="00970970"/>
    <w:pPr>
      <w:keepNext w:val="0"/>
      <w:tabs>
        <w:tab w:val="num" w:pos="360"/>
      </w:tabs>
      <w:spacing w:before="0" w:after="200"/>
      <w:ind w:left="187" w:hanging="187"/>
      <w:jc w:val="left"/>
    </w:pPr>
    <w:rPr>
      <w:sz w:val="24"/>
    </w:rPr>
  </w:style>
  <w:style w:type="paragraph" w:customStyle="1" w:styleId="styleBulmve">
    <w:name w:val="styleBulmve"/>
    <w:basedOn w:val="Normal"/>
    <w:uiPriority w:val="99"/>
    <w:rsid w:val="00970970"/>
    <w:pPr>
      <w:keepNext w:val="0"/>
      <w:numPr>
        <w:numId w:val="30"/>
      </w:numPr>
      <w:tabs>
        <w:tab w:val="clear" w:pos="360"/>
        <w:tab w:val="left" w:pos="187"/>
        <w:tab w:val="right" w:pos="8712"/>
      </w:tabs>
      <w:spacing w:before="0" w:after="280"/>
      <w:jc w:val="left"/>
    </w:pPr>
    <w:rPr>
      <w:sz w:val="24"/>
    </w:rPr>
  </w:style>
  <w:style w:type="paragraph" w:customStyle="1" w:styleId="styleARA5Bul1">
    <w:name w:val="styleARA5Bul1"/>
    <w:basedOn w:val="Normal"/>
    <w:uiPriority w:val="99"/>
    <w:rsid w:val="00970970"/>
    <w:pPr>
      <w:keepNext w:val="0"/>
      <w:numPr>
        <w:numId w:val="32"/>
      </w:numPr>
      <w:spacing w:before="0" w:after="200"/>
      <w:jc w:val="left"/>
    </w:pPr>
    <w:rPr>
      <w:sz w:val="24"/>
    </w:rPr>
  </w:style>
  <w:style w:type="paragraph" w:customStyle="1" w:styleId="styleARA5Bul">
    <w:name w:val="styleARA5Bul"/>
    <w:basedOn w:val="Normal"/>
    <w:uiPriority w:val="99"/>
    <w:rsid w:val="00970970"/>
    <w:pPr>
      <w:keepNext w:val="0"/>
      <w:numPr>
        <w:numId w:val="31"/>
      </w:numPr>
      <w:spacing w:before="0"/>
      <w:jc w:val="left"/>
    </w:pPr>
    <w:rPr>
      <w:sz w:val="24"/>
    </w:rPr>
  </w:style>
  <w:style w:type="paragraph" w:customStyle="1" w:styleId="ISLbullMMF">
    <w:name w:val="ISLbullMMF"/>
    <w:basedOn w:val="Normal"/>
    <w:uiPriority w:val="99"/>
    <w:rsid w:val="00970970"/>
    <w:pPr>
      <w:tabs>
        <w:tab w:val="num" w:pos="360"/>
      </w:tabs>
      <w:spacing w:before="0"/>
      <w:ind w:left="360" w:hanging="360"/>
      <w:jc w:val="left"/>
    </w:pPr>
    <w:rPr>
      <w:sz w:val="24"/>
    </w:rPr>
  </w:style>
  <w:style w:type="paragraph" w:customStyle="1" w:styleId="stPolicy">
    <w:name w:val="stPolicy"/>
    <w:basedOn w:val="Normal"/>
    <w:uiPriority w:val="99"/>
    <w:rsid w:val="00970970"/>
    <w:pPr>
      <w:keepNext w:val="0"/>
      <w:numPr>
        <w:numId w:val="33"/>
      </w:numPr>
      <w:spacing w:before="0"/>
      <w:jc w:val="left"/>
    </w:pPr>
    <w:rPr>
      <w:sz w:val="24"/>
    </w:rPr>
  </w:style>
  <w:style w:type="paragraph" w:customStyle="1" w:styleId="stBDRN">
    <w:name w:val="stBDRN"/>
    <w:basedOn w:val="st12afterKeepwN"/>
    <w:uiPriority w:val="99"/>
    <w:rsid w:val="00970970"/>
    <w:rPr>
      <w:b/>
    </w:rPr>
  </w:style>
  <w:style w:type="paragraph" w:customStyle="1" w:styleId="st12afterKeepwN">
    <w:name w:val="st12afterKeepwN"/>
    <w:basedOn w:val="NYBase"/>
    <w:uiPriority w:val="99"/>
    <w:rsid w:val="00970970"/>
    <w:pPr>
      <w:keepNext/>
      <w:spacing w:after="240"/>
    </w:pPr>
  </w:style>
  <w:style w:type="paragraph" w:customStyle="1" w:styleId="ARA4New1">
    <w:name w:val="ARA4New1"/>
    <w:basedOn w:val="Normal"/>
    <w:uiPriority w:val="99"/>
    <w:rsid w:val="00970970"/>
    <w:pPr>
      <w:spacing w:before="240"/>
      <w:jc w:val="left"/>
    </w:pPr>
    <w:rPr>
      <w:b/>
      <w:i/>
      <w:noProof/>
      <w:sz w:val="24"/>
      <w:u w:val="single"/>
    </w:rPr>
  </w:style>
  <w:style w:type="paragraph" w:customStyle="1" w:styleId="stACIncr1">
    <w:name w:val="stACIncr1"/>
    <w:basedOn w:val="Normal"/>
    <w:uiPriority w:val="99"/>
    <w:rsid w:val="00970970"/>
    <w:pPr>
      <w:spacing w:before="240" w:after="220"/>
      <w:ind w:left="446"/>
      <w:jc w:val="left"/>
    </w:pPr>
    <w:rPr>
      <w:sz w:val="24"/>
    </w:rPr>
  </w:style>
  <w:style w:type="paragraph" w:customStyle="1" w:styleId="styleASAbull">
    <w:name w:val="styleASAbull"/>
    <w:basedOn w:val="Normal"/>
    <w:uiPriority w:val="99"/>
    <w:rsid w:val="00970970"/>
    <w:pPr>
      <w:keepNext w:val="0"/>
      <w:numPr>
        <w:numId w:val="34"/>
      </w:numPr>
      <w:spacing w:before="0"/>
      <w:jc w:val="left"/>
    </w:pPr>
    <w:rPr>
      <w:sz w:val="24"/>
    </w:rPr>
  </w:style>
  <w:style w:type="paragraph" w:customStyle="1" w:styleId="ClientNameStyle">
    <w:name w:val="ClientNameStyle"/>
    <w:basedOn w:val="Normal"/>
    <w:uiPriority w:val="99"/>
    <w:rsid w:val="00970970"/>
    <w:pPr>
      <w:keepNext w:val="0"/>
      <w:tabs>
        <w:tab w:val="right" w:pos="2606"/>
      </w:tabs>
      <w:spacing w:before="0"/>
      <w:ind w:left="2880" w:right="504" w:hanging="2880"/>
      <w:jc w:val="left"/>
    </w:pPr>
    <w:rPr>
      <w:sz w:val="24"/>
    </w:rPr>
  </w:style>
  <w:style w:type="paragraph" w:customStyle="1" w:styleId="stIndentStyleMy">
    <w:name w:val="stIndentStyleMy"/>
    <w:basedOn w:val="IdentStyle"/>
    <w:uiPriority w:val="99"/>
    <w:rsid w:val="00970970"/>
    <w:pPr>
      <w:ind w:left="2880" w:hanging="2880"/>
    </w:pPr>
    <w:rPr>
      <w:b/>
      <w:noProof/>
    </w:rPr>
  </w:style>
  <w:style w:type="paragraph" w:customStyle="1" w:styleId="IdentStyle">
    <w:name w:val="IdentStyle"/>
    <w:basedOn w:val="Normal"/>
    <w:uiPriority w:val="99"/>
    <w:rsid w:val="00970970"/>
    <w:pPr>
      <w:keepNext w:val="0"/>
      <w:numPr>
        <w:ilvl w:val="12"/>
      </w:numPr>
      <w:tabs>
        <w:tab w:val="right" w:pos="2610"/>
        <w:tab w:val="left" w:pos="2880"/>
      </w:tabs>
      <w:spacing w:before="0"/>
      <w:jc w:val="left"/>
    </w:pPr>
    <w:rPr>
      <w:sz w:val="24"/>
    </w:rPr>
  </w:style>
  <w:style w:type="paragraph" w:customStyle="1" w:styleId="SumPBAhding">
    <w:name w:val="SumPBAhding"/>
    <w:basedOn w:val="Normal"/>
    <w:uiPriority w:val="99"/>
    <w:rsid w:val="00970970"/>
    <w:pPr>
      <w:tabs>
        <w:tab w:val="center" w:pos="6912"/>
        <w:tab w:val="center" w:pos="8784"/>
      </w:tabs>
      <w:spacing w:before="0"/>
      <w:jc w:val="left"/>
    </w:pPr>
    <w:rPr>
      <w:b/>
      <w:sz w:val="24"/>
    </w:rPr>
  </w:style>
  <w:style w:type="paragraph" w:customStyle="1" w:styleId="SumPBAst1">
    <w:name w:val="SumPBAst1"/>
    <w:basedOn w:val="Normal"/>
    <w:uiPriority w:val="99"/>
    <w:rsid w:val="00970970"/>
    <w:pPr>
      <w:keepNext w:val="0"/>
      <w:tabs>
        <w:tab w:val="right" w:pos="7632"/>
        <w:tab w:val="right" w:pos="9072"/>
      </w:tabs>
      <w:spacing w:before="0"/>
      <w:ind w:left="187"/>
      <w:jc w:val="left"/>
    </w:pPr>
    <w:rPr>
      <w:sz w:val="24"/>
    </w:rPr>
  </w:style>
  <w:style w:type="paragraph" w:customStyle="1" w:styleId="SpecStyle1">
    <w:name w:val="SpecStyle1"/>
    <w:basedOn w:val="Normal"/>
    <w:next w:val="Normal"/>
    <w:uiPriority w:val="99"/>
    <w:rsid w:val="00970970"/>
    <w:pPr>
      <w:keepNext w:val="0"/>
      <w:tabs>
        <w:tab w:val="right" w:pos="7200"/>
        <w:tab w:val="right" w:pos="8827"/>
      </w:tabs>
      <w:spacing w:before="0"/>
      <w:ind w:left="180"/>
      <w:jc w:val="left"/>
    </w:pPr>
    <w:rPr>
      <w:sz w:val="24"/>
    </w:rPr>
  </w:style>
  <w:style w:type="paragraph" w:customStyle="1" w:styleId="SpecStyle2">
    <w:name w:val="SpecStyle2"/>
    <w:basedOn w:val="Normal"/>
    <w:next w:val="Normal"/>
    <w:uiPriority w:val="99"/>
    <w:rsid w:val="00970970"/>
    <w:pPr>
      <w:keepNext w:val="0"/>
      <w:numPr>
        <w:ilvl w:val="12"/>
      </w:numPr>
      <w:spacing w:before="0"/>
      <w:ind w:left="331" w:hanging="144"/>
      <w:jc w:val="left"/>
    </w:pPr>
    <w:rPr>
      <w:sz w:val="24"/>
    </w:rPr>
  </w:style>
  <w:style w:type="paragraph" w:customStyle="1" w:styleId="SUM1New">
    <w:name w:val="SUM1New"/>
    <w:basedOn w:val="Normal"/>
    <w:uiPriority w:val="99"/>
    <w:rsid w:val="00970970"/>
    <w:pPr>
      <w:spacing w:before="0" w:after="200"/>
      <w:ind w:left="187"/>
      <w:jc w:val="left"/>
    </w:pPr>
    <w:rPr>
      <w:sz w:val="24"/>
    </w:rPr>
  </w:style>
  <w:style w:type="paragraph" w:customStyle="1" w:styleId="SUM1New2">
    <w:name w:val="SUM1New2"/>
    <w:basedOn w:val="Normal"/>
    <w:uiPriority w:val="99"/>
    <w:rsid w:val="00970970"/>
    <w:pPr>
      <w:tabs>
        <w:tab w:val="left" w:pos="634"/>
        <w:tab w:val="left" w:pos="2160"/>
        <w:tab w:val="left" w:pos="4320"/>
        <w:tab w:val="left" w:pos="6480"/>
      </w:tabs>
      <w:spacing w:before="0" w:after="200"/>
      <w:jc w:val="left"/>
    </w:pPr>
    <w:rPr>
      <w:noProof/>
      <w:sz w:val="24"/>
    </w:rPr>
  </w:style>
  <w:style w:type="paragraph" w:customStyle="1" w:styleId="InvestStyle4">
    <w:name w:val="InvestStyle4"/>
    <w:basedOn w:val="Normal"/>
    <w:uiPriority w:val="99"/>
    <w:rsid w:val="00970970"/>
    <w:pPr>
      <w:tabs>
        <w:tab w:val="right" w:pos="1440"/>
        <w:tab w:val="right" w:pos="3060"/>
        <w:tab w:val="right" w:pos="5220"/>
        <w:tab w:val="right" w:pos="7560"/>
      </w:tabs>
      <w:spacing w:before="0"/>
      <w:jc w:val="left"/>
    </w:pPr>
    <w:rPr>
      <w:b/>
      <w:sz w:val="24"/>
    </w:rPr>
  </w:style>
  <w:style w:type="paragraph" w:customStyle="1" w:styleId="Invest1">
    <w:name w:val="Invest1"/>
    <w:basedOn w:val="Normal"/>
    <w:uiPriority w:val="99"/>
    <w:rsid w:val="00970970"/>
    <w:pPr>
      <w:keepNext w:val="0"/>
      <w:spacing w:before="240"/>
      <w:ind w:left="331" w:hanging="144"/>
      <w:jc w:val="left"/>
    </w:pPr>
    <w:rPr>
      <w:sz w:val="24"/>
    </w:rPr>
  </w:style>
  <w:style w:type="paragraph" w:customStyle="1" w:styleId="SUM1New1">
    <w:name w:val="SUM1New1"/>
    <w:basedOn w:val="Normal"/>
    <w:uiPriority w:val="99"/>
    <w:rsid w:val="00970970"/>
    <w:pPr>
      <w:spacing w:before="240" w:after="200"/>
      <w:ind w:left="187"/>
      <w:jc w:val="left"/>
    </w:pPr>
    <w:rPr>
      <w:noProof/>
      <w:sz w:val="24"/>
    </w:rPr>
  </w:style>
  <w:style w:type="paragraph" w:customStyle="1" w:styleId="FPagePin">
    <w:name w:val="FPagePin"/>
    <w:basedOn w:val="Normal"/>
    <w:uiPriority w:val="99"/>
    <w:rsid w:val="00970970"/>
    <w:pPr>
      <w:keepNext w:val="0"/>
      <w:spacing w:before="0"/>
      <w:jc w:val="center"/>
    </w:pPr>
    <w:rPr>
      <w:b/>
      <w:caps/>
      <w:sz w:val="24"/>
    </w:rPr>
  </w:style>
  <w:style w:type="paragraph" w:customStyle="1" w:styleId="stNY7">
    <w:name w:val="stNY7"/>
    <w:basedOn w:val="stNY6"/>
    <w:next w:val="NYBase"/>
    <w:uiPriority w:val="99"/>
    <w:rsid w:val="00970970"/>
    <w:pPr>
      <w:keepNext w:val="0"/>
    </w:pPr>
  </w:style>
  <w:style w:type="paragraph" w:customStyle="1" w:styleId="stNY6">
    <w:name w:val="stNY6"/>
    <w:basedOn w:val="NYBase"/>
    <w:next w:val="Normal"/>
    <w:uiPriority w:val="99"/>
    <w:rsid w:val="00970970"/>
    <w:pPr>
      <w:keepNext/>
      <w:tabs>
        <w:tab w:val="left" w:pos="2880"/>
        <w:tab w:val="left" w:pos="6120"/>
        <w:tab w:val="right" w:pos="7740"/>
      </w:tabs>
    </w:pPr>
  </w:style>
  <w:style w:type="paragraph" w:customStyle="1" w:styleId="KeepwNext">
    <w:name w:val="KeepwNext"/>
    <w:basedOn w:val="ARAStyle"/>
    <w:uiPriority w:val="99"/>
    <w:rsid w:val="00970970"/>
    <w:pPr>
      <w:keepNext/>
    </w:pPr>
    <w:rPr>
      <w:noProof/>
    </w:rPr>
  </w:style>
  <w:style w:type="paragraph" w:customStyle="1" w:styleId="AccTraStyle1">
    <w:name w:val="AccTraStyle1"/>
    <w:basedOn w:val="ARAStyle"/>
    <w:uiPriority w:val="99"/>
    <w:rsid w:val="00970970"/>
    <w:pPr>
      <w:ind w:left="720" w:hanging="720"/>
    </w:pPr>
  </w:style>
  <w:style w:type="paragraph" w:customStyle="1" w:styleId="ARAheading1">
    <w:name w:val="ARAheading1"/>
    <w:basedOn w:val="Normal"/>
    <w:next w:val="Normal"/>
    <w:uiPriority w:val="99"/>
    <w:rsid w:val="00970970"/>
    <w:pPr>
      <w:keepNext w:val="0"/>
      <w:spacing w:before="0" w:line="192" w:lineRule="auto"/>
      <w:jc w:val="center"/>
    </w:pPr>
    <w:rPr>
      <w:b/>
      <w:caps/>
    </w:rPr>
  </w:style>
  <w:style w:type="paragraph" w:customStyle="1" w:styleId="ARANumb">
    <w:name w:val="ARANumb"/>
    <w:basedOn w:val="Normal"/>
    <w:uiPriority w:val="99"/>
    <w:rsid w:val="00970970"/>
    <w:pPr>
      <w:spacing w:before="400" w:after="200"/>
      <w:jc w:val="left"/>
    </w:pPr>
    <w:rPr>
      <w:b/>
      <w:i/>
      <w:caps/>
      <w:u w:val="single"/>
    </w:rPr>
  </w:style>
  <w:style w:type="paragraph" w:customStyle="1" w:styleId="ARAStyle4">
    <w:name w:val="ARAStyle4"/>
    <w:basedOn w:val="Normal"/>
    <w:uiPriority w:val="99"/>
    <w:rsid w:val="00970970"/>
    <w:pPr>
      <w:spacing w:before="0" w:after="200"/>
      <w:ind w:left="547"/>
      <w:jc w:val="left"/>
    </w:pPr>
    <w:rPr>
      <w:b/>
      <w:sz w:val="24"/>
    </w:rPr>
  </w:style>
  <w:style w:type="paragraph" w:customStyle="1" w:styleId="ARAStyle5">
    <w:name w:val="ARAStyle5"/>
    <w:basedOn w:val="Normal"/>
    <w:uiPriority w:val="99"/>
    <w:rsid w:val="00970970"/>
    <w:pPr>
      <w:keepNext w:val="0"/>
      <w:spacing w:before="0" w:after="200"/>
      <w:ind w:left="907" w:right="490"/>
      <w:jc w:val="left"/>
    </w:pPr>
    <w:rPr>
      <w:sz w:val="24"/>
    </w:rPr>
  </w:style>
  <w:style w:type="paragraph" w:customStyle="1" w:styleId="ARAnumb2">
    <w:name w:val="ARAnumb2"/>
    <w:basedOn w:val="Normal"/>
    <w:uiPriority w:val="99"/>
    <w:rsid w:val="00970970"/>
    <w:pPr>
      <w:keepNext w:val="0"/>
      <w:spacing w:before="0"/>
      <w:ind w:left="907"/>
      <w:jc w:val="left"/>
    </w:pPr>
    <w:rPr>
      <w:sz w:val="24"/>
    </w:rPr>
  </w:style>
  <w:style w:type="paragraph" w:customStyle="1" w:styleId="ARAnumb1">
    <w:name w:val="ARAnumb1"/>
    <w:basedOn w:val="Normal"/>
    <w:uiPriority w:val="99"/>
    <w:rsid w:val="00970970"/>
    <w:pPr>
      <w:spacing w:before="200"/>
      <w:ind w:left="547"/>
      <w:jc w:val="left"/>
    </w:pPr>
    <w:rPr>
      <w:b/>
      <w:sz w:val="24"/>
    </w:rPr>
  </w:style>
  <w:style w:type="paragraph" w:customStyle="1" w:styleId="ARAnumb3">
    <w:name w:val="ARAnumb3"/>
    <w:basedOn w:val="Normal"/>
    <w:uiPriority w:val="99"/>
    <w:rsid w:val="00970970"/>
    <w:pPr>
      <w:keepNext w:val="0"/>
      <w:spacing w:before="200"/>
      <w:ind w:left="907"/>
      <w:jc w:val="left"/>
    </w:pPr>
    <w:rPr>
      <w:sz w:val="24"/>
    </w:rPr>
  </w:style>
  <w:style w:type="paragraph" w:customStyle="1" w:styleId="ARAstl">
    <w:name w:val="ARAstl"/>
    <w:basedOn w:val="Normal"/>
    <w:uiPriority w:val="99"/>
    <w:rsid w:val="00970970"/>
    <w:pPr>
      <w:keepNext w:val="0"/>
      <w:spacing w:before="0"/>
      <w:ind w:left="547" w:right="302"/>
      <w:jc w:val="left"/>
    </w:pPr>
    <w:rPr>
      <w:sz w:val="24"/>
    </w:rPr>
  </w:style>
  <w:style w:type="paragraph" w:customStyle="1" w:styleId="ARAstlkwn">
    <w:name w:val="ARAstlkwn"/>
    <w:basedOn w:val="ARAstl"/>
    <w:uiPriority w:val="99"/>
    <w:rsid w:val="00970970"/>
    <w:pPr>
      <w:keepNext/>
    </w:pPr>
    <w:rPr>
      <w:b/>
    </w:rPr>
  </w:style>
  <w:style w:type="paragraph" w:customStyle="1" w:styleId="WDARA4New">
    <w:name w:val="WDARA4New"/>
    <w:basedOn w:val="Normal"/>
    <w:uiPriority w:val="99"/>
    <w:rsid w:val="00970970"/>
    <w:pPr>
      <w:keepNext w:val="0"/>
      <w:spacing w:before="0" w:after="200"/>
      <w:ind w:left="2462" w:right="418" w:hanging="1555"/>
      <w:jc w:val="left"/>
    </w:pPr>
    <w:rPr>
      <w:sz w:val="24"/>
    </w:rPr>
  </w:style>
  <w:style w:type="paragraph" w:customStyle="1" w:styleId="ARAStyle9">
    <w:name w:val="ARAStyle9"/>
    <w:basedOn w:val="ARAStyle5"/>
    <w:uiPriority w:val="99"/>
    <w:rsid w:val="00970970"/>
    <w:pPr>
      <w:ind w:left="2610" w:right="306" w:hanging="1710"/>
    </w:pPr>
  </w:style>
  <w:style w:type="paragraph" w:customStyle="1" w:styleId="NewWithdra1">
    <w:name w:val="NewWithdra1"/>
    <w:basedOn w:val="NYBase"/>
    <w:uiPriority w:val="99"/>
    <w:rsid w:val="00970970"/>
    <w:pPr>
      <w:ind w:left="720" w:right="302" w:hanging="173"/>
    </w:pPr>
  </w:style>
  <w:style w:type="paragraph" w:customStyle="1" w:styleId="NewStyle5">
    <w:name w:val="NewStyle5"/>
    <w:basedOn w:val="Normal"/>
    <w:uiPriority w:val="99"/>
    <w:rsid w:val="00970970"/>
    <w:pPr>
      <w:spacing w:before="0" w:after="220"/>
      <w:ind w:left="547"/>
      <w:jc w:val="left"/>
    </w:pPr>
    <w:rPr>
      <w:sz w:val="24"/>
    </w:rPr>
  </w:style>
  <w:style w:type="paragraph" w:customStyle="1" w:styleId="NewStyle6">
    <w:name w:val="NewStyle6"/>
    <w:basedOn w:val="Normal"/>
    <w:uiPriority w:val="99"/>
    <w:rsid w:val="00970970"/>
    <w:pPr>
      <w:spacing w:before="0" w:after="200"/>
      <w:ind w:left="634"/>
      <w:jc w:val="left"/>
    </w:pPr>
    <w:rPr>
      <w:sz w:val="24"/>
    </w:rPr>
  </w:style>
  <w:style w:type="paragraph" w:customStyle="1" w:styleId="NewStyle7">
    <w:name w:val="NewStyle7"/>
    <w:basedOn w:val="Normal"/>
    <w:uiPriority w:val="99"/>
    <w:rsid w:val="00970970"/>
    <w:pPr>
      <w:spacing w:before="0"/>
      <w:ind w:left="1440" w:right="418" w:hanging="446"/>
      <w:jc w:val="left"/>
    </w:pPr>
    <w:rPr>
      <w:sz w:val="24"/>
    </w:rPr>
  </w:style>
  <w:style w:type="paragraph" w:customStyle="1" w:styleId="AddNewStyle1">
    <w:name w:val="AddNewStyle1"/>
    <w:basedOn w:val="NewStyle7"/>
    <w:uiPriority w:val="99"/>
    <w:rsid w:val="00970970"/>
    <w:pPr>
      <w:ind w:left="1901" w:hanging="907"/>
    </w:pPr>
  </w:style>
  <w:style w:type="paragraph" w:customStyle="1" w:styleId="NewStyle11">
    <w:name w:val="NewStyle11"/>
    <w:basedOn w:val="Normal"/>
    <w:uiPriority w:val="99"/>
    <w:rsid w:val="00970970"/>
    <w:pPr>
      <w:keepNext w:val="0"/>
      <w:spacing w:before="0"/>
      <w:ind w:left="1512"/>
      <w:jc w:val="left"/>
    </w:pPr>
    <w:rPr>
      <w:sz w:val="24"/>
    </w:rPr>
  </w:style>
  <w:style w:type="paragraph" w:customStyle="1" w:styleId="NewStyle8">
    <w:name w:val="NewStyle8"/>
    <w:basedOn w:val="Normal"/>
    <w:uiPriority w:val="99"/>
    <w:rsid w:val="00970970"/>
    <w:pPr>
      <w:keepNext w:val="0"/>
      <w:spacing w:before="0" w:after="200"/>
      <w:ind w:left="547" w:right="302"/>
      <w:jc w:val="left"/>
    </w:pPr>
    <w:rPr>
      <w:sz w:val="24"/>
    </w:rPr>
  </w:style>
  <w:style w:type="paragraph" w:customStyle="1" w:styleId="NewStyle81">
    <w:name w:val="NewStyle8(1)"/>
    <w:basedOn w:val="NewStyle8"/>
    <w:uiPriority w:val="99"/>
    <w:rsid w:val="00970970"/>
    <w:pPr>
      <w:keepNext/>
    </w:pPr>
  </w:style>
  <w:style w:type="paragraph" w:customStyle="1" w:styleId="Newstyle91">
    <w:name w:val="Newstyle9(1)"/>
    <w:basedOn w:val="NewStyle9"/>
    <w:uiPriority w:val="99"/>
    <w:rsid w:val="00970970"/>
    <w:pPr>
      <w:keepNext/>
    </w:pPr>
  </w:style>
  <w:style w:type="paragraph" w:customStyle="1" w:styleId="NewStyle9">
    <w:name w:val="NewStyle9"/>
    <w:basedOn w:val="Normal"/>
    <w:uiPriority w:val="99"/>
    <w:rsid w:val="00970970"/>
    <w:pPr>
      <w:keepNext w:val="0"/>
      <w:spacing w:before="0" w:after="200"/>
      <w:ind w:left="907"/>
      <w:jc w:val="left"/>
    </w:pPr>
    <w:rPr>
      <w:sz w:val="24"/>
    </w:rPr>
  </w:style>
  <w:style w:type="paragraph" w:customStyle="1" w:styleId="NewStyle10">
    <w:name w:val="NewStyle10"/>
    <w:basedOn w:val="NewStyle8"/>
    <w:uiPriority w:val="99"/>
    <w:rsid w:val="00970970"/>
    <w:pPr>
      <w:ind w:left="936" w:right="490" w:hanging="389"/>
    </w:pPr>
  </w:style>
  <w:style w:type="paragraph" w:customStyle="1" w:styleId="PFARA4New">
    <w:name w:val="PFARA4New"/>
    <w:basedOn w:val="Normal"/>
    <w:uiPriority w:val="99"/>
    <w:rsid w:val="00970970"/>
    <w:pPr>
      <w:spacing w:before="400" w:after="240"/>
      <w:jc w:val="left"/>
    </w:pPr>
    <w:rPr>
      <w:b/>
      <w:i/>
      <w:caps/>
      <w:noProof/>
      <w:u w:val="single"/>
    </w:rPr>
  </w:style>
  <w:style w:type="paragraph" w:customStyle="1" w:styleId="st2Lines">
    <w:name w:val="st2Lines"/>
    <w:basedOn w:val="ARAStyle"/>
    <w:uiPriority w:val="99"/>
    <w:rsid w:val="00970970"/>
    <w:pPr>
      <w:spacing w:after="400"/>
    </w:pPr>
  </w:style>
  <w:style w:type="paragraph" w:customStyle="1" w:styleId="ChargesStyle5">
    <w:name w:val="ChargesStyle5"/>
    <w:basedOn w:val="Normal"/>
    <w:uiPriority w:val="99"/>
    <w:rsid w:val="00970970"/>
    <w:pPr>
      <w:tabs>
        <w:tab w:val="right" w:pos="5760"/>
        <w:tab w:val="right" w:pos="7920"/>
      </w:tabs>
      <w:spacing w:before="0"/>
      <w:jc w:val="left"/>
    </w:pPr>
    <w:rPr>
      <w:sz w:val="24"/>
    </w:rPr>
  </w:style>
  <w:style w:type="paragraph" w:customStyle="1" w:styleId="ARA3New1">
    <w:name w:val="ARA3New1"/>
    <w:basedOn w:val="Normal"/>
    <w:uiPriority w:val="99"/>
    <w:rsid w:val="00970970"/>
    <w:pPr>
      <w:tabs>
        <w:tab w:val="right" w:pos="5760"/>
        <w:tab w:val="right" w:pos="7920"/>
      </w:tabs>
      <w:spacing w:before="0" w:after="200"/>
      <w:jc w:val="left"/>
    </w:pPr>
    <w:rPr>
      <w:sz w:val="24"/>
    </w:rPr>
  </w:style>
  <w:style w:type="paragraph" w:customStyle="1" w:styleId="ChargesStyle6">
    <w:name w:val="ChargesStyle6"/>
    <w:basedOn w:val="Normal"/>
    <w:uiPriority w:val="99"/>
    <w:rsid w:val="00970970"/>
    <w:pPr>
      <w:tabs>
        <w:tab w:val="center" w:pos="1886"/>
        <w:tab w:val="left" w:pos="2794"/>
        <w:tab w:val="right" w:pos="5760"/>
        <w:tab w:val="right" w:pos="7920"/>
      </w:tabs>
      <w:spacing w:before="0"/>
      <w:ind w:left="720"/>
      <w:jc w:val="left"/>
    </w:pPr>
    <w:rPr>
      <w:sz w:val="24"/>
    </w:rPr>
  </w:style>
  <w:style w:type="paragraph" w:customStyle="1" w:styleId="stSpace18">
    <w:name w:val="stSpace18"/>
    <w:basedOn w:val="Normal"/>
    <w:uiPriority w:val="99"/>
    <w:rsid w:val="00970970"/>
    <w:pPr>
      <w:keepNext w:val="0"/>
      <w:spacing w:before="0" w:line="216" w:lineRule="auto"/>
      <w:jc w:val="left"/>
    </w:pPr>
    <w:rPr>
      <w:noProof/>
    </w:rPr>
  </w:style>
  <w:style w:type="paragraph" w:customStyle="1" w:styleId="st12before">
    <w:name w:val="st12before"/>
    <w:basedOn w:val="Normal"/>
    <w:uiPriority w:val="99"/>
    <w:rsid w:val="00970970"/>
    <w:pPr>
      <w:keepNext w:val="0"/>
      <w:spacing w:before="240"/>
      <w:jc w:val="left"/>
    </w:pPr>
    <w:rPr>
      <w:sz w:val="24"/>
    </w:rPr>
  </w:style>
  <w:style w:type="paragraph" w:customStyle="1" w:styleId="stSumHeading1">
    <w:name w:val="stSumHeading1"/>
    <w:basedOn w:val="Normal"/>
    <w:next w:val="Normal"/>
    <w:uiPriority w:val="99"/>
    <w:rsid w:val="00970970"/>
    <w:pPr>
      <w:tabs>
        <w:tab w:val="left" w:pos="360"/>
      </w:tabs>
      <w:spacing w:before="0" w:after="200"/>
      <w:jc w:val="left"/>
    </w:pPr>
    <w:rPr>
      <w:b/>
      <w:i/>
      <w:caps/>
    </w:rPr>
  </w:style>
  <w:style w:type="paragraph" w:customStyle="1" w:styleId="ARAStyle15">
    <w:name w:val="ARAStyle15"/>
    <w:basedOn w:val="ARAStyle"/>
    <w:uiPriority w:val="99"/>
    <w:rsid w:val="00970970"/>
    <w:pPr>
      <w:tabs>
        <w:tab w:val="left" w:pos="900"/>
        <w:tab w:val="left" w:pos="2070"/>
      </w:tabs>
    </w:pPr>
  </w:style>
  <w:style w:type="paragraph" w:customStyle="1" w:styleId="PartIVStyle2">
    <w:name w:val="PartIVStyle2"/>
    <w:basedOn w:val="ARAStyle"/>
    <w:uiPriority w:val="99"/>
    <w:rsid w:val="00970970"/>
    <w:pPr>
      <w:tabs>
        <w:tab w:val="center" w:pos="1195"/>
        <w:tab w:val="right" w:pos="3600"/>
        <w:tab w:val="right" w:pos="5490"/>
      </w:tabs>
    </w:pPr>
  </w:style>
  <w:style w:type="paragraph" w:customStyle="1" w:styleId="stTOC1">
    <w:name w:val="stTOC1"/>
    <w:basedOn w:val="Normal"/>
    <w:uiPriority w:val="99"/>
    <w:rsid w:val="00970970"/>
    <w:pPr>
      <w:keepNext w:val="0"/>
      <w:spacing w:before="0"/>
      <w:jc w:val="center"/>
    </w:pPr>
    <w:rPr>
      <w:b/>
      <w:i/>
      <w:caps/>
    </w:rPr>
  </w:style>
  <w:style w:type="paragraph" w:customStyle="1" w:styleId="ARAheading3">
    <w:name w:val="ARAheading3"/>
    <w:basedOn w:val="Normal"/>
    <w:uiPriority w:val="99"/>
    <w:rsid w:val="00970970"/>
    <w:pPr>
      <w:spacing w:before="0"/>
      <w:jc w:val="left"/>
    </w:pPr>
    <w:rPr>
      <w:b/>
      <w:i/>
      <w:u w:val="single"/>
    </w:rPr>
  </w:style>
  <w:style w:type="paragraph" w:customStyle="1" w:styleId="ChargesStyle10">
    <w:name w:val="ChargesStyle10"/>
    <w:basedOn w:val="Normal"/>
    <w:uiPriority w:val="99"/>
    <w:rsid w:val="00970970"/>
    <w:pPr>
      <w:tabs>
        <w:tab w:val="right" w:pos="6739"/>
        <w:tab w:val="right" w:pos="8352"/>
      </w:tabs>
      <w:spacing w:before="0"/>
      <w:ind w:left="446"/>
      <w:jc w:val="left"/>
    </w:pPr>
    <w:rPr>
      <w:sz w:val="24"/>
    </w:rPr>
  </w:style>
  <w:style w:type="paragraph" w:customStyle="1" w:styleId="stBase12Before">
    <w:name w:val="stBase12Before"/>
    <w:basedOn w:val="NYBase"/>
    <w:uiPriority w:val="99"/>
    <w:rsid w:val="00970970"/>
    <w:pPr>
      <w:spacing w:before="240"/>
    </w:pPr>
  </w:style>
  <w:style w:type="paragraph" w:customStyle="1" w:styleId="ARA4New31">
    <w:name w:val="ARA4New3(1)"/>
    <w:basedOn w:val="ARA4New3"/>
    <w:uiPriority w:val="99"/>
    <w:rsid w:val="00970970"/>
    <w:pPr>
      <w:spacing w:before="240" w:after="240"/>
    </w:pPr>
  </w:style>
  <w:style w:type="paragraph" w:customStyle="1" w:styleId="ARA4New3">
    <w:name w:val="ARA4New3"/>
    <w:basedOn w:val="Normal"/>
    <w:uiPriority w:val="99"/>
    <w:rsid w:val="00970970"/>
    <w:pPr>
      <w:spacing w:before="400"/>
      <w:jc w:val="left"/>
    </w:pPr>
    <w:rPr>
      <w:b/>
      <w:i/>
      <w:caps/>
      <w:noProof/>
      <w:u w:val="single"/>
    </w:rPr>
  </w:style>
  <w:style w:type="paragraph" w:customStyle="1" w:styleId="DChead1">
    <w:name w:val="DChead1"/>
    <w:basedOn w:val="ARAStyle"/>
    <w:uiPriority w:val="99"/>
    <w:rsid w:val="00970970"/>
    <w:pPr>
      <w:keepNext/>
      <w:tabs>
        <w:tab w:val="center" w:pos="1195"/>
        <w:tab w:val="left" w:pos="2808"/>
      </w:tabs>
    </w:pPr>
  </w:style>
  <w:style w:type="paragraph" w:customStyle="1" w:styleId="DChead2">
    <w:name w:val="DChead2"/>
    <w:basedOn w:val="ARAStyle"/>
    <w:uiPriority w:val="99"/>
    <w:rsid w:val="00970970"/>
    <w:pPr>
      <w:keepNext/>
      <w:tabs>
        <w:tab w:val="center" w:pos="1210"/>
        <w:tab w:val="left" w:pos="2851"/>
        <w:tab w:val="left" w:pos="4651"/>
      </w:tabs>
      <w:spacing w:after="200"/>
    </w:pPr>
  </w:style>
  <w:style w:type="paragraph" w:customStyle="1" w:styleId="DCscale">
    <w:name w:val="DCscale"/>
    <w:basedOn w:val="ARAStyle"/>
    <w:uiPriority w:val="99"/>
    <w:rsid w:val="00970970"/>
    <w:pPr>
      <w:keepNext/>
      <w:tabs>
        <w:tab w:val="center" w:pos="1195"/>
        <w:tab w:val="right" w:pos="3888"/>
        <w:tab w:val="right" w:pos="5674"/>
      </w:tabs>
    </w:pPr>
  </w:style>
  <w:style w:type="paragraph" w:customStyle="1" w:styleId="PartIV5">
    <w:name w:val="PartIV5"/>
    <w:basedOn w:val="Normal"/>
    <w:uiPriority w:val="99"/>
    <w:rsid w:val="00970970"/>
    <w:pPr>
      <w:spacing w:before="0" w:after="200"/>
      <w:jc w:val="left"/>
    </w:pPr>
    <w:rPr>
      <w:b/>
      <w:sz w:val="24"/>
    </w:rPr>
  </w:style>
  <w:style w:type="paragraph" w:customStyle="1" w:styleId="PBAst3">
    <w:name w:val="PBAst3"/>
    <w:basedOn w:val="Normal"/>
    <w:uiPriority w:val="99"/>
    <w:rsid w:val="00970970"/>
    <w:pPr>
      <w:tabs>
        <w:tab w:val="center" w:pos="6624"/>
        <w:tab w:val="center" w:pos="8554"/>
      </w:tabs>
      <w:spacing w:before="0"/>
      <w:jc w:val="left"/>
    </w:pPr>
    <w:rPr>
      <w:b/>
      <w:sz w:val="24"/>
    </w:rPr>
  </w:style>
  <w:style w:type="paragraph" w:customStyle="1" w:styleId="PartIVStyle3">
    <w:name w:val="PartIVStyle3"/>
    <w:basedOn w:val="Normal"/>
    <w:uiPriority w:val="99"/>
    <w:rsid w:val="00970970"/>
    <w:pPr>
      <w:tabs>
        <w:tab w:val="left" w:pos="270"/>
        <w:tab w:val="right" w:pos="7200"/>
        <w:tab w:val="right" w:pos="8827"/>
      </w:tabs>
      <w:spacing w:before="0"/>
      <w:jc w:val="left"/>
    </w:pPr>
    <w:rPr>
      <w:sz w:val="24"/>
    </w:rPr>
  </w:style>
  <w:style w:type="paragraph" w:customStyle="1" w:styleId="PBAst1">
    <w:name w:val="PBAst1"/>
    <w:basedOn w:val="NYBase"/>
    <w:uiPriority w:val="99"/>
    <w:rsid w:val="00970970"/>
    <w:pPr>
      <w:spacing w:after="240"/>
      <w:ind w:left="187"/>
    </w:pPr>
  </w:style>
  <w:style w:type="paragraph" w:customStyle="1" w:styleId="PBAst2">
    <w:name w:val="PBAst2"/>
    <w:basedOn w:val="Normal"/>
    <w:uiPriority w:val="99"/>
    <w:rsid w:val="00970970"/>
    <w:pPr>
      <w:keepNext w:val="0"/>
      <w:tabs>
        <w:tab w:val="right" w:pos="7632"/>
        <w:tab w:val="right" w:pos="9144"/>
      </w:tabs>
      <w:spacing w:before="0"/>
      <w:ind w:left="274"/>
      <w:jc w:val="left"/>
    </w:pPr>
    <w:rPr>
      <w:sz w:val="24"/>
    </w:rPr>
  </w:style>
  <w:style w:type="paragraph" w:customStyle="1" w:styleId="PartIVStyle4">
    <w:name w:val="PartIVStyle4"/>
    <w:basedOn w:val="Normal"/>
    <w:uiPriority w:val="99"/>
    <w:rsid w:val="00970970"/>
    <w:pPr>
      <w:tabs>
        <w:tab w:val="left" w:pos="270"/>
        <w:tab w:val="right" w:pos="7200"/>
        <w:tab w:val="right" w:pos="8827"/>
      </w:tabs>
      <w:spacing w:before="0"/>
      <w:ind w:left="274" w:hanging="274"/>
      <w:jc w:val="left"/>
    </w:pPr>
    <w:rPr>
      <w:sz w:val="24"/>
    </w:rPr>
  </w:style>
  <w:style w:type="paragraph" w:customStyle="1" w:styleId="PBAst4">
    <w:name w:val="PBAst4"/>
    <w:basedOn w:val="Normal"/>
    <w:uiPriority w:val="99"/>
    <w:rsid w:val="00970970"/>
    <w:pPr>
      <w:keepNext w:val="0"/>
      <w:spacing w:before="0"/>
      <w:ind w:left="634" w:hanging="634"/>
      <w:jc w:val="left"/>
    </w:pPr>
    <w:rPr>
      <w:noProof/>
      <w:sz w:val="24"/>
    </w:rPr>
  </w:style>
  <w:style w:type="paragraph" w:customStyle="1" w:styleId="MainHeading12">
    <w:name w:val="MainHeading12"/>
    <w:basedOn w:val="Normal"/>
    <w:uiPriority w:val="99"/>
    <w:rsid w:val="00970970"/>
    <w:pPr>
      <w:keepNext w:val="0"/>
      <w:spacing w:before="0"/>
      <w:jc w:val="center"/>
    </w:pPr>
    <w:rPr>
      <w:b/>
      <w:caps/>
      <w:sz w:val="24"/>
    </w:rPr>
  </w:style>
  <w:style w:type="paragraph" w:customStyle="1" w:styleId="StyleBldCap11">
    <w:name w:val="StyleBldCap11"/>
    <w:basedOn w:val="Normal"/>
    <w:uiPriority w:val="99"/>
    <w:rsid w:val="00970970"/>
    <w:pPr>
      <w:spacing w:before="0"/>
      <w:jc w:val="left"/>
    </w:pPr>
    <w:rPr>
      <w:b/>
      <w:caps/>
      <w:sz w:val="22"/>
      <w:u w:val="single"/>
    </w:rPr>
  </w:style>
  <w:style w:type="paragraph" w:customStyle="1" w:styleId="stKwN10">
    <w:name w:val="stKwN10"/>
    <w:basedOn w:val="Normal"/>
    <w:uiPriority w:val="99"/>
    <w:rsid w:val="00970970"/>
    <w:pPr>
      <w:spacing w:before="0"/>
      <w:jc w:val="left"/>
    </w:pPr>
  </w:style>
  <w:style w:type="paragraph" w:customStyle="1" w:styleId="Loanstyle2">
    <w:name w:val="Loanstyle2"/>
    <w:basedOn w:val="ARAStyle"/>
    <w:uiPriority w:val="99"/>
    <w:rsid w:val="00970970"/>
    <w:pPr>
      <w:keepNext/>
      <w:ind w:left="360"/>
    </w:pPr>
  </w:style>
  <w:style w:type="paragraph" w:customStyle="1" w:styleId="StyleSPage4">
    <w:name w:val="StyleSPage4"/>
    <w:basedOn w:val="Normal"/>
    <w:uiPriority w:val="99"/>
    <w:rsid w:val="00970970"/>
    <w:pPr>
      <w:keepNext w:val="0"/>
      <w:spacing w:before="0"/>
      <w:jc w:val="center"/>
    </w:pPr>
    <w:rPr>
      <w:b/>
      <w:caps/>
      <w:sz w:val="22"/>
    </w:rPr>
  </w:style>
  <w:style w:type="paragraph" w:customStyle="1" w:styleId="stTOC">
    <w:name w:val="stTOC"/>
    <w:basedOn w:val="NYBase"/>
    <w:uiPriority w:val="99"/>
    <w:rsid w:val="00970970"/>
    <w:pPr>
      <w:spacing w:after="240"/>
    </w:pPr>
    <w:rPr>
      <w:b/>
      <w:i/>
      <w:sz w:val="28"/>
    </w:rPr>
  </w:style>
  <w:style w:type="paragraph" w:customStyle="1" w:styleId="FronPagePinn">
    <w:name w:val="FronPagePinn"/>
    <w:basedOn w:val="Normal"/>
    <w:uiPriority w:val="99"/>
    <w:rsid w:val="00970970"/>
    <w:pPr>
      <w:spacing w:before="0"/>
      <w:ind w:right="1008"/>
      <w:jc w:val="center"/>
    </w:pPr>
    <w:rPr>
      <w:b/>
      <w:caps/>
      <w:sz w:val="24"/>
    </w:rPr>
  </w:style>
  <w:style w:type="paragraph" w:customStyle="1" w:styleId="stFundorSubadvName">
    <w:name w:val="stFundorSubadvName"/>
    <w:basedOn w:val="NYBase"/>
    <w:uiPriority w:val="99"/>
    <w:rsid w:val="00970970"/>
    <w:pPr>
      <w:keepNext/>
    </w:pPr>
    <w:rPr>
      <w:b/>
      <w:i/>
      <w:u w:val="single"/>
    </w:rPr>
  </w:style>
  <w:style w:type="paragraph" w:customStyle="1" w:styleId="stNY5">
    <w:name w:val="stNY5"/>
    <w:basedOn w:val="NYBase"/>
    <w:uiPriority w:val="99"/>
    <w:rsid w:val="00970970"/>
    <w:pPr>
      <w:ind w:left="360"/>
    </w:pPr>
  </w:style>
  <w:style w:type="paragraph" w:customStyle="1" w:styleId="StyleNY1">
    <w:name w:val="StyleNY1"/>
    <w:basedOn w:val="Normal"/>
    <w:uiPriority w:val="99"/>
    <w:rsid w:val="00970970"/>
    <w:pPr>
      <w:keepNext w:val="0"/>
      <w:spacing w:before="0"/>
      <w:ind w:left="270" w:hanging="270"/>
      <w:jc w:val="left"/>
    </w:pPr>
    <w:rPr>
      <w:sz w:val="24"/>
    </w:rPr>
  </w:style>
  <w:style w:type="paragraph" w:customStyle="1" w:styleId="NYhdng">
    <w:name w:val="NYhdng"/>
    <w:basedOn w:val="Normal"/>
    <w:uiPriority w:val="99"/>
    <w:rsid w:val="00970970"/>
    <w:pPr>
      <w:spacing w:before="560"/>
      <w:jc w:val="left"/>
    </w:pPr>
    <w:rPr>
      <w:b/>
      <w:i/>
      <w:caps/>
      <w:u w:val="single"/>
    </w:rPr>
  </w:style>
  <w:style w:type="paragraph" w:customStyle="1" w:styleId="stNY10">
    <w:name w:val="stNY10"/>
    <w:basedOn w:val="NYBase"/>
    <w:next w:val="stNY8"/>
    <w:uiPriority w:val="99"/>
    <w:rsid w:val="00970970"/>
    <w:pPr>
      <w:keepNext/>
      <w:tabs>
        <w:tab w:val="left" w:pos="360"/>
      </w:tabs>
      <w:ind w:left="360" w:hanging="360"/>
    </w:pPr>
    <w:rPr>
      <w:b/>
    </w:rPr>
  </w:style>
  <w:style w:type="paragraph" w:customStyle="1" w:styleId="stNY8">
    <w:name w:val="stNY8"/>
    <w:basedOn w:val="NYBase"/>
    <w:uiPriority w:val="99"/>
    <w:rsid w:val="00970970"/>
    <w:pPr>
      <w:spacing w:after="240"/>
      <w:ind w:left="360"/>
    </w:pPr>
  </w:style>
  <w:style w:type="paragraph" w:customStyle="1" w:styleId="stNY51">
    <w:name w:val="stNY5(1)"/>
    <w:basedOn w:val="stNY5"/>
    <w:next w:val="stNY5"/>
    <w:uiPriority w:val="99"/>
    <w:rsid w:val="00970970"/>
    <w:pPr>
      <w:spacing w:after="240"/>
      <w:ind w:left="1987" w:hanging="1627"/>
    </w:pPr>
  </w:style>
  <w:style w:type="paragraph" w:customStyle="1" w:styleId="stNY52">
    <w:name w:val="stNY5(2)"/>
    <w:basedOn w:val="stNY5"/>
    <w:next w:val="stNY5"/>
    <w:uiPriority w:val="99"/>
    <w:rsid w:val="00970970"/>
    <w:pPr>
      <w:spacing w:after="240"/>
      <w:ind w:left="3787" w:hanging="3427"/>
    </w:pPr>
  </w:style>
  <w:style w:type="paragraph" w:customStyle="1" w:styleId="stNY53">
    <w:name w:val="stNY5(3)"/>
    <w:basedOn w:val="stNY5"/>
    <w:uiPriority w:val="99"/>
    <w:rsid w:val="00970970"/>
    <w:pPr>
      <w:spacing w:after="240"/>
      <w:ind w:left="2160" w:hanging="1800"/>
    </w:pPr>
  </w:style>
  <w:style w:type="paragraph" w:customStyle="1" w:styleId="st1">
    <w:name w:val="st1"/>
    <w:basedOn w:val="NYBase"/>
    <w:uiPriority w:val="99"/>
    <w:rsid w:val="00970970"/>
    <w:pPr>
      <w:ind w:left="180" w:hanging="180"/>
    </w:pPr>
  </w:style>
  <w:style w:type="paragraph" w:customStyle="1" w:styleId="stNew1">
    <w:name w:val="stNew1"/>
    <w:basedOn w:val="NYBase"/>
    <w:uiPriority w:val="99"/>
    <w:rsid w:val="00970970"/>
    <w:pPr>
      <w:keepNext/>
      <w:ind w:left="1526" w:hanging="446"/>
    </w:pPr>
  </w:style>
  <w:style w:type="paragraph" w:customStyle="1" w:styleId="stNew2">
    <w:name w:val="stNew2"/>
    <w:basedOn w:val="NYBase"/>
    <w:uiPriority w:val="99"/>
    <w:rsid w:val="00970970"/>
    <w:pPr>
      <w:keepNext/>
      <w:ind w:left="1987" w:hanging="907"/>
    </w:pPr>
  </w:style>
  <w:style w:type="paragraph" w:customStyle="1" w:styleId="stHalf">
    <w:name w:val="stHalf"/>
    <w:basedOn w:val="NYBase"/>
    <w:uiPriority w:val="99"/>
    <w:rsid w:val="00970970"/>
    <w:pPr>
      <w:spacing w:line="120" w:lineRule="auto"/>
    </w:pPr>
  </w:style>
  <w:style w:type="paragraph" w:customStyle="1" w:styleId="stACIncrBD">
    <w:name w:val="stACIncrBD"/>
    <w:basedOn w:val="Normal"/>
    <w:uiPriority w:val="99"/>
    <w:rsid w:val="00970970"/>
    <w:pPr>
      <w:tabs>
        <w:tab w:val="left" w:pos="346"/>
        <w:tab w:val="left" w:pos="3787"/>
        <w:tab w:val="left" w:pos="6206"/>
      </w:tabs>
      <w:spacing w:before="0"/>
      <w:jc w:val="left"/>
    </w:pPr>
    <w:rPr>
      <w:sz w:val="24"/>
    </w:rPr>
  </w:style>
  <w:style w:type="paragraph" w:customStyle="1" w:styleId="stNYacHead">
    <w:name w:val="stNYacHead"/>
    <w:basedOn w:val="NYBase"/>
    <w:uiPriority w:val="99"/>
    <w:rsid w:val="00970970"/>
    <w:pPr>
      <w:keepNext/>
      <w:tabs>
        <w:tab w:val="center" w:pos="2707"/>
        <w:tab w:val="center" w:pos="4507"/>
        <w:tab w:val="center" w:pos="6307"/>
        <w:tab w:val="center" w:pos="8107"/>
      </w:tabs>
    </w:pPr>
  </w:style>
  <w:style w:type="paragraph" w:customStyle="1" w:styleId="stNYac">
    <w:name w:val="stNYac"/>
    <w:basedOn w:val="NYBase"/>
    <w:uiPriority w:val="99"/>
    <w:rsid w:val="00970970"/>
    <w:pPr>
      <w:keepNext/>
      <w:tabs>
        <w:tab w:val="right" w:pos="1080"/>
        <w:tab w:val="right" w:pos="3154"/>
        <w:tab w:val="right" w:pos="4954"/>
        <w:tab w:val="right" w:pos="6754"/>
        <w:tab w:val="right" w:pos="8366"/>
      </w:tabs>
    </w:pPr>
  </w:style>
  <w:style w:type="paragraph" w:customStyle="1" w:styleId="st12beforeAfter">
    <w:name w:val="st12beforeAfter"/>
    <w:basedOn w:val="st12afterKeepwN"/>
    <w:uiPriority w:val="99"/>
    <w:rsid w:val="00970970"/>
    <w:pPr>
      <w:spacing w:before="240"/>
    </w:pPr>
    <w:rPr>
      <w:noProof/>
    </w:rPr>
  </w:style>
  <w:style w:type="paragraph" w:customStyle="1" w:styleId="stNY15">
    <w:name w:val="stNY15"/>
    <w:basedOn w:val="NYBase"/>
    <w:uiPriority w:val="99"/>
    <w:rsid w:val="00970970"/>
    <w:pPr>
      <w:tabs>
        <w:tab w:val="right" w:pos="6390"/>
      </w:tabs>
    </w:pPr>
  </w:style>
  <w:style w:type="paragraph" w:customStyle="1" w:styleId="stDiscon2">
    <w:name w:val="stDiscon2"/>
    <w:basedOn w:val="NYBase"/>
    <w:uiPriority w:val="99"/>
    <w:rsid w:val="00970970"/>
    <w:pPr>
      <w:keepNext/>
      <w:tabs>
        <w:tab w:val="center" w:pos="1260"/>
        <w:tab w:val="center" w:pos="3780"/>
      </w:tabs>
    </w:pPr>
  </w:style>
  <w:style w:type="paragraph" w:customStyle="1" w:styleId="stDiscon1">
    <w:name w:val="stDiscon1"/>
    <w:basedOn w:val="NYBase"/>
    <w:uiPriority w:val="99"/>
    <w:rsid w:val="00970970"/>
    <w:pPr>
      <w:keepNext/>
      <w:tabs>
        <w:tab w:val="center" w:pos="1260"/>
        <w:tab w:val="right" w:pos="4140"/>
      </w:tabs>
    </w:pPr>
  </w:style>
  <w:style w:type="paragraph" w:customStyle="1" w:styleId="stSPage1">
    <w:name w:val="stSPage1"/>
    <w:basedOn w:val="Normal"/>
    <w:uiPriority w:val="99"/>
    <w:rsid w:val="00970970"/>
    <w:pPr>
      <w:keepNext w:val="0"/>
      <w:spacing w:before="0"/>
      <w:jc w:val="center"/>
    </w:pPr>
    <w:rPr>
      <w:b/>
      <w:caps/>
    </w:rPr>
  </w:style>
  <w:style w:type="paragraph" w:customStyle="1" w:styleId="stSPage4">
    <w:name w:val="stSPage4"/>
    <w:basedOn w:val="Normal"/>
    <w:uiPriority w:val="99"/>
    <w:rsid w:val="00970970"/>
    <w:pPr>
      <w:keepNext w:val="0"/>
      <w:spacing w:before="0"/>
      <w:jc w:val="left"/>
    </w:pPr>
    <w:rPr>
      <w:sz w:val="22"/>
    </w:rPr>
  </w:style>
  <w:style w:type="paragraph" w:customStyle="1" w:styleId="stSPage5">
    <w:name w:val="stSPage5"/>
    <w:basedOn w:val="Normal"/>
    <w:uiPriority w:val="99"/>
    <w:rsid w:val="00970970"/>
    <w:pPr>
      <w:keepNext w:val="0"/>
      <w:spacing w:after="200"/>
      <w:jc w:val="left"/>
    </w:pPr>
    <w:rPr>
      <w:b/>
      <w:sz w:val="22"/>
    </w:rPr>
  </w:style>
  <w:style w:type="paragraph" w:customStyle="1" w:styleId="StyleSPage1">
    <w:name w:val="StyleSPage1"/>
    <w:basedOn w:val="Normal"/>
    <w:uiPriority w:val="99"/>
    <w:rsid w:val="00970970"/>
    <w:pPr>
      <w:keepNext w:val="0"/>
      <w:tabs>
        <w:tab w:val="left" w:pos="6120"/>
      </w:tabs>
      <w:spacing w:before="0" w:after="160"/>
      <w:jc w:val="left"/>
    </w:pPr>
    <w:rPr>
      <w:sz w:val="22"/>
    </w:rPr>
  </w:style>
  <w:style w:type="paragraph" w:customStyle="1" w:styleId="st6line">
    <w:name w:val="st6line"/>
    <w:basedOn w:val="Normal"/>
    <w:uiPriority w:val="99"/>
    <w:rsid w:val="00970970"/>
    <w:pPr>
      <w:keepNext w:val="0"/>
      <w:spacing w:before="0" w:line="120" w:lineRule="auto"/>
      <w:jc w:val="left"/>
    </w:pPr>
  </w:style>
  <w:style w:type="paragraph" w:customStyle="1" w:styleId="StyleSPage2">
    <w:name w:val="StyleSPage2"/>
    <w:basedOn w:val="Normal"/>
    <w:uiPriority w:val="99"/>
    <w:rsid w:val="00970970"/>
    <w:pPr>
      <w:keepNext w:val="0"/>
      <w:tabs>
        <w:tab w:val="left" w:pos="6120"/>
      </w:tabs>
      <w:spacing w:before="0"/>
      <w:jc w:val="left"/>
    </w:pPr>
    <w:rPr>
      <w:sz w:val="22"/>
    </w:rPr>
  </w:style>
  <w:style w:type="paragraph" w:customStyle="1" w:styleId="StyleSPage3">
    <w:name w:val="StyleSPage3"/>
    <w:basedOn w:val="Normal"/>
    <w:uiPriority w:val="99"/>
    <w:rsid w:val="00970970"/>
    <w:pPr>
      <w:keepNext w:val="0"/>
      <w:spacing w:before="0"/>
      <w:jc w:val="center"/>
    </w:pPr>
    <w:rPr>
      <w:sz w:val="22"/>
    </w:rPr>
  </w:style>
  <w:style w:type="paragraph" w:customStyle="1" w:styleId="FPageHdng1">
    <w:name w:val="FPageHdng1"/>
    <w:basedOn w:val="Normal"/>
    <w:uiPriority w:val="99"/>
    <w:rsid w:val="00970970"/>
    <w:pPr>
      <w:keepNext w:val="0"/>
      <w:spacing w:before="0"/>
      <w:jc w:val="center"/>
    </w:pPr>
    <w:rPr>
      <w:b/>
      <w:sz w:val="24"/>
    </w:rPr>
  </w:style>
  <w:style w:type="paragraph" w:customStyle="1" w:styleId="FPageHdng2">
    <w:name w:val="FPageHdng2"/>
    <w:basedOn w:val="Normal"/>
    <w:uiPriority w:val="99"/>
    <w:rsid w:val="00970970"/>
    <w:pPr>
      <w:keepNext w:val="0"/>
      <w:spacing w:before="0"/>
      <w:ind w:left="2520" w:right="2419"/>
      <w:jc w:val="center"/>
    </w:pPr>
    <w:rPr>
      <w:b/>
      <w:sz w:val="24"/>
    </w:rPr>
  </w:style>
  <w:style w:type="paragraph" w:customStyle="1" w:styleId="stASAbul">
    <w:name w:val="stASAbul"/>
    <w:basedOn w:val="NYBase"/>
    <w:uiPriority w:val="99"/>
    <w:rsid w:val="00970970"/>
    <w:pPr>
      <w:tabs>
        <w:tab w:val="num" w:pos="720"/>
      </w:tabs>
      <w:spacing w:after="240"/>
      <w:ind w:left="648" w:hanging="288"/>
    </w:pPr>
  </w:style>
  <w:style w:type="paragraph" w:customStyle="1" w:styleId="stASA14">
    <w:name w:val="stASA1(4)"/>
    <w:basedOn w:val="NYBase"/>
    <w:uiPriority w:val="99"/>
    <w:rsid w:val="00970970"/>
    <w:pPr>
      <w:keepNext/>
      <w:spacing w:after="240"/>
      <w:ind w:left="446"/>
    </w:pPr>
  </w:style>
  <w:style w:type="paragraph" w:customStyle="1" w:styleId="stA1SA">
    <w:name w:val="stA1SA"/>
    <w:basedOn w:val="Normal"/>
    <w:uiPriority w:val="99"/>
    <w:rsid w:val="00970970"/>
    <w:pPr>
      <w:spacing w:before="0"/>
      <w:ind w:left="907"/>
      <w:jc w:val="left"/>
    </w:pPr>
    <w:rPr>
      <w:sz w:val="24"/>
    </w:rPr>
  </w:style>
  <w:style w:type="paragraph" w:customStyle="1" w:styleId="stASAa">
    <w:name w:val="stASA(a)"/>
    <w:basedOn w:val="NYBase"/>
    <w:uiPriority w:val="99"/>
    <w:rsid w:val="00970970"/>
    <w:pPr>
      <w:keepNext/>
      <w:tabs>
        <w:tab w:val="left" w:pos="418"/>
      </w:tabs>
      <w:spacing w:after="240"/>
      <w:ind w:left="418" w:hanging="418"/>
    </w:pPr>
  </w:style>
  <w:style w:type="paragraph" w:customStyle="1" w:styleId="stASA11">
    <w:name w:val="stASA1(1)"/>
    <w:basedOn w:val="NYBase"/>
    <w:uiPriority w:val="99"/>
    <w:rsid w:val="00970970"/>
    <w:pPr>
      <w:tabs>
        <w:tab w:val="right" w:pos="4680"/>
        <w:tab w:val="left" w:pos="4770"/>
        <w:tab w:val="right" w:pos="6120"/>
        <w:tab w:val="left" w:pos="6210"/>
      </w:tabs>
      <w:ind w:left="1440"/>
    </w:pPr>
    <w:rPr>
      <w:b/>
    </w:rPr>
  </w:style>
  <w:style w:type="paragraph" w:customStyle="1" w:styleId="stASA12">
    <w:name w:val="stASA1(2)"/>
    <w:basedOn w:val="NYBase"/>
    <w:uiPriority w:val="99"/>
    <w:rsid w:val="00970970"/>
    <w:pPr>
      <w:tabs>
        <w:tab w:val="right" w:pos="4680"/>
        <w:tab w:val="left" w:pos="4770"/>
        <w:tab w:val="right" w:pos="6120"/>
        <w:tab w:val="left" w:pos="6210"/>
        <w:tab w:val="right" w:pos="7560"/>
        <w:tab w:val="left" w:pos="7650"/>
      </w:tabs>
      <w:ind w:left="1440"/>
    </w:pPr>
  </w:style>
  <w:style w:type="paragraph" w:customStyle="1" w:styleId="stASA13">
    <w:name w:val="stASA1(3)"/>
    <w:basedOn w:val="NYBase"/>
    <w:uiPriority w:val="99"/>
    <w:rsid w:val="00970970"/>
    <w:pPr>
      <w:keepNext/>
      <w:tabs>
        <w:tab w:val="right" w:pos="4680"/>
        <w:tab w:val="left" w:pos="4770"/>
      </w:tabs>
    </w:pPr>
  </w:style>
  <w:style w:type="paragraph" w:customStyle="1" w:styleId="stASA15">
    <w:name w:val="stASA1(5)"/>
    <w:basedOn w:val="NYBase"/>
    <w:uiPriority w:val="99"/>
    <w:rsid w:val="00970970"/>
    <w:pPr>
      <w:ind w:left="4233" w:hanging="3787"/>
    </w:pPr>
  </w:style>
  <w:style w:type="paragraph" w:customStyle="1" w:styleId="stARA2d">
    <w:name w:val="stARA2d"/>
    <w:basedOn w:val="NYBase"/>
    <w:uiPriority w:val="99"/>
    <w:rsid w:val="00970970"/>
    <w:pPr>
      <w:tabs>
        <w:tab w:val="left" w:pos="648"/>
      </w:tabs>
      <w:ind w:left="2462" w:hanging="2102"/>
    </w:pPr>
  </w:style>
  <w:style w:type="paragraph" w:customStyle="1" w:styleId="stARA2c">
    <w:name w:val="stARA2c"/>
    <w:basedOn w:val="NYBase"/>
    <w:uiPriority w:val="99"/>
    <w:rsid w:val="00970970"/>
    <w:pPr>
      <w:tabs>
        <w:tab w:val="left" w:pos="648"/>
      </w:tabs>
      <w:ind w:left="4378" w:hanging="4018"/>
    </w:pPr>
  </w:style>
  <w:style w:type="paragraph" w:customStyle="1" w:styleId="stASA31">
    <w:name w:val="stASA3(1)"/>
    <w:basedOn w:val="NYBase"/>
    <w:uiPriority w:val="99"/>
    <w:rsid w:val="00970970"/>
    <w:pPr>
      <w:keepNext/>
      <w:spacing w:after="240"/>
      <w:ind w:left="360"/>
    </w:pPr>
  </w:style>
  <w:style w:type="paragraph" w:customStyle="1" w:styleId="stASA5">
    <w:name w:val="stASA5"/>
    <w:basedOn w:val="NYBase"/>
    <w:uiPriority w:val="99"/>
    <w:rsid w:val="00970970"/>
    <w:pPr>
      <w:keepNext/>
      <w:tabs>
        <w:tab w:val="left" w:pos="360"/>
        <w:tab w:val="right" w:pos="4680"/>
        <w:tab w:val="left" w:pos="4766"/>
        <w:tab w:val="right" w:pos="6120"/>
        <w:tab w:val="left" w:pos="6206"/>
      </w:tabs>
      <w:spacing w:after="120"/>
      <w:ind w:left="360" w:hanging="360"/>
    </w:pPr>
  </w:style>
  <w:style w:type="paragraph" w:customStyle="1" w:styleId="StyleASA2">
    <w:name w:val="StyleASA2"/>
    <w:basedOn w:val="Normal"/>
    <w:uiPriority w:val="99"/>
    <w:rsid w:val="00970970"/>
    <w:pPr>
      <w:spacing w:after="80"/>
      <w:ind w:left="446"/>
      <w:jc w:val="left"/>
    </w:pPr>
    <w:rPr>
      <w:b/>
      <w:caps/>
    </w:rPr>
  </w:style>
  <w:style w:type="paragraph" w:customStyle="1" w:styleId="stASAleft30">
    <w:name w:val="stASAleft30"/>
    <w:basedOn w:val="Normal"/>
    <w:uiPriority w:val="99"/>
    <w:rsid w:val="00970970"/>
    <w:pPr>
      <w:keepNext w:val="0"/>
      <w:spacing w:before="0"/>
      <w:ind w:left="446"/>
      <w:jc w:val="left"/>
    </w:pPr>
    <w:rPr>
      <w:sz w:val="24"/>
    </w:rPr>
  </w:style>
  <w:style w:type="paragraph" w:customStyle="1" w:styleId="stNY14">
    <w:name w:val="stNY14"/>
    <w:basedOn w:val="NYBase"/>
    <w:next w:val="NYBase"/>
    <w:uiPriority w:val="99"/>
    <w:rsid w:val="00970970"/>
    <w:pPr>
      <w:tabs>
        <w:tab w:val="left" w:pos="360"/>
      </w:tabs>
      <w:spacing w:after="120"/>
      <w:ind w:left="360" w:hanging="360"/>
    </w:pPr>
  </w:style>
  <w:style w:type="paragraph" w:customStyle="1" w:styleId="stASA4">
    <w:name w:val="stASA4"/>
    <w:basedOn w:val="NYBase"/>
    <w:uiPriority w:val="99"/>
    <w:rsid w:val="00970970"/>
    <w:pPr>
      <w:ind w:left="360"/>
    </w:pPr>
  </w:style>
  <w:style w:type="paragraph" w:customStyle="1" w:styleId="stNY11">
    <w:name w:val="stNY11"/>
    <w:basedOn w:val="NYBase"/>
    <w:uiPriority w:val="99"/>
    <w:rsid w:val="00970970"/>
    <w:pPr>
      <w:keepNext/>
      <w:spacing w:after="240"/>
      <w:ind w:left="720"/>
    </w:pPr>
  </w:style>
  <w:style w:type="paragraph" w:customStyle="1" w:styleId="stNY12">
    <w:name w:val="stNY12"/>
    <w:basedOn w:val="NYBase"/>
    <w:uiPriority w:val="99"/>
    <w:rsid w:val="00970970"/>
    <w:pPr>
      <w:keepNext/>
      <w:spacing w:after="120"/>
      <w:ind w:left="1526" w:hanging="446"/>
    </w:pPr>
  </w:style>
  <w:style w:type="paragraph" w:customStyle="1" w:styleId="stNY121">
    <w:name w:val="stNY12(1)"/>
    <w:basedOn w:val="stNY12"/>
    <w:uiPriority w:val="99"/>
    <w:rsid w:val="00970970"/>
    <w:pPr>
      <w:ind w:left="1980" w:hanging="900"/>
    </w:pPr>
  </w:style>
  <w:style w:type="paragraph" w:customStyle="1" w:styleId="stNY13">
    <w:name w:val="stNY13"/>
    <w:basedOn w:val="NYBase"/>
    <w:next w:val="NYBase"/>
    <w:uiPriority w:val="99"/>
    <w:rsid w:val="00970970"/>
    <w:pPr>
      <w:ind w:left="1584"/>
    </w:pPr>
  </w:style>
  <w:style w:type="paragraph" w:customStyle="1" w:styleId="stCentered">
    <w:name w:val="stCentered"/>
    <w:basedOn w:val="NYBase"/>
    <w:uiPriority w:val="99"/>
    <w:rsid w:val="00970970"/>
    <w:pPr>
      <w:keepNext/>
      <w:jc w:val="center"/>
    </w:pPr>
  </w:style>
  <w:style w:type="paragraph" w:customStyle="1" w:styleId="StyleASA4">
    <w:name w:val="StyleASA4"/>
    <w:basedOn w:val="stKeepwNext"/>
    <w:uiPriority w:val="99"/>
    <w:rsid w:val="00970970"/>
    <w:pPr>
      <w:tabs>
        <w:tab w:val="left" w:pos="5760"/>
      </w:tabs>
    </w:pPr>
    <w:rPr>
      <w:sz w:val="22"/>
    </w:rPr>
  </w:style>
  <w:style w:type="paragraph" w:customStyle="1" w:styleId="stKeepwNext">
    <w:name w:val="stKeepwNext"/>
    <w:basedOn w:val="NYBase"/>
    <w:uiPriority w:val="99"/>
    <w:rsid w:val="00970970"/>
    <w:pPr>
      <w:keepNext/>
    </w:pPr>
  </w:style>
  <w:style w:type="paragraph" w:customStyle="1" w:styleId="stSignt2">
    <w:name w:val="stSignt2"/>
    <w:basedOn w:val="NYBase"/>
    <w:next w:val="NYBase"/>
    <w:uiPriority w:val="99"/>
    <w:rsid w:val="00970970"/>
    <w:pPr>
      <w:keepNext/>
      <w:tabs>
        <w:tab w:val="left" w:pos="5486"/>
      </w:tabs>
    </w:pPr>
  </w:style>
  <w:style w:type="paragraph" w:customStyle="1" w:styleId="stSignt3">
    <w:name w:val="stSignt3"/>
    <w:basedOn w:val="NYBase"/>
    <w:next w:val="NYBase"/>
    <w:uiPriority w:val="99"/>
    <w:rsid w:val="00970970"/>
    <w:pPr>
      <w:keepNext/>
      <w:tabs>
        <w:tab w:val="center" w:pos="1980"/>
        <w:tab w:val="center" w:pos="4320"/>
        <w:tab w:val="center" w:pos="6480"/>
        <w:tab w:val="center" w:pos="7560"/>
        <w:tab w:val="center" w:pos="8640"/>
      </w:tabs>
    </w:pPr>
  </w:style>
  <w:style w:type="paragraph" w:customStyle="1" w:styleId="stSignt4">
    <w:name w:val="stSignt4"/>
    <w:basedOn w:val="NYBase"/>
    <w:next w:val="NYBase"/>
    <w:uiPriority w:val="99"/>
    <w:rsid w:val="00970970"/>
    <w:pPr>
      <w:keepNext/>
      <w:tabs>
        <w:tab w:val="left" w:pos="5310"/>
      </w:tabs>
    </w:pPr>
  </w:style>
  <w:style w:type="paragraph" w:customStyle="1" w:styleId="stSignt1">
    <w:name w:val="stSignt1"/>
    <w:basedOn w:val="NYBase"/>
    <w:next w:val="NYBase"/>
    <w:uiPriority w:val="99"/>
    <w:rsid w:val="00970970"/>
    <w:pPr>
      <w:keepNext/>
      <w:tabs>
        <w:tab w:val="center" w:pos="2340"/>
        <w:tab w:val="center" w:pos="7020"/>
      </w:tabs>
    </w:pPr>
  </w:style>
  <w:style w:type="paragraph" w:customStyle="1" w:styleId="MainNewP">
    <w:name w:val="MainNewP"/>
    <w:basedOn w:val="MainHeading"/>
    <w:next w:val="MainHeading"/>
    <w:uiPriority w:val="99"/>
    <w:rsid w:val="00970970"/>
    <w:pPr>
      <w:pageBreakBefore/>
    </w:pPr>
  </w:style>
  <w:style w:type="paragraph" w:customStyle="1" w:styleId="MainHeading">
    <w:name w:val="MainHeading"/>
    <w:basedOn w:val="NYBase"/>
    <w:uiPriority w:val="99"/>
    <w:rsid w:val="00970970"/>
    <w:pPr>
      <w:jc w:val="center"/>
    </w:pPr>
    <w:rPr>
      <w:b/>
      <w:caps/>
      <w:sz w:val="28"/>
    </w:rPr>
  </w:style>
  <w:style w:type="paragraph" w:customStyle="1" w:styleId="stASA4new">
    <w:name w:val="stASA4new"/>
    <w:basedOn w:val="stASA4"/>
    <w:uiPriority w:val="99"/>
    <w:rsid w:val="00970970"/>
    <w:pPr>
      <w:spacing w:after="120"/>
    </w:pPr>
  </w:style>
  <w:style w:type="paragraph" w:customStyle="1" w:styleId="stPartFee1">
    <w:name w:val="stPartFee1"/>
    <w:basedOn w:val="stKeepwNext"/>
    <w:uiPriority w:val="99"/>
    <w:rsid w:val="00970970"/>
    <w:pPr>
      <w:tabs>
        <w:tab w:val="center" w:pos="720"/>
        <w:tab w:val="center" w:pos="2376"/>
        <w:tab w:val="center" w:pos="4176"/>
        <w:tab w:val="center" w:pos="6048"/>
        <w:tab w:val="center" w:pos="8208"/>
      </w:tabs>
    </w:pPr>
  </w:style>
  <w:style w:type="paragraph" w:customStyle="1" w:styleId="stPartFee2">
    <w:name w:val="stPartFee2"/>
    <w:basedOn w:val="stPartFee1"/>
    <w:uiPriority w:val="99"/>
    <w:rsid w:val="00970970"/>
    <w:rPr>
      <w:sz w:val="20"/>
    </w:rPr>
  </w:style>
  <w:style w:type="paragraph" w:customStyle="1" w:styleId="stPartFee3">
    <w:name w:val="stPartFee3"/>
    <w:basedOn w:val="NYBase"/>
    <w:uiPriority w:val="99"/>
    <w:rsid w:val="00970970"/>
    <w:pPr>
      <w:keepNext/>
      <w:tabs>
        <w:tab w:val="center" w:pos="720"/>
        <w:tab w:val="center" w:pos="2376"/>
        <w:tab w:val="right" w:pos="4320"/>
        <w:tab w:val="right" w:pos="6336"/>
        <w:tab w:val="right" w:pos="8496"/>
      </w:tabs>
    </w:pPr>
  </w:style>
  <w:style w:type="paragraph" w:customStyle="1" w:styleId="SubHeading1">
    <w:name w:val="SubHeading1"/>
    <w:basedOn w:val="NYBase"/>
    <w:uiPriority w:val="99"/>
    <w:rsid w:val="00970970"/>
    <w:pPr>
      <w:keepNext/>
    </w:pPr>
    <w:rPr>
      <w:b/>
      <w:i/>
      <w:caps/>
      <w:sz w:val="28"/>
      <w:u w:val="single"/>
    </w:rPr>
  </w:style>
  <w:style w:type="paragraph" w:customStyle="1" w:styleId="SubHeading2">
    <w:name w:val="SubHeading2"/>
    <w:basedOn w:val="NYBase"/>
    <w:uiPriority w:val="99"/>
    <w:rsid w:val="00970970"/>
    <w:pPr>
      <w:keepNext/>
    </w:pPr>
    <w:rPr>
      <w:b/>
      <w:i/>
      <w:u w:val="single"/>
    </w:rPr>
  </w:style>
  <w:style w:type="paragraph" w:customStyle="1" w:styleId="NewARA4">
    <w:name w:val="NewARA4"/>
    <w:basedOn w:val="ARAStyle"/>
    <w:uiPriority w:val="99"/>
    <w:rsid w:val="00970970"/>
    <w:pPr>
      <w:spacing w:before="240"/>
    </w:pPr>
  </w:style>
  <w:style w:type="paragraph" w:customStyle="1" w:styleId="stSocDiscon1">
    <w:name w:val="stSocDiscon1"/>
    <w:basedOn w:val="NYBase"/>
    <w:uiPriority w:val="99"/>
    <w:rsid w:val="00970970"/>
    <w:pPr>
      <w:keepNext/>
      <w:tabs>
        <w:tab w:val="center" w:pos="1980"/>
        <w:tab w:val="left" w:pos="3859"/>
      </w:tabs>
    </w:pPr>
  </w:style>
  <w:style w:type="paragraph" w:customStyle="1" w:styleId="stSocDiscon2">
    <w:name w:val="stSocDiscon2"/>
    <w:basedOn w:val="NYBase"/>
    <w:uiPriority w:val="99"/>
    <w:rsid w:val="00970970"/>
    <w:pPr>
      <w:keepNext/>
      <w:tabs>
        <w:tab w:val="center" w:pos="1987"/>
        <w:tab w:val="center" w:pos="4766"/>
        <w:tab w:val="center" w:pos="6480"/>
      </w:tabs>
    </w:pPr>
  </w:style>
  <w:style w:type="paragraph" w:customStyle="1" w:styleId="stSocDiscon3">
    <w:name w:val="stSocDiscon3"/>
    <w:basedOn w:val="NYBase"/>
    <w:uiPriority w:val="99"/>
    <w:rsid w:val="00970970"/>
    <w:pPr>
      <w:keepNext/>
      <w:tabs>
        <w:tab w:val="center" w:pos="1980"/>
        <w:tab w:val="right" w:pos="5155"/>
        <w:tab w:val="right" w:pos="6840"/>
      </w:tabs>
    </w:pPr>
    <w:rPr>
      <w:noProof/>
    </w:rPr>
  </w:style>
  <w:style w:type="paragraph" w:customStyle="1" w:styleId="stNYacHead2">
    <w:name w:val="stNYacHead2"/>
    <w:basedOn w:val="NYBase"/>
    <w:uiPriority w:val="99"/>
    <w:rsid w:val="00970970"/>
    <w:pPr>
      <w:keepNext/>
      <w:tabs>
        <w:tab w:val="center" w:pos="2707"/>
        <w:tab w:val="center" w:pos="4507"/>
        <w:tab w:val="center" w:pos="6307"/>
        <w:tab w:val="center" w:pos="8107"/>
      </w:tabs>
    </w:pPr>
  </w:style>
  <w:style w:type="paragraph" w:customStyle="1" w:styleId="stNYac1">
    <w:name w:val="stNYac1"/>
    <w:basedOn w:val="NYBase"/>
    <w:uiPriority w:val="99"/>
    <w:rsid w:val="00970970"/>
    <w:pPr>
      <w:keepNext/>
      <w:tabs>
        <w:tab w:val="right" w:pos="1080"/>
        <w:tab w:val="right" w:pos="3154"/>
        <w:tab w:val="right" w:pos="4867"/>
        <w:tab w:val="right" w:pos="6667"/>
        <w:tab w:val="right" w:pos="8366"/>
      </w:tabs>
    </w:pPr>
  </w:style>
  <w:style w:type="paragraph" w:customStyle="1" w:styleId="st12Before0">
    <w:name w:val="st12Before"/>
    <w:basedOn w:val="ARAStyle"/>
    <w:uiPriority w:val="99"/>
    <w:rsid w:val="00970970"/>
    <w:pPr>
      <w:spacing w:before="240"/>
    </w:pPr>
  </w:style>
  <w:style w:type="paragraph" w:customStyle="1" w:styleId="SFtblRow1">
    <w:name w:val="SFtblRow1"/>
    <w:basedOn w:val="Normal"/>
    <w:uiPriority w:val="99"/>
    <w:rsid w:val="00970970"/>
    <w:pPr>
      <w:keepNext w:val="0"/>
      <w:numPr>
        <w:numId w:val="35"/>
      </w:numPr>
      <w:tabs>
        <w:tab w:val="clear" w:pos="360"/>
        <w:tab w:val="left" w:pos="216"/>
        <w:tab w:val="right" w:pos="7834"/>
        <w:tab w:val="right" w:pos="9187"/>
      </w:tabs>
      <w:spacing w:before="0"/>
      <w:jc w:val="left"/>
    </w:pPr>
    <w:rPr>
      <w:rFonts w:ascii="Arial" w:hAnsi="Arial"/>
      <w:sz w:val="22"/>
    </w:rPr>
  </w:style>
  <w:style w:type="paragraph" w:customStyle="1" w:styleId="bullChkBox">
    <w:name w:val="bullChkBox"/>
    <w:basedOn w:val="stBase"/>
    <w:uiPriority w:val="99"/>
    <w:rsid w:val="00970970"/>
    <w:pPr>
      <w:keepNext/>
      <w:tabs>
        <w:tab w:val="num" w:pos="360"/>
      </w:tabs>
      <w:spacing w:after="120"/>
      <w:ind w:left="216" w:hanging="216"/>
    </w:pPr>
  </w:style>
  <w:style w:type="paragraph" w:customStyle="1" w:styleId="BullMM">
    <w:name w:val="BullMM"/>
    <w:basedOn w:val="Normal"/>
    <w:uiPriority w:val="99"/>
    <w:rsid w:val="00970970"/>
    <w:pPr>
      <w:keepNext w:val="0"/>
      <w:tabs>
        <w:tab w:val="num" w:pos="360"/>
      </w:tabs>
      <w:spacing w:before="0"/>
      <w:ind w:left="360" w:hanging="360"/>
      <w:jc w:val="left"/>
    </w:pPr>
    <w:rPr>
      <w:rFonts w:ascii="Arial" w:hAnsi="Arial"/>
      <w:sz w:val="22"/>
    </w:rPr>
  </w:style>
  <w:style w:type="paragraph" w:customStyle="1" w:styleId="Bull25DotKwn">
    <w:name w:val="Bull25DotKwn"/>
    <w:basedOn w:val="Bull25Dot"/>
    <w:uiPriority w:val="99"/>
    <w:rsid w:val="00970970"/>
    <w:pPr>
      <w:keepNext/>
    </w:pPr>
  </w:style>
  <w:style w:type="paragraph" w:customStyle="1" w:styleId="Bull25Dot">
    <w:name w:val="Bull25Dot"/>
    <w:basedOn w:val="stBase"/>
    <w:uiPriority w:val="99"/>
    <w:rsid w:val="00970970"/>
    <w:pPr>
      <w:numPr>
        <w:numId w:val="51"/>
      </w:numPr>
      <w:spacing w:after="120"/>
    </w:pPr>
  </w:style>
  <w:style w:type="paragraph" w:customStyle="1" w:styleId="stAssmBull15">
    <w:name w:val="stAssmBull15"/>
    <w:basedOn w:val="stBase"/>
    <w:uiPriority w:val="99"/>
    <w:rsid w:val="00970970"/>
    <w:pPr>
      <w:numPr>
        <w:numId w:val="38"/>
      </w:numPr>
      <w:tabs>
        <w:tab w:val="clear" w:pos="360"/>
        <w:tab w:val="left" w:pos="216"/>
        <w:tab w:val="right" w:pos="7834"/>
        <w:tab w:val="right" w:pos="9187"/>
      </w:tabs>
    </w:pPr>
  </w:style>
  <w:style w:type="paragraph" w:customStyle="1" w:styleId="stBull15NoSpacing">
    <w:name w:val="stBull15NoSpacing"/>
    <w:basedOn w:val="stAssmBull15"/>
    <w:uiPriority w:val="99"/>
    <w:rsid w:val="00970970"/>
  </w:style>
  <w:style w:type="paragraph" w:customStyle="1" w:styleId="stGAtable">
    <w:name w:val="stGAtable"/>
    <w:basedOn w:val="stBase"/>
    <w:uiPriority w:val="99"/>
    <w:rsid w:val="00970970"/>
    <w:pPr>
      <w:keepNext/>
      <w:tabs>
        <w:tab w:val="center" w:pos="4680"/>
        <w:tab w:val="center" w:pos="6307"/>
        <w:tab w:val="center" w:pos="8136"/>
      </w:tabs>
    </w:pPr>
  </w:style>
  <w:style w:type="paragraph" w:customStyle="1" w:styleId="stHdng">
    <w:name w:val="stHdng"/>
    <w:basedOn w:val="stBase"/>
    <w:uiPriority w:val="99"/>
    <w:rsid w:val="00970970"/>
    <w:pPr>
      <w:keepNext/>
      <w:spacing w:after="160"/>
    </w:pPr>
    <w:rPr>
      <w:b/>
      <w:i/>
      <w:sz w:val="24"/>
    </w:rPr>
  </w:style>
  <w:style w:type="paragraph" w:customStyle="1" w:styleId="stInd5Hang25">
    <w:name w:val="stInd5Hang25"/>
    <w:basedOn w:val="stBase"/>
    <w:uiPriority w:val="99"/>
    <w:rsid w:val="00970970"/>
    <w:pPr>
      <w:keepNext/>
      <w:spacing w:after="120"/>
      <w:ind w:left="1080" w:hanging="360"/>
    </w:pPr>
  </w:style>
  <w:style w:type="paragraph" w:customStyle="1" w:styleId="stARA2hdng">
    <w:name w:val="stARA2hdng"/>
    <w:basedOn w:val="stBase"/>
    <w:uiPriority w:val="99"/>
    <w:rsid w:val="00970970"/>
    <w:pPr>
      <w:tabs>
        <w:tab w:val="center" w:pos="7387"/>
        <w:tab w:val="right" w:pos="9187"/>
      </w:tabs>
      <w:spacing w:after="60"/>
    </w:pPr>
  </w:style>
  <w:style w:type="paragraph" w:customStyle="1" w:styleId="ARA2st2">
    <w:name w:val="ARA2st2"/>
    <w:basedOn w:val="stBaseNoSpacing"/>
    <w:uiPriority w:val="99"/>
    <w:rsid w:val="00970970"/>
    <w:pPr>
      <w:keepNext/>
    </w:pPr>
  </w:style>
  <w:style w:type="paragraph" w:customStyle="1" w:styleId="stBaseNoSpacing">
    <w:name w:val="stBaseNoSpacing"/>
    <w:basedOn w:val="stBase"/>
    <w:uiPriority w:val="99"/>
    <w:rsid w:val="00970970"/>
  </w:style>
  <w:style w:type="paragraph" w:customStyle="1" w:styleId="stSerc">
    <w:name w:val="stSerc"/>
    <w:basedOn w:val="stBase"/>
    <w:uiPriority w:val="99"/>
    <w:rsid w:val="00970970"/>
    <w:pPr>
      <w:tabs>
        <w:tab w:val="right" w:pos="4680"/>
        <w:tab w:val="right" w:pos="6667"/>
        <w:tab w:val="right" w:pos="8107"/>
      </w:tabs>
      <w:spacing w:before="160"/>
    </w:pPr>
  </w:style>
  <w:style w:type="paragraph" w:customStyle="1" w:styleId="AChdg2">
    <w:name w:val="AChdg2"/>
    <w:basedOn w:val="stBase"/>
    <w:uiPriority w:val="99"/>
    <w:rsid w:val="00970970"/>
    <w:pPr>
      <w:keepNext/>
      <w:tabs>
        <w:tab w:val="center" w:pos="4147"/>
        <w:tab w:val="center" w:pos="6120"/>
        <w:tab w:val="center" w:pos="7747"/>
      </w:tabs>
    </w:pPr>
    <w:rPr>
      <w:b/>
    </w:rPr>
  </w:style>
  <w:style w:type="paragraph" w:customStyle="1" w:styleId="AChdg3">
    <w:name w:val="AChdg3"/>
    <w:basedOn w:val="stBase"/>
    <w:uiPriority w:val="99"/>
    <w:rsid w:val="00970970"/>
    <w:pPr>
      <w:keepNext/>
      <w:tabs>
        <w:tab w:val="center" w:pos="2160"/>
        <w:tab w:val="center" w:pos="4147"/>
        <w:tab w:val="center" w:pos="6120"/>
        <w:tab w:val="center" w:pos="7747"/>
      </w:tabs>
    </w:pPr>
    <w:rPr>
      <w:b/>
      <w:u w:val="words"/>
    </w:rPr>
  </w:style>
  <w:style w:type="paragraph" w:customStyle="1" w:styleId="AChdg1">
    <w:name w:val="AChdg1"/>
    <w:basedOn w:val="stBaseKwn"/>
    <w:uiPriority w:val="99"/>
    <w:rsid w:val="00970970"/>
    <w:pPr>
      <w:spacing w:before="120"/>
    </w:pPr>
    <w:rPr>
      <w:b/>
      <w:i/>
    </w:rPr>
  </w:style>
  <w:style w:type="paragraph" w:customStyle="1" w:styleId="stBaseKwn">
    <w:name w:val="stBaseKwn"/>
    <w:basedOn w:val="stBase"/>
    <w:uiPriority w:val="99"/>
    <w:rsid w:val="00970970"/>
    <w:pPr>
      <w:keepNext/>
    </w:pPr>
  </w:style>
  <w:style w:type="paragraph" w:customStyle="1" w:styleId="ARAst3">
    <w:name w:val="ARAst3"/>
    <w:basedOn w:val="stBase"/>
    <w:uiPriority w:val="99"/>
    <w:rsid w:val="00970970"/>
    <w:pPr>
      <w:spacing w:before="200"/>
    </w:pPr>
  </w:style>
  <w:style w:type="paragraph" w:customStyle="1" w:styleId="stSCFtitle">
    <w:name w:val="stSCFtitle"/>
    <w:basedOn w:val="Normal"/>
    <w:uiPriority w:val="99"/>
    <w:rsid w:val="00970970"/>
    <w:pPr>
      <w:keepNext w:val="0"/>
      <w:spacing w:before="0"/>
      <w:jc w:val="center"/>
    </w:pPr>
    <w:rPr>
      <w:b/>
      <w:sz w:val="24"/>
    </w:rPr>
  </w:style>
  <w:style w:type="paragraph" w:customStyle="1" w:styleId="stSCFBoldShadow">
    <w:name w:val="stSCFBoldShadow"/>
    <w:basedOn w:val="Normal"/>
    <w:uiPriority w:val="99"/>
    <w:rsid w:val="00970970"/>
    <w:pPr>
      <w:keepNext w:val="0"/>
      <w:shd w:val="pct15" w:color="auto" w:fill="auto"/>
      <w:spacing w:before="200" w:after="140"/>
      <w:jc w:val="left"/>
    </w:pPr>
    <w:rPr>
      <w:b/>
      <w:sz w:val="24"/>
    </w:rPr>
  </w:style>
  <w:style w:type="paragraph" w:customStyle="1" w:styleId="stACHeading">
    <w:name w:val="stACHeading"/>
    <w:basedOn w:val="Normal"/>
    <w:uiPriority w:val="99"/>
    <w:rsid w:val="00970970"/>
    <w:pPr>
      <w:keepNext w:val="0"/>
      <w:spacing w:before="0"/>
      <w:jc w:val="center"/>
    </w:pPr>
    <w:rPr>
      <w:b/>
      <w:sz w:val="22"/>
      <w:u w:val="single"/>
    </w:rPr>
  </w:style>
  <w:style w:type="paragraph" w:customStyle="1" w:styleId="stSCFPF">
    <w:name w:val="stSCFPF"/>
    <w:basedOn w:val="Normal"/>
    <w:uiPriority w:val="99"/>
    <w:rsid w:val="00970970"/>
    <w:pPr>
      <w:keepNext w:val="0"/>
      <w:tabs>
        <w:tab w:val="right" w:pos="7200"/>
      </w:tabs>
      <w:spacing w:before="0"/>
      <w:jc w:val="left"/>
    </w:pPr>
    <w:rPr>
      <w:sz w:val="24"/>
    </w:rPr>
  </w:style>
  <w:style w:type="paragraph" w:customStyle="1" w:styleId="stSCFDCHeader">
    <w:name w:val="stSCFDCHeader"/>
    <w:basedOn w:val="Normal"/>
    <w:uiPriority w:val="99"/>
    <w:rsid w:val="00970970"/>
    <w:pPr>
      <w:keepNext w:val="0"/>
      <w:tabs>
        <w:tab w:val="center" w:pos="6750"/>
      </w:tabs>
      <w:spacing w:before="0"/>
      <w:jc w:val="left"/>
    </w:pPr>
    <w:rPr>
      <w:sz w:val="22"/>
    </w:rPr>
  </w:style>
  <w:style w:type="paragraph" w:customStyle="1" w:styleId="stSCFPBAhding">
    <w:name w:val="stSCFPBAhding"/>
    <w:basedOn w:val="Normal"/>
    <w:next w:val="Normal"/>
    <w:uiPriority w:val="99"/>
    <w:rsid w:val="00970970"/>
    <w:pPr>
      <w:keepNext w:val="0"/>
      <w:tabs>
        <w:tab w:val="center" w:pos="6696"/>
        <w:tab w:val="center" w:pos="8496"/>
      </w:tabs>
      <w:spacing w:before="0"/>
      <w:jc w:val="left"/>
    </w:pPr>
    <w:rPr>
      <w:b/>
      <w:sz w:val="22"/>
    </w:rPr>
  </w:style>
  <w:style w:type="paragraph" w:customStyle="1" w:styleId="CFAssmBull15">
    <w:name w:val="CFAssmBull15"/>
    <w:basedOn w:val="stBase"/>
    <w:uiPriority w:val="99"/>
    <w:rsid w:val="00970970"/>
    <w:pPr>
      <w:numPr>
        <w:numId w:val="39"/>
      </w:numPr>
      <w:tabs>
        <w:tab w:val="left" w:pos="216"/>
        <w:tab w:val="right" w:pos="7834"/>
        <w:tab w:val="right" w:pos="9216"/>
      </w:tabs>
    </w:pPr>
  </w:style>
  <w:style w:type="paragraph" w:customStyle="1" w:styleId="stDBC">
    <w:name w:val="stDBC"/>
    <w:basedOn w:val="stBase"/>
    <w:uiPriority w:val="99"/>
    <w:rsid w:val="00970970"/>
    <w:pPr>
      <w:numPr>
        <w:numId w:val="40"/>
      </w:numPr>
      <w:tabs>
        <w:tab w:val="right" w:pos="7560"/>
      </w:tabs>
      <w:spacing w:before="120"/>
      <w:ind w:right="2880"/>
    </w:pPr>
  </w:style>
  <w:style w:type="paragraph" w:customStyle="1" w:styleId="stSCF6bfr5aft">
    <w:name w:val="stSCF6bfr5aft"/>
    <w:basedOn w:val="st10"/>
    <w:uiPriority w:val="99"/>
    <w:rsid w:val="00970970"/>
    <w:pPr>
      <w:keepNext/>
      <w:spacing w:before="120" w:after="80"/>
    </w:pPr>
  </w:style>
  <w:style w:type="paragraph" w:customStyle="1" w:styleId="stSCFkwn">
    <w:name w:val="stSCFkwn"/>
    <w:basedOn w:val="st10"/>
    <w:uiPriority w:val="99"/>
    <w:rsid w:val="00970970"/>
    <w:pPr>
      <w:keepNext/>
    </w:pPr>
  </w:style>
  <w:style w:type="paragraph" w:customStyle="1" w:styleId="Bull25Dot0aft">
    <w:name w:val="Bull25Dot0aft"/>
    <w:basedOn w:val="Bull25Dot"/>
    <w:uiPriority w:val="99"/>
    <w:rsid w:val="00970970"/>
    <w:pPr>
      <w:spacing w:after="0"/>
    </w:pPr>
  </w:style>
  <w:style w:type="paragraph" w:customStyle="1" w:styleId="stItl12bfr8aft">
    <w:name w:val="stItl12bfr8aft"/>
    <w:basedOn w:val="Style2"/>
    <w:uiPriority w:val="99"/>
    <w:rsid w:val="00970970"/>
    <w:pPr>
      <w:spacing w:before="240"/>
    </w:pPr>
  </w:style>
  <w:style w:type="paragraph" w:customStyle="1" w:styleId="Style2">
    <w:name w:val="Style2"/>
    <w:basedOn w:val="stBase"/>
    <w:uiPriority w:val="99"/>
    <w:rsid w:val="00970970"/>
    <w:pPr>
      <w:keepNext/>
      <w:spacing w:after="160"/>
    </w:pPr>
    <w:rPr>
      <w:b/>
      <w:i/>
      <w:sz w:val="22"/>
    </w:rPr>
  </w:style>
  <w:style w:type="paragraph" w:customStyle="1" w:styleId="Bull25">
    <w:name w:val="Bull25"/>
    <w:basedOn w:val="stBase"/>
    <w:uiPriority w:val="99"/>
    <w:rsid w:val="00970970"/>
    <w:pPr>
      <w:numPr>
        <w:numId w:val="41"/>
      </w:numPr>
    </w:pPr>
  </w:style>
  <w:style w:type="paragraph" w:customStyle="1" w:styleId="Bull25kwn6aft">
    <w:name w:val="Bull25kwn6aft"/>
    <w:basedOn w:val="stBaseKwn"/>
    <w:uiPriority w:val="99"/>
    <w:rsid w:val="00970970"/>
    <w:pPr>
      <w:numPr>
        <w:numId w:val="42"/>
      </w:numPr>
      <w:spacing w:after="120"/>
    </w:pPr>
  </w:style>
  <w:style w:type="paragraph" w:customStyle="1" w:styleId="PSsubhdg0aft">
    <w:name w:val="PSsubhdg0aft"/>
    <w:basedOn w:val="PSsubhdg"/>
    <w:uiPriority w:val="99"/>
    <w:rsid w:val="00970970"/>
    <w:pPr>
      <w:spacing w:after="0"/>
    </w:pPr>
  </w:style>
  <w:style w:type="paragraph" w:customStyle="1" w:styleId="PSsubhdg">
    <w:name w:val="PSsubhdg"/>
    <w:basedOn w:val="stBase"/>
    <w:uiPriority w:val="99"/>
    <w:rsid w:val="00970970"/>
    <w:pPr>
      <w:keepNext/>
      <w:spacing w:before="200" w:after="120"/>
    </w:pPr>
    <w:rPr>
      <w:b/>
      <w:sz w:val="22"/>
    </w:rPr>
  </w:style>
  <w:style w:type="paragraph" w:customStyle="1" w:styleId="st106aftKwn">
    <w:name w:val="st106aftKwn"/>
    <w:basedOn w:val="st10"/>
    <w:uiPriority w:val="99"/>
    <w:rsid w:val="00970970"/>
    <w:pPr>
      <w:keepNext/>
      <w:spacing w:after="120"/>
    </w:pPr>
  </w:style>
  <w:style w:type="paragraph" w:customStyle="1" w:styleId="CovPgClient">
    <w:name w:val="CovPgClient"/>
    <w:basedOn w:val="CovPg24"/>
    <w:uiPriority w:val="99"/>
    <w:rsid w:val="00970970"/>
    <w:pPr>
      <w:ind w:left="1267" w:hanging="821"/>
    </w:pPr>
  </w:style>
  <w:style w:type="paragraph" w:customStyle="1" w:styleId="CovPg24">
    <w:name w:val="CovPg24"/>
    <w:basedOn w:val="st10aft"/>
    <w:uiPriority w:val="99"/>
    <w:rsid w:val="00970970"/>
    <w:pPr>
      <w:tabs>
        <w:tab w:val="left" w:pos="446"/>
      </w:tabs>
      <w:ind w:left="446"/>
    </w:pPr>
    <w:rPr>
      <w:b/>
      <w:sz w:val="48"/>
    </w:rPr>
  </w:style>
  <w:style w:type="paragraph" w:customStyle="1" w:styleId="stMySqrChk">
    <w:name w:val="stMySqrChk"/>
    <w:basedOn w:val="stBase"/>
    <w:uiPriority w:val="99"/>
    <w:rsid w:val="00970970"/>
    <w:pPr>
      <w:keepNext/>
      <w:numPr>
        <w:numId w:val="43"/>
      </w:numPr>
      <w:spacing w:before="120"/>
    </w:pPr>
  </w:style>
  <w:style w:type="paragraph" w:customStyle="1" w:styleId="stBullChk">
    <w:name w:val="stBullChk"/>
    <w:basedOn w:val="stBaseKwn"/>
    <w:uiPriority w:val="99"/>
    <w:rsid w:val="00970970"/>
    <w:pPr>
      <w:tabs>
        <w:tab w:val="num" w:pos="360"/>
      </w:tabs>
      <w:spacing w:before="120"/>
      <w:ind w:left="360" w:hanging="360"/>
    </w:pPr>
  </w:style>
  <w:style w:type="paragraph" w:customStyle="1" w:styleId="stBullsqrchkd">
    <w:name w:val="stBullsqrchkd"/>
    <w:basedOn w:val="stBaseKwn"/>
    <w:uiPriority w:val="99"/>
    <w:rsid w:val="00970970"/>
    <w:pPr>
      <w:tabs>
        <w:tab w:val="num" w:pos="720"/>
      </w:tabs>
      <w:spacing w:before="120"/>
      <w:ind w:left="720" w:hanging="360"/>
    </w:pPr>
  </w:style>
  <w:style w:type="paragraph" w:customStyle="1" w:styleId="ASA18b">
    <w:name w:val="ASA18b"/>
    <w:basedOn w:val="stBase"/>
    <w:uiPriority w:val="99"/>
    <w:rsid w:val="00970970"/>
    <w:rPr>
      <w:b/>
      <w:sz w:val="36"/>
    </w:rPr>
  </w:style>
  <w:style w:type="paragraph" w:customStyle="1" w:styleId="st8b">
    <w:name w:val="st8b"/>
    <w:basedOn w:val="Normal"/>
    <w:uiPriority w:val="99"/>
    <w:rsid w:val="00970970"/>
    <w:pPr>
      <w:keepNext w:val="0"/>
      <w:spacing w:before="0"/>
      <w:jc w:val="left"/>
    </w:pPr>
    <w:rPr>
      <w:b/>
      <w:sz w:val="16"/>
    </w:rPr>
  </w:style>
  <w:style w:type="paragraph" w:customStyle="1" w:styleId="stbull25">
    <w:name w:val="stbull25"/>
    <w:basedOn w:val="stBase"/>
    <w:uiPriority w:val="99"/>
    <w:rsid w:val="00970970"/>
    <w:pPr>
      <w:numPr>
        <w:numId w:val="44"/>
      </w:numPr>
      <w:spacing w:after="120"/>
    </w:pPr>
  </w:style>
  <w:style w:type="paragraph" w:customStyle="1" w:styleId="stAN8">
    <w:name w:val="stAN8"/>
    <w:basedOn w:val="Normal"/>
    <w:uiPriority w:val="99"/>
    <w:rsid w:val="00970970"/>
    <w:pPr>
      <w:keepNext w:val="0"/>
      <w:spacing w:before="0"/>
      <w:jc w:val="left"/>
    </w:pPr>
    <w:rPr>
      <w:rFonts w:ascii="Arial Narrow" w:hAnsi="Arial Narrow"/>
      <w:sz w:val="16"/>
    </w:rPr>
  </w:style>
  <w:style w:type="paragraph" w:customStyle="1" w:styleId="stAN10">
    <w:name w:val="stAN10"/>
    <w:basedOn w:val="Normal"/>
    <w:uiPriority w:val="99"/>
    <w:rsid w:val="00970970"/>
    <w:pPr>
      <w:keepNext w:val="0"/>
      <w:spacing w:before="0"/>
      <w:jc w:val="left"/>
    </w:pPr>
    <w:rPr>
      <w:rFonts w:ascii="Arial Narrow" w:hAnsi="Arial Narrow"/>
    </w:rPr>
  </w:style>
  <w:style w:type="paragraph" w:customStyle="1" w:styleId="stA10">
    <w:name w:val="stA10"/>
    <w:basedOn w:val="Normal"/>
    <w:uiPriority w:val="99"/>
    <w:rsid w:val="00970970"/>
    <w:pPr>
      <w:keepNext w:val="0"/>
      <w:spacing w:before="0"/>
      <w:jc w:val="left"/>
    </w:pPr>
    <w:rPr>
      <w:rFonts w:ascii="Arial" w:hAnsi="Arial"/>
    </w:rPr>
  </w:style>
  <w:style w:type="paragraph" w:customStyle="1" w:styleId="stTPA1">
    <w:name w:val="stTPA1"/>
    <w:basedOn w:val="Normal"/>
    <w:uiPriority w:val="99"/>
    <w:rsid w:val="00970970"/>
    <w:pPr>
      <w:keepNext w:val="0"/>
      <w:spacing w:before="0" w:after="120"/>
      <w:jc w:val="left"/>
    </w:pPr>
    <w:rPr>
      <w:rFonts w:ascii="Arial" w:hAnsi="Arial"/>
      <w:bCs/>
    </w:rPr>
  </w:style>
  <w:style w:type="paragraph" w:customStyle="1" w:styleId="stTPA2">
    <w:name w:val="stTPA2"/>
    <w:basedOn w:val="stA10"/>
    <w:uiPriority w:val="99"/>
    <w:rsid w:val="00970970"/>
    <w:pPr>
      <w:spacing w:after="120"/>
    </w:pPr>
  </w:style>
  <w:style w:type="paragraph" w:customStyle="1" w:styleId="stTPA3">
    <w:name w:val="stTPA3"/>
    <w:basedOn w:val="stA10"/>
    <w:uiPriority w:val="99"/>
    <w:rsid w:val="00970970"/>
    <w:pPr>
      <w:spacing w:before="120" w:after="160"/>
    </w:pPr>
  </w:style>
  <w:style w:type="paragraph" w:customStyle="1" w:styleId="stAN14">
    <w:name w:val="stAN14"/>
    <w:basedOn w:val="Normal"/>
    <w:uiPriority w:val="99"/>
    <w:rsid w:val="00970970"/>
    <w:pPr>
      <w:keepNext w:val="0"/>
      <w:spacing w:before="0"/>
      <w:jc w:val="left"/>
    </w:pPr>
    <w:rPr>
      <w:rFonts w:ascii="Arial Narrow" w:hAnsi="Arial Narrow"/>
      <w:b/>
    </w:rPr>
  </w:style>
  <w:style w:type="paragraph" w:customStyle="1" w:styleId="stAN12">
    <w:name w:val="stAN12"/>
    <w:basedOn w:val="Normal"/>
    <w:uiPriority w:val="99"/>
    <w:rsid w:val="00970970"/>
    <w:pPr>
      <w:keepNext w:val="0"/>
      <w:spacing w:before="0"/>
      <w:jc w:val="left"/>
    </w:pPr>
    <w:rPr>
      <w:rFonts w:ascii="Arial Narrow" w:hAnsi="Arial Narrow"/>
      <w:b/>
      <w:sz w:val="24"/>
    </w:rPr>
  </w:style>
  <w:style w:type="paragraph" w:customStyle="1" w:styleId="stCltNm">
    <w:name w:val="stCltNm"/>
    <w:basedOn w:val="CovPg24"/>
    <w:uiPriority w:val="99"/>
    <w:rsid w:val="00970970"/>
    <w:pPr>
      <w:tabs>
        <w:tab w:val="clear" w:pos="446"/>
        <w:tab w:val="left" w:pos="450"/>
      </w:tabs>
      <w:ind w:left="1260" w:hanging="814"/>
    </w:pPr>
    <w:rPr>
      <w:noProof/>
    </w:rPr>
  </w:style>
  <w:style w:type="paragraph" w:customStyle="1" w:styleId="stBull25bfr6">
    <w:name w:val="stBull25bfr6"/>
    <w:basedOn w:val="stBase"/>
    <w:uiPriority w:val="99"/>
    <w:rsid w:val="00970970"/>
    <w:pPr>
      <w:numPr>
        <w:numId w:val="45"/>
      </w:numPr>
      <w:spacing w:before="120"/>
    </w:pPr>
  </w:style>
  <w:style w:type="paragraph" w:customStyle="1" w:styleId="stSumDChdg">
    <w:name w:val="stSumDChdg"/>
    <w:basedOn w:val="Normal"/>
    <w:uiPriority w:val="99"/>
    <w:rsid w:val="00970970"/>
    <w:pPr>
      <w:tabs>
        <w:tab w:val="center" w:pos="1296"/>
        <w:tab w:val="center" w:pos="3816"/>
      </w:tabs>
      <w:spacing w:before="0"/>
      <w:jc w:val="left"/>
    </w:pPr>
    <w:rPr>
      <w:rFonts w:ascii="Arial" w:hAnsi="Arial"/>
      <w:b/>
    </w:rPr>
  </w:style>
  <w:style w:type="paragraph" w:customStyle="1" w:styleId="st10before">
    <w:name w:val="st10before"/>
    <w:basedOn w:val="stBase"/>
    <w:uiPriority w:val="99"/>
    <w:rsid w:val="00970970"/>
    <w:pPr>
      <w:spacing w:before="200"/>
    </w:pPr>
  </w:style>
  <w:style w:type="paragraph" w:customStyle="1" w:styleId="stTOC14aft3">
    <w:name w:val="stTOC14aft3"/>
    <w:basedOn w:val="stBase"/>
    <w:uiPriority w:val="99"/>
    <w:rsid w:val="00970970"/>
    <w:pPr>
      <w:tabs>
        <w:tab w:val="left" w:pos="446"/>
      </w:tabs>
      <w:spacing w:after="60"/>
    </w:pPr>
    <w:rPr>
      <w:b/>
    </w:rPr>
  </w:style>
  <w:style w:type="paragraph" w:customStyle="1" w:styleId="stTOC14sp3">
    <w:name w:val="stTOC14sp3"/>
    <w:basedOn w:val="stBase"/>
    <w:uiPriority w:val="99"/>
    <w:rsid w:val="00970970"/>
    <w:pPr>
      <w:tabs>
        <w:tab w:val="left" w:pos="446"/>
      </w:tabs>
      <w:spacing w:before="60" w:after="60"/>
    </w:pPr>
    <w:rPr>
      <w:b/>
    </w:rPr>
  </w:style>
  <w:style w:type="paragraph" w:customStyle="1" w:styleId="stBullMM">
    <w:name w:val="stBullMM"/>
    <w:basedOn w:val="stBaseKwn"/>
    <w:uiPriority w:val="99"/>
    <w:rsid w:val="00970970"/>
    <w:pPr>
      <w:tabs>
        <w:tab w:val="num" w:pos="720"/>
      </w:tabs>
      <w:spacing w:before="120"/>
      <w:ind w:left="720" w:hanging="360"/>
    </w:pPr>
  </w:style>
  <w:style w:type="paragraph" w:customStyle="1" w:styleId="InvOptChkd">
    <w:name w:val="InvOptChkd"/>
    <w:basedOn w:val="stBase"/>
    <w:uiPriority w:val="99"/>
    <w:rsid w:val="00970970"/>
    <w:pPr>
      <w:tabs>
        <w:tab w:val="num" w:pos="360"/>
      </w:tabs>
      <w:spacing w:before="120"/>
      <w:ind w:left="360" w:hanging="360"/>
    </w:pPr>
    <w:rPr>
      <w:sz w:val="19"/>
    </w:rPr>
  </w:style>
  <w:style w:type="paragraph" w:customStyle="1" w:styleId="stTPAft">
    <w:name w:val="stTPAft"/>
    <w:basedOn w:val="Normal"/>
    <w:uiPriority w:val="99"/>
    <w:rsid w:val="00970970"/>
    <w:pPr>
      <w:keepNext w:val="0"/>
      <w:spacing w:before="0"/>
      <w:jc w:val="left"/>
    </w:pPr>
    <w:rPr>
      <w:rFonts w:ascii="Arial Narrow" w:hAnsi="Arial Narrow"/>
      <w:sz w:val="8"/>
    </w:rPr>
  </w:style>
  <w:style w:type="paragraph" w:customStyle="1" w:styleId="stBull1">
    <w:name w:val="stBull1"/>
    <w:basedOn w:val="stBase"/>
    <w:uiPriority w:val="99"/>
    <w:rsid w:val="00970970"/>
    <w:pPr>
      <w:tabs>
        <w:tab w:val="num" w:pos="360"/>
      </w:tabs>
      <w:ind w:left="360" w:hanging="360"/>
    </w:pPr>
  </w:style>
  <w:style w:type="paragraph" w:customStyle="1" w:styleId="stBul2">
    <w:name w:val="stBul2"/>
    <w:basedOn w:val="stBase"/>
    <w:uiPriority w:val="99"/>
    <w:rsid w:val="00970970"/>
    <w:pPr>
      <w:tabs>
        <w:tab w:val="num" w:pos="360"/>
      </w:tabs>
      <w:ind w:left="216" w:hanging="216"/>
    </w:pPr>
  </w:style>
  <w:style w:type="paragraph" w:customStyle="1" w:styleId="st16">
    <w:name w:val="st16"/>
    <w:basedOn w:val="stBase"/>
    <w:uiPriority w:val="99"/>
    <w:rsid w:val="00970970"/>
    <w:rPr>
      <w:b/>
      <w:sz w:val="32"/>
    </w:rPr>
  </w:style>
  <w:style w:type="paragraph" w:customStyle="1" w:styleId="ct14b">
    <w:name w:val="ct14b"/>
    <w:basedOn w:val="stBase"/>
    <w:uiPriority w:val="99"/>
    <w:rsid w:val="00970970"/>
    <w:rPr>
      <w:b/>
    </w:rPr>
  </w:style>
  <w:style w:type="paragraph" w:customStyle="1" w:styleId="stPBA">
    <w:name w:val="stPBA"/>
    <w:basedOn w:val="Normal"/>
    <w:uiPriority w:val="99"/>
    <w:rsid w:val="00970970"/>
    <w:pPr>
      <w:tabs>
        <w:tab w:val="num" w:pos="360"/>
        <w:tab w:val="right" w:pos="7560"/>
        <w:tab w:val="right" w:pos="9216"/>
      </w:tabs>
      <w:spacing w:before="200"/>
      <w:ind w:left="216" w:hanging="216"/>
      <w:jc w:val="left"/>
    </w:pPr>
    <w:rPr>
      <w:rFonts w:ascii="Arial" w:hAnsi="Arial"/>
      <w:sz w:val="22"/>
    </w:rPr>
  </w:style>
  <w:style w:type="paragraph" w:customStyle="1" w:styleId="InvOptFund">
    <w:name w:val="InvOptFund"/>
    <w:basedOn w:val="stBase"/>
    <w:uiPriority w:val="99"/>
    <w:rsid w:val="00970970"/>
    <w:pPr>
      <w:keepNext/>
      <w:numPr>
        <w:numId w:val="37"/>
      </w:numPr>
      <w:tabs>
        <w:tab w:val="right" w:pos="6566"/>
        <w:tab w:val="left" w:pos="7286"/>
        <w:tab w:val="center" w:pos="8914"/>
        <w:tab w:val="center" w:pos="10080"/>
      </w:tabs>
      <w:spacing w:before="120"/>
    </w:pPr>
    <w:rPr>
      <w:sz w:val="19"/>
    </w:rPr>
  </w:style>
  <w:style w:type="paragraph" w:customStyle="1" w:styleId="stASAchkBox">
    <w:name w:val="stASAchkBox"/>
    <w:basedOn w:val="stBase"/>
    <w:uiPriority w:val="99"/>
    <w:rsid w:val="00970970"/>
    <w:pPr>
      <w:keepNext/>
      <w:numPr>
        <w:numId w:val="52"/>
      </w:numPr>
      <w:spacing w:after="120"/>
    </w:pPr>
  </w:style>
  <w:style w:type="paragraph" w:customStyle="1" w:styleId="stChkBox95bfr24">
    <w:name w:val="stChkBox9.5bfr24"/>
    <w:basedOn w:val="stBase"/>
    <w:uiPriority w:val="99"/>
    <w:rsid w:val="00970970"/>
    <w:pPr>
      <w:keepNext/>
      <w:numPr>
        <w:numId w:val="47"/>
      </w:numPr>
      <w:spacing w:before="480"/>
    </w:pPr>
    <w:rPr>
      <w:sz w:val="19"/>
    </w:rPr>
  </w:style>
  <w:style w:type="paragraph" w:customStyle="1" w:styleId="stNYbull15">
    <w:name w:val="stNYbull15"/>
    <w:basedOn w:val="stBase"/>
    <w:uiPriority w:val="99"/>
    <w:rsid w:val="00970970"/>
    <w:pPr>
      <w:numPr>
        <w:numId w:val="48"/>
      </w:numPr>
      <w:tabs>
        <w:tab w:val="clear" w:pos="360"/>
        <w:tab w:val="left" w:pos="216"/>
        <w:tab w:val="right" w:pos="7834"/>
        <w:tab w:val="right" w:pos="9216"/>
      </w:tabs>
    </w:pPr>
  </w:style>
  <w:style w:type="paragraph" w:customStyle="1" w:styleId="stIOChkBox">
    <w:name w:val="stIOChkBox"/>
    <w:basedOn w:val="stBase"/>
    <w:uiPriority w:val="99"/>
    <w:rsid w:val="00970970"/>
    <w:pPr>
      <w:keepNext/>
      <w:tabs>
        <w:tab w:val="num" w:pos="360"/>
        <w:tab w:val="right" w:pos="6566"/>
        <w:tab w:val="left" w:pos="7286"/>
        <w:tab w:val="center" w:pos="8914"/>
        <w:tab w:val="center" w:pos="10080"/>
      </w:tabs>
      <w:spacing w:before="120"/>
      <w:ind w:left="216" w:hanging="216"/>
    </w:pPr>
    <w:rPr>
      <w:sz w:val="19"/>
    </w:rPr>
  </w:style>
  <w:style w:type="paragraph" w:customStyle="1" w:styleId="stIO1">
    <w:name w:val="stIO1"/>
    <w:basedOn w:val="stBase"/>
    <w:uiPriority w:val="99"/>
    <w:rsid w:val="00970970"/>
    <w:pPr>
      <w:keepNext/>
      <w:numPr>
        <w:numId w:val="49"/>
      </w:numPr>
      <w:tabs>
        <w:tab w:val="right" w:pos="6566"/>
        <w:tab w:val="left" w:pos="7286"/>
        <w:tab w:val="center" w:pos="8914"/>
        <w:tab w:val="center" w:pos="10080"/>
      </w:tabs>
      <w:spacing w:before="120"/>
    </w:pPr>
    <w:rPr>
      <w:sz w:val="19"/>
    </w:rPr>
  </w:style>
  <w:style w:type="paragraph" w:customStyle="1" w:styleId="stBul15">
    <w:name w:val="stBul15"/>
    <w:basedOn w:val="stBase"/>
    <w:uiPriority w:val="99"/>
    <w:rsid w:val="00970970"/>
    <w:pPr>
      <w:numPr>
        <w:numId w:val="50"/>
      </w:numPr>
      <w:tabs>
        <w:tab w:val="clear" w:pos="360"/>
        <w:tab w:val="left" w:pos="216"/>
        <w:tab w:val="right" w:pos="7834"/>
        <w:tab w:val="right" w:pos="9216"/>
      </w:tabs>
    </w:pPr>
  </w:style>
  <w:style w:type="paragraph" w:customStyle="1" w:styleId="stANBull1">
    <w:name w:val="stANBull1"/>
    <w:basedOn w:val="stBase"/>
    <w:uiPriority w:val="99"/>
    <w:rsid w:val="00970970"/>
    <w:pPr>
      <w:numPr>
        <w:numId w:val="46"/>
      </w:numPr>
    </w:pPr>
  </w:style>
  <w:style w:type="paragraph" w:customStyle="1" w:styleId="st11bkwn">
    <w:name w:val="st11bkwn"/>
    <w:basedOn w:val="stBaseKwn"/>
    <w:uiPriority w:val="99"/>
    <w:rsid w:val="00970970"/>
    <w:rPr>
      <w:b/>
      <w:sz w:val="22"/>
    </w:rPr>
  </w:style>
  <w:style w:type="paragraph" w:customStyle="1" w:styleId="stAN8bfr">
    <w:name w:val="stAN8bfr"/>
    <w:basedOn w:val="stBase"/>
    <w:uiPriority w:val="99"/>
    <w:rsid w:val="00970970"/>
    <w:pPr>
      <w:spacing w:before="160"/>
    </w:pPr>
  </w:style>
  <w:style w:type="paragraph" w:customStyle="1" w:styleId="st10bfB">
    <w:name w:val="st10bfB"/>
    <w:basedOn w:val="Normal"/>
    <w:uiPriority w:val="99"/>
    <w:rsid w:val="00970970"/>
    <w:pPr>
      <w:keepNext w:val="0"/>
      <w:jc w:val="left"/>
    </w:pPr>
    <w:rPr>
      <w:rFonts w:ascii="Arial" w:hAnsi="Arial"/>
      <w:b/>
    </w:rPr>
  </w:style>
  <w:style w:type="paragraph" w:customStyle="1" w:styleId="st10Aft0">
    <w:name w:val="st10Aft"/>
    <w:basedOn w:val="stBase"/>
    <w:uiPriority w:val="99"/>
    <w:rsid w:val="00970970"/>
    <w:pPr>
      <w:spacing w:after="160"/>
    </w:pPr>
  </w:style>
  <w:style w:type="character" w:customStyle="1" w:styleId="text1">
    <w:name w:val="text1"/>
    <w:uiPriority w:val="99"/>
    <w:rsid w:val="00970970"/>
    <w:rPr>
      <w:rFonts w:ascii="Arial" w:hAnsi="Arial"/>
      <w:sz w:val="18"/>
    </w:rPr>
  </w:style>
  <w:style w:type="paragraph" w:customStyle="1" w:styleId="stANBul2">
    <w:name w:val="stANBul2"/>
    <w:basedOn w:val="stBase"/>
    <w:uiPriority w:val="99"/>
    <w:rsid w:val="00970970"/>
    <w:pPr>
      <w:tabs>
        <w:tab w:val="left" w:pos="360"/>
      </w:tabs>
      <w:spacing w:before="60"/>
      <w:ind w:left="360" w:hanging="360"/>
    </w:pPr>
  </w:style>
  <w:style w:type="paragraph" w:customStyle="1" w:styleId="stANBul3">
    <w:name w:val="stANBul3"/>
    <w:basedOn w:val="stBase"/>
    <w:uiPriority w:val="99"/>
    <w:rsid w:val="00970970"/>
    <w:pPr>
      <w:tabs>
        <w:tab w:val="left" w:pos="720"/>
      </w:tabs>
      <w:spacing w:before="60"/>
      <w:ind w:left="720" w:hanging="360"/>
    </w:pPr>
    <w:rPr>
      <w:rFonts w:cs="Arial"/>
    </w:rPr>
  </w:style>
  <w:style w:type="paragraph" w:customStyle="1" w:styleId="st8aft10">
    <w:name w:val="st8aft10"/>
    <w:basedOn w:val="stBase"/>
    <w:uiPriority w:val="99"/>
    <w:rsid w:val="00970970"/>
    <w:pPr>
      <w:spacing w:after="120"/>
    </w:pPr>
    <w:rPr>
      <w:sz w:val="16"/>
    </w:rPr>
  </w:style>
  <w:style w:type="paragraph" w:customStyle="1" w:styleId="st8Tab">
    <w:name w:val="st8Tab"/>
    <w:basedOn w:val="stBase"/>
    <w:uiPriority w:val="99"/>
    <w:rsid w:val="00970970"/>
    <w:pPr>
      <w:tabs>
        <w:tab w:val="right" w:pos="9576"/>
      </w:tabs>
    </w:pPr>
    <w:rPr>
      <w:sz w:val="16"/>
    </w:rPr>
  </w:style>
  <w:style w:type="paragraph" w:customStyle="1" w:styleId="stClient">
    <w:name w:val="stClient"/>
    <w:basedOn w:val="st10aft"/>
    <w:uiPriority w:val="99"/>
    <w:rsid w:val="00970970"/>
    <w:pPr>
      <w:tabs>
        <w:tab w:val="left" w:pos="274"/>
      </w:tabs>
      <w:ind w:left="1080" w:right="274" w:hanging="806"/>
    </w:pPr>
    <w:rPr>
      <w:b/>
      <w:sz w:val="48"/>
    </w:rPr>
  </w:style>
  <w:style w:type="paragraph" w:customStyle="1" w:styleId="Bull50Dash">
    <w:name w:val="Bull50Dash"/>
    <w:basedOn w:val="stBase"/>
    <w:uiPriority w:val="99"/>
    <w:rsid w:val="00970970"/>
    <w:pPr>
      <w:numPr>
        <w:numId w:val="36"/>
      </w:numPr>
      <w:spacing w:after="120"/>
    </w:pPr>
  </w:style>
  <w:style w:type="paragraph" w:customStyle="1" w:styleId="stTOC12aft3">
    <w:name w:val="stTOC12aft3"/>
    <w:basedOn w:val="stBase"/>
    <w:uiPriority w:val="99"/>
    <w:rsid w:val="00970970"/>
    <w:pPr>
      <w:tabs>
        <w:tab w:val="left" w:pos="446"/>
      </w:tabs>
      <w:spacing w:after="60"/>
    </w:pPr>
    <w:rPr>
      <w:b/>
      <w:sz w:val="24"/>
    </w:rPr>
  </w:style>
  <w:style w:type="paragraph" w:customStyle="1" w:styleId="stTOC12sp3">
    <w:name w:val="stTOC12sp3"/>
    <w:basedOn w:val="stBase"/>
    <w:uiPriority w:val="99"/>
    <w:rsid w:val="00970970"/>
    <w:pPr>
      <w:tabs>
        <w:tab w:val="left" w:pos="446"/>
      </w:tabs>
      <w:spacing w:before="60" w:after="60"/>
    </w:pPr>
    <w:rPr>
      <w:b/>
      <w:sz w:val="24"/>
    </w:rPr>
  </w:style>
  <w:style w:type="paragraph" w:customStyle="1" w:styleId="stTOC11">
    <w:name w:val="stTOC11"/>
    <w:basedOn w:val="stBase"/>
    <w:uiPriority w:val="99"/>
    <w:rsid w:val="00970970"/>
    <w:pPr>
      <w:tabs>
        <w:tab w:val="left" w:pos="806"/>
      </w:tabs>
      <w:spacing w:after="60"/>
      <w:ind w:left="446"/>
    </w:pPr>
    <w:rPr>
      <w:sz w:val="22"/>
    </w:rPr>
  </w:style>
  <w:style w:type="paragraph" w:customStyle="1" w:styleId="stInd25kwn">
    <w:name w:val="stInd25kwn"/>
    <w:basedOn w:val="stBase"/>
    <w:uiPriority w:val="99"/>
    <w:rsid w:val="00970970"/>
    <w:pPr>
      <w:keepNext/>
      <w:spacing w:after="120"/>
      <w:ind w:left="360"/>
    </w:pPr>
  </w:style>
  <w:style w:type="paragraph" w:customStyle="1" w:styleId="ASAst1">
    <w:name w:val="ASAst1"/>
    <w:basedOn w:val="st10aft"/>
    <w:uiPriority w:val="99"/>
    <w:rsid w:val="00970970"/>
    <w:pPr>
      <w:tabs>
        <w:tab w:val="left" w:pos="5040"/>
      </w:tabs>
    </w:pPr>
  </w:style>
  <w:style w:type="paragraph" w:customStyle="1" w:styleId="stBIhdg">
    <w:name w:val="stBIhdg"/>
    <w:basedOn w:val="stBase"/>
    <w:uiPriority w:val="99"/>
    <w:rsid w:val="00970970"/>
    <w:pPr>
      <w:keepNext/>
      <w:spacing w:before="200" w:after="160"/>
    </w:pPr>
    <w:rPr>
      <w:b/>
      <w:i/>
      <w:sz w:val="24"/>
    </w:rPr>
  </w:style>
  <w:style w:type="paragraph" w:customStyle="1" w:styleId="ASAind25">
    <w:name w:val="ASAind25"/>
    <w:basedOn w:val="stBase"/>
    <w:uiPriority w:val="99"/>
    <w:rsid w:val="00970970"/>
    <w:pPr>
      <w:ind w:left="360"/>
    </w:pPr>
  </w:style>
  <w:style w:type="paragraph" w:customStyle="1" w:styleId="stBI8aft11">
    <w:name w:val="stBI8aft11"/>
    <w:basedOn w:val="stBase"/>
    <w:uiPriority w:val="99"/>
    <w:rsid w:val="00970970"/>
    <w:pPr>
      <w:keepNext/>
      <w:spacing w:after="160"/>
    </w:pPr>
    <w:rPr>
      <w:b/>
      <w:i/>
      <w:sz w:val="22"/>
    </w:rPr>
  </w:style>
  <w:style w:type="paragraph" w:customStyle="1" w:styleId="stSocDChdg">
    <w:name w:val="stSocDChdg"/>
    <w:basedOn w:val="st10bkwn"/>
    <w:uiPriority w:val="99"/>
    <w:rsid w:val="00970970"/>
    <w:pPr>
      <w:tabs>
        <w:tab w:val="center" w:pos="1267"/>
        <w:tab w:val="center" w:pos="4032"/>
      </w:tabs>
    </w:pPr>
  </w:style>
  <w:style w:type="paragraph" w:customStyle="1" w:styleId="st14b">
    <w:name w:val="st14b"/>
    <w:basedOn w:val="stBase"/>
    <w:uiPriority w:val="99"/>
    <w:rsid w:val="00970970"/>
    <w:rPr>
      <w:b/>
    </w:rPr>
  </w:style>
  <w:style w:type="paragraph" w:customStyle="1" w:styleId="PShdr2">
    <w:name w:val="PShdr2"/>
    <w:basedOn w:val="stBase"/>
    <w:uiPriority w:val="99"/>
    <w:rsid w:val="00970970"/>
    <w:pPr>
      <w:keepNext/>
      <w:spacing w:before="200" w:after="120"/>
    </w:pPr>
    <w:rPr>
      <w:b/>
    </w:rPr>
  </w:style>
  <w:style w:type="paragraph" w:customStyle="1" w:styleId="stGAHdg">
    <w:name w:val="stGAHdg"/>
    <w:basedOn w:val="stBase"/>
    <w:uiPriority w:val="99"/>
    <w:rsid w:val="00970970"/>
    <w:pPr>
      <w:keepNext/>
      <w:tabs>
        <w:tab w:val="center" w:pos="4507"/>
        <w:tab w:val="center" w:pos="5947"/>
        <w:tab w:val="center" w:pos="7747"/>
      </w:tabs>
    </w:pPr>
    <w:rPr>
      <w:b/>
      <w:u w:val="words"/>
    </w:rPr>
  </w:style>
  <w:style w:type="paragraph" w:customStyle="1" w:styleId="stGArow">
    <w:name w:val="stGArow"/>
    <w:basedOn w:val="stBase"/>
    <w:uiPriority w:val="99"/>
    <w:rsid w:val="00970970"/>
    <w:pPr>
      <w:keepNext/>
      <w:tabs>
        <w:tab w:val="center" w:pos="4507"/>
        <w:tab w:val="center" w:pos="5947"/>
        <w:tab w:val="center" w:pos="7747"/>
      </w:tabs>
    </w:pPr>
  </w:style>
  <w:style w:type="paragraph" w:customStyle="1" w:styleId="PSSubhdg10aft">
    <w:name w:val="PSSubhdg10aft"/>
    <w:basedOn w:val="stBase"/>
    <w:uiPriority w:val="99"/>
    <w:rsid w:val="00970970"/>
    <w:pPr>
      <w:keepNext/>
      <w:spacing w:after="120"/>
    </w:pPr>
    <w:rPr>
      <w:b/>
      <w:sz w:val="22"/>
    </w:rPr>
  </w:style>
  <w:style w:type="paragraph" w:customStyle="1" w:styleId="stCommHdng">
    <w:name w:val="stCommHdng"/>
    <w:basedOn w:val="stBaseKwn"/>
    <w:uiPriority w:val="99"/>
    <w:rsid w:val="00970970"/>
    <w:pPr>
      <w:spacing w:before="200"/>
    </w:pPr>
    <w:rPr>
      <w:b/>
      <w:sz w:val="22"/>
    </w:rPr>
  </w:style>
  <w:style w:type="paragraph" w:customStyle="1" w:styleId="st12bkwn">
    <w:name w:val="st12bkwn"/>
    <w:basedOn w:val="stBaseKwn"/>
    <w:uiPriority w:val="99"/>
    <w:rsid w:val="00970970"/>
    <w:rPr>
      <w:b/>
      <w:sz w:val="22"/>
    </w:rPr>
  </w:style>
  <w:style w:type="paragraph" w:customStyle="1" w:styleId="PSItl10befr">
    <w:name w:val="PSItl10befr"/>
    <w:basedOn w:val="stBase"/>
    <w:uiPriority w:val="99"/>
    <w:rsid w:val="00970970"/>
    <w:pPr>
      <w:keepNext/>
      <w:spacing w:before="200"/>
    </w:pPr>
    <w:rPr>
      <w:b/>
      <w:i/>
    </w:rPr>
  </w:style>
  <w:style w:type="paragraph" w:customStyle="1" w:styleId="PSSubhdg10bfr">
    <w:name w:val="PSSubhdg10bfr"/>
    <w:basedOn w:val="PSSubhdg10aft"/>
    <w:uiPriority w:val="99"/>
    <w:rsid w:val="00970970"/>
    <w:pPr>
      <w:spacing w:before="200"/>
    </w:pPr>
  </w:style>
  <w:style w:type="paragraph" w:customStyle="1" w:styleId="st10bfrKwn">
    <w:name w:val="st10bfrKwn"/>
    <w:basedOn w:val="stBase"/>
    <w:uiPriority w:val="99"/>
    <w:rsid w:val="00970970"/>
    <w:pPr>
      <w:keepNext/>
      <w:spacing w:before="200"/>
    </w:pPr>
  </w:style>
  <w:style w:type="paragraph" w:customStyle="1" w:styleId="stIO">
    <w:name w:val="stIO"/>
    <w:basedOn w:val="stBase"/>
    <w:uiPriority w:val="99"/>
    <w:rsid w:val="00970970"/>
    <w:rPr>
      <w:rFonts w:ascii="Arial Narrow" w:hAnsi="Arial Narrow"/>
      <w:b/>
      <w:sz w:val="19"/>
    </w:rPr>
  </w:style>
  <w:style w:type="paragraph" w:customStyle="1" w:styleId="stCatGrp1">
    <w:name w:val="stCatGrp1"/>
    <w:basedOn w:val="stBase"/>
    <w:uiPriority w:val="99"/>
    <w:rsid w:val="00970970"/>
    <w:pPr>
      <w:keepNext/>
    </w:pPr>
    <w:rPr>
      <w:b/>
      <w:sz w:val="22"/>
    </w:rPr>
  </w:style>
  <w:style w:type="paragraph" w:customStyle="1" w:styleId="ARA1st1">
    <w:name w:val="ARA1st1"/>
    <w:basedOn w:val="stBase"/>
    <w:uiPriority w:val="99"/>
    <w:rsid w:val="00970970"/>
    <w:pPr>
      <w:ind w:left="360"/>
    </w:pPr>
    <w:rPr>
      <w:sz w:val="19"/>
    </w:rPr>
  </w:style>
  <w:style w:type="paragraph" w:customStyle="1" w:styleId="stCatGrHdg">
    <w:name w:val="stCatGrHdg"/>
    <w:basedOn w:val="stBase"/>
    <w:uiPriority w:val="99"/>
    <w:rsid w:val="00970970"/>
    <w:pPr>
      <w:keepNext/>
      <w:spacing w:before="200"/>
    </w:pPr>
    <w:rPr>
      <w:b/>
      <w:sz w:val="22"/>
    </w:rPr>
  </w:style>
  <w:style w:type="paragraph" w:customStyle="1" w:styleId="SubHdg14bfr0aft">
    <w:name w:val="SubHdg14bfr0aft"/>
    <w:basedOn w:val="SubHdg"/>
    <w:uiPriority w:val="99"/>
    <w:rsid w:val="00970970"/>
    <w:pPr>
      <w:spacing w:before="280" w:after="0"/>
    </w:pPr>
  </w:style>
  <w:style w:type="paragraph" w:customStyle="1" w:styleId="SubHdg">
    <w:name w:val="SubHdg"/>
    <w:basedOn w:val="stBase"/>
    <w:uiPriority w:val="99"/>
    <w:rsid w:val="00970970"/>
    <w:pPr>
      <w:keepNext/>
      <w:spacing w:before="120" w:after="120"/>
    </w:pPr>
    <w:rPr>
      <w:b/>
      <w:sz w:val="24"/>
    </w:rPr>
  </w:style>
  <w:style w:type="paragraph" w:customStyle="1" w:styleId="SectionHdg">
    <w:name w:val="SectionHdg"/>
    <w:basedOn w:val="Normal"/>
    <w:uiPriority w:val="99"/>
    <w:rsid w:val="00970970"/>
    <w:pPr>
      <w:keepNext w:val="0"/>
      <w:shd w:val="solid" w:color="auto" w:fill="auto"/>
      <w:spacing w:before="0"/>
      <w:jc w:val="left"/>
    </w:pPr>
    <w:rPr>
      <w:rFonts w:ascii="Arial" w:hAnsi="Arial"/>
      <w:b/>
      <w:sz w:val="44"/>
    </w:rPr>
  </w:style>
  <w:style w:type="paragraph" w:customStyle="1" w:styleId="stSubSecHdg">
    <w:name w:val="stSubSecHdg"/>
    <w:basedOn w:val="stBase"/>
    <w:uiPriority w:val="99"/>
    <w:rsid w:val="00970970"/>
    <w:pPr>
      <w:keepNext/>
      <w:tabs>
        <w:tab w:val="left" w:pos="720"/>
      </w:tabs>
      <w:spacing w:before="360" w:after="200"/>
    </w:pPr>
    <w:rPr>
      <w:b/>
      <w:sz w:val="32"/>
    </w:rPr>
  </w:style>
  <w:style w:type="paragraph" w:customStyle="1" w:styleId="MVst1">
    <w:name w:val="MVst1"/>
    <w:basedOn w:val="stBase"/>
    <w:uiPriority w:val="99"/>
    <w:rsid w:val="00970970"/>
    <w:pPr>
      <w:keepNext/>
      <w:spacing w:after="120"/>
      <w:ind w:left="1080" w:hanging="360"/>
    </w:pPr>
  </w:style>
  <w:style w:type="paragraph" w:customStyle="1" w:styleId="CFAssmHdg">
    <w:name w:val="CFAssmHdg"/>
    <w:basedOn w:val="stBaseKwn"/>
    <w:uiPriority w:val="99"/>
    <w:rsid w:val="00970970"/>
    <w:pPr>
      <w:tabs>
        <w:tab w:val="center" w:pos="7387"/>
        <w:tab w:val="right" w:pos="9216"/>
      </w:tabs>
    </w:pPr>
    <w:rPr>
      <w:b/>
      <w:u w:val="words"/>
    </w:rPr>
  </w:style>
  <w:style w:type="paragraph" w:customStyle="1" w:styleId="SubSecHdng0aft">
    <w:name w:val="SubSecHdng0aft"/>
    <w:basedOn w:val="SubSecHdng"/>
    <w:uiPriority w:val="99"/>
    <w:rsid w:val="00970970"/>
    <w:pPr>
      <w:spacing w:after="0"/>
    </w:pPr>
  </w:style>
  <w:style w:type="paragraph" w:customStyle="1" w:styleId="st10bfrkwn0">
    <w:name w:val="st10bfrkwn"/>
    <w:basedOn w:val="st10bfr"/>
    <w:uiPriority w:val="99"/>
    <w:rsid w:val="00970970"/>
    <w:pPr>
      <w:keepNext/>
    </w:pPr>
  </w:style>
  <w:style w:type="paragraph" w:customStyle="1" w:styleId="stSercTbl">
    <w:name w:val="stSercTbl"/>
    <w:basedOn w:val="st10bfr"/>
    <w:uiPriority w:val="99"/>
    <w:rsid w:val="00970970"/>
    <w:pPr>
      <w:keepNext/>
      <w:tabs>
        <w:tab w:val="right" w:pos="6667"/>
        <w:tab w:val="right" w:pos="8107"/>
      </w:tabs>
    </w:pPr>
  </w:style>
  <w:style w:type="paragraph" w:customStyle="1" w:styleId="stSercTbl2">
    <w:name w:val="stSercTbl2"/>
    <w:basedOn w:val="stBase"/>
    <w:uiPriority w:val="99"/>
    <w:rsid w:val="00970970"/>
    <w:pPr>
      <w:tabs>
        <w:tab w:val="right" w:pos="4680"/>
        <w:tab w:val="right" w:pos="6667"/>
        <w:tab w:val="right" w:pos="8107"/>
      </w:tabs>
      <w:spacing w:before="160"/>
    </w:pPr>
  </w:style>
  <w:style w:type="paragraph" w:customStyle="1" w:styleId="ASAdcrow">
    <w:name w:val="ASAdcrow"/>
    <w:basedOn w:val="stBase10"/>
    <w:uiPriority w:val="99"/>
    <w:rsid w:val="00970970"/>
    <w:pPr>
      <w:keepNext/>
      <w:tabs>
        <w:tab w:val="left" w:pos="90"/>
        <w:tab w:val="left" w:pos="1530"/>
        <w:tab w:val="right" w:pos="3960"/>
        <w:tab w:val="right" w:pos="5940"/>
        <w:tab w:val="right" w:pos="7920"/>
      </w:tabs>
    </w:pPr>
  </w:style>
  <w:style w:type="paragraph" w:customStyle="1" w:styleId="ACtbl1">
    <w:name w:val="ACtbl1"/>
    <w:basedOn w:val="st10bkwn"/>
    <w:uiPriority w:val="99"/>
    <w:rsid w:val="00970970"/>
    <w:pPr>
      <w:tabs>
        <w:tab w:val="center" w:pos="4147"/>
        <w:tab w:val="center" w:pos="6120"/>
        <w:tab w:val="center" w:pos="7747"/>
      </w:tabs>
    </w:pPr>
  </w:style>
  <w:style w:type="paragraph" w:customStyle="1" w:styleId="ACtbl2">
    <w:name w:val="ACtbl2"/>
    <w:basedOn w:val="st10bkwn"/>
    <w:uiPriority w:val="99"/>
    <w:rsid w:val="00970970"/>
    <w:pPr>
      <w:tabs>
        <w:tab w:val="center" w:pos="2160"/>
        <w:tab w:val="center" w:pos="4147"/>
        <w:tab w:val="center" w:pos="6120"/>
        <w:tab w:val="center" w:pos="7747"/>
      </w:tabs>
    </w:pPr>
    <w:rPr>
      <w:u w:val="words"/>
    </w:rPr>
  </w:style>
  <w:style w:type="paragraph" w:customStyle="1" w:styleId="ACrow">
    <w:name w:val="ACrow"/>
    <w:basedOn w:val="stBaseKwn"/>
    <w:uiPriority w:val="99"/>
    <w:rsid w:val="00970970"/>
    <w:pPr>
      <w:tabs>
        <w:tab w:val="right" w:pos="2707"/>
        <w:tab w:val="right" w:pos="4507"/>
        <w:tab w:val="right" w:pos="6480"/>
        <w:tab w:val="right" w:pos="8107"/>
      </w:tabs>
    </w:pPr>
  </w:style>
  <w:style w:type="paragraph" w:customStyle="1" w:styleId="st11bi12bfr">
    <w:name w:val="st11bi12bfr"/>
    <w:basedOn w:val="stBaseKwn"/>
    <w:uiPriority w:val="99"/>
    <w:rsid w:val="00970970"/>
    <w:pPr>
      <w:spacing w:before="240"/>
    </w:pPr>
    <w:rPr>
      <w:b/>
      <w:i/>
      <w:sz w:val="22"/>
    </w:rPr>
  </w:style>
  <w:style w:type="paragraph" w:customStyle="1" w:styleId="stBaseInd1">
    <w:name w:val="stBaseInd1"/>
    <w:basedOn w:val="stBase"/>
    <w:uiPriority w:val="99"/>
    <w:rsid w:val="00970970"/>
    <w:pPr>
      <w:ind w:left="1440" w:hanging="1440"/>
    </w:pPr>
  </w:style>
  <w:style w:type="paragraph" w:customStyle="1" w:styleId="stBase6aft">
    <w:name w:val="stBase6aft"/>
    <w:basedOn w:val="stBase"/>
    <w:uiPriority w:val="99"/>
    <w:rsid w:val="00970970"/>
    <w:pPr>
      <w:spacing w:after="120"/>
    </w:pPr>
  </w:style>
  <w:style w:type="paragraph" w:customStyle="1" w:styleId="stBase10Line15">
    <w:name w:val="stBase10Line1.5"/>
    <w:basedOn w:val="stBase10"/>
    <w:link w:val="stBase10Line15Char"/>
    <w:uiPriority w:val="99"/>
    <w:rsid w:val="00970970"/>
    <w:pPr>
      <w:spacing w:line="360" w:lineRule="auto"/>
    </w:pPr>
  </w:style>
  <w:style w:type="paragraph" w:customStyle="1" w:styleId="stBaseKwN6">
    <w:name w:val="stBaseKwN6"/>
    <w:basedOn w:val="Normal"/>
    <w:uiPriority w:val="99"/>
    <w:rsid w:val="00970970"/>
    <w:pPr>
      <w:spacing w:before="0"/>
      <w:jc w:val="left"/>
    </w:pPr>
    <w:rPr>
      <w:sz w:val="12"/>
    </w:rPr>
  </w:style>
  <w:style w:type="paragraph" w:customStyle="1" w:styleId="stBase8">
    <w:name w:val="stBase8"/>
    <w:basedOn w:val="stBase"/>
    <w:uiPriority w:val="99"/>
    <w:rsid w:val="00970970"/>
    <w:rPr>
      <w:sz w:val="16"/>
    </w:rPr>
  </w:style>
  <w:style w:type="paragraph" w:customStyle="1" w:styleId="stInd25">
    <w:name w:val="stInd25"/>
    <w:basedOn w:val="stBase"/>
    <w:uiPriority w:val="99"/>
    <w:rsid w:val="00970970"/>
    <w:pPr>
      <w:keepNext/>
      <w:spacing w:after="120"/>
      <w:ind w:left="360"/>
    </w:pPr>
  </w:style>
  <w:style w:type="paragraph" w:styleId="BodyText3">
    <w:name w:val="Body Text 3"/>
    <w:basedOn w:val="Normal"/>
    <w:link w:val="BodyText3Char"/>
    <w:uiPriority w:val="99"/>
    <w:rsid w:val="00970970"/>
    <w:pPr>
      <w:keepNext w:val="0"/>
      <w:spacing w:before="0"/>
      <w:jc w:val="left"/>
    </w:pPr>
    <w:rPr>
      <w:rFonts w:ascii="Times New Roman" w:hAnsi="Times New Roman"/>
      <w:sz w:val="16"/>
    </w:rPr>
  </w:style>
  <w:style w:type="character" w:customStyle="1" w:styleId="BodyText3Char">
    <w:name w:val="Body Text 3 Char"/>
    <w:link w:val="BodyText3"/>
    <w:uiPriority w:val="99"/>
    <w:semiHidden/>
    <w:locked/>
    <w:rsid w:val="000A2C9D"/>
    <w:rPr>
      <w:rFonts w:cs="Times New Roman"/>
      <w:sz w:val="16"/>
    </w:rPr>
  </w:style>
  <w:style w:type="paragraph" w:styleId="BodyText2">
    <w:name w:val="Body Text 2"/>
    <w:basedOn w:val="Normal"/>
    <w:link w:val="BodyText2Char"/>
    <w:uiPriority w:val="99"/>
    <w:rsid w:val="00970970"/>
    <w:pPr>
      <w:keepNext w:val="0"/>
      <w:spacing w:before="0"/>
      <w:jc w:val="left"/>
    </w:pPr>
    <w:rPr>
      <w:rFonts w:ascii="Times New Roman" w:hAnsi="Times New Roman"/>
      <w:sz w:val="20"/>
    </w:rPr>
  </w:style>
  <w:style w:type="character" w:customStyle="1" w:styleId="BodyText2Char">
    <w:name w:val="Body Text 2 Char"/>
    <w:link w:val="BodyText2"/>
    <w:uiPriority w:val="99"/>
    <w:semiHidden/>
    <w:locked/>
    <w:rsid w:val="000A2C9D"/>
    <w:rPr>
      <w:rFonts w:cs="Times New Roman"/>
      <w:sz w:val="20"/>
    </w:rPr>
  </w:style>
  <w:style w:type="paragraph" w:customStyle="1" w:styleId="CovPg36">
    <w:name w:val="CovPg36"/>
    <w:basedOn w:val="st10aft"/>
    <w:uiPriority w:val="99"/>
    <w:rsid w:val="00970970"/>
    <w:pPr>
      <w:tabs>
        <w:tab w:val="left" w:pos="446"/>
      </w:tabs>
      <w:ind w:left="446"/>
    </w:pPr>
    <w:rPr>
      <w:b/>
      <w:sz w:val="72"/>
    </w:rPr>
  </w:style>
  <w:style w:type="paragraph" w:customStyle="1" w:styleId="st24b">
    <w:name w:val="st24b"/>
    <w:basedOn w:val="stBase"/>
    <w:uiPriority w:val="99"/>
    <w:rsid w:val="00970970"/>
    <w:pPr>
      <w:keepNext/>
      <w:spacing w:after="200"/>
    </w:pPr>
    <w:rPr>
      <w:b/>
      <w:noProof/>
      <w:sz w:val="48"/>
    </w:rPr>
  </w:style>
  <w:style w:type="paragraph" w:customStyle="1" w:styleId="CovPg22">
    <w:name w:val="CovPg22"/>
    <w:basedOn w:val="st10aft"/>
    <w:uiPriority w:val="99"/>
    <w:rsid w:val="00970970"/>
    <w:pPr>
      <w:tabs>
        <w:tab w:val="left" w:pos="446"/>
      </w:tabs>
      <w:ind w:left="446"/>
    </w:pPr>
    <w:rPr>
      <w:b/>
      <w:sz w:val="44"/>
    </w:rPr>
  </w:style>
  <w:style w:type="paragraph" w:customStyle="1" w:styleId="stTOC12">
    <w:name w:val="stTOC12"/>
    <w:basedOn w:val="stBase"/>
    <w:uiPriority w:val="99"/>
    <w:rsid w:val="00970970"/>
    <w:pPr>
      <w:tabs>
        <w:tab w:val="left" w:pos="806"/>
      </w:tabs>
      <w:spacing w:after="60"/>
      <w:ind w:left="446"/>
    </w:pPr>
    <w:rPr>
      <w:sz w:val="24"/>
    </w:rPr>
  </w:style>
  <w:style w:type="paragraph" w:customStyle="1" w:styleId="stGroupHdng1">
    <w:name w:val="stGroupHdng1"/>
    <w:basedOn w:val="stGroupHdng"/>
    <w:uiPriority w:val="99"/>
    <w:rsid w:val="00970970"/>
    <w:pPr>
      <w:spacing w:before="60"/>
    </w:pPr>
    <w:rPr>
      <w:rFonts w:ascii="Arial" w:hAnsi="Arial" w:cs="Arial"/>
    </w:rPr>
  </w:style>
  <w:style w:type="paragraph" w:customStyle="1" w:styleId="stGroupHdng">
    <w:name w:val="stGroupHdng"/>
    <w:basedOn w:val="Normal"/>
    <w:uiPriority w:val="99"/>
    <w:rsid w:val="00970970"/>
    <w:pPr>
      <w:spacing w:after="120"/>
      <w:jc w:val="left"/>
    </w:pPr>
    <w:rPr>
      <w:b/>
      <w:sz w:val="24"/>
    </w:rPr>
  </w:style>
  <w:style w:type="paragraph" w:customStyle="1" w:styleId="stItlHdg10bfr">
    <w:name w:val="stItlHdg10bfr"/>
    <w:basedOn w:val="Style2"/>
    <w:uiPriority w:val="99"/>
    <w:rsid w:val="00970970"/>
    <w:pPr>
      <w:spacing w:before="240"/>
    </w:pPr>
    <w:rPr>
      <w:sz w:val="24"/>
    </w:rPr>
  </w:style>
  <w:style w:type="paragraph" w:customStyle="1" w:styleId="st12bi12bfr">
    <w:name w:val="st12bi12bfr"/>
    <w:basedOn w:val="stBaseKwn"/>
    <w:uiPriority w:val="99"/>
    <w:rsid w:val="00970970"/>
    <w:pPr>
      <w:spacing w:before="240"/>
    </w:pPr>
    <w:rPr>
      <w:b/>
      <w:i/>
      <w:sz w:val="24"/>
    </w:rPr>
  </w:style>
  <w:style w:type="character" w:styleId="Hyperlink">
    <w:name w:val="Hyperlink"/>
    <w:uiPriority w:val="99"/>
    <w:rsid w:val="00970970"/>
    <w:rPr>
      <w:rFonts w:cs="Times New Roman"/>
      <w:color w:val="0000FF"/>
      <w:u w:val="single"/>
    </w:rPr>
  </w:style>
  <w:style w:type="paragraph" w:styleId="TOC2">
    <w:name w:val="toc 2"/>
    <w:basedOn w:val="Normal"/>
    <w:next w:val="Normal"/>
    <w:autoRedefine/>
    <w:uiPriority w:val="99"/>
    <w:semiHidden/>
    <w:rsid w:val="00970970"/>
    <w:pPr>
      <w:keepNext w:val="0"/>
      <w:tabs>
        <w:tab w:val="left" w:pos="446"/>
        <w:tab w:val="left" w:pos="1000"/>
        <w:tab w:val="right" w:pos="9630"/>
      </w:tabs>
      <w:spacing w:before="60"/>
      <w:ind w:firstLine="450"/>
      <w:jc w:val="left"/>
    </w:pPr>
    <w:rPr>
      <w:rFonts w:ascii="Arial" w:hAnsi="Arial" w:cs="Arial"/>
      <w:b/>
      <w:bCs/>
      <w:noProof/>
      <w:sz w:val="22"/>
      <w:szCs w:val="24"/>
    </w:rPr>
  </w:style>
  <w:style w:type="paragraph" w:styleId="TOC3">
    <w:name w:val="toc 3"/>
    <w:basedOn w:val="Normal"/>
    <w:next w:val="Normal"/>
    <w:autoRedefine/>
    <w:uiPriority w:val="99"/>
    <w:semiHidden/>
    <w:rsid w:val="00970970"/>
    <w:pPr>
      <w:keepNext w:val="0"/>
      <w:spacing w:before="0"/>
      <w:ind w:left="200"/>
      <w:jc w:val="left"/>
    </w:pPr>
    <w:rPr>
      <w:szCs w:val="24"/>
    </w:rPr>
  </w:style>
  <w:style w:type="paragraph" w:styleId="TOC4">
    <w:name w:val="toc 4"/>
    <w:basedOn w:val="Normal"/>
    <w:next w:val="Normal"/>
    <w:autoRedefine/>
    <w:uiPriority w:val="99"/>
    <w:semiHidden/>
    <w:rsid w:val="00970970"/>
    <w:pPr>
      <w:keepNext w:val="0"/>
      <w:spacing w:before="0"/>
      <w:ind w:left="400"/>
      <w:jc w:val="left"/>
    </w:pPr>
    <w:rPr>
      <w:szCs w:val="24"/>
    </w:rPr>
  </w:style>
  <w:style w:type="paragraph" w:styleId="TOC5">
    <w:name w:val="toc 5"/>
    <w:basedOn w:val="Normal"/>
    <w:next w:val="Normal"/>
    <w:autoRedefine/>
    <w:uiPriority w:val="99"/>
    <w:semiHidden/>
    <w:rsid w:val="00970970"/>
    <w:pPr>
      <w:keepNext w:val="0"/>
      <w:spacing w:before="0"/>
      <w:ind w:left="600"/>
      <w:jc w:val="left"/>
    </w:pPr>
    <w:rPr>
      <w:szCs w:val="24"/>
    </w:rPr>
  </w:style>
  <w:style w:type="paragraph" w:styleId="TOC6">
    <w:name w:val="toc 6"/>
    <w:basedOn w:val="Normal"/>
    <w:next w:val="Normal"/>
    <w:autoRedefine/>
    <w:uiPriority w:val="99"/>
    <w:semiHidden/>
    <w:rsid w:val="00970970"/>
    <w:pPr>
      <w:keepNext w:val="0"/>
      <w:spacing w:before="0"/>
      <w:ind w:left="800"/>
      <w:jc w:val="left"/>
    </w:pPr>
    <w:rPr>
      <w:szCs w:val="24"/>
    </w:rPr>
  </w:style>
  <w:style w:type="paragraph" w:styleId="TOC7">
    <w:name w:val="toc 7"/>
    <w:basedOn w:val="Normal"/>
    <w:next w:val="Normal"/>
    <w:autoRedefine/>
    <w:uiPriority w:val="99"/>
    <w:semiHidden/>
    <w:rsid w:val="00970970"/>
    <w:pPr>
      <w:keepNext w:val="0"/>
      <w:spacing w:before="0"/>
      <w:ind w:left="1000"/>
      <w:jc w:val="left"/>
    </w:pPr>
    <w:rPr>
      <w:szCs w:val="24"/>
    </w:rPr>
  </w:style>
  <w:style w:type="paragraph" w:styleId="TOC8">
    <w:name w:val="toc 8"/>
    <w:basedOn w:val="Normal"/>
    <w:next w:val="Normal"/>
    <w:autoRedefine/>
    <w:uiPriority w:val="99"/>
    <w:semiHidden/>
    <w:rsid w:val="00970970"/>
    <w:pPr>
      <w:keepNext w:val="0"/>
      <w:spacing w:before="0"/>
      <w:ind w:left="1200"/>
      <w:jc w:val="left"/>
    </w:pPr>
    <w:rPr>
      <w:szCs w:val="24"/>
    </w:rPr>
  </w:style>
  <w:style w:type="paragraph" w:styleId="TOC9">
    <w:name w:val="toc 9"/>
    <w:basedOn w:val="Normal"/>
    <w:next w:val="Normal"/>
    <w:autoRedefine/>
    <w:uiPriority w:val="99"/>
    <w:semiHidden/>
    <w:rsid w:val="00970970"/>
    <w:pPr>
      <w:keepNext w:val="0"/>
      <w:spacing w:before="0"/>
      <w:ind w:left="1400"/>
      <w:jc w:val="left"/>
    </w:pPr>
    <w:rPr>
      <w:szCs w:val="24"/>
    </w:rPr>
  </w:style>
  <w:style w:type="paragraph" w:styleId="BlockText">
    <w:name w:val="Block Text"/>
    <w:basedOn w:val="Normal"/>
    <w:uiPriority w:val="99"/>
    <w:rsid w:val="00970970"/>
    <w:pPr>
      <w:keepNext w:val="0"/>
      <w:spacing w:before="0"/>
      <w:ind w:left="-805" w:right="-947"/>
      <w:jc w:val="left"/>
    </w:pPr>
    <w:rPr>
      <w:rFonts w:ascii="Arial" w:hAnsi="Arial" w:cs="Arial"/>
      <w:kern w:val="28"/>
      <w:sz w:val="18"/>
      <w:szCs w:val="21"/>
    </w:rPr>
  </w:style>
  <w:style w:type="paragraph" w:styleId="Caption">
    <w:name w:val="caption"/>
    <w:basedOn w:val="Normal"/>
    <w:next w:val="Normal"/>
    <w:uiPriority w:val="99"/>
    <w:qFormat/>
    <w:rsid w:val="00970970"/>
    <w:pPr>
      <w:keepNext w:val="0"/>
      <w:spacing w:before="0"/>
      <w:jc w:val="left"/>
    </w:pPr>
    <w:rPr>
      <w:rFonts w:ascii="Arial" w:hAnsi="Arial"/>
      <w:b/>
      <w:color w:val="FF6600"/>
    </w:rPr>
  </w:style>
  <w:style w:type="character" w:styleId="FollowedHyperlink">
    <w:name w:val="FollowedHyperlink"/>
    <w:uiPriority w:val="99"/>
    <w:rsid w:val="00970970"/>
    <w:rPr>
      <w:rFonts w:cs="Times New Roman"/>
      <w:color w:val="800080"/>
      <w:u w:val="single"/>
    </w:rPr>
  </w:style>
  <w:style w:type="paragraph" w:styleId="BodyTextIndent2">
    <w:name w:val="Body Text Indent 2"/>
    <w:basedOn w:val="Normal"/>
    <w:link w:val="BodyTextIndent2Char"/>
    <w:uiPriority w:val="99"/>
    <w:rsid w:val="00970970"/>
    <w:pPr>
      <w:keepNext w:val="0"/>
      <w:spacing w:before="0"/>
      <w:ind w:left="720"/>
      <w:jc w:val="left"/>
    </w:pPr>
    <w:rPr>
      <w:rFonts w:ascii="Times New Roman" w:hAnsi="Times New Roman"/>
      <w:sz w:val="20"/>
    </w:rPr>
  </w:style>
  <w:style w:type="character" w:customStyle="1" w:styleId="BodyTextIndent2Char">
    <w:name w:val="Body Text Indent 2 Char"/>
    <w:link w:val="BodyTextIndent2"/>
    <w:uiPriority w:val="99"/>
    <w:semiHidden/>
    <w:locked/>
    <w:rsid w:val="000A2C9D"/>
    <w:rPr>
      <w:rFonts w:cs="Times New Roman"/>
      <w:sz w:val="20"/>
    </w:rPr>
  </w:style>
  <w:style w:type="paragraph" w:styleId="BodyText">
    <w:name w:val="Body Text"/>
    <w:basedOn w:val="Normal"/>
    <w:link w:val="BodyTextChar"/>
    <w:uiPriority w:val="99"/>
    <w:rsid w:val="00970970"/>
    <w:pPr>
      <w:keepNext w:val="0"/>
      <w:spacing w:before="0" w:after="120"/>
      <w:jc w:val="left"/>
    </w:pPr>
    <w:rPr>
      <w:rFonts w:ascii="Times New Roman" w:hAnsi="Times New Roman"/>
      <w:sz w:val="20"/>
    </w:rPr>
  </w:style>
  <w:style w:type="character" w:customStyle="1" w:styleId="BodyTextChar">
    <w:name w:val="Body Text Char"/>
    <w:link w:val="BodyText"/>
    <w:uiPriority w:val="99"/>
    <w:semiHidden/>
    <w:locked/>
    <w:rsid w:val="000A2C9D"/>
    <w:rPr>
      <w:rFonts w:cs="Times New Roman"/>
      <w:sz w:val="20"/>
    </w:rPr>
  </w:style>
  <w:style w:type="paragraph" w:customStyle="1" w:styleId="stDIO1">
    <w:name w:val="stDIO1"/>
    <w:basedOn w:val="stBaseV8bf6"/>
    <w:uiPriority w:val="99"/>
    <w:rsid w:val="00793F19"/>
    <w:pPr>
      <w:tabs>
        <w:tab w:val="right" w:pos="5947"/>
      </w:tabs>
    </w:pPr>
  </w:style>
  <w:style w:type="paragraph" w:customStyle="1" w:styleId="stTG10">
    <w:name w:val="stTG10"/>
    <w:basedOn w:val="Normal"/>
    <w:uiPriority w:val="99"/>
    <w:rsid w:val="002F2E9E"/>
    <w:pPr>
      <w:keepNext w:val="0"/>
      <w:spacing w:before="0"/>
      <w:jc w:val="left"/>
    </w:pPr>
    <w:rPr>
      <w:b/>
      <w:color w:val="CD5806"/>
    </w:rPr>
  </w:style>
  <w:style w:type="paragraph" w:customStyle="1" w:styleId="stVrd6">
    <w:name w:val="stVrd6"/>
    <w:basedOn w:val="Normal"/>
    <w:uiPriority w:val="99"/>
    <w:rsid w:val="00777310"/>
    <w:pPr>
      <w:keepNext w:val="0"/>
      <w:spacing w:before="0"/>
      <w:jc w:val="left"/>
    </w:pPr>
    <w:rPr>
      <w:sz w:val="12"/>
      <w:szCs w:val="18"/>
    </w:rPr>
  </w:style>
  <w:style w:type="paragraph" w:customStyle="1" w:styleId="stVrd8">
    <w:name w:val="stVrd8"/>
    <w:basedOn w:val="Normal"/>
    <w:uiPriority w:val="99"/>
    <w:rsid w:val="0055648A"/>
    <w:pPr>
      <w:keepNext w:val="0"/>
      <w:spacing w:before="0"/>
      <w:jc w:val="left"/>
    </w:pPr>
    <w:rPr>
      <w:sz w:val="16"/>
      <w:szCs w:val="18"/>
    </w:rPr>
  </w:style>
  <w:style w:type="paragraph" w:customStyle="1" w:styleId="stBullrka">
    <w:name w:val="stBullrka"/>
    <w:basedOn w:val="stBaseV9"/>
    <w:uiPriority w:val="99"/>
    <w:rsid w:val="00CE1DFE"/>
    <w:pPr>
      <w:numPr>
        <w:numId w:val="54"/>
      </w:numPr>
      <w:ind w:left="2880" w:hanging="2160"/>
    </w:pPr>
  </w:style>
  <w:style w:type="paragraph" w:customStyle="1" w:styleId="Box-Normal">
    <w:name w:val="Box-Normal"/>
    <w:basedOn w:val="Normal"/>
    <w:autoRedefine/>
    <w:uiPriority w:val="99"/>
    <w:rsid w:val="00F57A2B"/>
    <w:pPr>
      <w:keepNext w:val="0"/>
      <w:spacing w:before="60" w:after="20"/>
      <w:ind w:left="360"/>
      <w:jc w:val="left"/>
    </w:pPr>
  </w:style>
  <w:style w:type="character" w:customStyle="1" w:styleId="stBaseV9Char">
    <w:name w:val="stBaseV9 Char"/>
    <w:link w:val="stBaseV9"/>
    <w:uiPriority w:val="99"/>
    <w:locked/>
    <w:rsid w:val="00793031"/>
    <w:rPr>
      <w:rFonts w:ascii="Verdana" w:hAnsi="Verdana"/>
      <w:sz w:val="18"/>
      <w:lang w:val="en-US" w:eastAsia="en-US"/>
    </w:rPr>
  </w:style>
  <w:style w:type="paragraph" w:customStyle="1" w:styleId="Bull50">
    <w:name w:val="Bull50"/>
    <w:basedOn w:val="Normal"/>
    <w:uiPriority w:val="99"/>
    <w:rsid w:val="00ED3E2A"/>
    <w:pPr>
      <w:keepNext w:val="0"/>
      <w:spacing w:before="0" w:after="60"/>
      <w:jc w:val="left"/>
    </w:pPr>
    <w:rPr>
      <w:sz w:val="18"/>
    </w:rPr>
  </w:style>
  <w:style w:type="paragraph" w:customStyle="1" w:styleId="stBull50f9">
    <w:name w:val="stBull50f9"/>
    <w:basedOn w:val="Bull50"/>
    <w:uiPriority w:val="99"/>
    <w:rsid w:val="00ED3E2A"/>
    <w:pPr>
      <w:numPr>
        <w:numId w:val="55"/>
      </w:numPr>
    </w:pPr>
  </w:style>
  <w:style w:type="paragraph" w:customStyle="1" w:styleId="stCM1">
    <w:name w:val="stCM1"/>
    <w:basedOn w:val="stBaseV9Bef6"/>
    <w:uiPriority w:val="99"/>
    <w:rsid w:val="00984793"/>
    <w:pPr>
      <w:tabs>
        <w:tab w:val="right" w:pos="7200"/>
        <w:tab w:val="right" w:pos="8640"/>
      </w:tabs>
    </w:pPr>
  </w:style>
  <w:style w:type="paragraph" w:customStyle="1" w:styleId="stCM2">
    <w:name w:val="stCM2"/>
    <w:basedOn w:val="stBaseV9Bef6"/>
    <w:uiPriority w:val="99"/>
    <w:rsid w:val="00984793"/>
    <w:pPr>
      <w:tabs>
        <w:tab w:val="left" w:pos="2160"/>
        <w:tab w:val="right" w:pos="8640"/>
      </w:tabs>
    </w:pPr>
  </w:style>
  <w:style w:type="paragraph" w:customStyle="1" w:styleId="stPS3">
    <w:name w:val="stPS3"/>
    <w:basedOn w:val="stBaseV9Bef6"/>
    <w:uiPriority w:val="99"/>
    <w:rsid w:val="00EE45F6"/>
    <w:pPr>
      <w:numPr>
        <w:numId w:val="56"/>
      </w:numPr>
    </w:pPr>
  </w:style>
  <w:style w:type="character" w:customStyle="1" w:styleId="stBaseV9Bef6Char">
    <w:name w:val="stBaseV9Bef6 Char"/>
    <w:link w:val="stBaseV9Bef6"/>
    <w:uiPriority w:val="99"/>
    <w:locked/>
    <w:rsid w:val="001A6239"/>
    <w:rPr>
      <w:rFonts w:ascii="Verdana" w:hAnsi="Verdana"/>
      <w:sz w:val="18"/>
      <w:lang w:val="en-US" w:eastAsia="en-US"/>
    </w:rPr>
  </w:style>
  <w:style w:type="paragraph" w:customStyle="1" w:styleId="stBaseV8">
    <w:name w:val="stBaseV8"/>
    <w:basedOn w:val="Normal"/>
    <w:link w:val="stBaseV8Char"/>
    <w:uiPriority w:val="99"/>
    <w:rsid w:val="009D44CF"/>
    <w:pPr>
      <w:keepNext w:val="0"/>
      <w:spacing w:before="0"/>
      <w:jc w:val="left"/>
    </w:pPr>
    <w:rPr>
      <w:sz w:val="16"/>
    </w:rPr>
  </w:style>
  <w:style w:type="paragraph" w:customStyle="1" w:styleId="stBaseV8aft6">
    <w:name w:val="stBaseV8aft6"/>
    <w:basedOn w:val="Normal"/>
    <w:link w:val="stBaseV8aft6Char"/>
    <w:uiPriority w:val="99"/>
    <w:rsid w:val="009D44CF"/>
    <w:pPr>
      <w:keepNext w:val="0"/>
      <w:spacing w:before="0" w:after="120"/>
      <w:jc w:val="left"/>
    </w:pPr>
    <w:rPr>
      <w:sz w:val="16"/>
    </w:rPr>
  </w:style>
  <w:style w:type="paragraph" w:customStyle="1" w:styleId="stBaseV8bf6">
    <w:name w:val="stBaseV8bf6"/>
    <w:basedOn w:val="Normal"/>
    <w:link w:val="stBaseV8bf6Char"/>
    <w:uiPriority w:val="99"/>
    <w:rsid w:val="009D44CF"/>
    <w:pPr>
      <w:keepNext w:val="0"/>
      <w:jc w:val="left"/>
    </w:pPr>
    <w:rPr>
      <w:sz w:val="16"/>
    </w:rPr>
  </w:style>
  <w:style w:type="paragraph" w:customStyle="1" w:styleId="stBaseV8aft3Ind025">
    <w:name w:val="stBaseV8aft3Ind0.25"/>
    <w:basedOn w:val="Normal"/>
    <w:uiPriority w:val="99"/>
    <w:rsid w:val="009D44CF"/>
    <w:pPr>
      <w:keepNext w:val="0"/>
      <w:spacing w:before="0" w:after="60"/>
      <w:ind w:left="720" w:hanging="360"/>
      <w:jc w:val="left"/>
    </w:pPr>
    <w:rPr>
      <w:sz w:val="16"/>
    </w:rPr>
  </w:style>
  <w:style w:type="paragraph" w:customStyle="1" w:styleId="stBaseV8aft3Ind075">
    <w:name w:val="stBaseV8aft3Ind0.75"/>
    <w:basedOn w:val="stBaseV8"/>
    <w:uiPriority w:val="99"/>
    <w:rsid w:val="00570CAA"/>
    <w:pPr>
      <w:ind w:left="1368" w:hanging="288"/>
    </w:pPr>
  </w:style>
  <w:style w:type="paragraph" w:customStyle="1" w:styleId="stB25aft3">
    <w:name w:val="stB25aft3"/>
    <w:basedOn w:val="stBaseV8"/>
    <w:uiPriority w:val="99"/>
    <w:rsid w:val="00F211E8"/>
    <w:pPr>
      <w:numPr>
        <w:numId w:val="57"/>
      </w:numPr>
      <w:spacing w:after="60"/>
    </w:pPr>
  </w:style>
  <w:style w:type="paragraph" w:customStyle="1" w:styleId="stRKA1">
    <w:name w:val="stRKA1"/>
    <w:basedOn w:val="stBaseV8bf6"/>
    <w:uiPriority w:val="99"/>
    <w:rsid w:val="00DF58E2"/>
    <w:pPr>
      <w:tabs>
        <w:tab w:val="left" w:pos="4320"/>
      </w:tabs>
    </w:pPr>
  </w:style>
  <w:style w:type="paragraph" w:customStyle="1" w:styleId="stBaseV10Hdg1">
    <w:name w:val="stBaseV10Hdg1"/>
    <w:basedOn w:val="stBaseV8bf6"/>
    <w:uiPriority w:val="99"/>
    <w:rsid w:val="001476B6"/>
    <w:pPr>
      <w:keepNext/>
    </w:pPr>
    <w:rPr>
      <w:b/>
      <w:color w:val="808080"/>
      <w:sz w:val="20"/>
    </w:rPr>
  </w:style>
  <w:style w:type="paragraph" w:customStyle="1" w:styleId="stBaseV12Hdg2">
    <w:name w:val="stBaseV12Hdg2"/>
    <w:basedOn w:val="stBaseV8bf6"/>
    <w:uiPriority w:val="99"/>
    <w:rsid w:val="00FD3996"/>
    <w:pPr>
      <w:keepNext/>
    </w:pPr>
    <w:rPr>
      <w:b/>
      <w:color w:val="808080"/>
      <w:sz w:val="24"/>
    </w:rPr>
  </w:style>
  <w:style w:type="paragraph" w:customStyle="1" w:styleId="stBaseV8b3">
    <w:name w:val="stBaseV8b3"/>
    <w:basedOn w:val="stBaseV8"/>
    <w:link w:val="stBaseV8b3Char"/>
    <w:uiPriority w:val="99"/>
    <w:rsid w:val="001476B6"/>
    <w:pPr>
      <w:spacing w:before="60"/>
    </w:pPr>
  </w:style>
  <w:style w:type="character" w:customStyle="1" w:styleId="stBaseV8Char">
    <w:name w:val="stBaseV8 Char"/>
    <w:link w:val="stBaseV8"/>
    <w:uiPriority w:val="99"/>
    <w:locked/>
    <w:rsid w:val="0006293A"/>
    <w:rPr>
      <w:rFonts w:ascii="Verdana" w:hAnsi="Verdana"/>
      <w:sz w:val="16"/>
      <w:lang w:val="en-US" w:eastAsia="en-US"/>
    </w:rPr>
  </w:style>
  <w:style w:type="character" w:customStyle="1" w:styleId="stBaseV8aft6Char">
    <w:name w:val="stBaseV8aft6 Char"/>
    <w:link w:val="stBaseV8aft6"/>
    <w:uiPriority w:val="99"/>
    <w:locked/>
    <w:rsid w:val="00ED07CB"/>
    <w:rPr>
      <w:rFonts w:ascii="Verdana" w:hAnsi="Verdana"/>
      <w:sz w:val="16"/>
      <w:lang w:val="en-US" w:eastAsia="en-US"/>
    </w:rPr>
  </w:style>
  <w:style w:type="character" w:customStyle="1" w:styleId="stBaseV8b3Char">
    <w:name w:val="stBaseV8b3 Char"/>
    <w:link w:val="stBaseV8b3"/>
    <w:uiPriority w:val="99"/>
    <w:locked/>
    <w:rsid w:val="00485BE7"/>
    <w:rPr>
      <w:rFonts w:ascii="Verdana" w:hAnsi="Verdana"/>
      <w:sz w:val="16"/>
      <w:lang w:val="en-US" w:eastAsia="en-US"/>
    </w:rPr>
  </w:style>
  <w:style w:type="paragraph" w:customStyle="1" w:styleId="stBaseIOac">
    <w:name w:val="stBaseIOac"/>
    <w:basedOn w:val="stOTchk"/>
    <w:uiPriority w:val="99"/>
    <w:rsid w:val="00526D25"/>
    <w:pPr>
      <w:numPr>
        <w:numId w:val="58"/>
      </w:numPr>
      <w:tabs>
        <w:tab w:val="clear" w:pos="360"/>
        <w:tab w:val="clear" w:pos="2772"/>
        <w:tab w:val="num" w:pos="276"/>
        <w:tab w:val="right" w:pos="7164"/>
      </w:tabs>
      <w:ind w:left="300" w:right="516" w:hanging="300"/>
    </w:pPr>
    <w:rPr>
      <w:caps/>
    </w:rPr>
  </w:style>
  <w:style w:type="paragraph" w:customStyle="1" w:styleId="stOBPioF">
    <w:name w:val="stOBPioF"/>
    <w:basedOn w:val="stBaseV8"/>
    <w:uiPriority w:val="99"/>
    <w:rsid w:val="006F607B"/>
    <w:pPr>
      <w:tabs>
        <w:tab w:val="right" w:pos="7171"/>
      </w:tabs>
      <w:ind w:right="518"/>
    </w:pPr>
  </w:style>
  <w:style w:type="paragraph" w:customStyle="1" w:styleId="stSRdb">
    <w:name w:val="stSRdb"/>
    <w:basedOn w:val="stBaseV8bf6"/>
    <w:uiPriority w:val="99"/>
    <w:rsid w:val="007252D4"/>
    <w:pPr>
      <w:numPr>
        <w:numId w:val="59"/>
      </w:numPr>
      <w:tabs>
        <w:tab w:val="right" w:pos="10296"/>
      </w:tabs>
    </w:pPr>
  </w:style>
  <w:style w:type="character" w:customStyle="1" w:styleId="stBaseV8bf6Char">
    <w:name w:val="stBaseV8bf6 Char"/>
    <w:link w:val="stBaseV8bf6"/>
    <w:uiPriority w:val="99"/>
    <w:locked/>
    <w:rsid w:val="001C49C7"/>
    <w:rPr>
      <w:rFonts w:ascii="Verdana" w:hAnsi="Verdana"/>
      <w:sz w:val="16"/>
      <w:lang w:val="en-US" w:eastAsia="en-US"/>
    </w:rPr>
  </w:style>
  <w:style w:type="character" w:customStyle="1" w:styleId="stBaseChar">
    <w:name w:val="stBase Char"/>
    <w:link w:val="stBase"/>
    <w:uiPriority w:val="99"/>
    <w:locked/>
    <w:rsid w:val="0087764F"/>
    <w:rPr>
      <w:rFonts w:ascii="Arial" w:hAnsi="Arial"/>
      <w:lang w:val="en-US" w:eastAsia="en-US"/>
    </w:rPr>
  </w:style>
  <w:style w:type="character" w:customStyle="1" w:styleId="stBase10Char">
    <w:name w:val="stBase10 Char"/>
    <w:link w:val="stBase10"/>
    <w:uiPriority w:val="99"/>
    <w:locked/>
    <w:rsid w:val="0087764F"/>
    <w:rPr>
      <w:rFonts w:ascii="Arial" w:hAnsi="Arial"/>
      <w:lang w:val="en-US" w:eastAsia="en-US"/>
    </w:rPr>
  </w:style>
  <w:style w:type="character" w:customStyle="1" w:styleId="stBase10Line15Char">
    <w:name w:val="stBase10Line1.5 Char"/>
    <w:link w:val="stBase10Line15"/>
    <w:uiPriority w:val="99"/>
    <w:locked/>
    <w:rsid w:val="0087764F"/>
    <w:rPr>
      <w:rFonts w:ascii="Arial" w:hAnsi="Arial"/>
      <w:lang w:val="en-US" w:eastAsia="en-US"/>
    </w:rPr>
  </w:style>
  <w:style w:type="character" w:customStyle="1" w:styleId="st10aftChar">
    <w:name w:val="st10aft Char"/>
    <w:link w:val="st10aft"/>
    <w:uiPriority w:val="99"/>
    <w:locked/>
    <w:rsid w:val="0079286F"/>
    <w:rPr>
      <w:rFonts w:ascii="Arial" w:hAnsi="Arial"/>
      <w:lang w:val="en-US" w:eastAsia="en-US"/>
    </w:rPr>
  </w:style>
  <w:style w:type="paragraph" w:styleId="BalloonText">
    <w:name w:val="Balloon Text"/>
    <w:basedOn w:val="Normal"/>
    <w:link w:val="BalloonTextChar"/>
    <w:uiPriority w:val="99"/>
    <w:rsid w:val="00516548"/>
    <w:pPr>
      <w:keepNext w:val="0"/>
      <w:spacing w:before="0"/>
      <w:jc w:val="left"/>
    </w:pPr>
    <w:rPr>
      <w:rFonts w:ascii="Tahoma" w:hAnsi="Tahoma"/>
      <w:sz w:val="16"/>
    </w:rPr>
  </w:style>
  <w:style w:type="character" w:customStyle="1" w:styleId="BalloonTextChar">
    <w:name w:val="Balloon Text Char"/>
    <w:link w:val="BalloonText"/>
    <w:uiPriority w:val="99"/>
    <w:locked/>
    <w:rsid w:val="00516548"/>
    <w:rPr>
      <w:rFonts w:ascii="Tahoma" w:hAnsi="Tahoma" w:cs="Times New Roman"/>
      <w:sz w:val="16"/>
    </w:rPr>
  </w:style>
  <w:style w:type="paragraph" w:customStyle="1" w:styleId="fontEightAndBold">
    <w:name w:val="fontEightAndBold"/>
    <w:basedOn w:val="stBaseV8aft6"/>
    <w:link w:val="fontEightAndBoldChar"/>
    <w:uiPriority w:val="99"/>
    <w:rsid w:val="00CA1A69"/>
    <w:pPr>
      <w:tabs>
        <w:tab w:val="left" w:pos="1530"/>
      </w:tabs>
      <w:spacing w:before="120" w:after="0"/>
    </w:pPr>
    <w:rPr>
      <w:b/>
      <w:color w:val="000000"/>
    </w:rPr>
  </w:style>
  <w:style w:type="paragraph" w:customStyle="1" w:styleId="underline">
    <w:name w:val="underline"/>
    <w:basedOn w:val="stBaseV8bf6"/>
    <w:link w:val="underlineChar"/>
    <w:uiPriority w:val="99"/>
    <w:rsid w:val="006535BB"/>
    <w:pPr>
      <w:spacing w:before="200"/>
      <w:ind w:left="1080" w:hanging="360"/>
      <w:jc w:val="both"/>
    </w:pPr>
    <w:rPr>
      <w:color w:val="000000"/>
      <w:u w:val="single"/>
    </w:rPr>
  </w:style>
  <w:style w:type="character" w:customStyle="1" w:styleId="fontEightAndBoldChar">
    <w:name w:val="fontEightAndBold Char"/>
    <w:link w:val="fontEightAndBold"/>
    <w:uiPriority w:val="99"/>
    <w:locked/>
    <w:rsid w:val="00CA1A69"/>
    <w:rPr>
      <w:rFonts w:ascii="Verdana" w:hAnsi="Verdana"/>
      <w:b/>
      <w:color w:val="000000"/>
      <w:sz w:val="16"/>
      <w:lang w:val="en-US" w:eastAsia="en-US"/>
    </w:rPr>
  </w:style>
  <w:style w:type="paragraph" w:customStyle="1" w:styleId="underLine0">
    <w:name w:val="underLine"/>
    <w:link w:val="underLineChar0"/>
    <w:uiPriority w:val="99"/>
    <w:rsid w:val="006B714B"/>
    <w:pPr>
      <w:spacing w:before="200"/>
      <w:ind w:left="1080" w:hanging="360"/>
      <w:jc w:val="both"/>
    </w:pPr>
    <w:rPr>
      <w:rFonts w:ascii="Verdana" w:hAnsi="Verdana"/>
      <w:sz w:val="22"/>
      <w:szCs w:val="22"/>
      <w:u w:val="single"/>
    </w:rPr>
  </w:style>
  <w:style w:type="character" w:customStyle="1" w:styleId="underlineChar">
    <w:name w:val="underline Char"/>
    <w:link w:val="underline"/>
    <w:uiPriority w:val="99"/>
    <w:locked/>
    <w:rsid w:val="006535BB"/>
    <w:rPr>
      <w:rFonts w:ascii="Verdana" w:hAnsi="Verdana"/>
      <w:color w:val="000000"/>
      <w:sz w:val="16"/>
      <w:u w:val="single"/>
      <w:lang w:val="en-US" w:eastAsia="en-US"/>
    </w:rPr>
  </w:style>
  <w:style w:type="character" w:customStyle="1" w:styleId="style1">
    <w:name w:val="style1"/>
    <w:uiPriority w:val="99"/>
    <w:rsid w:val="00973A23"/>
    <w:rPr>
      <w:rFonts w:ascii="Verdana" w:hAnsi="Verdana"/>
      <w:sz w:val="16"/>
      <w:u w:val="single"/>
    </w:rPr>
  </w:style>
  <w:style w:type="character" w:customStyle="1" w:styleId="underLineChar0">
    <w:name w:val="underLine Char"/>
    <w:link w:val="underLine0"/>
    <w:uiPriority w:val="99"/>
    <w:locked/>
    <w:rsid w:val="006B714B"/>
    <w:rPr>
      <w:rFonts w:ascii="Verdana" w:hAnsi="Verdana"/>
      <w:sz w:val="22"/>
      <w:u w:val="single"/>
      <w:lang w:val="en-US" w:eastAsia="en-US"/>
    </w:rPr>
  </w:style>
  <w:style w:type="character" w:customStyle="1" w:styleId="fontEight">
    <w:name w:val="fontEight"/>
    <w:uiPriority w:val="99"/>
    <w:rsid w:val="00535E62"/>
    <w:rPr>
      <w:rFonts w:ascii="Verdana" w:hAnsi="Verdana"/>
      <w:sz w:val="16"/>
    </w:rPr>
  </w:style>
  <w:style w:type="character" w:customStyle="1" w:styleId="fontEightWithoutBold">
    <w:name w:val="fontEightWithoutBold"/>
    <w:uiPriority w:val="99"/>
    <w:rsid w:val="00A7354A"/>
    <w:rPr>
      <w:rFonts w:ascii="Verdana" w:hAnsi="Verdana"/>
      <w:color w:val="000000"/>
      <w:sz w:val="16"/>
      <w:vertAlign w:val="baseline"/>
    </w:rPr>
  </w:style>
  <w:style w:type="character" w:customStyle="1" w:styleId="verdanaEight">
    <w:name w:val="verdanaEight"/>
    <w:uiPriority w:val="99"/>
    <w:rsid w:val="005E6692"/>
    <w:rPr>
      <w:rFonts w:ascii="Verdana" w:hAnsi="Verdana"/>
      <w:sz w:val="16"/>
    </w:rPr>
  </w:style>
  <w:style w:type="paragraph" w:customStyle="1" w:styleId="fontSizeEight">
    <w:name w:val="fontSizeEight"/>
    <w:basedOn w:val="Normal"/>
    <w:uiPriority w:val="99"/>
    <w:rsid w:val="00F20132"/>
    <w:pPr>
      <w:keepNext w:val="0"/>
      <w:spacing w:before="0"/>
      <w:jc w:val="left"/>
    </w:pPr>
    <w:rPr>
      <w:sz w:val="16"/>
    </w:rPr>
  </w:style>
  <w:style w:type="paragraph" w:customStyle="1" w:styleId="payrollInputText">
    <w:name w:val="payrollInputText"/>
    <w:basedOn w:val="stBase10Line15"/>
    <w:uiPriority w:val="99"/>
    <w:rsid w:val="00F073DE"/>
    <w:pPr>
      <w:spacing w:before="240" w:after="240" w:line="240" w:lineRule="auto"/>
    </w:pPr>
    <w:rPr>
      <w:rFonts w:ascii="Verdana" w:hAnsi="Verdana"/>
      <w:sz w:val="16"/>
      <w:szCs w:val="16"/>
    </w:rPr>
  </w:style>
  <w:style w:type="character" w:customStyle="1" w:styleId="verdanaNine">
    <w:name w:val="verdanaNine"/>
    <w:uiPriority w:val="99"/>
    <w:rsid w:val="00E871A0"/>
    <w:rPr>
      <w:rFonts w:ascii="Verdana" w:hAnsi="Verdana"/>
      <w:sz w:val="18"/>
    </w:rPr>
  </w:style>
  <w:style w:type="paragraph" w:customStyle="1" w:styleId="payrollText">
    <w:name w:val="payrollText"/>
    <w:basedOn w:val="stBase10"/>
    <w:link w:val="payrollTextChar"/>
    <w:uiPriority w:val="99"/>
    <w:rsid w:val="00A658B1"/>
    <w:pPr>
      <w:spacing w:before="160"/>
    </w:pPr>
    <w:rPr>
      <w:rFonts w:ascii="Verdana" w:hAnsi="Verdana"/>
      <w:sz w:val="16"/>
    </w:rPr>
  </w:style>
  <w:style w:type="character" w:customStyle="1" w:styleId="payrollTextChar">
    <w:name w:val="payrollText Char"/>
    <w:link w:val="payrollText"/>
    <w:uiPriority w:val="99"/>
    <w:locked/>
    <w:rsid w:val="00A658B1"/>
    <w:rPr>
      <w:rFonts w:ascii="Verdana" w:hAnsi="Verdana"/>
      <w:sz w:val="16"/>
      <w:lang w:val="en-US" w:eastAsia="en-US"/>
    </w:rPr>
  </w:style>
  <w:style w:type="paragraph" w:customStyle="1" w:styleId="rkDc">
    <w:name w:val="rkDc"/>
    <w:basedOn w:val="Normal"/>
    <w:link w:val="rkDcChar"/>
    <w:uiPriority w:val="99"/>
    <w:rsid w:val="00C136C7"/>
    <w:rPr>
      <w:color w:val="E36C0A"/>
    </w:rPr>
  </w:style>
  <w:style w:type="character" w:customStyle="1" w:styleId="removedBoldChar">
    <w:name w:val="removedBold Char"/>
    <w:uiPriority w:val="99"/>
    <w:locked/>
    <w:rsid w:val="00F971E5"/>
    <w:rPr>
      <w:rFonts w:ascii="Verdana" w:hAnsi="Verdana"/>
      <w:sz w:val="20"/>
    </w:rPr>
  </w:style>
  <w:style w:type="character" w:customStyle="1" w:styleId="rkDcChar">
    <w:name w:val="rkDc Char"/>
    <w:link w:val="rkDc"/>
    <w:uiPriority w:val="99"/>
    <w:locked/>
    <w:rsid w:val="00C136C7"/>
    <w:rPr>
      <w:rFonts w:ascii="Verdana" w:hAnsi="Verdana"/>
      <w:color w:val="E36C0A"/>
      <w:sz w:val="28"/>
    </w:rPr>
  </w:style>
  <w:style w:type="paragraph" w:customStyle="1" w:styleId="fundCode">
    <w:name w:val="fundCode"/>
    <w:basedOn w:val="stBaseV8"/>
    <w:autoRedefine/>
    <w:uiPriority w:val="99"/>
    <w:rsid w:val="003261A0"/>
    <w:pPr>
      <w:spacing w:before="60"/>
      <w:jc w:val="center"/>
    </w:pPr>
    <w:rPr>
      <w:color w:val="A1A1A1"/>
    </w:rPr>
  </w:style>
  <w:style w:type="paragraph" w:customStyle="1" w:styleId="fundName">
    <w:name w:val="fundName"/>
    <w:basedOn w:val="stOBPioF"/>
    <w:autoRedefine/>
    <w:uiPriority w:val="99"/>
    <w:rsid w:val="001C5A10"/>
    <w:pPr>
      <w:tabs>
        <w:tab w:val="clear" w:pos="7171"/>
        <w:tab w:val="right" w:pos="6675"/>
      </w:tabs>
      <w:spacing w:before="60"/>
    </w:pPr>
  </w:style>
  <w:style w:type="paragraph" w:customStyle="1" w:styleId="BasicParagraph">
    <w:name w:val="[Basic Paragraph]"/>
    <w:basedOn w:val="Normal"/>
    <w:uiPriority w:val="99"/>
    <w:rsid w:val="002730EE"/>
    <w:pPr>
      <w:keepNext w:val="0"/>
      <w:widowControl w:val="0"/>
      <w:autoSpaceDE w:val="0"/>
      <w:autoSpaceDN w:val="0"/>
      <w:adjustRightInd w:val="0"/>
      <w:spacing w:before="0" w:line="288" w:lineRule="auto"/>
      <w:jc w:val="left"/>
      <w:textAlignment w:val="center"/>
    </w:pPr>
    <w:rPr>
      <w:rFonts w:ascii="Times-Roman" w:eastAsia="MS Mincho" w:hAnsi="Times-Roman" w:cs="Times-Roman"/>
      <w:color w:val="000000"/>
      <w:sz w:val="24"/>
      <w:szCs w:val="24"/>
      <w:lang w:eastAsia="ja-JP"/>
    </w:rPr>
  </w:style>
  <w:style w:type="paragraph" w:styleId="ListParagraph">
    <w:name w:val="List Paragraph"/>
    <w:basedOn w:val="Normal"/>
    <w:uiPriority w:val="99"/>
    <w:qFormat/>
    <w:rsid w:val="004A0CA1"/>
    <w:pPr>
      <w:ind w:left="720"/>
      <w:contextualSpacing/>
    </w:pPr>
  </w:style>
  <w:style w:type="paragraph" w:customStyle="1" w:styleId="Latin">
    <w:name w:val="Latin"/>
    <w:basedOn w:val="Normal"/>
    <w:uiPriority w:val="99"/>
    <w:rsid w:val="000D00CA"/>
    <w:pPr>
      <w:keepNext w:val="0"/>
      <w:spacing w:before="0"/>
      <w:ind w:left="720"/>
      <w:jc w:val="left"/>
    </w:pPr>
    <w:rPr>
      <w:rFonts w:ascii="Arial" w:eastAsia="Batang" w:hAnsi="Arial" w:cs="Arial"/>
      <w:sz w:val="20"/>
      <w:szCs w:val="24"/>
    </w:rPr>
  </w:style>
  <w:style w:type="paragraph" w:customStyle="1" w:styleId="fcepara">
    <w:name w:val="fcepara"/>
    <w:basedOn w:val="stBaseV12Hdg2"/>
    <w:uiPriority w:val="99"/>
    <w:rsid w:val="002E766D"/>
    <w:pPr>
      <w:spacing w:before="60"/>
      <w:jc w:val="both"/>
    </w:pPr>
    <w:rPr>
      <w:b w:val="0"/>
      <w:color w:val="auto"/>
      <w:sz w:val="16"/>
      <w:szCs w:val="16"/>
    </w:rPr>
  </w:style>
  <w:style w:type="paragraph" w:customStyle="1" w:styleId="Normal0">
    <w:name w:val="Normal_0"/>
    <w:link w:val="Normal0Char"/>
    <w:uiPriority w:val="99"/>
    <w:qFormat/>
    <w:rsid w:val="00F96731"/>
  </w:style>
  <w:style w:type="paragraph" w:customStyle="1" w:styleId="stOBPioF0">
    <w:name w:val="stOBPioF_0"/>
    <w:basedOn w:val="Normal"/>
    <w:uiPriority w:val="99"/>
    <w:rsid w:val="00F83FEB"/>
    <w:pPr>
      <w:keepNext w:val="0"/>
      <w:tabs>
        <w:tab w:val="right" w:pos="7171"/>
      </w:tabs>
      <w:spacing w:before="0"/>
      <w:ind w:right="518"/>
      <w:jc w:val="left"/>
    </w:pPr>
    <w:rPr>
      <w:caps/>
      <w:sz w:val="22"/>
    </w:rPr>
  </w:style>
  <w:style w:type="character" w:customStyle="1" w:styleId="CharChar">
    <w:name w:val="Char Char"/>
    <w:uiPriority w:val="99"/>
    <w:rsid w:val="00A66C36"/>
    <w:rPr>
      <w:rFonts w:ascii="Arial" w:eastAsia="Batang" w:hAnsi="Arial"/>
      <w:b/>
      <w:sz w:val="26"/>
      <w:lang w:val="en-US" w:eastAsia="en-US"/>
    </w:rPr>
  </w:style>
  <w:style w:type="paragraph" w:customStyle="1" w:styleId="Requirement">
    <w:name w:val="Requirement"/>
    <w:basedOn w:val="Normal"/>
    <w:uiPriority w:val="99"/>
    <w:rsid w:val="00380334"/>
    <w:pPr>
      <w:keepNext w:val="0"/>
      <w:numPr>
        <w:numId w:val="70"/>
      </w:numPr>
      <w:tabs>
        <w:tab w:val="left" w:pos="1440"/>
      </w:tabs>
      <w:spacing w:before="240" w:after="60"/>
      <w:jc w:val="left"/>
    </w:pPr>
    <w:rPr>
      <w:rFonts w:ascii="Times New Roman" w:eastAsia="Batang" w:hAnsi="Times New Roman"/>
      <w:sz w:val="20"/>
      <w:szCs w:val="24"/>
    </w:rPr>
  </w:style>
  <w:style w:type="paragraph" w:customStyle="1" w:styleId="Normal1">
    <w:name w:val="Normal_1"/>
    <w:qFormat/>
    <w:rsid w:val="008903C3"/>
    <w:rPr>
      <w:rFonts w:ascii="Calibri" w:hAnsi="Calibri"/>
    </w:rPr>
  </w:style>
  <w:style w:type="paragraph" w:customStyle="1" w:styleId="fundNameCap">
    <w:name w:val="fundNameCap"/>
    <w:basedOn w:val="fundName"/>
    <w:qFormat/>
    <w:rsid w:val="00A2101C"/>
    <w:pPr>
      <w:ind w:left="72"/>
    </w:pPr>
  </w:style>
  <w:style w:type="paragraph" w:styleId="Revision">
    <w:name w:val="Revision"/>
    <w:hidden/>
    <w:uiPriority w:val="99"/>
    <w:semiHidden/>
    <w:rsid w:val="00706597"/>
    <w:rPr>
      <w:rFonts w:ascii="Verdana" w:hAnsi="Verdana"/>
      <w:sz w:val="28"/>
    </w:rPr>
  </w:style>
  <w:style w:type="character" w:styleId="Emphasis">
    <w:name w:val="Emphasis"/>
    <w:qFormat/>
    <w:rsid w:val="0088540A"/>
    <w:rPr>
      <w:i/>
      <w:iCs/>
    </w:rPr>
  </w:style>
  <w:style w:type="character" w:customStyle="1" w:styleId="DeltaViewInsertion">
    <w:name w:val="DeltaView Insertion"/>
    <w:uiPriority w:val="99"/>
    <w:rsid w:val="00096924"/>
    <w:rPr>
      <w:b/>
      <w:bCs/>
      <w:color w:val="0000FF"/>
      <w:u w:val="double"/>
    </w:rPr>
  </w:style>
  <w:style w:type="character" w:customStyle="1" w:styleId="DeltaViewDelimiter">
    <w:name w:val="DeltaView Delimiter"/>
    <w:uiPriority w:val="99"/>
    <w:rsid w:val="00096924"/>
  </w:style>
  <w:style w:type="paragraph" w:customStyle="1" w:styleId="TableText">
    <w:name w:val="TableText"/>
    <w:basedOn w:val="Normal"/>
    <w:rsid w:val="00EC220F"/>
    <w:pPr>
      <w:keepNext w:val="0"/>
      <w:spacing w:before="40" w:after="40"/>
      <w:jc w:val="left"/>
    </w:pPr>
    <w:rPr>
      <w:rFonts w:ascii="Arial Narrow" w:hAnsi="Arial Narrow"/>
      <w:sz w:val="20"/>
    </w:rPr>
  </w:style>
  <w:style w:type="character" w:customStyle="1" w:styleId="Normal0Char">
    <w:name w:val="Normal_0 Char"/>
    <w:link w:val="Normal0"/>
    <w:uiPriority w:val="99"/>
    <w:rsid w:val="00872E5F"/>
  </w:style>
  <w:style w:type="paragraph" w:styleId="NormalWeb">
    <w:name w:val="Normal (Web)"/>
    <w:basedOn w:val="Normal"/>
    <w:uiPriority w:val="99"/>
    <w:unhideWhenUsed/>
    <w:locked/>
    <w:rsid w:val="00A96DB2"/>
    <w:pPr>
      <w:keepNext w:val="0"/>
      <w:spacing w:before="100" w:beforeAutospacing="1" w:after="100" w:afterAutospacing="1"/>
      <w:jc w:val="left"/>
    </w:pPr>
    <w:rPr>
      <w:rFonts w:ascii="Times New Roman" w:eastAsiaTheme="minorEastAsia" w:hAnsi="Times New Roman"/>
      <w:sz w:val="24"/>
      <w:szCs w:val="24"/>
    </w:rPr>
  </w:style>
  <w:style w:type="character" w:customStyle="1" w:styleId="rally-rte-class-05c2f49145d399">
    <w:name w:val="rally-rte-class-05c2f49145d399"/>
    <w:basedOn w:val="DefaultParagraphFont"/>
    <w:rsid w:val="00B26D9F"/>
  </w:style>
  <w:style w:type="character" w:styleId="CommentReference">
    <w:name w:val="annotation reference"/>
    <w:uiPriority w:val="99"/>
    <w:semiHidden/>
    <w:unhideWhenUsed/>
    <w:locked/>
    <w:rsid w:val="00C6240B"/>
    <w:rPr>
      <w:sz w:val="16"/>
      <w:szCs w:val="16"/>
    </w:rPr>
  </w:style>
  <w:style w:type="paragraph" w:styleId="CommentText">
    <w:name w:val="annotation text"/>
    <w:basedOn w:val="Normal"/>
    <w:link w:val="CommentTextChar"/>
    <w:uiPriority w:val="99"/>
    <w:semiHidden/>
    <w:unhideWhenUsed/>
    <w:locked/>
    <w:rsid w:val="00C6240B"/>
    <w:rPr>
      <w:sz w:val="20"/>
    </w:rPr>
  </w:style>
  <w:style w:type="character" w:customStyle="1" w:styleId="CommentTextChar">
    <w:name w:val="Comment Text Char"/>
    <w:basedOn w:val="DefaultParagraphFont"/>
    <w:link w:val="CommentText"/>
    <w:uiPriority w:val="99"/>
    <w:semiHidden/>
    <w:rsid w:val="00C6240B"/>
    <w:rPr>
      <w:rFonts w:ascii="Verdana" w:hAnsi="Verdana"/>
    </w:rPr>
  </w:style>
  <w:style w:type="character" w:styleId="Strong">
    <w:name w:val="Strong"/>
    <w:basedOn w:val="DefaultParagraphFont"/>
    <w:qFormat/>
    <w:rsid w:val="00E90EB0"/>
    <w:rPr>
      <w:b/>
      <w:bCs/>
    </w:rPr>
  </w:style>
  <w:style w:type="paragraph" w:styleId="Subtitle">
    <w:name w:val="Subtitle"/>
    <w:basedOn w:val="Normal"/>
    <w:next w:val="Normal"/>
    <w:link w:val="SubtitleChar"/>
    <w:qFormat/>
    <w:rsid w:val="00E90E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90EB0"/>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296">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16502271">
      <w:marLeft w:val="0"/>
      <w:marRight w:val="0"/>
      <w:marTop w:val="0"/>
      <w:marBottom w:val="0"/>
      <w:divBdr>
        <w:top w:val="none" w:sz="0" w:space="0" w:color="auto"/>
        <w:left w:val="none" w:sz="0" w:space="0" w:color="auto"/>
        <w:bottom w:val="none" w:sz="0" w:space="0" w:color="auto"/>
        <w:right w:val="none" w:sz="0" w:space="0" w:color="auto"/>
      </w:divBdr>
    </w:div>
    <w:div w:id="516502272">
      <w:marLeft w:val="0"/>
      <w:marRight w:val="0"/>
      <w:marTop w:val="0"/>
      <w:marBottom w:val="0"/>
      <w:divBdr>
        <w:top w:val="none" w:sz="0" w:space="0" w:color="auto"/>
        <w:left w:val="none" w:sz="0" w:space="0" w:color="auto"/>
        <w:bottom w:val="none" w:sz="0" w:space="0" w:color="auto"/>
        <w:right w:val="none" w:sz="0" w:space="0" w:color="auto"/>
      </w:divBdr>
    </w:div>
    <w:div w:id="651760041">
      <w:bodyDiv w:val="1"/>
      <w:marLeft w:val="0"/>
      <w:marRight w:val="0"/>
      <w:marTop w:val="0"/>
      <w:marBottom w:val="0"/>
      <w:divBdr>
        <w:top w:val="none" w:sz="0" w:space="0" w:color="auto"/>
        <w:left w:val="none" w:sz="0" w:space="0" w:color="auto"/>
        <w:bottom w:val="none" w:sz="0" w:space="0" w:color="auto"/>
        <w:right w:val="none" w:sz="0" w:space="0" w:color="auto"/>
      </w:divBdr>
    </w:div>
    <w:div w:id="984352351">
      <w:bodyDiv w:val="1"/>
      <w:marLeft w:val="0"/>
      <w:marRight w:val="0"/>
      <w:marTop w:val="0"/>
      <w:marBottom w:val="0"/>
      <w:divBdr>
        <w:top w:val="none" w:sz="0" w:space="0" w:color="auto"/>
        <w:left w:val="none" w:sz="0" w:space="0" w:color="auto"/>
        <w:bottom w:val="none" w:sz="0" w:space="0" w:color="auto"/>
        <w:right w:val="none" w:sz="0" w:space="0" w:color="auto"/>
      </w:divBdr>
    </w:div>
    <w:div w:id="1118792601">
      <w:bodyDiv w:val="1"/>
      <w:marLeft w:val="0"/>
      <w:marRight w:val="0"/>
      <w:marTop w:val="0"/>
      <w:marBottom w:val="0"/>
      <w:divBdr>
        <w:top w:val="none" w:sz="0" w:space="0" w:color="auto"/>
        <w:left w:val="none" w:sz="0" w:space="0" w:color="auto"/>
        <w:bottom w:val="none" w:sz="0" w:space="0" w:color="auto"/>
        <w:right w:val="none" w:sz="0" w:space="0" w:color="auto"/>
      </w:divBdr>
    </w:div>
    <w:div w:id="1214460630">
      <w:bodyDiv w:val="1"/>
      <w:marLeft w:val="0"/>
      <w:marRight w:val="0"/>
      <w:marTop w:val="0"/>
      <w:marBottom w:val="0"/>
      <w:divBdr>
        <w:top w:val="none" w:sz="0" w:space="0" w:color="auto"/>
        <w:left w:val="none" w:sz="0" w:space="0" w:color="auto"/>
        <w:bottom w:val="none" w:sz="0" w:space="0" w:color="auto"/>
        <w:right w:val="none" w:sz="0" w:space="0" w:color="auto"/>
      </w:divBdr>
    </w:div>
    <w:div w:id="1666469814">
      <w:bodyDiv w:val="1"/>
      <w:marLeft w:val="0"/>
      <w:marRight w:val="0"/>
      <w:marTop w:val="0"/>
      <w:marBottom w:val="0"/>
      <w:divBdr>
        <w:top w:val="none" w:sz="0" w:space="0" w:color="auto"/>
        <w:left w:val="none" w:sz="0" w:space="0" w:color="auto"/>
        <w:bottom w:val="none" w:sz="0" w:space="0" w:color="auto"/>
        <w:right w:val="none" w:sz="0" w:space="0" w:color="auto"/>
      </w:divBdr>
    </w:div>
    <w:div w:id="1743984768">
      <w:bodyDiv w:val="1"/>
      <w:marLeft w:val="0"/>
      <w:marRight w:val="0"/>
      <w:marTop w:val="0"/>
      <w:marBottom w:val="0"/>
      <w:divBdr>
        <w:top w:val="none" w:sz="0" w:space="0" w:color="auto"/>
        <w:left w:val="none" w:sz="0" w:space="0" w:color="auto"/>
        <w:bottom w:val="none" w:sz="0" w:space="0" w:color="auto"/>
        <w:right w:val="none" w:sz="0" w:space="0" w:color="auto"/>
      </w:divBdr>
    </w:div>
    <w:div w:id="1915696088">
      <w:bodyDiv w:val="1"/>
      <w:marLeft w:val="0"/>
      <w:marRight w:val="0"/>
      <w:marTop w:val="0"/>
      <w:marBottom w:val="0"/>
      <w:divBdr>
        <w:top w:val="none" w:sz="0" w:space="0" w:color="auto"/>
        <w:left w:val="none" w:sz="0" w:space="0" w:color="auto"/>
        <w:bottom w:val="none" w:sz="0" w:space="0" w:color="auto"/>
        <w:right w:val="none" w:sz="0" w:space="0" w:color="auto"/>
      </w:divBdr>
    </w:div>
    <w:div w:id="20193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60BFF-324E-405B-9EF3-F020248A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34</Pages>
  <Words>21513</Words>
  <Characters>122627</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Proposal</vt:lpstr>
    </vt:vector>
  </TitlesOfParts>
  <Company>Manulife Financial</Company>
  <LinksUpToDate>false</LinksUpToDate>
  <CharactersWithSpaces>143853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PP 13-February-07,8:21:18,AM</dc:creator>
  <cp:lastModifiedBy>AnandhPerumal Subramanian</cp:lastModifiedBy>
  <cp:revision>66</cp:revision>
  <cp:lastPrinted>2011-10-31T13:06:00Z</cp:lastPrinted>
  <dcterms:created xsi:type="dcterms:W3CDTF">2022-10-18T18:53:00Z</dcterms:created>
  <dcterms:modified xsi:type="dcterms:W3CDTF">2022-10-20T03:32:00Z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Category">
    <vt:lpwstr>Other</vt:lpwstr>
  </property>
  <property fmtid="{D5CDD505-2E9C-101B-9397-08002B2CF9AE}" pid="4" name="MSIP_Label_0dd5db4b-78fb-42ac-8616-2bbd1a698c72_Enabled">
    <vt:lpwstr>true</vt:lpwstr>
  </property>
  <property fmtid="{D5CDD505-2E9C-101B-9397-08002B2CF9AE}" pid="5" name="MSIP_Label_0dd5db4b-78fb-42ac-8616-2bbd1a698c72_SetDate">
    <vt:lpwstr>2021-09-13T14:22:39Z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47f2a7ba-5918-4cfa-a826-53969c367116</vt:lpwstr>
  </property>
  <property fmtid="{D5CDD505-2E9C-101B-9397-08002B2CF9AE}" pid="10" name="MSIP_Label_0dd5db4b-78fb-42ac-8616-2bbd1a698c72_ContentBits">
    <vt:lpwstr>0</vt:lpwstr>
  </property>
</Properties>
</file>