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BD756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73773B37">
      <w:pPr>
        <w:spacing w:before="157" w:after="157" w:line="270" w:lineRule="auto"/>
        <w:jc w:val="left"/>
        <w:rPr>
          <w:rFonts w:hint="default" w:ascii="Times New Roman" w:hAnsi="Times New Roman" w:cs="Times New Roman"/>
        </w:rPr>
      </w:pPr>
      <w:bookmarkStart w:id="0" w:name="project_documentation_many_to_man_225e78"/>
      <w:r>
        <w:rPr>
          <w:rFonts w:hint="default" w:ascii="Times New Roman" w:hAnsi="Times New Roman" w:eastAsia="inter" w:cs="Times New Roman"/>
          <w:b/>
          <w:color w:val="000000"/>
          <w:sz w:val="39"/>
        </w:rPr>
        <w:t>Project Documentation: Many-to-Many Relationship in Spring Boot</w:t>
      </w:r>
      <w:bookmarkEnd w:id="0"/>
    </w:p>
    <w:p w14:paraId="5B869F5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1" w:name="overview"/>
      <w:r>
        <w:rPr>
          <w:rFonts w:hint="default" w:ascii="Times New Roman" w:hAnsi="Times New Roman" w:eastAsia="inter" w:cs="Times New Roman"/>
          <w:b/>
          <w:color w:val="000000"/>
          <w:sz w:val="24"/>
        </w:rPr>
        <w:t>Overview</w:t>
      </w:r>
      <w:bookmarkEnd w:id="1"/>
    </w:p>
    <w:p w14:paraId="41011087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This project demonstrates implementing a many-to-many relationship in Spring Boot using JPA/Hibernate. The example models a real-world scenario where software projects involve multiple developers, and developers can participate in multiple projects.</w:t>
      </w:r>
    </w:p>
    <w:p w14:paraId="20BF2AD5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98FC56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2" w:name="features"/>
      <w:r>
        <w:rPr>
          <w:rFonts w:hint="default" w:ascii="Times New Roman" w:hAnsi="Times New Roman" w:eastAsia="inter" w:cs="Times New Roman"/>
          <w:b/>
          <w:color w:val="000000"/>
          <w:sz w:val="24"/>
        </w:rPr>
        <w:t>Features</w:t>
      </w:r>
      <w:bookmarkEnd w:id="2"/>
    </w:p>
    <w:p w14:paraId="0ECD3D0F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Entity modeling with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@ManyToMany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annotation.</w:t>
      </w:r>
    </w:p>
    <w:p w14:paraId="71B7DB2E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JPA join table to map many-to-many relationship.</w:t>
      </w:r>
    </w:p>
    <w:p w14:paraId="0C7E1E23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Spring Data JPA repositories providing CRUD operations.</w:t>
      </w:r>
    </w:p>
    <w:p w14:paraId="3EB491F1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Service layer encapsulating business logic.</w:t>
      </w:r>
    </w:p>
    <w:p w14:paraId="49A60921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RESTful API controllers with full CRUD endpoints for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Project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Developer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0848E9BE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JSON serialization handling to avoid infinite recursion.</w:t>
      </w:r>
    </w:p>
    <w:p w14:paraId="18078E21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Configured using MySQL with Spring Boot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application.properties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2D471F17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783F7A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3" w:name="technologies_used"/>
      <w:r>
        <w:rPr>
          <w:rFonts w:hint="default" w:ascii="Times New Roman" w:hAnsi="Times New Roman" w:eastAsia="inter" w:cs="Times New Roman"/>
          <w:b/>
          <w:color w:val="000000"/>
          <w:sz w:val="24"/>
        </w:rPr>
        <w:t>Technologies Used</w:t>
      </w:r>
      <w:bookmarkEnd w:id="3"/>
    </w:p>
    <w:p w14:paraId="1AB570DF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Java 17+ (or compatible)</w:t>
      </w:r>
    </w:p>
    <w:p w14:paraId="42DEB14A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Spring Boot 3.x</w:t>
      </w:r>
    </w:p>
    <w:p w14:paraId="5B77C413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Spring Data JPA</w:t>
      </w:r>
    </w:p>
    <w:p w14:paraId="1476444B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Hibernate ORM</w:t>
      </w:r>
    </w:p>
    <w:p w14:paraId="541CF87B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MySQL Database</w:t>
      </w:r>
    </w:p>
    <w:p w14:paraId="134C6FE7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Lombok (for boilerplate code reduction)</w:t>
      </w:r>
    </w:p>
    <w:p w14:paraId="32D88B45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Jackson (for JSON serialization)</w:t>
      </w:r>
    </w:p>
    <w:p w14:paraId="7E1A693F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9" o:spid="_x0000_s1029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69513525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4" w:name="project_structure"/>
      <w:r>
        <w:rPr>
          <w:rFonts w:hint="default" w:ascii="Times New Roman" w:hAnsi="Times New Roman" w:eastAsia="inter" w:cs="Times New Roman"/>
          <w:b/>
          <w:color w:val="000000"/>
          <w:sz w:val="24"/>
        </w:rPr>
        <w:t>Project Structure</w:t>
      </w:r>
      <w:bookmarkEnd w:id="4"/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75"/>
        <w:gridCol w:w="5584"/>
      </w:tblGrid>
      <w:tr w14:paraId="419C04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594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C448C6A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3988CBA6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14:paraId="01BECB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610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A9692A9">
            <w:pPr>
              <w:spacing w:after="0" w:line="33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entity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4088A3F3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 xml:space="preserve">JPA entity classes for </w:t>
            </w: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Project</w:t>
            </w: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 xml:space="preserve"> and </w:t>
            </w: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Developer</w:t>
            </w:r>
          </w:p>
        </w:tc>
      </w:tr>
      <w:tr w14:paraId="4DEB7A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588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35A89C6">
            <w:pPr>
              <w:spacing w:after="0" w:line="33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repository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3EF04297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>Spring Data JPA repository interfaces</w:t>
            </w:r>
          </w:p>
        </w:tc>
      </w:tr>
      <w:tr w14:paraId="1CE08C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588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6F0837B">
            <w:pPr>
              <w:spacing w:after="0" w:line="33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service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746F16FF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>Service interfaces and implementations for business logic</w:t>
            </w:r>
          </w:p>
        </w:tc>
      </w:tr>
      <w:tr w14:paraId="1C34B6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588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767073">
            <w:pPr>
              <w:spacing w:after="0" w:line="33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controller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4FB39E2F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>REST API controllers for CRUD operations</w:t>
            </w:r>
          </w:p>
        </w:tc>
      </w:tr>
      <w:tr w14:paraId="75E0E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616" w:hRule="atLeast"/>
          <w:tblCellSpacing w:w="0" w:type="dxa"/>
          <w:jc w:val="center"/>
        </w:trPr>
        <w:tc>
          <w:tcPr>
            <w:tcW w:w="137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896758A">
            <w:pPr>
              <w:spacing w:after="0" w:line="33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resources</w:t>
            </w:r>
          </w:p>
        </w:tc>
        <w:tc>
          <w:tcPr>
            <w:tcW w:w="5584" w:type="dxa"/>
            <w:tcBorders>
              <w:top w:val="single" w:color="000000" w:sz="0" w:space="0"/>
              <w:bottom w:val="single" w:color="000000" w:sz="0" w:space="0"/>
            </w:tcBorders>
          </w:tcPr>
          <w:p w14:paraId="09E00863">
            <w:pPr>
              <w:spacing w:after="0"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2"/>
                <w:szCs w:val="22"/>
              </w:rPr>
              <w:t xml:space="preserve">Configuration files including </w:t>
            </w: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22"/>
                <w:szCs w:val="22"/>
                <w:shd w:val="clear" w:color="auto" w:fill="F8F8FA"/>
              </w:rPr>
              <w:t>application.properties</w:t>
            </w:r>
          </w:p>
        </w:tc>
      </w:tr>
    </w:tbl>
    <w:p w14:paraId="01E67564">
      <w:pPr>
        <w:rPr>
          <w:rFonts w:hint="default" w:ascii="Times New Roman" w:hAnsi="Times New Roman" w:cs="Times New Roman"/>
        </w:rPr>
      </w:pPr>
    </w:p>
    <w:p w14:paraId="6E9F0702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0" o:spid="_x0000_s1030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8599D0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5" w:name="database_model"/>
      <w:r>
        <w:rPr>
          <w:rFonts w:hint="default" w:ascii="Times New Roman" w:hAnsi="Times New Roman" w:eastAsia="inter" w:cs="Times New Roman"/>
          <w:b/>
          <w:color w:val="000000"/>
          <w:sz w:val="24"/>
        </w:rPr>
        <w:t>Database Model</w:t>
      </w:r>
      <w:bookmarkEnd w:id="5"/>
    </w:p>
    <w:p w14:paraId="715A2F8B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Tables: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projects_table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developers_table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and join table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developer_project_table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7BA19B84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The join table stores associations between projects and developers.</w:t>
      </w:r>
    </w:p>
    <w:p w14:paraId="5797AA31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Foreign key constraints ensure referential integrity.</w:t>
      </w:r>
    </w:p>
    <w:p w14:paraId="4251D0E6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1" o:spid="_x0000_s1031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A45F61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6" w:name="entity_design_highlights"/>
      <w:r>
        <w:rPr>
          <w:rFonts w:hint="default" w:ascii="Times New Roman" w:hAnsi="Times New Roman" w:eastAsia="inter" w:cs="Times New Roman"/>
          <w:b/>
          <w:color w:val="000000"/>
          <w:sz w:val="24"/>
        </w:rPr>
        <w:t>Entity Design Highlights</w:t>
      </w:r>
      <w:bookmarkEnd w:id="6"/>
    </w:p>
    <w:p w14:paraId="34D77287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Project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entity is the owning side of the relationship, annotated with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@JoinTable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43FBB308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Developer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entity references the relationship with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mappedBy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1766509F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Collection type used: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Set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avoid duplicates.</w:t>
      </w:r>
    </w:p>
    <w:p w14:paraId="4B264959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Bidirectional relationship managed carefully with JSON annotations to prevent recursion.</w:t>
      </w:r>
    </w:p>
    <w:p w14:paraId="027FC2A2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2" o:spid="_x0000_s1032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503E4A9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bookmarkStart w:id="7" w:name="api_endpoints"/>
    </w:p>
    <w:p w14:paraId="402F39C8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</w:p>
    <w:p w14:paraId="56427407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API Endpoints</w:t>
      </w:r>
      <w:bookmarkEnd w:id="7"/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627"/>
        <w:gridCol w:w="1783"/>
        <w:gridCol w:w="2015"/>
      </w:tblGrid>
      <w:tr w14:paraId="5E891D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7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581F92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Method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BF1460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URI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8BDFFF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Description</w:t>
            </w:r>
          </w:p>
        </w:tc>
      </w:tr>
      <w:tr w14:paraId="4CEBB0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A884A6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GET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F838DFE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/api/projects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314A8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Fetch all projects</w:t>
            </w:r>
          </w:p>
        </w:tc>
      </w:tr>
      <w:tr w14:paraId="22C82A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92EDFA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GET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0853F99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/api/projects/{id}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DBA3F5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Fetch project by ID</w:t>
            </w:r>
          </w:p>
        </w:tc>
      </w:tr>
      <w:tr w14:paraId="19D41B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6B945E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POST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F992495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/api/projects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F13AC3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Create new project</w:t>
            </w:r>
          </w:p>
        </w:tc>
      </w:tr>
      <w:tr w14:paraId="4511C5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88C62E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PUT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43300E6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/api/projects/{id}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F27742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Update project details</w:t>
            </w:r>
          </w:p>
        </w:tc>
      </w:tr>
      <w:tr w14:paraId="0AEEED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38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D4D235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DELETE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1C448FC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/api/projects/{id}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C561F1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Delete a project</w:t>
            </w:r>
          </w:p>
        </w:tc>
      </w:tr>
      <w:tr w14:paraId="6AD7F4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85C3B1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GET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668BE3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/api/developers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7125A4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Fetch all developers</w:t>
            </w:r>
          </w:p>
        </w:tc>
      </w:tr>
      <w:tr w14:paraId="6C162F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3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AA519F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GET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382F3B1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/api/developers/{id}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061B0E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Fetch developer by ID</w:t>
            </w:r>
          </w:p>
        </w:tc>
      </w:tr>
      <w:tr w14:paraId="6B8E23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5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F7E46E1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POST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11ACD8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/api/developers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92FBEE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Create new developer</w:t>
            </w:r>
          </w:p>
        </w:tc>
      </w:tr>
      <w:tr w14:paraId="245316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732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6EA6AB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PUT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A4A9A3B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/api/developers/{id}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9EBC02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Update developer details</w:t>
            </w:r>
          </w:p>
        </w:tc>
      </w:tr>
      <w:tr w14:paraId="0578AF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rHeight w:val="488" w:hRule="atLeast"/>
          <w:tblCellSpacing w:w="0" w:type="dxa"/>
          <w:jc w:val="center"/>
        </w:trPr>
        <w:tc>
          <w:tcPr>
            <w:tcW w:w="1627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47494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DELETE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6F9DDB">
            <w:pPr>
              <w:spacing w:after="0" w:line="336" w:lineRule="auto"/>
              <w:rPr>
                <w:rFonts w:hint="default" w:ascii="Times New Roman" w:hAnsi="Times New Roman" w:cs="Times New Roman"/>
              </w:rPr>
            </w:pPr>
            <w:r>
              <w:rPr>
                <w:rStyle w:val="4"/>
                <w:rFonts w:hint="default" w:ascii="Times New Roman" w:hAnsi="Times New Roman" w:eastAsia="ibm plex mono" w:cs="Times New Roman"/>
                <w:color w:val="000000"/>
                <w:sz w:val="18"/>
                <w:shd w:val="clear" w:color="auto" w:fill="F8F8FA"/>
              </w:rPr>
              <w:t>/api/developers/{id}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34C700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17"/>
              </w:rPr>
              <w:t>Delete a developer</w:t>
            </w:r>
          </w:p>
        </w:tc>
      </w:tr>
    </w:tbl>
    <w:p w14:paraId="70233616">
      <w:pPr>
        <w:rPr>
          <w:rFonts w:hint="default" w:ascii="Times New Roman" w:hAnsi="Times New Roman" w:cs="Times New Roman"/>
        </w:rPr>
      </w:pPr>
    </w:p>
    <w:p w14:paraId="218AD02E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3" o:spid="_x0000_s1033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F94908C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8" w:name="how_to_run"/>
      <w:r>
        <w:rPr>
          <w:rFonts w:hint="default" w:ascii="Times New Roman" w:hAnsi="Times New Roman" w:eastAsia="inter" w:cs="Times New Roman"/>
          <w:b/>
          <w:color w:val="000000"/>
          <w:sz w:val="24"/>
        </w:rPr>
        <w:t>How to Run</w:t>
      </w:r>
      <w:bookmarkEnd w:id="8"/>
    </w:p>
    <w:p w14:paraId="19C4B933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Ensure MySQL is running and database is created as configured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application.properties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3C48BFDB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Clone the repository.</w:t>
      </w:r>
    </w:p>
    <w:p w14:paraId="61B4256E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Build the project using Maven or Gradle.</w:t>
      </w:r>
    </w:p>
    <w:p w14:paraId="74DF765D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Run the Spring Boot application via IDE or command line:</w:t>
      </w:r>
    </w:p>
    <w:p w14:paraId="54AFFF4E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mvn spring-boot:run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121C330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Use Postman or similar tools to test the REST endpoints.</w:t>
      </w:r>
    </w:p>
    <w:p w14:paraId="6627BB5D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4" o:spid="_x0000_s1034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F33F6F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9" w:name="sample_json_payloads"/>
      <w:r>
        <w:rPr>
          <w:rFonts w:hint="default" w:ascii="Times New Roman" w:hAnsi="Times New Roman" w:eastAsia="inter" w:cs="Times New Roman"/>
          <w:b/>
          <w:color w:val="000000"/>
          <w:sz w:val="24"/>
        </w:rPr>
        <w:t>Sample JSON Payloads</w:t>
      </w:r>
      <w:bookmarkEnd w:id="9"/>
    </w:p>
    <w:p w14:paraId="698DAA9E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Create Developer:</w:t>
      </w:r>
    </w:p>
    <w:p w14:paraId="65B34CDF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"name": "Alice"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3D3C6DE7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Create Project:</w:t>
      </w:r>
    </w:p>
    <w:p w14:paraId="38445549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"projectTitle": "AI Chatbot"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3847D05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Update Project with Developers (example):</w:t>
      </w:r>
    </w:p>
    <w:p w14:paraId="18C73335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"projectTitle": "AI Chatbot",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"developers": [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{"id": 1},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{"id": 2}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8F57197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5" o:spid="_x0000_s1035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4A4E66C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10" w:name="potential_improvements"/>
      <w:r>
        <w:rPr>
          <w:rFonts w:hint="default" w:ascii="Times New Roman" w:hAnsi="Times New Roman" w:eastAsia="inter" w:cs="Times New Roman"/>
          <w:b/>
          <w:color w:val="000000"/>
          <w:sz w:val="24"/>
        </w:rPr>
        <w:t>Potential Improvements</w:t>
      </w:r>
      <w:bookmarkEnd w:id="10"/>
    </w:p>
    <w:p w14:paraId="75023153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 dedicated endpoints to add/remove developers from projects without full updates.</w:t>
      </w:r>
    </w:p>
    <w:p w14:paraId="21B23B7A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Implement validation and exception handling with custom error responses.</w:t>
      </w:r>
    </w:p>
    <w:p w14:paraId="1179C2AF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Integrate Swagger/OpenAPI for API documentation.</w:t>
      </w:r>
    </w:p>
    <w:p w14:paraId="59452D56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Include unit and integration test coverage.</w:t>
      </w:r>
    </w:p>
    <w:p w14:paraId="5D9AD47A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6" o:spid="_x0000_s103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9CEA71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11" w:name="summary"/>
      <w:r>
        <w:rPr>
          <w:rFonts w:hint="default" w:ascii="Times New Roman" w:hAnsi="Times New Roman" w:eastAsia="inter" w:cs="Times New Roman"/>
          <w:b/>
          <w:color w:val="000000"/>
          <w:sz w:val="24"/>
        </w:rPr>
        <w:t>Summary</w:t>
      </w:r>
      <w:bookmarkEnd w:id="11"/>
    </w:p>
    <w:p w14:paraId="220EB41C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This project is a practical demonstration of many-to-many relationships using Spring Boot and JPA, showcasing layered architecture, API design, and database management, suitable for production extension or educational purposes.</w:t>
      </w:r>
    </w:p>
    <w:p w14:paraId="4C5C9876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37" o:spid="_x0000_s103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  <w:bookmarkStart w:id="12" w:name="_GoBack"/>
      <w:bookmarkEnd w:id="12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1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2025-10-13T08:28:00Z</dcterms:created>
  <dc:creator>html-to-docx</dc:creator>
  <cp:keywords>html-to-docx</cp:keywords>
  <cp:lastModifiedBy>Vigneshwaran .A</cp:lastModifiedBy>
  <dcterms:modified xsi:type="dcterms:W3CDTF">2025-10-13T08:30:59Z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7EECA51FA5D64AA1AE2BB03C682E3530_12</vt:lpwstr>
  </property>
</Properties>
</file>