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1384"/>
        <w:gridCol w:w="1384"/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rHeight w:val="500" w:hRule="atLeast"/>
        </w:trPr>
        <w:tc>
          <w:tcPr>
            <w:tcW w:w="4152" w:type="dxa"/>
            <w:gridSpan w:val="3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422" w:lineRule="exact" w:before="57"/>
              <w:ind w:left="47"/>
              <w:rPr>
                <w:b/>
                <w:sz w:val="35"/>
              </w:rPr>
            </w:pPr>
            <w:r>
              <w:rPr>
                <w:b/>
                <w:sz w:val="35"/>
              </w:rPr>
              <w:t>Analysis</w:t>
            </w:r>
            <w:r>
              <w:rPr>
                <w:b/>
                <w:spacing w:val="2"/>
                <w:sz w:val="35"/>
              </w:rPr>
              <w:t> </w:t>
            </w:r>
            <w:r>
              <w:rPr>
                <w:b/>
                <w:sz w:val="35"/>
              </w:rPr>
              <w:t>of</w:t>
            </w:r>
            <w:r>
              <w:rPr>
                <w:b/>
                <w:spacing w:val="3"/>
                <w:sz w:val="35"/>
              </w:rPr>
              <w:t> </w:t>
            </w:r>
            <w:r>
              <w:rPr>
                <w:b/>
                <w:sz w:val="35"/>
              </w:rPr>
              <w:t>SuperStore</w:t>
            </w:r>
            <w:r>
              <w:rPr>
                <w:b/>
                <w:spacing w:val="3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Data</w:t>
            </w: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6920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1" w:lineRule="exact" w:before="39"/>
              <w:ind w:left="47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1.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Technology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is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the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most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profitable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category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and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the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main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driver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of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business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profit.</w:t>
            </w: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84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8304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222" w:lineRule="exact" w:before="38"/>
              <w:ind w:left="47"/>
              <w:rPr>
                <w:b/>
                <w:sz w:val="19"/>
              </w:rPr>
            </w:pPr>
            <w:r>
              <w:rPr>
                <w:b/>
                <w:sz w:val="19"/>
              </w:rPr>
              <w:t>2.</w:t>
            </w:r>
            <w:r>
              <w:rPr>
                <w:b/>
                <w:spacing w:val="9"/>
                <w:sz w:val="19"/>
              </w:rPr>
              <w:t> </w:t>
            </w:r>
            <w:r>
              <w:rPr>
                <w:b/>
                <w:sz w:val="19"/>
              </w:rPr>
              <w:t>Furniture</w:t>
            </w:r>
            <w:r>
              <w:rPr>
                <w:b/>
                <w:spacing w:val="9"/>
                <w:sz w:val="19"/>
              </w:rPr>
              <w:t> </w:t>
            </w:r>
            <w:r>
              <w:rPr>
                <w:b/>
                <w:sz w:val="19"/>
              </w:rPr>
              <w:t>has</w:t>
            </w:r>
            <w:r>
              <w:rPr>
                <w:b/>
                <w:spacing w:val="10"/>
                <w:sz w:val="19"/>
              </w:rPr>
              <w:t> </w:t>
            </w:r>
            <w:r>
              <w:rPr>
                <w:b/>
                <w:sz w:val="19"/>
              </w:rPr>
              <w:t>high</w:t>
            </w:r>
            <w:r>
              <w:rPr>
                <w:b/>
                <w:spacing w:val="9"/>
                <w:sz w:val="19"/>
              </w:rPr>
              <w:t> </w:t>
            </w:r>
            <w:r>
              <w:rPr>
                <w:b/>
                <w:sz w:val="19"/>
              </w:rPr>
              <w:t>sales</w:t>
            </w:r>
            <w:r>
              <w:rPr>
                <w:b/>
                <w:spacing w:val="10"/>
                <w:sz w:val="19"/>
              </w:rPr>
              <w:t> </w:t>
            </w:r>
            <w:r>
              <w:rPr>
                <w:b/>
                <w:sz w:val="19"/>
              </w:rPr>
              <w:t>but</w:t>
            </w:r>
            <w:r>
              <w:rPr>
                <w:b/>
                <w:spacing w:val="9"/>
                <w:sz w:val="19"/>
              </w:rPr>
              <w:t> </w:t>
            </w:r>
            <w:r>
              <w:rPr>
                <w:b/>
                <w:sz w:val="19"/>
              </w:rPr>
              <w:t>unstable/negative</w:t>
            </w:r>
            <w:r>
              <w:rPr>
                <w:b/>
                <w:spacing w:val="10"/>
                <w:sz w:val="19"/>
              </w:rPr>
              <w:t> </w:t>
            </w:r>
            <w:r>
              <w:rPr>
                <w:b/>
                <w:sz w:val="19"/>
              </w:rPr>
              <w:t>profits,</w:t>
            </w:r>
            <w:r>
              <w:rPr>
                <w:b/>
                <w:spacing w:val="9"/>
                <w:sz w:val="19"/>
              </w:rPr>
              <w:t> </w:t>
            </w:r>
            <w:r>
              <w:rPr>
                <w:b/>
                <w:sz w:val="19"/>
              </w:rPr>
              <w:t>mainly</w:t>
            </w:r>
            <w:r>
              <w:rPr>
                <w:b/>
                <w:spacing w:val="9"/>
                <w:sz w:val="19"/>
              </w:rPr>
              <w:t> </w:t>
            </w:r>
            <w:r>
              <w:rPr>
                <w:b/>
                <w:sz w:val="19"/>
              </w:rPr>
              <w:t>due</w:t>
            </w:r>
            <w:r>
              <w:rPr>
                <w:b/>
                <w:spacing w:val="10"/>
                <w:sz w:val="19"/>
              </w:rPr>
              <w:t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9"/>
                <w:sz w:val="19"/>
              </w:rPr>
              <w:t> </w:t>
            </w:r>
            <w:r>
              <w:rPr>
                <w:b/>
                <w:sz w:val="19"/>
              </w:rPr>
              <w:t>heavy</w:t>
            </w:r>
            <w:r>
              <w:rPr>
                <w:b/>
                <w:spacing w:val="10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discounts.</w:t>
            </w:r>
          </w:p>
        </w:tc>
        <w:tc>
          <w:tcPr>
            <w:tcW w:w="138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5536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3" w:lineRule="exact" w:before="37"/>
              <w:ind w:left="47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3.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Office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Supplies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have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steady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sales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volume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but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low</w:t>
            </w:r>
            <w:r>
              <w:rPr>
                <w:b/>
                <w:spacing w:val="-5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profit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margins.</w:t>
            </w: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76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99" w:lineRule="exact" w:before="81"/>
              <w:ind w:left="413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Conclusion</w:t>
            </w: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9" w:hRule="atLeast"/>
        </w:trPr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3840" w:type="dxa"/>
            <w:gridSpan w:val="1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40"/>
              <w:ind w:left="4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business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should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focus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expanding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Technology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products,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controlling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discounts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Furniture,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improving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margins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Office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Supplies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increase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overall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profitability.</w:t>
            </w:r>
          </w:p>
        </w:tc>
      </w:tr>
    </w:tbl>
    <w:sectPr>
      <w:type w:val="continuous"/>
      <w:pgSz w:w="15840" w:h="12240" w:orient="landscape"/>
      <w:pgMar w:top="10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Insights</dc:title>
  <dcterms:created xsi:type="dcterms:W3CDTF">2026-01-18T14:48:57Z</dcterms:created>
  <dcterms:modified xsi:type="dcterms:W3CDTF">2026-01-18T14:48:57Z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2026-01-18T00:00:00Z</vt:filetime>
  </property>
</Properties>
</file>