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L1 - Home screen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C1 - Courses List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C2 - Course Details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L2 - Landing page (Role specific; Upcoming exam details and contests for student)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F1 - View/ Edit Feedback Forms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F2 - Referral Forms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A1 - Time-table(Calendar view)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A2 - Update Student Attendance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A3 - Update Performance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A4 - Update Exam details (View can be categorized according to Course and Grade)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A5 - Attendance Tracker (Includes Comp Off approval)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E3 - Voting page with dynamic URL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E4 - Events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Adm1 - Table View (Students List, Faculty List, Reports view, etc.)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Adm2 - Contact Us(Reference for About Us, FAQ, Blogs?)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Adm3 - Performance and Salary Tracking (Will use Adm1)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Adm4 - P&amp;L View(Reference for Salary tracking and Add expenses?)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