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AF3D5" w14:textId="77777777" w:rsidR="001D4653" w:rsidRPr="001D4653" w:rsidRDefault="001D4653" w:rsidP="001D4653">
      <w:pPr>
        <w:shd w:val="clear" w:color="auto" w:fill="FFFFFF"/>
        <w:spacing w:before="240" w:after="48"/>
        <w:outlineLvl w:val="1"/>
        <w:rPr>
          <w:rFonts w:ascii="Arial" w:eastAsia="Times New Roman" w:hAnsi="Arial" w:cs="Arial"/>
          <w:b/>
          <w:bCs/>
          <w:color w:val="29A7DE"/>
          <w:sz w:val="38"/>
          <w:szCs w:val="38"/>
        </w:rPr>
      </w:pPr>
      <w:r w:rsidRPr="001D4653">
        <w:rPr>
          <w:rFonts w:ascii="Arial" w:eastAsia="Times New Roman" w:hAnsi="Arial" w:cs="Arial"/>
          <w:b/>
          <w:bCs/>
          <w:color w:val="29A7DE"/>
          <w:sz w:val="38"/>
          <w:szCs w:val="38"/>
        </w:rPr>
        <w:t>CDH and Cloudera Manager Networking and Security Requirements</w:t>
      </w:r>
    </w:p>
    <w:p w14:paraId="4408ED6C" w14:textId="77777777" w:rsidR="001D4653" w:rsidRPr="001D4653" w:rsidRDefault="001D4653" w:rsidP="001D4653">
      <w:pPr>
        <w:shd w:val="clear" w:color="auto" w:fill="FFFFFF"/>
        <w:spacing w:after="180" w:line="351" w:lineRule="atLeast"/>
        <w:rPr>
          <w:rFonts w:ascii="CalibreWeb-Regular" w:hAnsi="CalibreWeb-Regular" w:cs="Times New Roman"/>
          <w:color w:val="666666"/>
          <w:sz w:val="27"/>
          <w:szCs w:val="27"/>
        </w:rPr>
      </w:pPr>
      <w:r w:rsidRPr="001D4653">
        <w:rPr>
          <w:rFonts w:ascii="CalibreWeb-Regular" w:hAnsi="CalibreWeb-Regular" w:cs="Times New Roman"/>
          <w:color w:val="666666"/>
          <w:sz w:val="27"/>
          <w:szCs w:val="27"/>
        </w:rPr>
        <w:t>The hosts in a Cloudera Manager deployment must satisfy the following networking and security requirements:</w:t>
      </w:r>
    </w:p>
    <w:p w14:paraId="2589272C"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CDH requires IPv4. IPv6 is not supported and must be disabled.</w:t>
      </w:r>
    </w:p>
    <w:p w14:paraId="19B07BC8" w14:textId="77777777" w:rsidR="001D4653" w:rsidRPr="001D4653" w:rsidRDefault="001D4653" w:rsidP="001D4653">
      <w:pPr>
        <w:shd w:val="clear" w:color="auto" w:fill="FFFFFF"/>
        <w:spacing w:after="180"/>
        <w:ind w:left="288"/>
        <w:rPr>
          <w:rFonts w:ascii="CalibreWeb-Regular" w:hAnsi="CalibreWeb-Regular" w:cs="Times New Roman"/>
          <w:color w:val="666666"/>
          <w:sz w:val="27"/>
          <w:szCs w:val="27"/>
        </w:rPr>
      </w:pPr>
      <w:r w:rsidRPr="001D4653">
        <w:rPr>
          <w:rFonts w:ascii="CalibreWeb-Regular" w:hAnsi="CalibreWeb-Regular" w:cs="Times New Roman"/>
          <w:color w:val="666666"/>
          <w:sz w:val="27"/>
          <w:szCs w:val="27"/>
        </w:rPr>
        <w:t>See also</w:t>
      </w:r>
    </w:p>
    <w:p w14:paraId="2289755C"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Multihoming CDH or Cloudera Manager is not supported outside specifically certified Cloudera partner appliances. Cloudera finds that current Hadoop architectures combined with modern network infrastructures and security practices remove the need for multihoming. Multihoming, however, is beneficial internally in appliance form factors to take advantage of high-bandwidth InfiniBand interconnects.</w:t>
      </w:r>
    </w:p>
    <w:p w14:paraId="0E680BC3"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Although some subareas of the product might work with unsupported custom multihoming configurations, there are known issues with multihoming. In addition, unknown issues can arise because multihoming is not covered by the test matrix outside the Cloudera-certified partner appliances.</w:t>
      </w:r>
    </w:p>
    <w:p w14:paraId="4897FA4D"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Cluster hosts must have a working network name resolution system and correctly formatted</w:t>
      </w:r>
      <w:r w:rsidRPr="001D4653">
        <w:rPr>
          <w:rFonts w:ascii="Courier" w:hAnsi="Courier" w:cs="Courier New"/>
          <w:color w:val="666666"/>
          <w:sz w:val="22"/>
          <w:szCs w:val="22"/>
        </w:rPr>
        <w:t>/etc/hosts</w:t>
      </w:r>
      <w:r w:rsidRPr="001D4653">
        <w:rPr>
          <w:rFonts w:ascii="CalibreWeb-Regular" w:eastAsia="Times New Roman" w:hAnsi="CalibreWeb-Regular" w:cs="Times New Roman"/>
          <w:color w:val="666666"/>
          <w:sz w:val="27"/>
          <w:szCs w:val="27"/>
        </w:rPr>
        <w:t> file. All cluster hosts must have properly configured forward and reverse host resolution through DNS. The </w:t>
      </w:r>
      <w:r w:rsidRPr="001D4653">
        <w:rPr>
          <w:rFonts w:ascii="Courier" w:hAnsi="Courier" w:cs="Courier New"/>
          <w:color w:val="666666"/>
          <w:sz w:val="22"/>
          <w:szCs w:val="22"/>
        </w:rPr>
        <w:t>/etc/hosts</w:t>
      </w:r>
      <w:r w:rsidRPr="001D4653">
        <w:rPr>
          <w:rFonts w:ascii="CalibreWeb-Regular" w:eastAsia="Times New Roman" w:hAnsi="CalibreWeb-Regular" w:cs="Times New Roman"/>
          <w:color w:val="666666"/>
          <w:sz w:val="27"/>
          <w:szCs w:val="27"/>
        </w:rPr>
        <w:t> files must:</w:t>
      </w:r>
    </w:p>
    <w:p w14:paraId="096A3A3C" w14:textId="77777777" w:rsidR="001D4653" w:rsidRPr="001D4653" w:rsidRDefault="001D4653" w:rsidP="001D4653">
      <w:pPr>
        <w:numPr>
          <w:ilvl w:val="1"/>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Contain consistent information about hostnames and IP addresses across all hosts</w:t>
      </w:r>
    </w:p>
    <w:p w14:paraId="4B48D69B" w14:textId="77777777" w:rsidR="001D4653" w:rsidRPr="001D4653" w:rsidRDefault="001D4653" w:rsidP="001D4653">
      <w:pPr>
        <w:numPr>
          <w:ilvl w:val="1"/>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Not contain uppercase hostnames</w:t>
      </w:r>
    </w:p>
    <w:p w14:paraId="445DC4BC" w14:textId="77777777" w:rsidR="001D4653" w:rsidRPr="001D4653" w:rsidRDefault="001D4653" w:rsidP="001D4653">
      <w:pPr>
        <w:numPr>
          <w:ilvl w:val="1"/>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Not contain duplicate IP addresses</w:t>
      </w:r>
    </w:p>
    <w:p w14:paraId="5C5144A0" w14:textId="77777777" w:rsidR="001D4653" w:rsidRPr="001D4653" w:rsidRDefault="001D4653" w:rsidP="001D4653">
      <w:pPr>
        <w:shd w:val="clear" w:color="auto" w:fill="FFFFFF"/>
        <w:spacing w:after="180"/>
        <w:ind w:left="288"/>
        <w:rPr>
          <w:rFonts w:ascii="CalibreWeb-Regular" w:hAnsi="CalibreWeb-Regular" w:cs="Times New Roman"/>
          <w:color w:val="666666"/>
          <w:sz w:val="27"/>
          <w:szCs w:val="27"/>
        </w:rPr>
      </w:pPr>
      <w:r w:rsidRPr="001D4653">
        <w:rPr>
          <w:rFonts w:ascii="CalibreWeb-Regular" w:hAnsi="CalibreWeb-Regular" w:cs="Times New Roman"/>
          <w:color w:val="666666"/>
          <w:sz w:val="27"/>
          <w:szCs w:val="27"/>
        </w:rPr>
        <w:t>Cluster hosts must not use aliases, either in </w:t>
      </w:r>
      <w:r w:rsidRPr="001D4653">
        <w:rPr>
          <w:rFonts w:ascii="Courier" w:hAnsi="Courier" w:cs="Courier New"/>
          <w:color w:val="666666"/>
          <w:sz w:val="22"/>
          <w:szCs w:val="22"/>
        </w:rPr>
        <w:t>/etc/hosts</w:t>
      </w:r>
      <w:r w:rsidRPr="001D4653">
        <w:rPr>
          <w:rFonts w:ascii="CalibreWeb-Regular" w:hAnsi="CalibreWeb-Regular" w:cs="Times New Roman"/>
          <w:color w:val="666666"/>
          <w:sz w:val="27"/>
          <w:szCs w:val="27"/>
        </w:rPr>
        <w:t> or in configuring DNS. A properly formatted</w:t>
      </w:r>
      <w:r w:rsidRPr="001D4653">
        <w:rPr>
          <w:rFonts w:ascii="Courier" w:hAnsi="Courier" w:cs="Courier New"/>
          <w:color w:val="666666"/>
          <w:sz w:val="22"/>
          <w:szCs w:val="22"/>
        </w:rPr>
        <w:t>/etc/hosts</w:t>
      </w:r>
      <w:r w:rsidRPr="001D4653">
        <w:rPr>
          <w:rFonts w:ascii="CalibreWeb-Regular" w:hAnsi="CalibreWeb-Regular" w:cs="Times New Roman"/>
          <w:color w:val="666666"/>
          <w:sz w:val="27"/>
          <w:szCs w:val="27"/>
        </w:rPr>
        <w:t> file should be similar to the following example:</w:t>
      </w:r>
    </w:p>
    <w:p w14:paraId="34C29048"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color w:val="444444"/>
          <w:sz w:val="20"/>
          <w:szCs w:val="20"/>
        </w:rPr>
        <w:t>127</w:t>
      </w:r>
      <w:r w:rsidRPr="001D4653">
        <w:rPr>
          <w:rFonts w:ascii="Courier" w:hAnsi="Courier" w:cs="Courier New"/>
          <w:color w:val="880000"/>
          <w:sz w:val="20"/>
          <w:szCs w:val="20"/>
        </w:rPr>
        <w:t>.0.0.1</w:t>
      </w:r>
    </w:p>
    <w:p w14:paraId="2725F20D"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proofErr w:type="gramStart"/>
      <w:r w:rsidRPr="001D4653">
        <w:rPr>
          <w:rFonts w:ascii="Courier" w:hAnsi="Courier" w:cs="Courier New"/>
          <w:b/>
          <w:bCs/>
          <w:color w:val="444444"/>
          <w:sz w:val="20"/>
          <w:szCs w:val="20"/>
        </w:rPr>
        <w:t>localhost</w:t>
      </w:r>
      <w:r w:rsidRPr="001D4653">
        <w:rPr>
          <w:rFonts w:ascii="Courier" w:hAnsi="Courier" w:cs="Courier New"/>
          <w:color w:val="880000"/>
          <w:sz w:val="20"/>
          <w:szCs w:val="20"/>
        </w:rPr>
        <w:t>.localdomain</w:t>
      </w:r>
      <w:proofErr w:type="gramEnd"/>
    </w:p>
    <w:p w14:paraId="75C392AB"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b/>
          <w:bCs/>
          <w:color w:val="444444"/>
          <w:sz w:val="20"/>
          <w:szCs w:val="20"/>
        </w:rPr>
        <w:t>localhost</w:t>
      </w:r>
    </w:p>
    <w:p w14:paraId="6ADEA1EE"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color w:val="444444"/>
          <w:sz w:val="20"/>
          <w:szCs w:val="20"/>
        </w:rPr>
        <w:t>192</w:t>
      </w:r>
      <w:r w:rsidRPr="001D4653">
        <w:rPr>
          <w:rFonts w:ascii="Courier" w:hAnsi="Courier" w:cs="Courier New"/>
          <w:color w:val="880000"/>
          <w:sz w:val="20"/>
          <w:szCs w:val="20"/>
        </w:rPr>
        <w:t>.168.1.1</w:t>
      </w:r>
    </w:p>
    <w:p w14:paraId="79F71261"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b/>
          <w:bCs/>
          <w:color w:val="444444"/>
          <w:sz w:val="20"/>
          <w:szCs w:val="20"/>
        </w:rPr>
        <w:lastRenderedPageBreak/>
        <w:t>cluster-01</w:t>
      </w:r>
      <w:r w:rsidRPr="001D4653">
        <w:rPr>
          <w:rFonts w:ascii="Courier" w:hAnsi="Courier" w:cs="Courier New"/>
          <w:color w:val="880000"/>
          <w:sz w:val="20"/>
          <w:szCs w:val="20"/>
        </w:rPr>
        <w:t>.example.com</w:t>
      </w:r>
    </w:p>
    <w:p w14:paraId="16891B3C"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b/>
          <w:bCs/>
          <w:color w:val="444444"/>
          <w:sz w:val="20"/>
          <w:szCs w:val="20"/>
        </w:rPr>
        <w:t>cluster-01</w:t>
      </w:r>
    </w:p>
    <w:p w14:paraId="24E69A5A"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color w:val="444444"/>
          <w:sz w:val="20"/>
          <w:szCs w:val="20"/>
        </w:rPr>
        <w:t>192</w:t>
      </w:r>
      <w:r w:rsidRPr="001D4653">
        <w:rPr>
          <w:rFonts w:ascii="Courier" w:hAnsi="Courier" w:cs="Courier New"/>
          <w:color w:val="880000"/>
          <w:sz w:val="20"/>
          <w:szCs w:val="20"/>
        </w:rPr>
        <w:t>.168.1.2</w:t>
      </w:r>
    </w:p>
    <w:p w14:paraId="3DBC2219"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b/>
          <w:bCs/>
          <w:color w:val="444444"/>
          <w:sz w:val="20"/>
          <w:szCs w:val="20"/>
        </w:rPr>
        <w:t>cluster-02</w:t>
      </w:r>
      <w:r w:rsidRPr="001D4653">
        <w:rPr>
          <w:rFonts w:ascii="Courier" w:hAnsi="Courier" w:cs="Courier New"/>
          <w:color w:val="880000"/>
          <w:sz w:val="20"/>
          <w:szCs w:val="20"/>
        </w:rPr>
        <w:t>.example.com</w:t>
      </w:r>
    </w:p>
    <w:p w14:paraId="7574E3C8"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b/>
          <w:bCs/>
          <w:color w:val="444444"/>
          <w:sz w:val="20"/>
          <w:szCs w:val="20"/>
        </w:rPr>
        <w:t>cluster-02</w:t>
      </w:r>
    </w:p>
    <w:p w14:paraId="20537388"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color w:val="444444"/>
          <w:sz w:val="20"/>
          <w:szCs w:val="20"/>
        </w:rPr>
        <w:t>192</w:t>
      </w:r>
      <w:r w:rsidRPr="001D4653">
        <w:rPr>
          <w:rFonts w:ascii="Courier" w:hAnsi="Courier" w:cs="Courier New"/>
          <w:color w:val="880000"/>
          <w:sz w:val="20"/>
          <w:szCs w:val="20"/>
        </w:rPr>
        <w:t>.168.1.3</w:t>
      </w:r>
    </w:p>
    <w:p w14:paraId="3C83F642"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b/>
          <w:bCs/>
          <w:color w:val="444444"/>
          <w:sz w:val="20"/>
          <w:szCs w:val="20"/>
        </w:rPr>
        <w:t>cluster-03</w:t>
      </w:r>
      <w:r w:rsidRPr="001D4653">
        <w:rPr>
          <w:rFonts w:ascii="Courier" w:hAnsi="Courier" w:cs="Courier New"/>
          <w:color w:val="880000"/>
          <w:sz w:val="20"/>
          <w:szCs w:val="20"/>
        </w:rPr>
        <w:t>.example.com</w:t>
      </w:r>
    </w:p>
    <w:p w14:paraId="2D8B1141" w14:textId="77777777" w:rsidR="001D4653" w:rsidRPr="001D4653" w:rsidRDefault="001D4653" w:rsidP="001D4653">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88"/>
        <w:rPr>
          <w:rFonts w:ascii="Courier" w:hAnsi="Courier" w:cs="Courier New"/>
          <w:color w:val="444444"/>
          <w:sz w:val="20"/>
          <w:szCs w:val="20"/>
        </w:rPr>
      </w:pPr>
      <w:r w:rsidRPr="001D4653">
        <w:rPr>
          <w:rFonts w:ascii="Courier" w:hAnsi="Courier" w:cs="Courier New"/>
          <w:b/>
          <w:bCs/>
          <w:color w:val="444444"/>
          <w:sz w:val="20"/>
          <w:szCs w:val="20"/>
        </w:rPr>
        <w:t>cluster-03</w:t>
      </w:r>
      <w:r w:rsidRPr="001D4653">
        <w:rPr>
          <w:rFonts w:ascii="Courier" w:hAnsi="Courier" w:cs="Courier New"/>
          <w:color w:val="444444"/>
          <w:sz w:val="20"/>
          <w:szCs w:val="20"/>
        </w:rPr>
        <w:t xml:space="preserve"> </w:t>
      </w:r>
    </w:p>
    <w:p w14:paraId="4B21A4D5"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In most cases, the Cloudera Manager Server must have SSH access to the cluster hosts when you run the installation or upgrade wizard. You must log in using a root account or an account that has password-less sudo permission. For authentication during the installation and upgrade procedures, you must either enter the password or upload a public and private key pair for the root or sudo user account. If you want to use a public and private key pair, the public key must be installed on the cluster hosts before you use Cloudera Manager.</w:t>
      </w:r>
    </w:p>
    <w:p w14:paraId="64BD5E63" w14:textId="77777777" w:rsidR="001D4653" w:rsidRPr="001D4653" w:rsidRDefault="001D4653" w:rsidP="001D4653">
      <w:pPr>
        <w:shd w:val="clear" w:color="auto" w:fill="FFFFFF"/>
        <w:spacing w:after="180"/>
        <w:ind w:left="288"/>
        <w:rPr>
          <w:rFonts w:ascii="CalibreWeb-Regular" w:hAnsi="CalibreWeb-Regular" w:cs="Times New Roman"/>
          <w:color w:val="666666"/>
          <w:sz w:val="27"/>
          <w:szCs w:val="27"/>
        </w:rPr>
      </w:pPr>
      <w:r w:rsidRPr="001D4653">
        <w:rPr>
          <w:rFonts w:ascii="CalibreWeb-Regular" w:hAnsi="CalibreWeb-Regular" w:cs="Times New Roman"/>
          <w:color w:val="666666"/>
          <w:sz w:val="27"/>
          <w:szCs w:val="27"/>
        </w:rPr>
        <w:t>Cloudera Manager uses SSH only during the initial install or upgrade. Once the cluster is set up, you can disable root SSH access or change the root password. Cloudera Manager does not save SSH credentials, and all credential information is discarded when the installation is complete.</w:t>
      </w:r>
    </w:p>
    <w:p w14:paraId="4FDAE217"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If </w:t>
      </w:r>
      <w:hyperlink r:id="rId5" w:anchor="xd_583c10bfdbd326ba--69adf108-1492ec0ce48--7ade" w:history="1">
        <w:r w:rsidRPr="001D4653">
          <w:rPr>
            <w:rFonts w:ascii="CalibreWeb-Regular" w:eastAsia="Times New Roman" w:hAnsi="CalibreWeb-Regular" w:cs="Times New Roman"/>
            <w:color w:val="337AB7"/>
            <w:sz w:val="27"/>
            <w:szCs w:val="27"/>
          </w:rPr>
          <w:t>single user mode</w:t>
        </w:r>
      </w:hyperlink>
      <w:r w:rsidRPr="001D4653">
        <w:rPr>
          <w:rFonts w:ascii="CalibreWeb-Regular" w:eastAsia="Times New Roman" w:hAnsi="CalibreWeb-Regular" w:cs="Times New Roman"/>
          <w:color w:val="666666"/>
          <w:sz w:val="27"/>
          <w:szCs w:val="27"/>
        </w:rPr>
        <w:t> is not enabled, the Cloudera Manager Agent runs as root so that it can make sure the required directories are created and that processes and files are owned by the appropriate user (for example, the </w:t>
      </w:r>
      <w:r w:rsidRPr="001D4653">
        <w:rPr>
          <w:rFonts w:ascii="Courier" w:hAnsi="Courier" w:cs="Courier New"/>
          <w:color w:val="666666"/>
          <w:sz w:val="22"/>
          <w:szCs w:val="22"/>
        </w:rPr>
        <w:t>hdfs</w:t>
      </w:r>
      <w:r w:rsidRPr="001D4653">
        <w:rPr>
          <w:rFonts w:ascii="CalibreWeb-Regular" w:eastAsia="Times New Roman" w:hAnsi="CalibreWeb-Regular" w:cs="Times New Roman"/>
          <w:color w:val="666666"/>
          <w:sz w:val="27"/>
          <w:szCs w:val="27"/>
        </w:rPr>
        <w:t> and </w:t>
      </w:r>
      <w:r w:rsidRPr="001D4653">
        <w:rPr>
          <w:rFonts w:ascii="Courier" w:hAnsi="Courier" w:cs="Courier New"/>
          <w:color w:val="666666"/>
          <w:sz w:val="22"/>
          <w:szCs w:val="22"/>
        </w:rPr>
        <w:t>mapred</w:t>
      </w:r>
      <w:r w:rsidRPr="001D4653">
        <w:rPr>
          <w:rFonts w:ascii="CalibreWeb-Regular" w:eastAsia="Times New Roman" w:hAnsi="CalibreWeb-Regular" w:cs="Times New Roman"/>
          <w:color w:val="666666"/>
          <w:sz w:val="27"/>
          <w:szCs w:val="27"/>
        </w:rPr>
        <w:t> users).</w:t>
      </w:r>
    </w:p>
    <w:p w14:paraId="1B207C4D"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No blocking is done by Security-Enhanced Linux (SELinux</w:t>
      </w:r>
      <w:proofErr w:type="gramStart"/>
      <w:r w:rsidRPr="001D4653">
        <w:rPr>
          <w:rFonts w:ascii="CalibreWeb-Regular" w:eastAsia="Times New Roman" w:hAnsi="CalibreWeb-Regular" w:cs="Times New Roman"/>
          <w:color w:val="666666"/>
          <w:sz w:val="27"/>
          <w:szCs w:val="27"/>
        </w:rPr>
        <w:t>).</w:t>
      </w:r>
      <w:r w:rsidRPr="001D4653">
        <w:rPr>
          <w:rFonts w:ascii="CalibreWeb-Regular" w:eastAsia="Times New Roman" w:hAnsi="CalibreWeb-Regular" w:cs="Times New Roman"/>
          <w:b/>
          <w:bCs/>
          <w:color w:val="555555"/>
          <w:sz w:val="27"/>
          <w:szCs w:val="27"/>
        </w:rPr>
        <w:t>Note</w:t>
      </w:r>
      <w:proofErr w:type="gramEnd"/>
      <w:r w:rsidRPr="001D4653">
        <w:rPr>
          <w:rFonts w:ascii="CalibreWeb-Regular" w:eastAsia="Times New Roman" w:hAnsi="CalibreWeb-Regular" w:cs="Times New Roman"/>
          <w:b/>
          <w:bCs/>
          <w:color w:val="555555"/>
          <w:sz w:val="27"/>
          <w:szCs w:val="27"/>
        </w:rPr>
        <w:t>:</w:t>
      </w:r>
      <w:r w:rsidRPr="001D4653">
        <w:rPr>
          <w:rFonts w:ascii="CalibreWeb-Regular" w:eastAsia="Times New Roman" w:hAnsi="CalibreWeb-Regular" w:cs="Times New Roman"/>
          <w:color w:val="666666"/>
          <w:sz w:val="27"/>
          <w:szCs w:val="27"/>
        </w:rPr>
        <w:t> Cloudera Enterprise is supported on platforms with Security-Enhanced Linux (SELinux) enabled. Cloudera is not responsible for policy support nor policy enforcement. If you experience issues with SELinux, contact your OS provider.</w:t>
      </w:r>
    </w:p>
    <w:p w14:paraId="484D57AF"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No blocking by iptables or firewalls; port 7180 must be open because it is used to access Cloudera Manager after installation. Cloudera Manager communicates using specific ports, which must be open.</w:t>
      </w:r>
    </w:p>
    <w:p w14:paraId="5A29B9E0"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lastRenderedPageBreak/>
        <w:t>For RHEL and CentOS, the </w:t>
      </w:r>
      <w:r w:rsidRPr="001D4653">
        <w:rPr>
          <w:rFonts w:ascii="Courier" w:hAnsi="Courier" w:cs="Courier New"/>
          <w:color w:val="666666"/>
          <w:sz w:val="22"/>
          <w:szCs w:val="22"/>
        </w:rPr>
        <w:t>/etc/sysconfig/network</w:t>
      </w:r>
      <w:r w:rsidRPr="001D4653">
        <w:rPr>
          <w:rFonts w:ascii="CalibreWeb-Regular" w:eastAsia="Times New Roman" w:hAnsi="CalibreWeb-Regular" w:cs="Times New Roman"/>
          <w:color w:val="666666"/>
          <w:sz w:val="27"/>
          <w:szCs w:val="27"/>
        </w:rPr>
        <w:t> file on each host must contain the hostname you have just set (or verified) for that host.</w:t>
      </w:r>
    </w:p>
    <w:p w14:paraId="0DCCB665" w14:textId="77777777" w:rsidR="001D4653" w:rsidRPr="001D4653" w:rsidRDefault="001D4653" w:rsidP="001D4653">
      <w:pPr>
        <w:numPr>
          <w:ilvl w:val="0"/>
          <w:numId w:val="1"/>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Cloudera Manager and CDH use several user accounts and groups to complete their tasks. The set of user accounts and groups varies according to the components you choose to install. Do not delete these accounts or groups and do not modify their permissions and rights. Ensure that no existing systems prevent these accounts and groups from functioning. For example, if you have scripts that delete user accounts not in a whitelist, add these accounts to the list of permitted accounts. Cloudera Manager, CDH, and managed services create and use the following accounts and groups:</w:t>
      </w:r>
    </w:p>
    <w:tbl>
      <w:tblPr>
        <w:tblW w:w="12058"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760"/>
        <w:gridCol w:w="2066"/>
        <w:gridCol w:w="2066"/>
        <w:gridCol w:w="5166"/>
      </w:tblGrid>
      <w:tr w:rsidR="001D4653" w:rsidRPr="001D4653" w14:paraId="5B3A62B1" w14:textId="77777777" w:rsidTr="001D4653">
        <w:trPr>
          <w:tblHeader/>
        </w:trPr>
        <w:tc>
          <w:tcPr>
            <w:tcW w:w="12058" w:type="dxa"/>
            <w:gridSpan w:val="4"/>
            <w:tcBorders>
              <w:top w:val="nil"/>
              <w:left w:val="nil"/>
              <w:bottom w:val="nil"/>
              <w:right w:val="nil"/>
            </w:tcBorders>
            <w:shd w:val="clear" w:color="auto" w:fill="29A7DE"/>
            <w:tcMar>
              <w:top w:w="120" w:type="dxa"/>
              <w:left w:w="120" w:type="dxa"/>
              <w:bottom w:w="120" w:type="dxa"/>
              <w:right w:w="120" w:type="dxa"/>
            </w:tcMar>
            <w:vAlign w:val="center"/>
            <w:hideMark/>
          </w:tcPr>
          <w:p w14:paraId="017E0960" w14:textId="77777777" w:rsidR="001D4653" w:rsidRPr="001D4653" w:rsidRDefault="001D4653" w:rsidP="001D4653">
            <w:pPr>
              <w:spacing w:before="144" w:after="285"/>
              <w:rPr>
                <w:rFonts w:ascii="Times New Roman" w:eastAsia="Times New Roman" w:hAnsi="Times New Roman" w:cs="Times New Roman"/>
              </w:rPr>
            </w:pPr>
            <w:r w:rsidRPr="001D4653">
              <w:rPr>
                <w:rFonts w:ascii="Times New Roman" w:eastAsia="Times New Roman" w:hAnsi="Times New Roman" w:cs="Times New Roman"/>
                <w:b/>
                <w:bCs/>
                <w:i/>
                <w:iCs/>
                <w:color w:val="0392B2"/>
              </w:rPr>
              <w:t>Users and Groups</w:t>
            </w:r>
          </w:p>
        </w:tc>
      </w:tr>
      <w:tr w:rsidR="001D4653" w:rsidRPr="001D4653" w14:paraId="4E662B54" w14:textId="77777777" w:rsidTr="001D4653">
        <w:trPr>
          <w:tblHeader/>
        </w:trPr>
        <w:tc>
          <w:tcPr>
            <w:tcW w:w="2760" w:type="dxa"/>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69E910B1" w14:textId="77777777" w:rsidR="001D4653" w:rsidRPr="001D4653" w:rsidRDefault="001D4653" w:rsidP="001D4653">
            <w:pPr>
              <w:spacing w:after="180"/>
              <w:ind w:left="-225" w:right="-225"/>
              <w:rPr>
                <w:rFonts w:ascii="Times New Roman" w:hAnsi="Times New Roman" w:cs="Times New Roman"/>
                <w:b/>
                <w:bCs/>
                <w:color w:val="FFFFFF"/>
                <w:sz w:val="21"/>
                <w:szCs w:val="21"/>
              </w:rPr>
            </w:pPr>
            <w:r w:rsidRPr="001D4653">
              <w:rPr>
                <w:rFonts w:ascii="Times New Roman" w:hAnsi="Times New Roman" w:cs="Times New Roman"/>
                <w:b/>
                <w:bCs/>
                <w:color w:val="FFFFFF"/>
                <w:sz w:val="21"/>
                <w:szCs w:val="21"/>
              </w:rPr>
              <w:t>Component (Version)</w:t>
            </w:r>
          </w:p>
        </w:tc>
        <w:tc>
          <w:tcPr>
            <w:tcW w:w="2066" w:type="dxa"/>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2D324D4A" w14:textId="77777777" w:rsidR="001D4653" w:rsidRPr="001D4653" w:rsidRDefault="001D4653" w:rsidP="001D4653">
            <w:pPr>
              <w:spacing w:before="240" w:after="48"/>
              <w:ind w:left="-225" w:right="-225"/>
              <w:rPr>
                <w:rFonts w:ascii="Times New Roman" w:eastAsia="Times New Roman" w:hAnsi="Times New Roman" w:cs="Times New Roman"/>
                <w:b/>
                <w:bCs/>
                <w:color w:val="FFFFFF"/>
                <w:sz w:val="21"/>
                <w:szCs w:val="21"/>
              </w:rPr>
            </w:pPr>
            <w:r w:rsidRPr="001D4653">
              <w:rPr>
                <w:rFonts w:ascii="Times New Roman" w:eastAsia="Times New Roman" w:hAnsi="Times New Roman" w:cs="Times New Roman"/>
                <w:b/>
                <w:bCs/>
                <w:color w:val="FFFFFF"/>
                <w:sz w:val="21"/>
                <w:szCs w:val="21"/>
              </w:rPr>
              <w:t>Unix User ID</w:t>
            </w:r>
          </w:p>
        </w:tc>
        <w:tc>
          <w:tcPr>
            <w:tcW w:w="2066" w:type="dxa"/>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7DCBD470" w14:textId="77777777" w:rsidR="001D4653" w:rsidRPr="001D4653" w:rsidRDefault="001D4653" w:rsidP="001D4653">
            <w:pPr>
              <w:spacing w:before="240" w:after="48"/>
              <w:ind w:left="-225" w:right="-225"/>
              <w:rPr>
                <w:rFonts w:ascii="Times New Roman" w:eastAsia="Times New Roman" w:hAnsi="Times New Roman" w:cs="Times New Roman"/>
                <w:b/>
                <w:bCs/>
                <w:color w:val="FFFFFF"/>
                <w:sz w:val="21"/>
                <w:szCs w:val="21"/>
              </w:rPr>
            </w:pPr>
            <w:r w:rsidRPr="001D4653">
              <w:rPr>
                <w:rFonts w:ascii="Times New Roman" w:eastAsia="Times New Roman" w:hAnsi="Times New Roman" w:cs="Times New Roman"/>
                <w:b/>
                <w:bCs/>
                <w:color w:val="FFFFFF"/>
                <w:sz w:val="21"/>
                <w:szCs w:val="21"/>
              </w:rPr>
              <w:t>Groups</w:t>
            </w:r>
          </w:p>
        </w:tc>
        <w:tc>
          <w:tcPr>
            <w:tcW w:w="5166" w:type="dxa"/>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0FA1D49C" w14:textId="77777777" w:rsidR="001D4653" w:rsidRPr="001D4653" w:rsidRDefault="001D4653" w:rsidP="001D4653">
            <w:pPr>
              <w:spacing w:before="240" w:after="48"/>
              <w:ind w:left="-225" w:right="-225"/>
              <w:rPr>
                <w:rFonts w:ascii="Times New Roman" w:eastAsia="Times New Roman" w:hAnsi="Times New Roman" w:cs="Times New Roman"/>
                <w:b/>
                <w:bCs/>
                <w:color w:val="FFFFFF"/>
                <w:sz w:val="21"/>
                <w:szCs w:val="21"/>
              </w:rPr>
            </w:pPr>
            <w:r w:rsidRPr="001D4653">
              <w:rPr>
                <w:rFonts w:ascii="Times New Roman" w:eastAsia="Times New Roman" w:hAnsi="Times New Roman" w:cs="Times New Roman"/>
                <w:b/>
                <w:bCs/>
                <w:color w:val="FFFFFF"/>
                <w:sz w:val="21"/>
                <w:szCs w:val="21"/>
              </w:rPr>
              <w:t>Notes</w:t>
            </w:r>
          </w:p>
        </w:tc>
      </w:tr>
      <w:tr w:rsidR="001D4653" w:rsidRPr="001D4653" w14:paraId="2FE86BA6"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0991A5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Cloudera Manager (all versions)</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C9574B8"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cloudera-scm</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CAB9841"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cloudera-scm</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DFCAE2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Cloudera Manager processes such as the Cloudera Manager Server and the monitoring roles run as this user.</w:t>
            </w:r>
          </w:p>
          <w:p w14:paraId="61B3203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Cloudera Manager keytab file must be named </w:t>
            </w:r>
            <w:r w:rsidRPr="001D4653">
              <w:rPr>
                <w:rFonts w:ascii="Courier" w:hAnsi="Courier" w:cs="Courier New"/>
                <w:sz w:val="19"/>
                <w:szCs w:val="19"/>
              </w:rPr>
              <w:t>cmf.keytab</w:t>
            </w:r>
            <w:r w:rsidRPr="001D4653">
              <w:rPr>
                <w:rFonts w:ascii="Times New Roman" w:eastAsia="Times New Roman" w:hAnsi="Times New Roman" w:cs="Times New Roman"/>
              </w:rPr>
              <w:t> since that name is hard-coded in Cloudera Manager.</w:t>
            </w:r>
            <w:r w:rsidRPr="001D4653">
              <w:rPr>
                <w:rFonts w:ascii="CalibreWeb-Regular" w:eastAsia="Times New Roman" w:hAnsi="CalibreWeb-Regular" w:cs="Times New Roman"/>
                <w:b/>
                <w:bCs/>
                <w:color w:val="555555"/>
              </w:rPr>
              <w:t>Note:</w:t>
            </w:r>
            <w:r w:rsidRPr="001D4653">
              <w:rPr>
                <w:rFonts w:ascii="Times New Roman" w:eastAsia="Times New Roman" w:hAnsi="Times New Roman" w:cs="Times New Roman"/>
              </w:rPr>
              <w:t> Applicable to clusters managed by Cloudera Manager only.</w:t>
            </w:r>
          </w:p>
        </w:tc>
      </w:tr>
      <w:tr w:rsidR="001D4653" w:rsidRPr="001D4653" w14:paraId="66C1122C"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2768E9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Accumulo (Accumulo 1.4.3 and higher)</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948A45A"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accumulo</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2D5C959"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accumulo</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E9A0BB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Accumulo processes run as this user.</w:t>
            </w:r>
          </w:p>
        </w:tc>
      </w:tr>
      <w:tr w:rsidR="001D4653" w:rsidRPr="001D4653" w14:paraId="2C2CF7A1"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7E30AE3"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Avro</w:t>
            </w:r>
          </w:p>
        </w:tc>
        <w:tc>
          <w:tcPr>
            <w:tcW w:w="4132" w:type="dxa"/>
            <w:gridSpan w:val="2"/>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C25655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1AD309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No special users.</w:t>
            </w:r>
          </w:p>
        </w:tc>
      </w:tr>
      <w:tr w:rsidR="001D4653" w:rsidRPr="001D4653" w14:paraId="435D1F4D"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424A3D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Flume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CAF6753"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flume</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01B8F4E"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flume</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C55670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sink that writes to HDFS as this user must have write privileges.</w:t>
            </w:r>
          </w:p>
        </w:tc>
      </w:tr>
      <w:tr w:rsidR="001D4653" w:rsidRPr="001D4653" w14:paraId="6A43A3EB"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6869E9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lastRenderedPageBreak/>
              <w:t>Apache HBase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57E1976"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hbase</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1A39636"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hbase</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BC6875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Master and the RegionServer processes run as this user.</w:t>
            </w:r>
          </w:p>
        </w:tc>
      </w:tr>
      <w:tr w:rsidR="001D4653" w:rsidRPr="001D4653" w14:paraId="5F676BF1"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FF463D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HDFS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DA7C192"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hdfs</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7B9BEED"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hdfs, hadoop</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BDE6F7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NameNode and DataNodes run as this user, and the HDFS root directory as well as the directories used for edit logs should be owned by it.</w:t>
            </w:r>
          </w:p>
        </w:tc>
      </w:tr>
      <w:tr w:rsidR="001D4653" w:rsidRPr="001D4653" w14:paraId="73737640"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DA4E77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Hive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A50EE83"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hive</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DDB0475"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hive</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646F9CA" w14:textId="77777777" w:rsidR="001D4653" w:rsidRPr="001D4653" w:rsidRDefault="001D4653" w:rsidP="001D4653">
            <w:pPr>
              <w:spacing w:after="180"/>
              <w:ind w:left="-225" w:right="-225"/>
              <w:rPr>
                <w:rFonts w:ascii="Times New Roman" w:hAnsi="Times New Roman" w:cs="Times New Roman"/>
              </w:rPr>
            </w:pPr>
            <w:r w:rsidRPr="001D4653">
              <w:rPr>
                <w:rFonts w:ascii="Times New Roman" w:hAnsi="Times New Roman" w:cs="Times New Roman"/>
              </w:rPr>
              <w:t>The HiveServer2 process and the Hive Metastore processes run as this user.</w:t>
            </w:r>
          </w:p>
          <w:p w14:paraId="6BE96278" w14:textId="77777777" w:rsidR="001D4653" w:rsidRPr="001D4653" w:rsidRDefault="001D4653" w:rsidP="001D4653">
            <w:pPr>
              <w:spacing w:after="180"/>
              <w:ind w:left="-225" w:right="-225"/>
              <w:rPr>
                <w:rFonts w:ascii="Times New Roman" w:hAnsi="Times New Roman" w:cs="Times New Roman"/>
              </w:rPr>
            </w:pPr>
            <w:r w:rsidRPr="001D4653">
              <w:rPr>
                <w:rFonts w:ascii="Times New Roman" w:hAnsi="Times New Roman" w:cs="Times New Roman"/>
              </w:rPr>
              <w:t>A user must be defined for Hive access to its Metastore DB (for example, MySQL or Postgres) but it can be any identifier and does not correspond to a Unix uid. This is</w:t>
            </w:r>
            <w:r w:rsidRPr="001D4653">
              <w:rPr>
                <w:rFonts w:ascii="Courier" w:hAnsi="Courier" w:cs="Courier New"/>
                <w:sz w:val="19"/>
                <w:szCs w:val="19"/>
              </w:rPr>
              <w:t>javax.jdo.option.ConnectionUserName</w:t>
            </w:r>
            <w:r w:rsidRPr="001D4653">
              <w:rPr>
                <w:rFonts w:ascii="Times New Roman" w:hAnsi="Times New Roman" w:cs="Times New Roman"/>
              </w:rPr>
              <w:t> in hive-site.xml.</w:t>
            </w:r>
          </w:p>
        </w:tc>
      </w:tr>
      <w:tr w:rsidR="001D4653" w:rsidRPr="001D4653" w14:paraId="3E696A32"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F8C5B6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HCatalog (CDH 4.2 and higher,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69A61E5"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hive</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BAA56DF"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hive</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0D38A32" w14:textId="77777777" w:rsidR="001D4653" w:rsidRPr="001D4653" w:rsidRDefault="001D4653" w:rsidP="001D4653">
            <w:pPr>
              <w:spacing w:after="180"/>
              <w:ind w:left="-225" w:right="-225"/>
              <w:rPr>
                <w:rFonts w:ascii="Times New Roman" w:hAnsi="Times New Roman" w:cs="Times New Roman"/>
              </w:rPr>
            </w:pPr>
            <w:r w:rsidRPr="001D4653">
              <w:rPr>
                <w:rFonts w:ascii="Times New Roman" w:hAnsi="Times New Roman" w:cs="Times New Roman"/>
              </w:rPr>
              <w:t>The WebHCat service (for REST access to Hive functionality) runs as the </w:t>
            </w:r>
            <w:r w:rsidRPr="001D4653">
              <w:rPr>
                <w:rFonts w:ascii="Courier" w:hAnsi="Courier" w:cs="Courier New"/>
                <w:sz w:val="19"/>
                <w:szCs w:val="19"/>
              </w:rPr>
              <w:t>hive</w:t>
            </w:r>
            <w:r w:rsidRPr="001D4653">
              <w:rPr>
                <w:rFonts w:ascii="Times New Roman" w:hAnsi="Times New Roman" w:cs="Times New Roman"/>
              </w:rPr>
              <w:t> user.</w:t>
            </w:r>
          </w:p>
        </w:tc>
      </w:tr>
      <w:tr w:rsidR="001D4653" w:rsidRPr="001D4653" w14:paraId="788C5273"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D1BC55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HttpFS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D6DCDBA"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httpfs</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87A4AFC"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httpfs</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69B8D65" w14:textId="77777777" w:rsidR="001D4653" w:rsidRPr="001D4653" w:rsidRDefault="001D4653" w:rsidP="001D4653">
            <w:pPr>
              <w:spacing w:after="180"/>
              <w:ind w:left="-225" w:right="-225"/>
              <w:rPr>
                <w:rFonts w:ascii="Times New Roman" w:hAnsi="Times New Roman" w:cs="Times New Roman"/>
              </w:rPr>
            </w:pPr>
            <w:r w:rsidRPr="001D4653">
              <w:rPr>
                <w:rFonts w:ascii="Times New Roman" w:hAnsi="Times New Roman" w:cs="Times New Roman"/>
              </w:rPr>
              <w:t>The HttpFS service runs as this user. See</w:t>
            </w:r>
            <w:hyperlink r:id="rId6" w:anchor="topic_7" w:history="1">
              <w:r w:rsidRPr="001D4653">
                <w:rPr>
                  <w:rFonts w:ascii="CalibreWeb-Regular" w:hAnsi="CalibreWeb-Regular" w:cs="Times New Roman"/>
                  <w:color w:val="337AB7"/>
                </w:rPr>
                <w:t>HttpFS Security Configuration</w:t>
              </w:r>
            </w:hyperlink>
            <w:r w:rsidRPr="001D4653">
              <w:rPr>
                <w:rFonts w:ascii="Times New Roman" w:hAnsi="Times New Roman" w:cs="Times New Roman"/>
              </w:rPr>
              <w:t> for instructions on how to generate the merged </w:t>
            </w:r>
            <w:r w:rsidRPr="001D4653">
              <w:rPr>
                <w:rFonts w:ascii="Courier" w:hAnsi="Courier" w:cs="Courier New"/>
                <w:sz w:val="19"/>
                <w:szCs w:val="19"/>
              </w:rPr>
              <w:t>httpfs-http.keytab</w:t>
            </w:r>
            <w:r w:rsidRPr="001D4653">
              <w:rPr>
                <w:rFonts w:ascii="Times New Roman" w:hAnsi="Times New Roman" w:cs="Times New Roman"/>
              </w:rPr>
              <w:t> file.</w:t>
            </w:r>
          </w:p>
        </w:tc>
      </w:tr>
      <w:tr w:rsidR="001D4653" w:rsidRPr="001D4653" w14:paraId="031A45CD"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A440229"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Hue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E13A673"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hue</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2E57586"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hue</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7DA772A" w14:textId="77777777" w:rsidR="001D4653" w:rsidRPr="001D4653" w:rsidRDefault="001D4653" w:rsidP="001D4653">
            <w:pPr>
              <w:spacing w:after="180"/>
              <w:ind w:left="-225" w:right="-225"/>
              <w:rPr>
                <w:rFonts w:ascii="Times New Roman" w:hAnsi="Times New Roman" w:cs="Times New Roman"/>
              </w:rPr>
            </w:pPr>
            <w:r w:rsidRPr="001D4653">
              <w:rPr>
                <w:rFonts w:ascii="Times New Roman" w:hAnsi="Times New Roman" w:cs="Times New Roman"/>
              </w:rPr>
              <w:t>Hue services run as this user.</w:t>
            </w:r>
          </w:p>
        </w:tc>
      </w:tr>
      <w:tr w:rsidR="001D4653" w:rsidRPr="001D4653" w14:paraId="3F92886C"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1F47E2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lastRenderedPageBreak/>
              <w:t>Cloudera Impala (CDH 4.1 and higher,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B9845E2"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impala</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BBDC3EB"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impala, hive</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A11FFE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services run as this user.</w:t>
            </w:r>
          </w:p>
        </w:tc>
      </w:tr>
      <w:tr w:rsidR="001D4653" w:rsidRPr="001D4653" w14:paraId="5DE9C67A"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38872B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Kafka (Cloudera Distribution of Kafka 1.2.0)</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4A5F4BA"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kafka</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DAA7562"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kafka</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F662D6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Kafka services run as this user.</w:t>
            </w:r>
          </w:p>
        </w:tc>
      </w:tr>
      <w:tr w:rsidR="001D4653" w:rsidRPr="001D4653" w14:paraId="13E8551E"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C70174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Java KeyStore KMS (CDH 5.2.1 and higher)</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339DA48"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kms</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D77CDC0"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kms</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81D378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Java KeyStore KMS service runs as this user.</w:t>
            </w:r>
          </w:p>
        </w:tc>
      </w:tr>
      <w:tr w:rsidR="001D4653" w:rsidRPr="001D4653" w14:paraId="3C32F627"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3162B5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Key Trustee KMS (CDH 5.3 and higher)</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489F22A"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kms</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B1C0044"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kms</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C42DD5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Key Trustee KMS service runs as this user.</w:t>
            </w:r>
          </w:p>
        </w:tc>
      </w:tr>
      <w:tr w:rsidR="001D4653" w:rsidRPr="001D4653" w14:paraId="6B4662AE"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A1A06F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Key Trustee Server (CDH 5.4 and higher)</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3891E0D"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keytrustee</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E528BAC"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keytrustee</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FC5331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Key Trustee Server service runs as this user.</w:t>
            </w:r>
          </w:p>
        </w:tc>
      </w:tr>
      <w:tr w:rsidR="001D4653" w:rsidRPr="001D4653" w14:paraId="4A580055"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6449F2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Kudu</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19B65D4"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kudu</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19E3FC0"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kudu</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F00520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Kudu services run as this user.</w:t>
            </w:r>
          </w:p>
        </w:tc>
      </w:tr>
      <w:tr w:rsidR="001D4653" w:rsidRPr="001D4653" w14:paraId="2A28C3A5"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D11876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Llama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4857CE7"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llama</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01559A5"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llama</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E1D03D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Llama runs as this user.</w:t>
            </w:r>
          </w:p>
        </w:tc>
      </w:tr>
      <w:tr w:rsidR="001D4653" w:rsidRPr="001D4653" w14:paraId="61398F41"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8E64C6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Mahout</w:t>
            </w:r>
          </w:p>
        </w:tc>
        <w:tc>
          <w:tcPr>
            <w:tcW w:w="4132" w:type="dxa"/>
            <w:gridSpan w:val="2"/>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60F20B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D66864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No special users.</w:t>
            </w:r>
          </w:p>
        </w:tc>
      </w:tr>
      <w:tr w:rsidR="001D4653" w:rsidRPr="001D4653" w14:paraId="053EB406"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839A56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MapReduce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68C2741"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mapred</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9CACEBD"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mapred, hadoop</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46A189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Without Kerberos, the JobTracker and tasks run as this user. The LinuxTaskController binary is owned by this user for Kerberos.</w:t>
            </w:r>
          </w:p>
        </w:tc>
      </w:tr>
      <w:tr w:rsidR="001D4653" w:rsidRPr="001D4653" w14:paraId="2D9EB450"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18D091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Oozie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AA3B3EB"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oozie</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53A070D"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oozie</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E2D5EE7"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Oozie service runs as this user.</w:t>
            </w:r>
          </w:p>
        </w:tc>
      </w:tr>
      <w:tr w:rsidR="001D4653" w:rsidRPr="001D4653" w14:paraId="44A96226"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C782639"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lastRenderedPageBreak/>
              <w:t>Parquet</w:t>
            </w:r>
          </w:p>
        </w:tc>
        <w:tc>
          <w:tcPr>
            <w:tcW w:w="4132" w:type="dxa"/>
            <w:gridSpan w:val="2"/>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85F254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5262D6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No special users.</w:t>
            </w:r>
          </w:p>
        </w:tc>
      </w:tr>
      <w:tr w:rsidR="001D4653" w:rsidRPr="001D4653" w14:paraId="6F93DC93"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127247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Pig</w:t>
            </w:r>
          </w:p>
        </w:tc>
        <w:tc>
          <w:tcPr>
            <w:tcW w:w="4132" w:type="dxa"/>
            <w:gridSpan w:val="2"/>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5ADFEA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F104E2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No special users.</w:t>
            </w:r>
          </w:p>
        </w:tc>
      </w:tr>
      <w:tr w:rsidR="001D4653" w:rsidRPr="001D4653" w14:paraId="6E479CA1"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681F78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Cloudera Search (CDH 4.3 and higher,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300CC55"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solr</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0ABA2C3"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solr</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38FCA0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Solr processes run as this user.</w:t>
            </w:r>
          </w:p>
        </w:tc>
      </w:tr>
      <w:tr w:rsidR="001D4653" w:rsidRPr="001D4653" w14:paraId="676E0E14"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C50BE0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Spark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0960D65"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spark</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78CBE26"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spark</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D67853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Spark History Server process runs as this user.</w:t>
            </w:r>
          </w:p>
        </w:tc>
      </w:tr>
      <w:tr w:rsidR="001D4653" w:rsidRPr="001D4653" w14:paraId="488AB7B8"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41F0E9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Sentry (CDH 5.1 and higher)</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67EFA2A"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sentry</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04FF227"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sentry</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609944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Sentry service runs as this user.</w:t>
            </w:r>
          </w:p>
        </w:tc>
      </w:tr>
      <w:tr w:rsidR="001D4653" w:rsidRPr="001D4653" w14:paraId="01359489"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CB6E9B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Sqoop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03092C1"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sqoop</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27AD353"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sqoop</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D09EF7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This user is only for the Sqoop1 Metastore, a configuration option that is not recommended.</w:t>
            </w:r>
          </w:p>
        </w:tc>
      </w:tr>
      <w:tr w:rsidR="001D4653" w:rsidRPr="001D4653" w14:paraId="578E5003"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F9004A3"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Sqoop2 (CDH 4.2 and higher,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30EDC3F"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sqoop2</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C244C01"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sqoop, sqoop2</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784AA8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Sqoop2 service runs as this user.</w:t>
            </w:r>
          </w:p>
        </w:tc>
      </w:tr>
      <w:tr w:rsidR="001D4653" w:rsidRPr="001D4653" w14:paraId="76BC5B03"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9A0569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Whirr</w:t>
            </w:r>
          </w:p>
        </w:tc>
        <w:tc>
          <w:tcPr>
            <w:tcW w:w="4132" w:type="dxa"/>
            <w:gridSpan w:val="2"/>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725932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78A1109"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No special users.</w:t>
            </w:r>
          </w:p>
        </w:tc>
      </w:tr>
      <w:tr w:rsidR="001D4653" w:rsidRPr="001D4653" w14:paraId="5ACC59C5"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2FC6CA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YARN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8E08E72"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yarn</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9C56E19"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yarn, hadoop</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61DA84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Without Kerberos, all YARN services and applications run as this user. The LinuxContainerExecutor binary is owned by this user for Kerberos.</w:t>
            </w:r>
          </w:p>
        </w:tc>
      </w:tr>
      <w:tr w:rsidR="001D4653" w:rsidRPr="001D4653" w14:paraId="71841E4B" w14:textId="77777777" w:rsidTr="001D4653">
        <w:tc>
          <w:tcPr>
            <w:tcW w:w="276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C9CAF1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Apache ZooKeeper (CDH 4, CDH 5)</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1F5B4A2"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zookeeper</w:t>
            </w:r>
          </w:p>
        </w:tc>
        <w:tc>
          <w:tcPr>
            <w:tcW w:w="20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A1F9C5E" w14:textId="77777777" w:rsidR="001D4653" w:rsidRPr="001D4653" w:rsidRDefault="001D4653" w:rsidP="001D4653">
            <w:pPr>
              <w:ind w:left="-225" w:right="-225"/>
              <w:rPr>
                <w:rFonts w:ascii="Times New Roman" w:eastAsia="Times New Roman" w:hAnsi="Times New Roman" w:cs="Times New Roman"/>
              </w:rPr>
            </w:pPr>
            <w:r w:rsidRPr="001D4653">
              <w:rPr>
                <w:rFonts w:ascii="Courier" w:hAnsi="Courier" w:cs="Courier New"/>
                <w:sz w:val="19"/>
                <w:szCs w:val="19"/>
              </w:rPr>
              <w:t>zookeeper</w:t>
            </w:r>
          </w:p>
        </w:tc>
        <w:tc>
          <w:tcPr>
            <w:tcW w:w="5166"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9BEA31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The ZooKeeper processes run as this user. It is not configurable.</w:t>
            </w:r>
          </w:p>
        </w:tc>
      </w:tr>
    </w:tbl>
    <w:p w14:paraId="748B1B21" w14:textId="77777777" w:rsidR="00367771" w:rsidRDefault="00367771"/>
    <w:p w14:paraId="179CB2CF" w14:textId="77777777" w:rsidR="001D4653" w:rsidRPr="001D4653" w:rsidRDefault="001D4653" w:rsidP="001D4653">
      <w:pPr>
        <w:spacing w:before="240" w:after="48"/>
        <w:outlineLvl w:val="1"/>
        <w:rPr>
          <w:rFonts w:ascii="Arial" w:eastAsia="Times New Roman" w:hAnsi="Arial" w:cs="Arial"/>
          <w:b/>
          <w:bCs/>
          <w:color w:val="29A7DE"/>
          <w:sz w:val="38"/>
          <w:szCs w:val="38"/>
        </w:rPr>
      </w:pPr>
      <w:r w:rsidRPr="001D4653">
        <w:rPr>
          <w:rFonts w:ascii="Arial" w:eastAsia="Times New Roman" w:hAnsi="Arial" w:cs="Arial"/>
          <w:b/>
          <w:bCs/>
          <w:color w:val="29A7DE"/>
          <w:sz w:val="38"/>
          <w:szCs w:val="38"/>
        </w:rPr>
        <w:lastRenderedPageBreak/>
        <w:t>CDH and Cloudera Manager Supported Transport Layer Security Versions</w:t>
      </w:r>
    </w:p>
    <w:p w14:paraId="71845F60" w14:textId="77777777" w:rsidR="001D4653" w:rsidRPr="001D4653" w:rsidRDefault="001D4653" w:rsidP="001D4653">
      <w:pPr>
        <w:spacing w:after="180"/>
        <w:rPr>
          <w:rFonts w:ascii="Times New Roman" w:hAnsi="Times New Roman" w:cs="Times New Roman"/>
        </w:rPr>
      </w:pPr>
      <w:r w:rsidRPr="001D4653">
        <w:rPr>
          <w:rFonts w:ascii="Times New Roman" w:hAnsi="Times New Roman" w:cs="Times New Roman"/>
        </w:rPr>
        <w:t>The following components are supported by the indicated versions of Transport Layer Security (TLS):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2066"/>
        <w:gridCol w:w="3101"/>
        <w:gridCol w:w="918"/>
        <w:gridCol w:w="2525"/>
      </w:tblGrid>
      <w:tr w:rsidR="001D4653" w:rsidRPr="001D4653" w14:paraId="3F988CAB" w14:textId="77777777" w:rsidTr="001D4653">
        <w:trPr>
          <w:tblHeader/>
        </w:trPr>
        <w:tc>
          <w:tcPr>
            <w:tcW w:w="0" w:type="auto"/>
            <w:gridSpan w:val="5"/>
            <w:tcBorders>
              <w:top w:val="nil"/>
              <w:left w:val="nil"/>
              <w:bottom w:val="nil"/>
              <w:right w:val="nil"/>
            </w:tcBorders>
            <w:shd w:val="clear" w:color="auto" w:fill="29A7DE"/>
            <w:tcMar>
              <w:top w:w="120" w:type="dxa"/>
              <w:left w:w="120" w:type="dxa"/>
              <w:bottom w:w="120" w:type="dxa"/>
              <w:right w:w="120" w:type="dxa"/>
            </w:tcMar>
            <w:vAlign w:val="center"/>
            <w:hideMark/>
          </w:tcPr>
          <w:p w14:paraId="7E4BDE35" w14:textId="77777777" w:rsidR="001D4653" w:rsidRPr="001D4653" w:rsidRDefault="001D4653" w:rsidP="001D4653">
            <w:pPr>
              <w:spacing w:before="144" w:after="285"/>
              <w:rPr>
                <w:rFonts w:ascii="Times New Roman" w:eastAsia="Times New Roman" w:hAnsi="Times New Roman" w:cs="Times New Roman"/>
              </w:rPr>
            </w:pPr>
            <w:r w:rsidRPr="001D4653">
              <w:rPr>
                <w:rFonts w:ascii="Times New Roman" w:eastAsia="Times New Roman" w:hAnsi="Times New Roman" w:cs="Times New Roman"/>
                <w:b/>
                <w:bCs/>
                <w:i/>
                <w:iCs/>
                <w:color w:val="0392B2"/>
              </w:rPr>
              <w:t>Components Supported by TLS</w:t>
            </w:r>
          </w:p>
        </w:tc>
      </w:tr>
      <w:tr w:rsidR="001D4653" w:rsidRPr="001D4653" w14:paraId="554C0F56" w14:textId="77777777" w:rsidTr="001D4653">
        <w:trPr>
          <w:tblHeader/>
        </w:trPr>
        <w:tc>
          <w:tcPr>
            <w:tcW w:w="11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5A5947DF" w14:textId="77777777" w:rsidR="001D4653" w:rsidRPr="001D4653" w:rsidRDefault="001D4653" w:rsidP="001D4653">
            <w:pPr>
              <w:spacing w:after="180"/>
              <w:ind w:left="-225" w:right="-225"/>
              <w:rPr>
                <w:rFonts w:ascii="Times New Roman" w:hAnsi="Times New Roman" w:cs="Times New Roman"/>
                <w:b/>
                <w:bCs/>
                <w:color w:val="FFFFFF"/>
                <w:sz w:val="21"/>
                <w:szCs w:val="21"/>
              </w:rPr>
            </w:pPr>
            <w:r w:rsidRPr="001D4653">
              <w:rPr>
                <w:rFonts w:ascii="Times New Roman" w:hAnsi="Times New Roman" w:cs="Times New Roman"/>
                <w:b/>
                <w:bCs/>
                <w:color w:val="FFFFFF"/>
                <w:sz w:val="21"/>
                <w:szCs w:val="21"/>
              </w:rPr>
              <w:t>Component</w:t>
            </w:r>
          </w:p>
        </w:tc>
        <w:tc>
          <w:tcPr>
            <w:tcW w:w="9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2E27285B" w14:textId="77777777" w:rsidR="001D4653" w:rsidRPr="001D4653" w:rsidRDefault="001D4653" w:rsidP="001D4653">
            <w:pPr>
              <w:spacing w:before="240" w:after="48"/>
              <w:ind w:left="-225" w:right="-225"/>
              <w:rPr>
                <w:rFonts w:ascii="Times New Roman" w:eastAsia="Times New Roman" w:hAnsi="Times New Roman" w:cs="Times New Roman"/>
                <w:b/>
                <w:bCs/>
                <w:color w:val="FFFFFF"/>
                <w:sz w:val="21"/>
                <w:szCs w:val="21"/>
              </w:rPr>
            </w:pPr>
            <w:r w:rsidRPr="001D4653">
              <w:rPr>
                <w:rFonts w:ascii="Times New Roman" w:eastAsia="Times New Roman" w:hAnsi="Times New Roman" w:cs="Times New Roman"/>
                <w:b/>
                <w:bCs/>
                <w:color w:val="FFFFFF"/>
                <w:sz w:val="21"/>
                <w:szCs w:val="21"/>
              </w:rPr>
              <w:t>Role</w:t>
            </w:r>
          </w:p>
        </w:tc>
        <w:tc>
          <w:tcPr>
            <w:tcW w:w="13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2F43E594" w14:textId="77777777" w:rsidR="001D4653" w:rsidRPr="001D4653" w:rsidRDefault="001D4653" w:rsidP="001D4653">
            <w:pPr>
              <w:spacing w:before="240" w:after="48"/>
              <w:ind w:left="-225" w:right="-225"/>
              <w:rPr>
                <w:rFonts w:ascii="Times New Roman" w:eastAsia="Times New Roman" w:hAnsi="Times New Roman" w:cs="Times New Roman"/>
                <w:b/>
                <w:bCs/>
                <w:color w:val="FFFFFF"/>
                <w:sz w:val="21"/>
                <w:szCs w:val="21"/>
              </w:rPr>
            </w:pPr>
            <w:r w:rsidRPr="001D4653">
              <w:rPr>
                <w:rFonts w:ascii="Times New Roman" w:eastAsia="Times New Roman" w:hAnsi="Times New Roman" w:cs="Times New Roman"/>
                <w:b/>
                <w:bCs/>
                <w:color w:val="FFFFFF"/>
                <w:sz w:val="21"/>
                <w:szCs w:val="21"/>
              </w:rPr>
              <w:t>Name</w:t>
            </w:r>
          </w:p>
        </w:tc>
        <w:tc>
          <w:tcPr>
            <w:tcW w:w="4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5ACB3349" w14:textId="77777777" w:rsidR="001D4653" w:rsidRPr="001D4653" w:rsidRDefault="001D4653" w:rsidP="001D4653">
            <w:pPr>
              <w:spacing w:before="240" w:after="48"/>
              <w:ind w:left="-225" w:right="-225"/>
              <w:rPr>
                <w:rFonts w:ascii="Times New Roman" w:eastAsia="Times New Roman" w:hAnsi="Times New Roman" w:cs="Times New Roman"/>
                <w:b/>
                <w:bCs/>
                <w:color w:val="FFFFFF"/>
                <w:sz w:val="21"/>
                <w:szCs w:val="21"/>
              </w:rPr>
            </w:pPr>
            <w:r w:rsidRPr="001D4653">
              <w:rPr>
                <w:rFonts w:ascii="Times New Roman" w:eastAsia="Times New Roman" w:hAnsi="Times New Roman" w:cs="Times New Roman"/>
                <w:b/>
                <w:bCs/>
                <w:color w:val="FFFFFF"/>
                <w:sz w:val="21"/>
                <w:szCs w:val="21"/>
              </w:rPr>
              <w:t>Port</w:t>
            </w:r>
          </w:p>
        </w:tc>
        <w:tc>
          <w:tcPr>
            <w:tcW w:w="11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14:paraId="407B4D2A" w14:textId="77777777" w:rsidR="001D4653" w:rsidRPr="001D4653" w:rsidRDefault="001D4653" w:rsidP="001D4653">
            <w:pPr>
              <w:spacing w:before="240" w:after="48"/>
              <w:ind w:left="-225" w:right="-225"/>
              <w:rPr>
                <w:rFonts w:ascii="Times New Roman" w:eastAsia="Times New Roman" w:hAnsi="Times New Roman" w:cs="Times New Roman"/>
                <w:b/>
                <w:bCs/>
                <w:color w:val="FFFFFF"/>
                <w:sz w:val="21"/>
                <w:szCs w:val="21"/>
              </w:rPr>
            </w:pPr>
            <w:r w:rsidRPr="001D4653">
              <w:rPr>
                <w:rFonts w:ascii="Times New Roman" w:eastAsia="Times New Roman" w:hAnsi="Times New Roman" w:cs="Times New Roman"/>
                <w:b/>
                <w:bCs/>
                <w:color w:val="FFFFFF"/>
                <w:sz w:val="21"/>
                <w:szCs w:val="21"/>
              </w:rPr>
              <w:t>Version</w:t>
            </w:r>
          </w:p>
        </w:tc>
      </w:tr>
      <w:tr w:rsidR="001D4653" w:rsidRPr="001D4653" w14:paraId="30BB6A56"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1F5303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Cloudera Manager</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648270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Cloudera Manager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90EA22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16F346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7182</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23AB19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6571BBF4"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0EB2A7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Cloudera Manager</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8C95DD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Cloudera Manager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022D56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362B767"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7183</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D22A71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63386E66"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744774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Flume</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8A1A1E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BCC3DE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570C3C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9099</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2138DE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66D2B21F"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6F02CD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Flume</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6F4787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BBE309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Avro Source/Sink</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A5AF60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E9C8CC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5BEC19D7"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C082FB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Flume</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11A90B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32F6AA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Flume HTTP Source/Sink</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D1BEAF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3115B6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21620608"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BA8396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HBase</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FAE03C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Master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1D38BF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HBase Master Web UI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BAE203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60010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2166D0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646AEE73"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88E1BE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HDFS</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ED0385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NameNode</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50E44E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Secure NameNode Web UI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F7585C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50470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A9A819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2352BFAD"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54A952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HDFS</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9480DA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Secondary NameNode</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C405A1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Secure Secondary NameNode Web UI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BCE0F4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50495</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B2E1E7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0B9B7F1D"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890158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HDFS</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A96D967"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HttpFS</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81EF379"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REST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66F457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14000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5C9D92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1.1, TLS 1.2</w:t>
            </w:r>
          </w:p>
        </w:tc>
      </w:tr>
      <w:tr w:rsidR="001D4653" w:rsidRPr="001D4653" w14:paraId="645C3771"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76830E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Hive</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328348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HiveServer2</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874047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HiveServer2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5DD53B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10000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6E1ED5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1DD2B8AA"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0C7D36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lastRenderedPageBreak/>
              <w:t>Hue</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D05D8B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Hue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4584E4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Hue HTTP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ABF090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8888</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DCA1D4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1D7ABD0F"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803133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906284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Daemon</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C444E8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Daemon Beeswax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385CBB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21000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EE40AA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5F184322"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8B3A7F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F406FF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Daemon</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6138B5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Daemon HiveServer2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6D5E007"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21050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600285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4D205348"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0D44BAA"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B678A3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Daemon</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E2DD7B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Daemon Backend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FBA483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22000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87289E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40F3062E"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C27C32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C7597E3"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StateStore</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650C3A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StateStore Service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36E652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24000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D2BB60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28605C82"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640F23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49A251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Daemon</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88CD04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Daemon HTTP Server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D1ED1C3"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25000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26218D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1E8B6EDF"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3C99DA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8B0D80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StateStore</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35C09E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StateStore HTTP Server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CF6190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25010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82AD71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0333A17B"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62913E3"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0ECD21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Catalog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8459CE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Catalog Server HTTP Server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1A0C86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25020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03598C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5C763468"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EC69737"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3A40747"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Impala Catalog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6B807B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Catalog Server Service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D0D8213"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26000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A43F76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025AC61A"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3DC55066"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Oozie</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5AA31F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Oozie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D4CCE69"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Oozie HTTPS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6979CFE"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11443</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16E5FB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1.1, TLS 1.2</w:t>
            </w:r>
          </w:p>
        </w:tc>
      </w:tr>
      <w:tr w:rsidR="001D4653" w:rsidRPr="001D4653" w14:paraId="2586E1B3"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F6E8605"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Solr</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E186A7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Solr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9B8E6BF"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Solr HTTP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578D19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8983</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70CEA57"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1.1, TLS 1.2</w:t>
            </w:r>
          </w:p>
        </w:tc>
      </w:tr>
      <w:tr w:rsidR="001D4653" w:rsidRPr="001D4653" w14:paraId="729888A7"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28D5E8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Solr</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4712ED9"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Solr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51F1CB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Solr HTTPS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59C6E5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8985</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D41063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1.1, TLS 1.2</w:t>
            </w:r>
          </w:p>
        </w:tc>
      </w:tr>
      <w:tr w:rsidR="001D4653" w:rsidRPr="001D4653" w14:paraId="5EDB1DCE"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0BF67A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Spark</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29F93F2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History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9F96754"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 </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FFDF461"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18080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C951889"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7E9D5C97"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1713401B"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lastRenderedPageBreak/>
              <w:t>YARN</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88EFE3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ResourceManager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00BC270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ResourceManager Web Application HTTP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D3117B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8090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6F67DD30"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r w:rsidR="001D4653" w:rsidRPr="001D4653" w14:paraId="218C5BC0" w14:textId="77777777" w:rsidTr="001D4653">
        <w:tc>
          <w:tcPr>
            <w:tcW w:w="11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5F60B42"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YARN</w:t>
            </w:r>
          </w:p>
        </w:tc>
        <w:tc>
          <w:tcPr>
            <w:tcW w:w="9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B1ACD4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JobHistory Server</w:t>
            </w:r>
          </w:p>
        </w:tc>
        <w:tc>
          <w:tcPr>
            <w:tcW w:w="13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4E42D338"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MRv1 JobHistory Web Application HTTP Port</w:t>
            </w:r>
          </w:p>
        </w:tc>
        <w:tc>
          <w:tcPr>
            <w:tcW w:w="4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74ADF9DC"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19890</w:t>
            </w:r>
          </w:p>
        </w:tc>
        <w:tc>
          <w:tcPr>
            <w:tcW w:w="11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14:paraId="51576A0D" w14:textId="77777777" w:rsidR="001D4653" w:rsidRPr="001D4653" w:rsidRDefault="001D4653" w:rsidP="001D4653">
            <w:pPr>
              <w:ind w:left="-225" w:right="-225"/>
              <w:rPr>
                <w:rFonts w:ascii="Times New Roman" w:eastAsia="Times New Roman" w:hAnsi="Times New Roman" w:cs="Times New Roman"/>
              </w:rPr>
            </w:pPr>
            <w:r w:rsidRPr="001D4653">
              <w:rPr>
                <w:rFonts w:ascii="Times New Roman" w:eastAsia="Times New Roman" w:hAnsi="Times New Roman" w:cs="Times New Roman"/>
              </w:rPr>
              <w:t>TLS 1.2</w:t>
            </w:r>
          </w:p>
        </w:tc>
      </w:tr>
    </w:tbl>
    <w:p w14:paraId="1974B0F4" w14:textId="77777777" w:rsidR="00D10AD1" w:rsidRDefault="00D10AD1" w:rsidP="001D4653">
      <w:pPr>
        <w:spacing w:before="240" w:after="48"/>
        <w:outlineLvl w:val="1"/>
        <w:rPr>
          <w:rFonts w:ascii="Arial" w:eastAsia="Times New Roman" w:hAnsi="Arial" w:cs="Arial"/>
          <w:b/>
          <w:bCs/>
          <w:color w:val="29A7DE"/>
          <w:sz w:val="38"/>
          <w:szCs w:val="38"/>
        </w:rPr>
      </w:pPr>
    </w:p>
    <w:p w14:paraId="1621891B" w14:textId="77777777" w:rsidR="00D10AD1" w:rsidRDefault="00D10AD1" w:rsidP="00D10AD1">
      <w:pPr>
        <w:pStyle w:val="Heading1"/>
        <w:shd w:val="clear" w:color="auto" w:fill="FFFFFF"/>
        <w:spacing w:before="0" w:after="48"/>
        <w:rPr>
          <w:rFonts w:ascii="Arial" w:eastAsia="Times New Roman" w:hAnsi="Arial" w:cs="Arial"/>
          <w:color w:val="29A7DE"/>
          <w:sz w:val="48"/>
          <w:szCs w:val="48"/>
        </w:rPr>
      </w:pPr>
      <w:r>
        <w:rPr>
          <w:rFonts w:ascii="Arial" w:eastAsia="Times New Roman" w:hAnsi="Arial" w:cs="Arial"/>
          <w:color w:val="29A7DE"/>
        </w:rPr>
        <w:t>Configuring Network Settings</w:t>
      </w:r>
    </w:p>
    <w:p w14:paraId="1F958BA1" w14:textId="77777777" w:rsidR="00D10AD1" w:rsidRDefault="00D10AD1" w:rsidP="00D10AD1">
      <w:pPr>
        <w:pStyle w:val="p"/>
        <w:shd w:val="clear" w:color="auto" w:fill="FFFFFF"/>
        <w:spacing w:before="0" w:beforeAutospacing="0" w:after="180" w:afterAutospacing="0" w:line="351" w:lineRule="atLeast"/>
        <w:rPr>
          <w:rFonts w:ascii="CalibreWeb-Regular" w:hAnsi="CalibreWeb-Regular"/>
          <w:color w:val="666666"/>
          <w:sz w:val="27"/>
          <w:szCs w:val="27"/>
        </w:rPr>
      </w:pPr>
      <w:r>
        <w:rPr>
          <w:rStyle w:val="Strong"/>
          <w:rFonts w:ascii="CalibreWeb-Regular" w:hAnsi="CalibreWeb-Regular"/>
          <w:color w:val="666666"/>
          <w:sz w:val="27"/>
          <w:szCs w:val="27"/>
        </w:rPr>
        <w:t>Minimum Required Role:</w:t>
      </w:r>
      <w:r>
        <w:rPr>
          <w:rStyle w:val="apple-converted-space"/>
          <w:rFonts w:ascii="CalibreWeb-Regular" w:hAnsi="CalibreWeb-Regular"/>
          <w:color w:val="666666"/>
          <w:sz w:val="27"/>
          <w:szCs w:val="27"/>
        </w:rPr>
        <w:t> </w:t>
      </w:r>
      <w:hyperlink r:id="rId7" w:anchor="concept_wfh_tvy_qp" w:history="1">
        <w:r>
          <w:rPr>
            <w:rStyle w:val="ph"/>
            <w:rFonts w:ascii="CalibreWeb-Regular" w:hAnsi="CalibreWeb-Regular"/>
            <w:b/>
            <w:bCs/>
            <w:color w:val="337AB7"/>
            <w:sz w:val="27"/>
            <w:szCs w:val="27"/>
          </w:rPr>
          <w:t>Full Administrator</w:t>
        </w:r>
      </w:hyperlink>
    </w:p>
    <w:p w14:paraId="471A6984" w14:textId="77777777" w:rsidR="00D10AD1" w:rsidRDefault="00D10AD1" w:rsidP="00D10AD1">
      <w:pPr>
        <w:shd w:val="clear" w:color="auto" w:fill="FFFFFF"/>
        <w:spacing w:line="351" w:lineRule="atLeast"/>
        <w:rPr>
          <w:rFonts w:ascii="CalibreWeb-Regular" w:eastAsia="Times New Roman" w:hAnsi="CalibreWeb-Regular"/>
          <w:color w:val="666666"/>
          <w:sz w:val="27"/>
          <w:szCs w:val="27"/>
        </w:rPr>
      </w:pPr>
      <w:r>
        <w:rPr>
          <w:rFonts w:ascii="CalibreWeb-Regular" w:eastAsia="Times New Roman" w:hAnsi="CalibreWeb-Regular"/>
          <w:color w:val="666666"/>
          <w:sz w:val="27"/>
          <w:szCs w:val="27"/>
        </w:rPr>
        <w:t>To configure a proxy server thorough which data is downloaded to and uploaded from the Cloudera Manager Server, do the following:</w:t>
      </w:r>
    </w:p>
    <w:p w14:paraId="5B4ED879" w14:textId="77777777" w:rsidR="00D10AD1" w:rsidRDefault="00D10AD1" w:rsidP="00D10AD1">
      <w:pPr>
        <w:numPr>
          <w:ilvl w:val="0"/>
          <w:numId w:val="7"/>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Select</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Administration</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color w:val="666666"/>
          <w:sz w:val="27"/>
          <w:szCs w:val="27"/>
        </w:rPr>
        <w:t>&gt;</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Settings</w:t>
      </w:r>
      <w:r>
        <w:rPr>
          <w:rFonts w:ascii="CalibreWeb-Regular" w:eastAsia="Times New Roman" w:hAnsi="CalibreWeb-Regular"/>
          <w:color w:val="666666"/>
          <w:sz w:val="27"/>
          <w:szCs w:val="27"/>
        </w:rPr>
        <w:t>.</w:t>
      </w:r>
    </w:p>
    <w:p w14:paraId="7AD38CE5" w14:textId="77777777" w:rsidR="00D10AD1" w:rsidRDefault="00D10AD1" w:rsidP="00D10AD1">
      <w:pPr>
        <w:numPr>
          <w:ilvl w:val="0"/>
          <w:numId w:val="7"/>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Click the</w:t>
      </w:r>
      <w:r>
        <w:rPr>
          <w:rStyle w:val="apple-converted-space"/>
          <w:rFonts w:ascii="CalibreWeb-Regular" w:eastAsia="Times New Roman" w:hAnsi="CalibreWeb-Regular"/>
          <w:color w:val="666666"/>
          <w:sz w:val="27"/>
          <w:szCs w:val="27"/>
        </w:rPr>
        <w:t> </w:t>
      </w:r>
      <w:r>
        <w:rPr>
          <w:rStyle w:val="Strong"/>
          <w:rFonts w:ascii="CalibreWeb-Regular" w:eastAsia="Times New Roman" w:hAnsi="CalibreWeb-Regular"/>
          <w:color w:val="666666"/>
          <w:sz w:val="27"/>
          <w:szCs w:val="27"/>
        </w:rPr>
        <w:t>Network</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category.</w:t>
      </w:r>
    </w:p>
    <w:p w14:paraId="20D11F76" w14:textId="77777777" w:rsidR="00D10AD1" w:rsidRDefault="00D10AD1" w:rsidP="00D10AD1">
      <w:pPr>
        <w:numPr>
          <w:ilvl w:val="0"/>
          <w:numId w:val="7"/>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Configure proxy properties.</w:t>
      </w:r>
    </w:p>
    <w:p w14:paraId="11B0A57F" w14:textId="77777777" w:rsidR="00D10AD1" w:rsidRDefault="00D10AD1" w:rsidP="00D10AD1">
      <w:pPr>
        <w:numPr>
          <w:ilvl w:val="0"/>
          <w:numId w:val="7"/>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Click</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Save Changes</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to commit the changes.</w:t>
      </w:r>
    </w:p>
    <w:p w14:paraId="2CB52CED" w14:textId="77777777" w:rsidR="00D10AD1" w:rsidRDefault="00D10AD1" w:rsidP="001D4653">
      <w:pPr>
        <w:spacing w:before="240" w:after="48"/>
        <w:outlineLvl w:val="1"/>
        <w:rPr>
          <w:rFonts w:ascii="Arial" w:eastAsia="Times New Roman" w:hAnsi="Arial" w:cs="Arial"/>
          <w:b/>
          <w:bCs/>
          <w:color w:val="29A7DE"/>
          <w:sz w:val="38"/>
          <w:szCs w:val="38"/>
        </w:rPr>
      </w:pPr>
    </w:p>
    <w:p w14:paraId="3D8940FC" w14:textId="77777777" w:rsidR="00D10AD1" w:rsidRDefault="00D10AD1" w:rsidP="001D4653">
      <w:pPr>
        <w:spacing w:before="240" w:after="48"/>
        <w:outlineLvl w:val="1"/>
        <w:rPr>
          <w:rFonts w:ascii="Arial" w:eastAsia="Times New Roman" w:hAnsi="Arial" w:cs="Arial"/>
          <w:b/>
          <w:bCs/>
          <w:color w:val="29A7DE"/>
          <w:sz w:val="38"/>
          <w:szCs w:val="38"/>
        </w:rPr>
      </w:pPr>
    </w:p>
    <w:p w14:paraId="3F3D1210" w14:textId="77777777" w:rsidR="001D4653" w:rsidRDefault="001D4653"/>
    <w:p w14:paraId="24EAC9A7" w14:textId="77777777" w:rsidR="001D4653" w:rsidRDefault="001D4653" w:rsidP="001D4653">
      <w:pPr>
        <w:pStyle w:val="Heading1"/>
        <w:shd w:val="clear" w:color="auto" w:fill="FFFFFF"/>
        <w:spacing w:before="0" w:after="48"/>
        <w:rPr>
          <w:rFonts w:ascii="Arial" w:eastAsia="Times New Roman" w:hAnsi="Arial" w:cs="Arial"/>
          <w:color w:val="29A7DE"/>
          <w:sz w:val="48"/>
          <w:szCs w:val="48"/>
        </w:rPr>
      </w:pPr>
      <w:r>
        <w:rPr>
          <w:rFonts w:ascii="Arial" w:eastAsia="Times New Roman" w:hAnsi="Arial" w:cs="Arial"/>
          <w:color w:val="29A7DE"/>
        </w:rPr>
        <w:lastRenderedPageBreak/>
        <w:t>Specifying Racks for Hosts</w:t>
      </w:r>
    </w:p>
    <w:p w14:paraId="5E46DD57" w14:textId="77777777" w:rsidR="001D4653" w:rsidRDefault="001D4653" w:rsidP="001D4653">
      <w:pPr>
        <w:pStyle w:val="p"/>
        <w:shd w:val="clear" w:color="auto" w:fill="FFFFFF"/>
        <w:spacing w:before="0" w:beforeAutospacing="0" w:after="180" w:afterAutospacing="0" w:line="351" w:lineRule="atLeast"/>
        <w:rPr>
          <w:rFonts w:ascii="CalibreWeb-Regular" w:hAnsi="CalibreWeb-Regular"/>
          <w:color w:val="666666"/>
          <w:sz w:val="27"/>
          <w:szCs w:val="27"/>
        </w:rPr>
      </w:pPr>
      <w:r>
        <w:rPr>
          <w:rStyle w:val="Strong"/>
          <w:rFonts w:ascii="CalibreWeb-Regular" w:hAnsi="CalibreWeb-Regular"/>
          <w:color w:val="666666"/>
          <w:sz w:val="27"/>
          <w:szCs w:val="27"/>
        </w:rPr>
        <w:t>Minimum Required Role:</w:t>
      </w:r>
      <w:r>
        <w:rPr>
          <w:rStyle w:val="apple-converted-space"/>
          <w:rFonts w:ascii="CalibreWeb-Regular" w:hAnsi="CalibreWeb-Regular"/>
          <w:color w:val="666666"/>
          <w:sz w:val="27"/>
          <w:szCs w:val="27"/>
        </w:rPr>
        <w:t> </w:t>
      </w:r>
      <w:hyperlink r:id="rId8" w:anchor="concept_wfh_tvy_qp" w:history="1">
        <w:r>
          <w:rPr>
            <w:rStyle w:val="ph"/>
            <w:rFonts w:ascii="CalibreWeb-Regular" w:hAnsi="CalibreWeb-Regular"/>
            <w:b/>
            <w:bCs/>
            <w:color w:val="337AB7"/>
            <w:sz w:val="27"/>
            <w:szCs w:val="27"/>
          </w:rPr>
          <w:t>Cluster Administrator</w:t>
        </w:r>
      </w:hyperlink>
      <w:r>
        <w:rPr>
          <w:rStyle w:val="apple-converted-space"/>
          <w:rFonts w:ascii="CalibreWeb-Regular" w:hAnsi="CalibreWeb-Regular"/>
          <w:color w:val="666666"/>
          <w:sz w:val="27"/>
          <w:szCs w:val="27"/>
        </w:rPr>
        <w:t> </w:t>
      </w:r>
      <w:r>
        <w:rPr>
          <w:rFonts w:ascii="CalibreWeb-Regular" w:hAnsi="CalibreWeb-Regular"/>
          <w:color w:val="666666"/>
          <w:sz w:val="27"/>
          <w:szCs w:val="27"/>
        </w:rPr>
        <w:t>(also provided by</w:t>
      </w:r>
      <w:r>
        <w:rPr>
          <w:rStyle w:val="apple-converted-space"/>
          <w:rFonts w:ascii="CalibreWeb-Regular" w:hAnsi="CalibreWeb-Regular"/>
          <w:color w:val="666666"/>
          <w:sz w:val="27"/>
          <w:szCs w:val="27"/>
        </w:rPr>
        <w:t> </w:t>
      </w:r>
      <w:r>
        <w:rPr>
          <w:rStyle w:val="ph"/>
          <w:rFonts w:ascii="CalibreWeb-Regular" w:hAnsi="CalibreWeb-Regular"/>
          <w:b/>
          <w:bCs/>
          <w:color w:val="666666"/>
          <w:sz w:val="27"/>
          <w:szCs w:val="27"/>
        </w:rPr>
        <w:t>Full Administrator</w:t>
      </w:r>
      <w:r>
        <w:rPr>
          <w:rFonts w:ascii="CalibreWeb-Regular" w:hAnsi="CalibreWeb-Regular"/>
          <w:color w:val="666666"/>
          <w:sz w:val="27"/>
          <w:szCs w:val="27"/>
        </w:rPr>
        <w:t>)</w:t>
      </w:r>
    </w:p>
    <w:p w14:paraId="5FA62BFE" w14:textId="77777777" w:rsidR="001D4653" w:rsidRDefault="001D4653" w:rsidP="001D4653">
      <w:pPr>
        <w:pStyle w:val="p"/>
        <w:shd w:val="clear" w:color="auto" w:fill="FFFFFF"/>
        <w:spacing w:before="0" w:beforeAutospacing="0" w:after="180" w:afterAutospacing="0" w:line="351" w:lineRule="atLeast"/>
        <w:rPr>
          <w:rFonts w:ascii="CalibreWeb-Regular" w:hAnsi="CalibreWeb-Regular"/>
          <w:color w:val="666666"/>
          <w:sz w:val="27"/>
          <w:szCs w:val="27"/>
        </w:rPr>
      </w:pPr>
      <w:r>
        <w:rPr>
          <w:rFonts w:ascii="CalibreWeb-Regular" w:hAnsi="CalibreWeb-Regular"/>
          <w:color w:val="666666"/>
          <w:sz w:val="27"/>
          <w:szCs w:val="27"/>
        </w:rPr>
        <w:t>To get maximum performance, it is important to configure CDH so that it knows the topology of your network. Network locations such as hosts and racks are represented in a tree, which reflects the network “distance” between locations. HDFS will use the network location to be able to place block replicas more intelligently to trade off performance and resilience. When placing jobs on hosts, CDH will prefer within-rack transfers (where there is more bandwidth available) to off-rack transfers; the MapReduce and YARN schedulers use network location to determine where the closest replica is as input to a map task. These computations are performed with the assistance of rack awareness scripts.</w:t>
      </w:r>
    </w:p>
    <w:p w14:paraId="04F2A3DE" w14:textId="77777777" w:rsidR="001D4653" w:rsidRDefault="001D4653" w:rsidP="001D4653">
      <w:pPr>
        <w:pStyle w:val="p"/>
        <w:shd w:val="clear" w:color="auto" w:fill="FFFFFF"/>
        <w:spacing w:before="0" w:beforeAutospacing="0" w:after="180" w:afterAutospacing="0" w:line="351" w:lineRule="atLeast"/>
        <w:rPr>
          <w:rFonts w:ascii="CalibreWeb-Regular" w:hAnsi="CalibreWeb-Regular"/>
          <w:color w:val="666666"/>
          <w:sz w:val="27"/>
          <w:szCs w:val="27"/>
        </w:rPr>
      </w:pPr>
      <w:r>
        <w:rPr>
          <w:rFonts w:ascii="CalibreWeb-Regular" w:hAnsi="CalibreWeb-Regular"/>
          <w:color w:val="666666"/>
          <w:sz w:val="27"/>
          <w:szCs w:val="27"/>
        </w:rPr>
        <w:t>Cloudera Manager includes internal rack awareness scripts, but you must specify the racks where the hosts in your cluster are located. If your cluster contains more than 10 hosts, Cloudera recommends that you specify the rack for each host. HDFS, MapReduce, and YARN will automatically use the racks you specify.</w:t>
      </w:r>
    </w:p>
    <w:p w14:paraId="6B852109" w14:textId="77777777" w:rsidR="001D4653" w:rsidRDefault="001D4653" w:rsidP="001D4653">
      <w:pPr>
        <w:pStyle w:val="p"/>
        <w:shd w:val="clear" w:color="auto" w:fill="FFFFFF"/>
        <w:spacing w:before="0" w:beforeAutospacing="0" w:after="180" w:afterAutospacing="0" w:line="351" w:lineRule="atLeast"/>
        <w:rPr>
          <w:rFonts w:ascii="CalibreWeb-Regular" w:hAnsi="CalibreWeb-Regular"/>
          <w:color w:val="666666"/>
          <w:sz w:val="27"/>
          <w:szCs w:val="27"/>
        </w:rPr>
      </w:pPr>
      <w:r>
        <w:rPr>
          <w:rFonts w:ascii="CalibreWeb-Regular" w:hAnsi="CalibreWeb-Regular"/>
          <w:color w:val="666666"/>
          <w:sz w:val="27"/>
          <w:szCs w:val="27"/>
        </w:rPr>
        <w:t>Cloudera Manager supports nested rack specifications. For example, you could specify the rack</w:t>
      </w:r>
      <w:r>
        <w:rPr>
          <w:rStyle w:val="apple-converted-space"/>
          <w:rFonts w:ascii="CalibreWeb-Regular" w:hAnsi="CalibreWeb-Regular"/>
          <w:color w:val="666666"/>
          <w:sz w:val="27"/>
          <w:szCs w:val="27"/>
        </w:rPr>
        <w:t> </w:t>
      </w:r>
      <w:r>
        <w:rPr>
          <w:rStyle w:val="HTMLSample"/>
          <w:rFonts w:ascii="Courier" w:hAnsi="Courier"/>
          <w:color w:val="666666"/>
          <w:sz w:val="22"/>
          <w:szCs w:val="22"/>
        </w:rPr>
        <w:t>/rack3</w:t>
      </w:r>
      <w:r>
        <w:rPr>
          <w:rFonts w:ascii="CalibreWeb-Regular" w:hAnsi="CalibreWeb-Regular"/>
          <w:color w:val="666666"/>
          <w:sz w:val="27"/>
          <w:szCs w:val="27"/>
        </w:rPr>
        <w:t>, or</w:t>
      </w:r>
      <w:r>
        <w:rPr>
          <w:rStyle w:val="HTMLSample"/>
          <w:rFonts w:ascii="Courier" w:hAnsi="Courier"/>
          <w:color w:val="666666"/>
          <w:sz w:val="22"/>
          <w:szCs w:val="22"/>
        </w:rPr>
        <w:t>/group5/rack3</w:t>
      </w:r>
      <w:r>
        <w:rPr>
          <w:rStyle w:val="apple-converted-space"/>
          <w:rFonts w:ascii="CalibreWeb-Regular" w:hAnsi="CalibreWeb-Regular"/>
          <w:color w:val="666666"/>
          <w:sz w:val="27"/>
          <w:szCs w:val="27"/>
        </w:rPr>
        <w:t> </w:t>
      </w:r>
      <w:r>
        <w:rPr>
          <w:rFonts w:ascii="CalibreWeb-Regular" w:hAnsi="CalibreWeb-Regular"/>
          <w:color w:val="666666"/>
          <w:sz w:val="27"/>
          <w:szCs w:val="27"/>
        </w:rPr>
        <w:t>to indicate the third rack in the fifth group. All hosts in a cluster must have the</w:t>
      </w:r>
      <w:r>
        <w:rPr>
          <w:rStyle w:val="apple-converted-space"/>
          <w:rFonts w:ascii="CalibreWeb-Regular" w:hAnsi="CalibreWeb-Regular"/>
          <w:color w:val="666666"/>
          <w:sz w:val="27"/>
          <w:szCs w:val="27"/>
        </w:rPr>
        <w:t> </w:t>
      </w:r>
      <w:r>
        <w:rPr>
          <w:rStyle w:val="Emphasis"/>
          <w:rFonts w:ascii="CalibreWeb-Regular" w:hAnsi="CalibreWeb-Regular"/>
          <w:color w:val="666666"/>
          <w:sz w:val="27"/>
          <w:szCs w:val="27"/>
        </w:rPr>
        <w:t>same number</w:t>
      </w:r>
      <w:r>
        <w:rPr>
          <w:rStyle w:val="apple-converted-space"/>
          <w:rFonts w:ascii="CalibreWeb-Regular" w:hAnsi="CalibreWeb-Regular"/>
          <w:color w:val="666666"/>
          <w:sz w:val="27"/>
          <w:szCs w:val="27"/>
        </w:rPr>
        <w:t> </w:t>
      </w:r>
      <w:r>
        <w:rPr>
          <w:rFonts w:ascii="CalibreWeb-Regular" w:hAnsi="CalibreWeb-Regular"/>
          <w:color w:val="666666"/>
          <w:sz w:val="27"/>
          <w:szCs w:val="27"/>
        </w:rPr>
        <w:t>of path components in their rack specifications.</w:t>
      </w:r>
    </w:p>
    <w:p w14:paraId="6D51489C" w14:textId="77777777" w:rsidR="001D4653" w:rsidRDefault="001D4653" w:rsidP="001D4653">
      <w:pPr>
        <w:pStyle w:val="p"/>
        <w:shd w:val="clear" w:color="auto" w:fill="FFFFFF"/>
        <w:spacing w:before="0" w:beforeAutospacing="0" w:after="180" w:afterAutospacing="0" w:line="351" w:lineRule="atLeast"/>
        <w:rPr>
          <w:rFonts w:ascii="CalibreWeb-Regular" w:hAnsi="CalibreWeb-Regular"/>
          <w:color w:val="666666"/>
          <w:sz w:val="27"/>
          <w:szCs w:val="27"/>
        </w:rPr>
      </w:pPr>
      <w:r>
        <w:rPr>
          <w:rFonts w:ascii="CalibreWeb-Regular" w:hAnsi="CalibreWeb-Regular"/>
          <w:color w:val="666666"/>
          <w:sz w:val="27"/>
          <w:szCs w:val="27"/>
        </w:rPr>
        <w:t>To specify racks for hosts:</w:t>
      </w:r>
    </w:p>
    <w:p w14:paraId="625B69B4" w14:textId="77777777" w:rsidR="001D4653" w:rsidRDefault="001D4653" w:rsidP="001D4653">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Click the</w:t>
      </w:r>
      <w:r>
        <w:rPr>
          <w:rStyle w:val="apple-converted-space"/>
          <w:rFonts w:ascii="CalibreWeb-Regular" w:eastAsia="Times New Roman" w:hAnsi="CalibreWeb-Regular"/>
          <w:color w:val="666666"/>
          <w:sz w:val="27"/>
          <w:szCs w:val="27"/>
        </w:rPr>
        <w:t> </w:t>
      </w:r>
      <w:r>
        <w:rPr>
          <w:rStyle w:val="Strong"/>
          <w:rFonts w:ascii="CalibreWeb-Regular" w:eastAsia="Times New Roman" w:hAnsi="CalibreWeb-Regular"/>
          <w:color w:val="666666"/>
          <w:sz w:val="27"/>
          <w:szCs w:val="27"/>
        </w:rPr>
        <w:t>Hosts</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tab.</w:t>
      </w:r>
    </w:p>
    <w:p w14:paraId="67F300EB" w14:textId="77777777" w:rsidR="001D4653" w:rsidRDefault="001D4653" w:rsidP="001D4653">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Check the checkboxes next to the host(s) for a particular rack, such as all hosts for</w:t>
      </w:r>
      <w:r>
        <w:rPr>
          <w:rStyle w:val="apple-converted-space"/>
          <w:rFonts w:ascii="CalibreWeb-Regular" w:eastAsia="Times New Roman" w:hAnsi="CalibreWeb-Regular"/>
          <w:color w:val="666666"/>
          <w:sz w:val="27"/>
          <w:szCs w:val="27"/>
        </w:rPr>
        <w:t> </w:t>
      </w:r>
      <w:r>
        <w:rPr>
          <w:rStyle w:val="HTMLSample"/>
          <w:rFonts w:ascii="Courier" w:hAnsi="Courier"/>
          <w:color w:val="666666"/>
          <w:sz w:val="22"/>
          <w:szCs w:val="22"/>
        </w:rPr>
        <w:t>/rack123</w:t>
      </w:r>
      <w:r>
        <w:rPr>
          <w:rFonts w:ascii="CalibreWeb-Regular" w:eastAsia="Times New Roman" w:hAnsi="CalibreWeb-Regular"/>
          <w:color w:val="666666"/>
          <w:sz w:val="27"/>
          <w:szCs w:val="27"/>
        </w:rPr>
        <w:t>.</w:t>
      </w:r>
    </w:p>
    <w:p w14:paraId="7077321A" w14:textId="77777777" w:rsidR="001D4653" w:rsidRDefault="001D4653" w:rsidP="001D4653">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Click</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Actions for Selected (</w:t>
      </w:r>
      <w:r>
        <w:rPr>
          <w:rStyle w:val="HTMLVariable"/>
          <w:rFonts w:ascii="CalibreWeb-Regular" w:eastAsia="Times New Roman" w:hAnsi="CalibreWeb-Regular"/>
          <w:b/>
          <w:bCs/>
          <w:color w:val="666666"/>
          <w:sz w:val="27"/>
          <w:szCs w:val="27"/>
        </w:rPr>
        <w:t>n</w:t>
      </w:r>
      <w:r>
        <w:rPr>
          <w:rStyle w:val="ph"/>
          <w:rFonts w:ascii="CalibreWeb-Regular" w:eastAsia="Times New Roman" w:hAnsi="CalibreWeb-Regular"/>
          <w:b/>
          <w:bCs/>
          <w:color w:val="666666"/>
          <w:sz w:val="27"/>
          <w:szCs w:val="27"/>
        </w:rPr>
        <w:t>)</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color w:val="666666"/>
          <w:sz w:val="27"/>
          <w:szCs w:val="27"/>
        </w:rPr>
        <w:t>&gt;</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Assign Rack</w:t>
      </w:r>
      <w:r>
        <w:rPr>
          <w:rFonts w:ascii="CalibreWeb-Regular" w:eastAsia="Times New Roman" w:hAnsi="CalibreWeb-Regular"/>
          <w:color w:val="666666"/>
          <w:sz w:val="27"/>
          <w:szCs w:val="27"/>
        </w:rPr>
        <w:t>, where</w:t>
      </w:r>
      <w:r>
        <w:rPr>
          <w:rStyle w:val="apple-converted-space"/>
          <w:rFonts w:ascii="CalibreWeb-Regular" w:eastAsia="Times New Roman" w:hAnsi="CalibreWeb-Regular"/>
          <w:color w:val="666666"/>
          <w:sz w:val="27"/>
          <w:szCs w:val="27"/>
        </w:rPr>
        <w:t> </w:t>
      </w:r>
      <w:r>
        <w:rPr>
          <w:rStyle w:val="HTMLVariable"/>
          <w:rFonts w:ascii="CalibreWeb-Regular" w:eastAsia="Times New Roman" w:hAnsi="CalibreWeb-Regular"/>
          <w:color w:val="666666"/>
          <w:sz w:val="27"/>
          <w:szCs w:val="27"/>
        </w:rPr>
        <w:t>n</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is the number of selected hosts.</w:t>
      </w:r>
    </w:p>
    <w:p w14:paraId="27C9FD84" w14:textId="77777777" w:rsidR="001D4653" w:rsidRDefault="001D4653" w:rsidP="001D4653">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Enter a rack name or ID that starts with a slash</w:t>
      </w:r>
      <w:r>
        <w:rPr>
          <w:rStyle w:val="apple-converted-space"/>
          <w:rFonts w:ascii="CalibreWeb-Regular" w:eastAsia="Times New Roman" w:hAnsi="CalibreWeb-Regular"/>
          <w:color w:val="666666"/>
          <w:sz w:val="27"/>
          <w:szCs w:val="27"/>
        </w:rPr>
        <w:t> </w:t>
      </w:r>
      <w:r>
        <w:rPr>
          <w:rStyle w:val="HTMLSample"/>
          <w:rFonts w:ascii="Courier" w:hAnsi="Courier"/>
          <w:color w:val="666666"/>
          <w:sz w:val="22"/>
          <w:szCs w:val="22"/>
        </w:rPr>
        <w:t>/</w:t>
      </w:r>
      <w:r>
        <w:rPr>
          <w:rFonts w:ascii="CalibreWeb-Regular" w:eastAsia="Times New Roman" w:hAnsi="CalibreWeb-Regular"/>
          <w:color w:val="666666"/>
          <w:sz w:val="27"/>
          <w:szCs w:val="27"/>
        </w:rPr>
        <w:t>, such as</w:t>
      </w:r>
      <w:r>
        <w:rPr>
          <w:rStyle w:val="apple-converted-space"/>
          <w:rFonts w:ascii="CalibreWeb-Regular" w:eastAsia="Times New Roman" w:hAnsi="CalibreWeb-Regular"/>
          <w:color w:val="666666"/>
          <w:sz w:val="27"/>
          <w:szCs w:val="27"/>
        </w:rPr>
        <w:t> </w:t>
      </w:r>
      <w:r>
        <w:rPr>
          <w:rStyle w:val="HTMLSample"/>
          <w:rFonts w:ascii="Courier" w:hAnsi="Courier"/>
          <w:color w:val="666666"/>
          <w:sz w:val="22"/>
          <w:szCs w:val="22"/>
        </w:rPr>
        <w:t>/rack123</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or</w:t>
      </w:r>
      <w:r>
        <w:rPr>
          <w:rStyle w:val="apple-converted-space"/>
          <w:rFonts w:ascii="CalibreWeb-Regular" w:eastAsia="Times New Roman" w:hAnsi="CalibreWeb-Regular"/>
          <w:color w:val="666666"/>
          <w:sz w:val="27"/>
          <w:szCs w:val="27"/>
        </w:rPr>
        <w:t> </w:t>
      </w:r>
      <w:r>
        <w:rPr>
          <w:rStyle w:val="HTMLSample"/>
          <w:rFonts w:ascii="Courier" w:hAnsi="Courier"/>
          <w:color w:val="666666"/>
          <w:sz w:val="22"/>
          <w:szCs w:val="22"/>
        </w:rPr>
        <w:t>/aisle1/rack123</w:t>
      </w:r>
      <w:r>
        <w:rPr>
          <w:rFonts w:ascii="CalibreWeb-Regular" w:eastAsia="Times New Roman" w:hAnsi="CalibreWeb-Regular"/>
          <w:color w:val="666666"/>
          <w:sz w:val="27"/>
          <w:szCs w:val="27"/>
        </w:rPr>
        <w:t>, and then click</w:t>
      </w:r>
      <w:r>
        <w:rPr>
          <w:rStyle w:val="Strong"/>
          <w:rFonts w:ascii="CalibreWeb-Regular" w:eastAsia="Times New Roman" w:hAnsi="CalibreWeb-Regular"/>
          <w:color w:val="666666"/>
          <w:sz w:val="27"/>
          <w:szCs w:val="27"/>
        </w:rPr>
        <w:t>Confirm</w:t>
      </w:r>
      <w:r>
        <w:rPr>
          <w:rFonts w:ascii="CalibreWeb-Regular" w:eastAsia="Times New Roman" w:hAnsi="CalibreWeb-Regular"/>
          <w:color w:val="666666"/>
          <w:sz w:val="27"/>
          <w:szCs w:val="27"/>
        </w:rPr>
        <w:t>.</w:t>
      </w:r>
    </w:p>
    <w:p w14:paraId="0B0F845A" w14:textId="77777777" w:rsidR="001D4653" w:rsidRDefault="001D4653" w:rsidP="001D4653">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Optionally</w:t>
      </w:r>
      <w:r>
        <w:rPr>
          <w:rStyle w:val="apple-converted-space"/>
          <w:rFonts w:ascii="CalibreWeb-Regular" w:eastAsia="Times New Roman" w:hAnsi="CalibreWeb-Regular"/>
          <w:color w:val="666666"/>
          <w:sz w:val="27"/>
          <w:szCs w:val="27"/>
        </w:rPr>
        <w:t> </w:t>
      </w:r>
      <w:hyperlink r:id="rId9" w:anchor="cmug_topic_5_6" w:history="1">
        <w:r>
          <w:rPr>
            <w:rStyle w:val="Hyperlink"/>
            <w:rFonts w:ascii="CalibreWeb-Regular" w:eastAsia="Times New Roman" w:hAnsi="CalibreWeb-Regular"/>
            <w:color w:val="337AB7"/>
            <w:sz w:val="27"/>
            <w:szCs w:val="27"/>
            <w:u w:val="none"/>
          </w:rPr>
          <w:t>restart affected services</w:t>
        </w:r>
      </w:hyperlink>
      <w:r>
        <w:rPr>
          <w:rFonts w:ascii="CalibreWeb-Regular" w:eastAsia="Times New Roman" w:hAnsi="CalibreWeb-Regular"/>
          <w:color w:val="666666"/>
          <w:sz w:val="27"/>
          <w:szCs w:val="27"/>
        </w:rPr>
        <w:t>. Rack assignments are not automatically updated for running services.</w:t>
      </w:r>
    </w:p>
    <w:p w14:paraId="6D552A8A" w14:textId="77777777" w:rsidR="001D4653" w:rsidRDefault="001D4653"/>
    <w:p w14:paraId="774DD2A9" w14:textId="77777777" w:rsidR="001D4653" w:rsidRDefault="001D4653"/>
    <w:p w14:paraId="7F979833" w14:textId="77777777" w:rsidR="001D4653" w:rsidRPr="001D4653" w:rsidRDefault="001D4653" w:rsidP="001D4653">
      <w:pPr>
        <w:spacing w:after="48"/>
        <w:outlineLvl w:val="1"/>
        <w:rPr>
          <w:rFonts w:ascii="Arial" w:eastAsia="Times New Roman" w:hAnsi="Arial" w:cs="Arial"/>
          <w:b/>
          <w:bCs/>
          <w:color w:val="29A7DE"/>
          <w:sz w:val="38"/>
          <w:szCs w:val="38"/>
        </w:rPr>
      </w:pPr>
      <w:r w:rsidRPr="001D4653">
        <w:rPr>
          <w:rFonts w:ascii="Arial" w:eastAsia="Times New Roman" w:hAnsi="Arial" w:cs="Arial"/>
          <w:b/>
          <w:bCs/>
          <w:color w:val="29A7DE"/>
          <w:sz w:val="38"/>
          <w:szCs w:val="38"/>
        </w:rPr>
        <w:lastRenderedPageBreak/>
        <w:t>Decommissioning Hosts</w:t>
      </w:r>
    </w:p>
    <w:p w14:paraId="75B6D1A3" w14:textId="77777777" w:rsidR="001D4653" w:rsidRPr="001D4653" w:rsidRDefault="001D4653" w:rsidP="001D4653">
      <w:pPr>
        <w:spacing w:after="180"/>
        <w:rPr>
          <w:rFonts w:ascii="Times New Roman" w:hAnsi="Times New Roman" w:cs="Times New Roman"/>
        </w:rPr>
      </w:pPr>
      <w:r w:rsidRPr="001D4653">
        <w:rPr>
          <w:rFonts w:ascii="Times New Roman" w:hAnsi="Times New Roman" w:cs="Times New Roman"/>
          <w:b/>
          <w:bCs/>
        </w:rPr>
        <w:t>Minimum Required Role:</w:t>
      </w:r>
      <w:r w:rsidRPr="001D4653">
        <w:rPr>
          <w:rFonts w:ascii="Times New Roman" w:hAnsi="Times New Roman" w:cs="Times New Roman"/>
        </w:rPr>
        <w:t> </w:t>
      </w:r>
      <w:hyperlink r:id="rId10" w:anchor="concept_wfh_tvy_qp" w:history="1">
        <w:r w:rsidRPr="001D4653">
          <w:rPr>
            <w:rFonts w:ascii="CalibreWeb-Regular" w:hAnsi="CalibreWeb-Regular" w:cs="Times New Roman"/>
            <w:b/>
            <w:bCs/>
            <w:color w:val="337AB7"/>
          </w:rPr>
          <w:t>Limited Operator</w:t>
        </w:r>
      </w:hyperlink>
      <w:r w:rsidRPr="001D4653">
        <w:rPr>
          <w:rFonts w:ascii="Times New Roman" w:hAnsi="Times New Roman" w:cs="Times New Roman"/>
        </w:rPr>
        <w:t> (also provided by </w:t>
      </w:r>
      <w:r w:rsidRPr="001D4653">
        <w:rPr>
          <w:rFonts w:ascii="Times New Roman" w:hAnsi="Times New Roman" w:cs="Times New Roman"/>
          <w:b/>
          <w:bCs/>
        </w:rPr>
        <w:t>Operator</w:t>
      </w:r>
      <w:r w:rsidRPr="001D4653">
        <w:rPr>
          <w:rFonts w:ascii="Times New Roman" w:hAnsi="Times New Roman" w:cs="Times New Roman"/>
        </w:rPr>
        <w:t>, </w:t>
      </w:r>
      <w:r w:rsidRPr="001D4653">
        <w:rPr>
          <w:rFonts w:ascii="Times New Roman" w:hAnsi="Times New Roman" w:cs="Times New Roman"/>
          <w:b/>
          <w:bCs/>
        </w:rPr>
        <w:t>Configurator</w:t>
      </w:r>
      <w:r w:rsidRPr="001D4653">
        <w:rPr>
          <w:rFonts w:ascii="Times New Roman" w:hAnsi="Times New Roman" w:cs="Times New Roman"/>
        </w:rPr>
        <w:t>, </w:t>
      </w:r>
      <w:r w:rsidRPr="001D4653">
        <w:rPr>
          <w:rFonts w:ascii="Times New Roman" w:hAnsi="Times New Roman" w:cs="Times New Roman"/>
          <w:b/>
          <w:bCs/>
        </w:rPr>
        <w:t>Cluster Administrator</w:t>
      </w:r>
      <w:r w:rsidRPr="001D4653">
        <w:rPr>
          <w:rFonts w:ascii="Times New Roman" w:hAnsi="Times New Roman" w:cs="Times New Roman"/>
        </w:rPr>
        <w:t>, or </w:t>
      </w:r>
      <w:r w:rsidRPr="001D4653">
        <w:rPr>
          <w:rFonts w:ascii="Times New Roman" w:hAnsi="Times New Roman" w:cs="Times New Roman"/>
          <w:b/>
          <w:bCs/>
        </w:rPr>
        <w:t>Full Administrator</w:t>
      </w:r>
      <w:r w:rsidRPr="001D4653">
        <w:rPr>
          <w:rFonts w:ascii="Times New Roman" w:hAnsi="Times New Roman" w:cs="Times New Roman"/>
        </w:rPr>
        <w:t>)</w:t>
      </w:r>
    </w:p>
    <w:p w14:paraId="019556D3" w14:textId="77777777" w:rsidR="001D4653" w:rsidRPr="001D4653" w:rsidRDefault="001D4653" w:rsidP="001D4653">
      <w:pPr>
        <w:spacing w:after="180"/>
        <w:rPr>
          <w:rFonts w:ascii="Times New Roman" w:hAnsi="Times New Roman" w:cs="Times New Roman"/>
        </w:rPr>
      </w:pPr>
      <w:r w:rsidRPr="001D4653">
        <w:rPr>
          <w:rFonts w:ascii="Times New Roman" w:hAnsi="Times New Roman" w:cs="Times New Roman"/>
        </w:rPr>
        <w:t>You cannot decommission a DataNode or a host with a DataNode if the number of DataNodes equals the replication factor (which by default is three) of any file stored in HDFS. For example, if the replication factor of any file is three, and you have three DataNodes, you cannot decommission a DataNode or a host with a DataNode. If you attempt to decommission a DataNode or a host with a DataNode in such situations, the DataNode will be decommissioned, but the decommission process will not complete. You will have to abort the decommission and recommission the DataNode.</w:t>
      </w:r>
    </w:p>
    <w:p w14:paraId="593092D3" w14:textId="77777777" w:rsidR="001D4653" w:rsidRPr="001D4653" w:rsidRDefault="001D4653" w:rsidP="001D4653">
      <w:pPr>
        <w:rPr>
          <w:rFonts w:ascii="Times New Roman" w:eastAsia="Times New Roman" w:hAnsi="Times New Roman" w:cs="Times New Roman"/>
        </w:rPr>
      </w:pPr>
      <w:r w:rsidRPr="001D4653">
        <w:rPr>
          <w:rFonts w:ascii="Times New Roman" w:eastAsia="Times New Roman" w:hAnsi="Times New Roman" w:cs="Times New Roman"/>
        </w:rPr>
        <w:t>To decommission hosts:</w:t>
      </w:r>
    </w:p>
    <w:p w14:paraId="377D8F02" w14:textId="77777777" w:rsidR="001D4653" w:rsidRPr="001D4653" w:rsidRDefault="001D4653" w:rsidP="001D4653">
      <w:pPr>
        <w:numPr>
          <w:ilvl w:val="0"/>
          <w:numId w:val="4"/>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If the host has a DataNode, perform the steps in </w:t>
      </w:r>
      <w:hyperlink r:id="rId11" w:anchor="cmug_topic_7_8__section_wq5_ztq_nm" w:history="1">
        <w:r w:rsidRPr="001D4653">
          <w:rPr>
            <w:rFonts w:ascii="CalibreWeb-Regular" w:eastAsia="Times New Roman" w:hAnsi="CalibreWeb-Regular" w:cs="Times New Roman"/>
            <w:color w:val="337AB7"/>
          </w:rPr>
          <w:t>Tuning HDFS Prior to Decommissioning DataNodes</w:t>
        </w:r>
      </w:hyperlink>
      <w:r w:rsidRPr="001D4653">
        <w:rPr>
          <w:rFonts w:ascii="Times New Roman" w:eastAsia="Times New Roman" w:hAnsi="Times New Roman" w:cs="Times New Roman"/>
        </w:rPr>
        <w:t>.</w:t>
      </w:r>
    </w:p>
    <w:p w14:paraId="66E4034F" w14:textId="77777777" w:rsidR="001D4653" w:rsidRPr="001D4653" w:rsidRDefault="001D4653" w:rsidP="001D4653">
      <w:pPr>
        <w:numPr>
          <w:ilvl w:val="0"/>
          <w:numId w:val="4"/>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Click the </w:t>
      </w:r>
      <w:r w:rsidRPr="001D4653">
        <w:rPr>
          <w:rFonts w:ascii="Times New Roman" w:eastAsia="Times New Roman" w:hAnsi="Times New Roman" w:cs="Times New Roman"/>
          <w:b/>
          <w:bCs/>
        </w:rPr>
        <w:t>Hosts</w:t>
      </w:r>
      <w:r w:rsidRPr="001D4653">
        <w:rPr>
          <w:rFonts w:ascii="Times New Roman" w:eastAsia="Times New Roman" w:hAnsi="Times New Roman" w:cs="Times New Roman"/>
        </w:rPr>
        <w:t> tab.</w:t>
      </w:r>
    </w:p>
    <w:p w14:paraId="545FE7C2" w14:textId="77777777" w:rsidR="001D4653" w:rsidRPr="001D4653" w:rsidRDefault="001D4653" w:rsidP="001D4653">
      <w:pPr>
        <w:numPr>
          <w:ilvl w:val="0"/>
          <w:numId w:val="4"/>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Select the checkboxes next to one or more hosts.</w:t>
      </w:r>
    </w:p>
    <w:p w14:paraId="7E4AD331" w14:textId="77777777" w:rsidR="001D4653" w:rsidRPr="001D4653" w:rsidRDefault="001D4653" w:rsidP="001D4653">
      <w:pPr>
        <w:numPr>
          <w:ilvl w:val="0"/>
          <w:numId w:val="4"/>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Select </w:t>
      </w:r>
      <w:r w:rsidRPr="001D4653">
        <w:rPr>
          <w:rFonts w:ascii="Times New Roman" w:eastAsia="Times New Roman" w:hAnsi="Times New Roman" w:cs="Times New Roman"/>
          <w:b/>
          <w:bCs/>
        </w:rPr>
        <w:t>Actions for Selected</w:t>
      </w:r>
      <w:r w:rsidRPr="001D4653">
        <w:rPr>
          <w:rFonts w:ascii="Times New Roman" w:eastAsia="Times New Roman" w:hAnsi="Times New Roman" w:cs="Times New Roman"/>
        </w:rPr>
        <w:t> &gt; </w:t>
      </w:r>
      <w:r w:rsidRPr="001D4653">
        <w:rPr>
          <w:rFonts w:ascii="Times New Roman" w:eastAsia="Times New Roman" w:hAnsi="Times New Roman" w:cs="Times New Roman"/>
          <w:b/>
          <w:bCs/>
        </w:rPr>
        <w:t>Hosts Decommission</w:t>
      </w:r>
      <w:r w:rsidRPr="001D4653">
        <w:rPr>
          <w:rFonts w:ascii="Times New Roman" w:eastAsia="Times New Roman" w:hAnsi="Times New Roman" w:cs="Times New Roman"/>
        </w:rPr>
        <w:t>.</w:t>
      </w:r>
    </w:p>
    <w:p w14:paraId="1794F737" w14:textId="77777777" w:rsidR="001D4653" w:rsidRPr="001D4653" w:rsidRDefault="001D4653" w:rsidP="001D4653">
      <w:pPr>
        <w:spacing w:after="180"/>
        <w:ind w:left="288"/>
        <w:rPr>
          <w:rFonts w:ascii="Times New Roman" w:hAnsi="Times New Roman" w:cs="Times New Roman"/>
        </w:rPr>
      </w:pPr>
      <w:r w:rsidRPr="001D4653">
        <w:rPr>
          <w:rFonts w:ascii="Times New Roman" w:hAnsi="Times New Roman" w:cs="Times New Roman"/>
        </w:rPr>
        <w:t>A confirmation pop-up informs you of the roles that will be decommissioned or stopped on the hosts you have selected.</w:t>
      </w:r>
    </w:p>
    <w:p w14:paraId="48DCA88F" w14:textId="77777777" w:rsidR="001D4653" w:rsidRPr="001D4653" w:rsidRDefault="001D4653" w:rsidP="001D4653">
      <w:pPr>
        <w:numPr>
          <w:ilvl w:val="0"/>
          <w:numId w:val="4"/>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Click </w:t>
      </w:r>
      <w:r w:rsidRPr="001D4653">
        <w:rPr>
          <w:rFonts w:ascii="Times New Roman" w:eastAsia="Times New Roman" w:hAnsi="Times New Roman" w:cs="Times New Roman"/>
          <w:b/>
          <w:bCs/>
        </w:rPr>
        <w:t>Confirm</w:t>
      </w:r>
      <w:r w:rsidRPr="001D4653">
        <w:rPr>
          <w:rFonts w:ascii="Times New Roman" w:eastAsia="Times New Roman" w:hAnsi="Times New Roman" w:cs="Times New Roman"/>
        </w:rPr>
        <w:t xml:space="preserve">. A Decommission Command pop-up displays that shows each step or decommission command as it is run, service by service. In the Details area, </w:t>
      </w:r>
      <w:proofErr w:type="gramStart"/>
      <w:r w:rsidRPr="001D4653">
        <w:rPr>
          <w:rFonts w:ascii="Times New Roman" w:eastAsia="Times New Roman" w:hAnsi="Times New Roman" w:cs="Times New Roman"/>
        </w:rPr>
        <w:t>click  to</w:t>
      </w:r>
      <w:proofErr w:type="gramEnd"/>
      <w:r w:rsidRPr="001D4653">
        <w:rPr>
          <w:rFonts w:ascii="Times New Roman" w:eastAsia="Times New Roman" w:hAnsi="Times New Roman" w:cs="Times New Roman"/>
        </w:rPr>
        <w:t xml:space="preserve"> see the subcommands that are run for decommissioning a given service. Depending on the service, the steps may include adding the host to an "exclusions list" and refreshing the NameNode, JobTracker, or NodeManager; stopping the Balancer (if it is running); and moving data blocks or regions. Roles that do not have specific decommission actions are stopped.</w:t>
      </w:r>
    </w:p>
    <w:p w14:paraId="543B5CE6" w14:textId="77777777" w:rsidR="001D4653" w:rsidRPr="001D4653" w:rsidRDefault="001D4653" w:rsidP="001D4653">
      <w:pPr>
        <w:spacing w:after="180"/>
        <w:ind w:left="288"/>
        <w:rPr>
          <w:rFonts w:ascii="Times New Roman" w:hAnsi="Times New Roman" w:cs="Times New Roman"/>
        </w:rPr>
      </w:pPr>
      <w:r w:rsidRPr="001D4653">
        <w:rPr>
          <w:rFonts w:ascii="Times New Roman" w:hAnsi="Times New Roman" w:cs="Times New Roman"/>
        </w:rPr>
        <w:t>You can abort the decommission process by clicking the </w:t>
      </w:r>
      <w:r w:rsidRPr="001D4653">
        <w:rPr>
          <w:rFonts w:ascii="Times New Roman" w:hAnsi="Times New Roman" w:cs="Times New Roman"/>
          <w:b/>
          <w:bCs/>
        </w:rPr>
        <w:t>Abort</w:t>
      </w:r>
      <w:r w:rsidRPr="001D4653">
        <w:rPr>
          <w:rFonts w:ascii="Times New Roman" w:hAnsi="Times New Roman" w:cs="Times New Roman"/>
        </w:rPr>
        <w:t> button, but you must recommission and restart each role that has been decommissioned.</w:t>
      </w:r>
    </w:p>
    <w:p w14:paraId="0467D36D" w14:textId="77777777" w:rsidR="001D4653" w:rsidRPr="001D4653" w:rsidRDefault="001D4653" w:rsidP="001D4653">
      <w:pPr>
        <w:spacing w:after="180"/>
        <w:ind w:left="288"/>
        <w:rPr>
          <w:rFonts w:ascii="Times New Roman" w:hAnsi="Times New Roman" w:cs="Times New Roman"/>
        </w:rPr>
      </w:pPr>
      <w:r w:rsidRPr="001D4653">
        <w:rPr>
          <w:rFonts w:ascii="Times New Roman" w:hAnsi="Times New Roman" w:cs="Times New Roman"/>
        </w:rPr>
        <w:t xml:space="preserve">The Commission State facet in the Filters lists </w:t>
      </w:r>
      <w:proofErr w:type="gramStart"/>
      <w:r w:rsidRPr="001D4653">
        <w:rPr>
          <w:rFonts w:ascii="Times New Roman" w:hAnsi="Times New Roman" w:cs="Times New Roman"/>
        </w:rPr>
        <w:t>displays  Decommissioning</w:t>
      </w:r>
      <w:proofErr w:type="gramEnd"/>
      <w:r w:rsidRPr="001D4653">
        <w:rPr>
          <w:rFonts w:ascii="Times New Roman" w:hAnsi="Times New Roman" w:cs="Times New Roman"/>
        </w:rPr>
        <w:t xml:space="preserve"> while decommissioning is in progress, and  Decommissioned when the decommissioning process has finished. When the process is complete, </w:t>
      </w:r>
      <w:proofErr w:type="gramStart"/>
      <w:r w:rsidRPr="001D4653">
        <w:rPr>
          <w:rFonts w:ascii="Times New Roman" w:hAnsi="Times New Roman" w:cs="Times New Roman"/>
        </w:rPr>
        <w:t>a  is</w:t>
      </w:r>
      <w:proofErr w:type="gramEnd"/>
      <w:r w:rsidRPr="001D4653">
        <w:rPr>
          <w:rFonts w:ascii="Times New Roman" w:hAnsi="Times New Roman" w:cs="Times New Roman"/>
        </w:rPr>
        <w:t xml:space="preserve"> added in front of Decommission Command.</w:t>
      </w:r>
    </w:p>
    <w:p w14:paraId="1E26B758" w14:textId="77777777" w:rsidR="001D4653" w:rsidRPr="001D4653" w:rsidRDefault="001D4653" w:rsidP="001D4653">
      <w:pPr>
        <w:spacing w:after="180"/>
        <w:rPr>
          <w:rFonts w:ascii="Times New Roman" w:hAnsi="Times New Roman" w:cs="Times New Roman"/>
        </w:rPr>
      </w:pPr>
      <w:r w:rsidRPr="001D4653">
        <w:rPr>
          <w:rFonts w:ascii="Times New Roman" w:hAnsi="Times New Roman" w:cs="Times New Roman"/>
        </w:rPr>
        <w:t>You cannot start roles on a decommissioned host.</w:t>
      </w:r>
    </w:p>
    <w:p w14:paraId="4E546E07" w14:textId="77777777" w:rsidR="001D4653" w:rsidRPr="001D4653" w:rsidRDefault="001D4653" w:rsidP="001D4653">
      <w:pPr>
        <w:rPr>
          <w:rFonts w:ascii="Times New Roman" w:eastAsia="Times New Roman" w:hAnsi="Times New Roman" w:cs="Times New Roman"/>
        </w:rPr>
      </w:pPr>
      <w:r w:rsidRPr="001D4653">
        <w:rPr>
          <w:rFonts w:ascii="CalibreWeb-Regular" w:eastAsia="Times New Roman" w:hAnsi="CalibreWeb-Regular" w:cs="Times New Roman"/>
          <w:b/>
          <w:bCs/>
          <w:color w:val="555555"/>
        </w:rPr>
        <w:lastRenderedPageBreak/>
        <w:t>Note:</w:t>
      </w:r>
      <w:r w:rsidRPr="001D4653">
        <w:rPr>
          <w:rFonts w:ascii="Times New Roman" w:eastAsia="Times New Roman" w:hAnsi="Times New Roman" w:cs="Times New Roman"/>
        </w:rPr>
        <w:t> When a DataNode is decommissioned, the data blocks are not removed from the storage directories. You must delete the data manually.</w:t>
      </w:r>
    </w:p>
    <w:p w14:paraId="180DF230" w14:textId="77777777" w:rsidR="001D4653" w:rsidRPr="001D4653" w:rsidRDefault="001D4653" w:rsidP="001D4653">
      <w:pPr>
        <w:rPr>
          <w:rFonts w:ascii="Times New Roman" w:eastAsia="Times New Roman" w:hAnsi="Times New Roman" w:cs="Times New Roman"/>
        </w:rPr>
      </w:pPr>
    </w:p>
    <w:p w14:paraId="6A10E7A3" w14:textId="77777777" w:rsidR="001D4653" w:rsidRDefault="001D4653"/>
    <w:p w14:paraId="25934E01" w14:textId="77777777" w:rsidR="001D4653" w:rsidRDefault="001D4653"/>
    <w:p w14:paraId="1F244486" w14:textId="77777777" w:rsidR="001D4653" w:rsidRPr="001D4653" w:rsidRDefault="001D4653" w:rsidP="001D4653">
      <w:pPr>
        <w:shd w:val="clear" w:color="auto" w:fill="FFFFFF"/>
        <w:spacing w:after="48"/>
        <w:outlineLvl w:val="1"/>
        <w:rPr>
          <w:rFonts w:ascii="Arial" w:eastAsia="Times New Roman" w:hAnsi="Arial" w:cs="Arial"/>
          <w:b/>
          <w:bCs/>
          <w:color w:val="29A7DE"/>
          <w:sz w:val="43"/>
          <w:szCs w:val="43"/>
        </w:rPr>
      </w:pPr>
      <w:r w:rsidRPr="001D4653">
        <w:rPr>
          <w:rFonts w:ascii="Arial" w:eastAsia="Times New Roman" w:hAnsi="Arial" w:cs="Arial"/>
          <w:b/>
          <w:bCs/>
          <w:color w:val="29A7DE"/>
          <w:sz w:val="43"/>
          <w:szCs w:val="43"/>
        </w:rPr>
        <w:t>Recommissioning Hosts</w:t>
      </w:r>
    </w:p>
    <w:p w14:paraId="4D657915" w14:textId="77777777" w:rsidR="001D4653" w:rsidRPr="001D4653" w:rsidRDefault="001D4653" w:rsidP="001D4653">
      <w:pPr>
        <w:shd w:val="clear" w:color="auto" w:fill="FFFFFF"/>
        <w:spacing w:after="180" w:line="351" w:lineRule="atLeast"/>
        <w:rPr>
          <w:rFonts w:ascii="CalibreWeb-Regular" w:hAnsi="CalibreWeb-Regular" w:cs="Times New Roman"/>
          <w:color w:val="666666"/>
          <w:sz w:val="27"/>
          <w:szCs w:val="27"/>
        </w:rPr>
      </w:pPr>
      <w:r w:rsidRPr="001D4653">
        <w:rPr>
          <w:rFonts w:ascii="CalibreWeb-Regular" w:hAnsi="CalibreWeb-Regular" w:cs="Times New Roman"/>
          <w:b/>
          <w:bCs/>
          <w:color w:val="666666"/>
          <w:sz w:val="27"/>
          <w:szCs w:val="27"/>
        </w:rPr>
        <w:t>Minimum Required Role:</w:t>
      </w:r>
      <w:r w:rsidRPr="001D4653">
        <w:rPr>
          <w:rFonts w:ascii="CalibreWeb-Regular" w:hAnsi="CalibreWeb-Regular" w:cs="Times New Roman"/>
          <w:color w:val="666666"/>
          <w:sz w:val="27"/>
          <w:szCs w:val="27"/>
        </w:rPr>
        <w:t> </w:t>
      </w:r>
      <w:hyperlink r:id="rId12" w:anchor="concept_wfh_tvy_qp" w:history="1">
        <w:r w:rsidRPr="001D4653">
          <w:rPr>
            <w:rFonts w:ascii="CalibreWeb-Regular" w:hAnsi="CalibreWeb-Regular" w:cs="Times New Roman"/>
            <w:b/>
            <w:bCs/>
            <w:color w:val="337AB7"/>
            <w:sz w:val="27"/>
            <w:szCs w:val="27"/>
          </w:rPr>
          <w:t>Operator</w:t>
        </w:r>
      </w:hyperlink>
      <w:r w:rsidRPr="001D4653">
        <w:rPr>
          <w:rFonts w:ascii="CalibreWeb-Regular" w:hAnsi="CalibreWeb-Regular" w:cs="Times New Roman"/>
          <w:color w:val="666666"/>
          <w:sz w:val="27"/>
          <w:szCs w:val="27"/>
        </w:rPr>
        <w:t> (also provided by </w:t>
      </w:r>
      <w:r w:rsidRPr="001D4653">
        <w:rPr>
          <w:rFonts w:ascii="CalibreWeb-Regular" w:hAnsi="CalibreWeb-Regular" w:cs="Times New Roman"/>
          <w:b/>
          <w:bCs/>
          <w:color w:val="666666"/>
          <w:sz w:val="27"/>
          <w:szCs w:val="27"/>
        </w:rPr>
        <w:t>Configurator</w:t>
      </w:r>
      <w:r w:rsidRPr="001D4653">
        <w:rPr>
          <w:rFonts w:ascii="CalibreWeb-Regular" w:hAnsi="CalibreWeb-Regular" w:cs="Times New Roman"/>
          <w:color w:val="666666"/>
          <w:sz w:val="27"/>
          <w:szCs w:val="27"/>
        </w:rPr>
        <w:t>, </w:t>
      </w:r>
      <w:r w:rsidRPr="001D4653">
        <w:rPr>
          <w:rFonts w:ascii="CalibreWeb-Regular" w:hAnsi="CalibreWeb-Regular" w:cs="Times New Roman"/>
          <w:b/>
          <w:bCs/>
          <w:color w:val="666666"/>
          <w:sz w:val="27"/>
          <w:szCs w:val="27"/>
        </w:rPr>
        <w:t>Cluster Administrator</w:t>
      </w:r>
      <w:r w:rsidRPr="001D4653">
        <w:rPr>
          <w:rFonts w:ascii="CalibreWeb-Regular" w:hAnsi="CalibreWeb-Regular" w:cs="Times New Roman"/>
          <w:color w:val="666666"/>
          <w:sz w:val="27"/>
          <w:szCs w:val="27"/>
        </w:rPr>
        <w:t>, </w:t>
      </w:r>
      <w:r w:rsidRPr="001D4653">
        <w:rPr>
          <w:rFonts w:ascii="CalibreWeb-Regular" w:hAnsi="CalibreWeb-Regular" w:cs="Times New Roman"/>
          <w:b/>
          <w:bCs/>
          <w:color w:val="666666"/>
          <w:sz w:val="27"/>
          <w:szCs w:val="27"/>
        </w:rPr>
        <w:t>Full Administrator</w:t>
      </w:r>
      <w:r w:rsidRPr="001D4653">
        <w:rPr>
          <w:rFonts w:ascii="CalibreWeb-Regular" w:hAnsi="CalibreWeb-Regular" w:cs="Times New Roman"/>
          <w:color w:val="666666"/>
          <w:sz w:val="27"/>
          <w:szCs w:val="27"/>
        </w:rPr>
        <w:t>)</w:t>
      </w:r>
    </w:p>
    <w:p w14:paraId="48E30181" w14:textId="77777777" w:rsidR="001D4653" w:rsidRPr="001D4653" w:rsidRDefault="001D4653" w:rsidP="001D4653">
      <w:pPr>
        <w:shd w:val="clear" w:color="auto" w:fill="FFFFFF"/>
        <w:spacing w:after="180" w:line="351" w:lineRule="atLeast"/>
        <w:rPr>
          <w:rFonts w:ascii="CalibreWeb-Regular" w:hAnsi="CalibreWeb-Regular" w:cs="Times New Roman"/>
          <w:color w:val="666666"/>
          <w:sz w:val="27"/>
          <w:szCs w:val="27"/>
        </w:rPr>
      </w:pPr>
      <w:r w:rsidRPr="001D4653">
        <w:rPr>
          <w:rFonts w:ascii="CalibreWeb-Regular" w:hAnsi="CalibreWeb-Regular" w:cs="Times New Roman"/>
          <w:color w:val="666666"/>
          <w:sz w:val="27"/>
          <w:szCs w:val="27"/>
        </w:rPr>
        <w:t>Only hosts that are decommissioned using Cloudera Manager can be recommissioned.</w:t>
      </w:r>
    </w:p>
    <w:p w14:paraId="47BD9AC3" w14:textId="77777777" w:rsidR="001D4653" w:rsidRPr="001D4653" w:rsidRDefault="001D4653" w:rsidP="001D4653">
      <w:pPr>
        <w:numPr>
          <w:ilvl w:val="0"/>
          <w:numId w:val="5"/>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Click the </w:t>
      </w:r>
      <w:r w:rsidRPr="001D4653">
        <w:rPr>
          <w:rFonts w:ascii="CalibreWeb-Regular" w:eastAsia="Times New Roman" w:hAnsi="CalibreWeb-Regular" w:cs="Times New Roman"/>
          <w:b/>
          <w:bCs/>
          <w:color w:val="666666"/>
          <w:sz w:val="27"/>
          <w:szCs w:val="27"/>
        </w:rPr>
        <w:t>Hosts</w:t>
      </w:r>
      <w:r w:rsidRPr="001D4653">
        <w:rPr>
          <w:rFonts w:ascii="CalibreWeb-Regular" w:eastAsia="Times New Roman" w:hAnsi="CalibreWeb-Regular" w:cs="Times New Roman"/>
          <w:color w:val="666666"/>
          <w:sz w:val="27"/>
          <w:szCs w:val="27"/>
        </w:rPr>
        <w:t> tab.</w:t>
      </w:r>
    </w:p>
    <w:p w14:paraId="4FE71011" w14:textId="77777777" w:rsidR="001D4653" w:rsidRPr="001D4653" w:rsidRDefault="001D4653" w:rsidP="001D4653">
      <w:pPr>
        <w:numPr>
          <w:ilvl w:val="0"/>
          <w:numId w:val="5"/>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Select one or more hosts to recommission.</w:t>
      </w:r>
    </w:p>
    <w:p w14:paraId="6E604539" w14:textId="77777777" w:rsidR="001D4653" w:rsidRPr="001D4653" w:rsidRDefault="001D4653" w:rsidP="001D4653">
      <w:pPr>
        <w:numPr>
          <w:ilvl w:val="0"/>
          <w:numId w:val="5"/>
        </w:numPr>
        <w:shd w:val="clear" w:color="auto" w:fill="FFFFFF"/>
        <w:spacing w:before="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Select </w:t>
      </w:r>
      <w:r w:rsidRPr="001D4653">
        <w:rPr>
          <w:rFonts w:ascii="CalibreWeb-Regular" w:eastAsia="Times New Roman" w:hAnsi="CalibreWeb-Regular" w:cs="Times New Roman"/>
          <w:b/>
          <w:bCs/>
          <w:color w:val="666666"/>
          <w:sz w:val="27"/>
          <w:szCs w:val="27"/>
        </w:rPr>
        <w:t>Actions for Selected</w:t>
      </w:r>
      <w:r w:rsidRPr="001D4653">
        <w:rPr>
          <w:rFonts w:ascii="CalibreWeb-Regular" w:eastAsia="Times New Roman" w:hAnsi="CalibreWeb-Regular" w:cs="Times New Roman"/>
          <w:color w:val="666666"/>
          <w:sz w:val="27"/>
          <w:szCs w:val="27"/>
        </w:rPr>
        <w:t> &gt; </w:t>
      </w:r>
      <w:r w:rsidRPr="001D4653">
        <w:rPr>
          <w:rFonts w:ascii="CalibreWeb-Regular" w:eastAsia="Times New Roman" w:hAnsi="CalibreWeb-Regular" w:cs="Times New Roman"/>
          <w:b/>
          <w:bCs/>
          <w:color w:val="666666"/>
          <w:sz w:val="27"/>
          <w:szCs w:val="27"/>
        </w:rPr>
        <w:t>Recommission</w:t>
      </w:r>
      <w:r w:rsidRPr="001D4653">
        <w:rPr>
          <w:rFonts w:ascii="CalibreWeb-Regular" w:eastAsia="Times New Roman" w:hAnsi="CalibreWeb-Regular" w:cs="Times New Roman"/>
          <w:color w:val="666666"/>
          <w:sz w:val="27"/>
          <w:szCs w:val="27"/>
        </w:rPr>
        <w:t> and </w:t>
      </w:r>
      <w:r w:rsidRPr="001D4653">
        <w:rPr>
          <w:rFonts w:ascii="CalibreWeb-Regular" w:eastAsia="Times New Roman" w:hAnsi="CalibreWeb-Regular" w:cs="Times New Roman"/>
          <w:b/>
          <w:bCs/>
          <w:color w:val="666666"/>
          <w:sz w:val="27"/>
          <w:szCs w:val="27"/>
        </w:rPr>
        <w:t>Confirm</w:t>
      </w:r>
      <w:r w:rsidRPr="001D4653">
        <w:rPr>
          <w:rFonts w:ascii="CalibreWeb-Regular" w:eastAsia="Times New Roman" w:hAnsi="CalibreWeb-Regular" w:cs="Times New Roman"/>
          <w:color w:val="666666"/>
          <w:sz w:val="27"/>
          <w:szCs w:val="27"/>
        </w:rPr>
        <w:t xml:space="preserve">. A Recommission Command pop-up displays that shows each step or recommission command as it is run. When the process is complete, </w:t>
      </w:r>
      <w:proofErr w:type="gramStart"/>
      <w:r w:rsidRPr="001D4653">
        <w:rPr>
          <w:rFonts w:ascii="CalibreWeb-Regular" w:eastAsia="Times New Roman" w:hAnsi="CalibreWeb-Regular" w:cs="Times New Roman"/>
          <w:color w:val="666666"/>
          <w:sz w:val="27"/>
          <w:szCs w:val="27"/>
        </w:rPr>
        <w:t>a  is</w:t>
      </w:r>
      <w:proofErr w:type="gramEnd"/>
      <w:r w:rsidRPr="001D4653">
        <w:rPr>
          <w:rFonts w:ascii="CalibreWeb-Regular" w:eastAsia="Times New Roman" w:hAnsi="CalibreWeb-Regular" w:cs="Times New Roman"/>
          <w:color w:val="666666"/>
          <w:sz w:val="27"/>
          <w:szCs w:val="27"/>
        </w:rPr>
        <w:t xml:space="preserve"> added in front of Recommission Command. The host and roles are marked as commissioned, but the roles themselves are not restarted.</w:t>
      </w:r>
    </w:p>
    <w:p w14:paraId="7E4C8EDE" w14:textId="77777777" w:rsidR="001D4653" w:rsidRPr="001D4653" w:rsidRDefault="001D4653" w:rsidP="001D4653">
      <w:pPr>
        <w:shd w:val="clear" w:color="auto" w:fill="FFFFFF"/>
        <w:spacing w:after="48"/>
        <w:outlineLvl w:val="1"/>
        <w:rPr>
          <w:rFonts w:ascii="Arial" w:eastAsia="Times New Roman" w:hAnsi="Arial" w:cs="Arial"/>
          <w:b/>
          <w:bCs/>
          <w:color w:val="29A7DE"/>
          <w:sz w:val="43"/>
          <w:szCs w:val="43"/>
        </w:rPr>
      </w:pPr>
      <w:r w:rsidRPr="001D4653">
        <w:rPr>
          <w:rFonts w:ascii="Arial" w:eastAsia="Times New Roman" w:hAnsi="Arial" w:cs="Arial"/>
          <w:b/>
          <w:bCs/>
          <w:color w:val="29A7DE"/>
          <w:sz w:val="43"/>
          <w:szCs w:val="43"/>
        </w:rPr>
        <w:t xml:space="preserve">Restarting All </w:t>
      </w:r>
      <w:proofErr w:type="gramStart"/>
      <w:r w:rsidRPr="001D4653">
        <w:rPr>
          <w:rFonts w:ascii="Arial" w:eastAsia="Times New Roman" w:hAnsi="Arial" w:cs="Arial"/>
          <w:b/>
          <w:bCs/>
          <w:color w:val="29A7DE"/>
          <w:sz w:val="43"/>
          <w:szCs w:val="43"/>
        </w:rPr>
        <w:t>The</w:t>
      </w:r>
      <w:proofErr w:type="gramEnd"/>
      <w:r w:rsidRPr="001D4653">
        <w:rPr>
          <w:rFonts w:ascii="Arial" w:eastAsia="Times New Roman" w:hAnsi="Arial" w:cs="Arial"/>
          <w:b/>
          <w:bCs/>
          <w:color w:val="29A7DE"/>
          <w:sz w:val="43"/>
          <w:szCs w:val="43"/>
        </w:rPr>
        <w:t xml:space="preserve"> Roles on a Host</w:t>
      </w:r>
    </w:p>
    <w:p w14:paraId="5A11E1E5" w14:textId="77777777" w:rsidR="001D4653" w:rsidRPr="001D4653" w:rsidRDefault="001D4653" w:rsidP="001D4653">
      <w:pPr>
        <w:shd w:val="clear" w:color="auto" w:fill="FFFFFF"/>
        <w:spacing w:after="180" w:line="351" w:lineRule="atLeast"/>
        <w:rPr>
          <w:rFonts w:ascii="CalibreWeb-Regular" w:hAnsi="CalibreWeb-Regular" w:cs="Times New Roman"/>
          <w:color w:val="666666"/>
          <w:sz w:val="27"/>
          <w:szCs w:val="27"/>
        </w:rPr>
      </w:pPr>
      <w:r w:rsidRPr="001D4653">
        <w:rPr>
          <w:rFonts w:ascii="CalibreWeb-Regular" w:hAnsi="CalibreWeb-Regular" w:cs="Times New Roman"/>
          <w:b/>
          <w:bCs/>
          <w:color w:val="666666"/>
          <w:sz w:val="27"/>
          <w:szCs w:val="27"/>
        </w:rPr>
        <w:t>Minimum Required Role:</w:t>
      </w:r>
      <w:r w:rsidRPr="001D4653">
        <w:rPr>
          <w:rFonts w:ascii="CalibreWeb-Regular" w:hAnsi="CalibreWeb-Regular" w:cs="Times New Roman"/>
          <w:color w:val="666666"/>
          <w:sz w:val="27"/>
          <w:szCs w:val="27"/>
        </w:rPr>
        <w:t> </w:t>
      </w:r>
      <w:hyperlink r:id="rId13" w:anchor="concept_wfh_tvy_qp" w:history="1">
        <w:r w:rsidRPr="001D4653">
          <w:rPr>
            <w:rFonts w:ascii="CalibreWeb-Regular" w:hAnsi="CalibreWeb-Regular" w:cs="Times New Roman"/>
            <w:b/>
            <w:bCs/>
            <w:color w:val="337AB7"/>
            <w:sz w:val="27"/>
            <w:szCs w:val="27"/>
          </w:rPr>
          <w:t>Operator</w:t>
        </w:r>
      </w:hyperlink>
      <w:r w:rsidRPr="001D4653">
        <w:rPr>
          <w:rFonts w:ascii="CalibreWeb-Regular" w:hAnsi="CalibreWeb-Regular" w:cs="Times New Roman"/>
          <w:color w:val="666666"/>
          <w:sz w:val="27"/>
          <w:szCs w:val="27"/>
        </w:rPr>
        <w:t> (also provided by </w:t>
      </w:r>
      <w:r w:rsidRPr="001D4653">
        <w:rPr>
          <w:rFonts w:ascii="CalibreWeb-Regular" w:hAnsi="CalibreWeb-Regular" w:cs="Times New Roman"/>
          <w:b/>
          <w:bCs/>
          <w:color w:val="666666"/>
          <w:sz w:val="27"/>
          <w:szCs w:val="27"/>
        </w:rPr>
        <w:t>Configurator</w:t>
      </w:r>
      <w:r w:rsidRPr="001D4653">
        <w:rPr>
          <w:rFonts w:ascii="CalibreWeb-Regular" w:hAnsi="CalibreWeb-Regular" w:cs="Times New Roman"/>
          <w:color w:val="666666"/>
          <w:sz w:val="27"/>
          <w:szCs w:val="27"/>
        </w:rPr>
        <w:t>, </w:t>
      </w:r>
      <w:r w:rsidRPr="001D4653">
        <w:rPr>
          <w:rFonts w:ascii="CalibreWeb-Regular" w:hAnsi="CalibreWeb-Regular" w:cs="Times New Roman"/>
          <w:b/>
          <w:bCs/>
          <w:color w:val="666666"/>
          <w:sz w:val="27"/>
          <w:szCs w:val="27"/>
        </w:rPr>
        <w:t>Cluster Administrator</w:t>
      </w:r>
      <w:r w:rsidRPr="001D4653">
        <w:rPr>
          <w:rFonts w:ascii="CalibreWeb-Regular" w:hAnsi="CalibreWeb-Regular" w:cs="Times New Roman"/>
          <w:color w:val="666666"/>
          <w:sz w:val="27"/>
          <w:szCs w:val="27"/>
        </w:rPr>
        <w:t>, </w:t>
      </w:r>
      <w:r w:rsidRPr="001D4653">
        <w:rPr>
          <w:rFonts w:ascii="CalibreWeb-Regular" w:hAnsi="CalibreWeb-Regular" w:cs="Times New Roman"/>
          <w:b/>
          <w:bCs/>
          <w:color w:val="666666"/>
          <w:sz w:val="27"/>
          <w:szCs w:val="27"/>
        </w:rPr>
        <w:t>Full Administrator</w:t>
      </w:r>
      <w:r w:rsidRPr="001D4653">
        <w:rPr>
          <w:rFonts w:ascii="CalibreWeb-Regular" w:hAnsi="CalibreWeb-Regular" w:cs="Times New Roman"/>
          <w:color w:val="666666"/>
          <w:sz w:val="27"/>
          <w:szCs w:val="27"/>
        </w:rPr>
        <w:t>)</w:t>
      </w:r>
    </w:p>
    <w:p w14:paraId="7B13E2C8" w14:textId="77777777" w:rsidR="001D4653" w:rsidRPr="001D4653" w:rsidRDefault="001D4653" w:rsidP="001D4653">
      <w:pPr>
        <w:numPr>
          <w:ilvl w:val="0"/>
          <w:numId w:val="6"/>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Click the </w:t>
      </w:r>
      <w:r w:rsidRPr="001D4653">
        <w:rPr>
          <w:rFonts w:ascii="CalibreWeb-Regular" w:eastAsia="Times New Roman" w:hAnsi="CalibreWeb-Regular" w:cs="Times New Roman"/>
          <w:b/>
          <w:bCs/>
          <w:color w:val="666666"/>
          <w:sz w:val="27"/>
          <w:szCs w:val="27"/>
        </w:rPr>
        <w:t>Hosts</w:t>
      </w:r>
      <w:r w:rsidRPr="001D4653">
        <w:rPr>
          <w:rFonts w:ascii="CalibreWeb-Regular" w:eastAsia="Times New Roman" w:hAnsi="CalibreWeb-Regular" w:cs="Times New Roman"/>
          <w:color w:val="666666"/>
          <w:sz w:val="27"/>
          <w:szCs w:val="27"/>
        </w:rPr>
        <w:t> tab.</w:t>
      </w:r>
    </w:p>
    <w:p w14:paraId="44F015A2" w14:textId="77777777" w:rsidR="001D4653" w:rsidRPr="001D4653" w:rsidRDefault="001D4653" w:rsidP="001D4653">
      <w:pPr>
        <w:numPr>
          <w:ilvl w:val="0"/>
          <w:numId w:val="6"/>
        </w:numPr>
        <w:shd w:val="clear" w:color="auto" w:fill="FFFFFF"/>
        <w:spacing w:before="120" w:after="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Select one or more hosts on which to start all roles.</w:t>
      </w:r>
    </w:p>
    <w:p w14:paraId="497AAECF" w14:textId="77777777" w:rsidR="001D4653" w:rsidRDefault="001D4653" w:rsidP="001D4653">
      <w:pPr>
        <w:numPr>
          <w:ilvl w:val="0"/>
          <w:numId w:val="6"/>
        </w:numPr>
        <w:shd w:val="clear" w:color="auto" w:fill="FFFFFF"/>
        <w:spacing w:before="120"/>
        <w:ind w:left="288"/>
        <w:rPr>
          <w:rFonts w:ascii="CalibreWeb-Regular" w:eastAsia="Times New Roman" w:hAnsi="CalibreWeb-Regular" w:cs="Times New Roman"/>
          <w:color w:val="666666"/>
          <w:sz w:val="27"/>
          <w:szCs w:val="27"/>
        </w:rPr>
      </w:pPr>
      <w:r w:rsidRPr="001D4653">
        <w:rPr>
          <w:rFonts w:ascii="CalibreWeb-Regular" w:eastAsia="Times New Roman" w:hAnsi="CalibreWeb-Regular" w:cs="Times New Roman"/>
          <w:color w:val="666666"/>
          <w:sz w:val="27"/>
          <w:szCs w:val="27"/>
        </w:rPr>
        <w:t>Select </w:t>
      </w:r>
      <w:r w:rsidRPr="001D4653">
        <w:rPr>
          <w:rFonts w:ascii="CalibreWeb-Regular" w:eastAsia="Times New Roman" w:hAnsi="CalibreWeb-Regular" w:cs="Times New Roman"/>
          <w:b/>
          <w:bCs/>
          <w:color w:val="666666"/>
          <w:sz w:val="27"/>
          <w:szCs w:val="27"/>
        </w:rPr>
        <w:t>Actions for Selected</w:t>
      </w:r>
      <w:r w:rsidRPr="001D4653">
        <w:rPr>
          <w:rFonts w:ascii="CalibreWeb-Regular" w:eastAsia="Times New Roman" w:hAnsi="CalibreWeb-Regular" w:cs="Times New Roman"/>
          <w:color w:val="666666"/>
          <w:sz w:val="27"/>
          <w:szCs w:val="27"/>
        </w:rPr>
        <w:t> &gt; </w:t>
      </w:r>
      <w:r w:rsidRPr="001D4653">
        <w:rPr>
          <w:rFonts w:ascii="CalibreWeb-Regular" w:eastAsia="Times New Roman" w:hAnsi="CalibreWeb-Regular" w:cs="Times New Roman"/>
          <w:b/>
          <w:bCs/>
          <w:color w:val="666666"/>
          <w:sz w:val="27"/>
          <w:szCs w:val="27"/>
        </w:rPr>
        <w:t>Start Roles on Hosts</w:t>
      </w:r>
      <w:r w:rsidRPr="001D4653">
        <w:rPr>
          <w:rFonts w:ascii="CalibreWeb-Regular" w:eastAsia="Times New Roman" w:hAnsi="CalibreWeb-Regular" w:cs="Times New Roman"/>
          <w:color w:val="666666"/>
          <w:sz w:val="27"/>
          <w:szCs w:val="27"/>
        </w:rPr>
        <w:t>.</w:t>
      </w:r>
    </w:p>
    <w:p w14:paraId="1DEDD6BA" w14:textId="77777777" w:rsidR="00C914CD" w:rsidRDefault="00C914CD" w:rsidP="00C914CD">
      <w:pPr>
        <w:shd w:val="clear" w:color="auto" w:fill="FFFFFF"/>
        <w:spacing w:before="120"/>
        <w:rPr>
          <w:rFonts w:ascii="CalibreWeb-Regular" w:eastAsia="Times New Roman" w:hAnsi="CalibreWeb-Regular" w:cs="Times New Roman"/>
          <w:color w:val="666666"/>
          <w:sz w:val="27"/>
          <w:szCs w:val="27"/>
        </w:rPr>
      </w:pPr>
    </w:p>
    <w:p w14:paraId="48536248" w14:textId="77777777" w:rsidR="00C914CD" w:rsidRDefault="00C914CD" w:rsidP="00C914CD">
      <w:pPr>
        <w:shd w:val="clear" w:color="auto" w:fill="FFFFFF"/>
        <w:spacing w:before="120"/>
        <w:rPr>
          <w:rFonts w:ascii="CalibreWeb-Regular" w:eastAsia="Times New Roman" w:hAnsi="CalibreWeb-Regular" w:cs="Times New Roman"/>
          <w:color w:val="666666"/>
          <w:sz w:val="27"/>
          <w:szCs w:val="27"/>
        </w:rPr>
      </w:pPr>
    </w:p>
    <w:p w14:paraId="41EE2D49" w14:textId="77777777" w:rsidR="00C914CD" w:rsidRDefault="00C914CD" w:rsidP="00C914CD">
      <w:pPr>
        <w:shd w:val="clear" w:color="auto" w:fill="FFFFFF"/>
        <w:spacing w:before="120"/>
        <w:rPr>
          <w:rFonts w:ascii="CalibreWeb-Regular" w:eastAsia="Times New Roman" w:hAnsi="CalibreWeb-Regular" w:cs="Times New Roman"/>
          <w:color w:val="666666"/>
          <w:sz w:val="27"/>
          <w:szCs w:val="27"/>
        </w:rPr>
      </w:pPr>
    </w:p>
    <w:p w14:paraId="733010A0" w14:textId="77777777" w:rsidR="00C914CD" w:rsidRDefault="00C914CD" w:rsidP="00C914CD">
      <w:pPr>
        <w:pStyle w:val="Heading1"/>
        <w:shd w:val="clear" w:color="auto" w:fill="FFFFFF"/>
        <w:spacing w:before="0" w:after="48"/>
        <w:rPr>
          <w:rFonts w:ascii="Arial" w:eastAsia="Times New Roman" w:hAnsi="Arial" w:cs="Arial"/>
          <w:color w:val="29A7DE"/>
          <w:sz w:val="48"/>
          <w:szCs w:val="48"/>
        </w:rPr>
      </w:pPr>
      <w:r>
        <w:rPr>
          <w:rFonts w:ascii="Arial" w:eastAsia="Times New Roman" w:hAnsi="Arial" w:cs="Arial"/>
          <w:color w:val="29A7DE"/>
        </w:rPr>
        <w:lastRenderedPageBreak/>
        <w:t xml:space="preserve">Configuring Cloudera Manager for High Availability </w:t>
      </w:r>
      <w:proofErr w:type="gramStart"/>
      <w:r>
        <w:rPr>
          <w:rFonts w:ascii="Arial" w:eastAsia="Times New Roman" w:hAnsi="Arial" w:cs="Arial"/>
          <w:color w:val="29A7DE"/>
        </w:rPr>
        <w:t>With</w:t>
      </w:r>
      <w:proofErr w:type="gramEnd"/>
      <w:r>
        <w:rPr>
          <w:rFonts w:ascii="Arial" w:eastAsia="Times New Roman" w:hAnsi="Arial" w:cs="Arial"/>
          <w:color w:val="29A7DE"/>
        </w:rPr>
        <w:t xml:space="preserve"> a Load Balancer</w:t>
      </w:r>
    </w:p>
    <w:p w14:paraId="15FAB281" w14:textId="77777777" w:rsidR="00C914CD" w:rsidRDefault="00C914CD" w:rsidP="00C914CD">
      <w:pPr>
        <w:pStyle w:val="p"/>
        <w:shd w:val="clear" w:color="auto" w:fill="FFFFFF"/>
        <w:spacing w:before="0" w:beforeAutospacing="0" w:after="180" w:afterAutospacing="0" w:line="351" w:lineRule="atLeast"/>
        <w:rPr>
          <w:rFonts w:ascii="CalibreWeb-Regular" w:hAnsi="CalibreWeb-Regular"/>
          <w:color w:val="666666"/>
          <w:sz w:val="27"/>
          <w:szCs w:val="27"/>
        </w:rPr>
      </w:pPr>
      <w:r>
        <w:rPr>
          <w:rFonts w:ascii="CalibreWeb-Regular" w:hAnsi="CalibreWeb-Regular"/>
          <w:color w:val="666666"/>
          <w:sz w:val="27"/>
          <w:szCs w:val="27"/>
        </w:rPr>
        <w:t>This section provides an example of configuring Cloudera Manager 5 for high availability using a TCP load balancer. The procedures describe how to configure high availability using a specific, open-source load balancer. Depending on the operational requirements of your CDH deployment, you can select a different load balancer. You can use either a hardware or software load balancer, but must be capable of forwarding all Cloudera Manager ports to backing server instances. (See</w:t>
      </w:r>
      <w:r>
        <w:rPr>
          <w:rStyle w:val="apple-converted-space"/>
          <w:rFonts w:ascii="CalibreWeb-Regular" w:hAnsi="CalibreWeb-Regular"/>
          <w:color w:val="666666"/>
          <w:sz w:val="27"/>
          <w:szCs w:val="27"/>
        </w:rPr>
        <w:t> </w:t>
      </w:r>
      <w:hyperlink r:id="rId14" w:anchor="xd_583c10bfdbd326ba-3ca24a24-13d80143249--7eec" w:history="1">
        <w:r>
          <w:rPr>
            <w:rStyle w:val="Hyperlink"/>
            <w:rFonts w:ascii="CalibreWeb-Regular" w:hAnsi="CalibreWeb-Regular"/>
            <w:color w:val="337AB7"/>
            <w:sz w:val="27"/>
            <w:szCs w:val="27"/>
            <w:u w:val="none"/>
          </w:rPr>
          <w:t>Ports Used by Cloudera Manager and Cloudera Navigator</w:t>
        </w:r>
      </w:hyperlink>
      <w:r>
        <w:rPr>
          <w:rStyle w:val="apple-converted-space"/>
          <w:rFonts w:ascii="CalibreWeb-Regular" w:hAnsi="CalibreWeb-Regular"/>
          <w:color w:val="666666"/>
          <w:sz w:val="27"/>
          <w:szCs w:val="27"/>
        </w:rPr>
        <w:t> </w:t>
      </w:r>
      <w:r>
        <w:rPr>
          <w:rFonts w:ascii="CalibreWeb-Regular" w:hAnsi="CalibreWeb-Regular"/>
          <w:color w:val="666666"/>
          <w:sz w:val="27"/>
          <w:szCs w:val="27"/>
        </w:rPr>
        <w:t>for more information about the ports used by Cloudera Manager.)</w:t>
      </w:r>
    </w:p>
    <w:p w14:paraId="4D9EB363" w14:textId="77777777" w:rsidR="00C914CD" w:rsidRDefault="00C914CD" w:rsidP="00C914CD">
      <w:pPr>
        <w:pStyle w:val="p"/>
        <w:shd w:val="clear" w:color="auto" w:fill="FFFFFF"/>
        <w:spacing w:before="0" w:beforeAutospacing="0" w:after="180" w:afterAutospacing="0" w:line="351" w:lineRule="atLeast"/>
        <w:rPr>
          <w:rFonts w:ascii="CalibreWeb-Regular" w:hAnsi="CalibreWeb-Regular"/>
          <w:color w:val="666666"/>
          <w:sz w:val="27"/>
          <w:szCs w:val="27"/>
        </w:rPr>
      </w:pPr>
      <w:r>
        <w:rPr>
          <w:rFonts w:ascii="CalibreWeb-Regular" w:hAnsi="CalibreWeb-Regular"/>
          <w:color w:val="666666"/>
          <w:sz w:val="27"/>
          <w:szCs w:val="27"/>
        </w:rPr>
        <w:t>This topic discusses Cloudera Manager high availability in the context of</w:t>
      </w:r>
      <w:r>
        <w:rPr>
          <w:rStyle w:val="apple-converted-space"/>
          <w:rFonts w:ascii="CalibreWeb-Regular" w:hAnsi="CalibreWeb-Regular"/>
          <w:color w:val="666666"/>
          <w:sz w:val="27"/>
          <w:szCs w:val="27"/>
        </w:rPr>
        <w:t> </w:t>
      </w:r>
      <w:r>
        <w:rPr>
          <w:rStyle w:val="Emphasis"/>
          <w:rFonts w:ascii="CalibreWeb-Regular" w:hAnsi="CalibreWeb-Regular"/>
          <w:color w:val="666666"/>
          <w:sz w:val="27"/>
          <w:szCs w:val="27"/>
        </w:rPr>
        <w:t>active-passive</w:t>
      </w:r>
      <w:r>
        <w:rPr>
          <w:rStyle w:val="apple-converted-space"/>
          <w:rFonts w:ascii="CalibreWeb-Regular" w:hAnsi="CalibreWeb-Regular"/>
          <w:color w:val="666666"/>
          <w:sz w:val="27"/>
          <w:szCs w:val="27"/>
        </w:rPr>
        <w:t> </w:t>
      </w:r>
      <w:r>
        <w:rPr>
          <w:rFonts w:ascii="CalibreWeb-Regular" w:hAnsi="CalibreWeb-Regular"/>
          <w:color w:val="666666"/>
          <w:sz w:val="27"/>
          <w:szCs w:val="27"/>
        </w:rPr>
        <w:t xml:space="preserve">configurations </w:t>
      </w:r>
      <w:proofErr w:type="gramStart"/>
      <w:r>
        <w:rPr>
          <w:rFonts w:ascii="CalibreWeb-Regular" w:hAnsi="CalibreWeb-Regular"/>
          <w:color w:val="666666"/>
          <w:sz w:val="27"/>
          <w:szCs w:val="27"/>
        </w:rPr>
        <w:t>only;</w:t>
      </w:r>
      <w:r>
        <w:rPr>
          <w:rStyle w:val="Emphasis"/>
          <w:rFonts w:ascii="CalibreWeb-Regular" w:hAnsi="CalibreWeb-Regular"/>
          <w:color w:val="666666"/>
          <w:sz w:val="27"/>
          <w:szCs w:val="27"/>
        </w:rPr>
        <w:t>active</w:t>
      </w:r>
      <w:proofErr w:type="gramEnd"/>
      <w:r>
        <w:rPr>
          <w:rStyle w:val="Emphasis"/>
          <w:rFonts w:ascii="CalibreWeb-Regular" w:hAnsi="CalibreWeb-Regular"/>
          <w:color w:val="666666"/>
          <w:sz w:val="27"/>
          <w:szCs w:val="27"/>
        </w:rPr>
        <w:t>-active</w:t>
      </w:r>
      <w:r>
        <w:rPr>
          <w:rStyle w:val="apple-converted-space"/>
          <w:rFonts w:ascii="CalibreWeb-Regular" w:hAnsi="CalibreWeb-Regular"/>
          <w:color w:val="666666"/>
          <w:sz w:val="27"/>
          <w:szCs w:val="27"/>
        </w:rPr>
        <w:t> </w:t>
      </w:r>
      <w:r>
        <w:rPr>
          <w:rFonts w:ascii="CalibreWeb-Regular" w:hAnsi="CalibreWeb-Regular"/>
          <w:color w:val="666666"/>
          <w:sz w:val="27"/>
          <w:szCs w:val="27"/>
        </w:rPr>
        <w:t>configurations are currently unsupported. For information about active-active configuration options, see</w:t>
      </w:r>
      <w:r>
        <w:rPr>
          <w:rStyle w:val="apple-converted-space"/>
          <w:rFonts w:ascii="CalibreWeb-Regular" w:hAnsi="CalibreWeb-Regular"/>
          <w:color w:val="666666"/>
          <w:sz w:val="27"/>
          <w:szCs w:val="27"/>
        </w:rPr>
        <w:t> </w:t>
      </w:r>
      <w:hyperlink r:id="rId15" w:tgtFrame="_blank" w:history="1">
        <w:r>
          <w:rPr>
            <w:rStyle w:val="Hyperlink"/>
            <w:rFonts w:ascii="CalibreWeb-Regular" w:hAnsi="CalibreWeb-Regular"/>
            <w:color w:val="337AB7"/>
            <w:sz w:val="27"/>
            <w:szCs w:val="27"/>
            <w:u w:val="none"/>
          </w:rPr>
          <w:t>http://en.wikipedia.org/wiki/High-availability_cluster</w:t>
        </w:r>
      </w:hyperlink>
      <w:r>
        <w:rPr>
          <w:rFonts w:ascii="CalibreWeb-Regular" w:hAnsi="CalibreWeb-Regular"/>
          <w:color w:val="666666"/>
          <w:sz w:val="27"/>
          <w:szCs w:val="27"/>
        </w:rPr>
        <w:t>.</w:t>
      </w:r>
    </w:p>
    <w:p w14:paraId="5C54C377" w14:textId="77777777" w:rsidR="00C914CD" w:rsidRDefault="00C914CD" w:rsidP="00C914CD">
      <w:pPr>
        <w:shd w:val="clear" w:color="auto" w:fill="FFFFFF"/>
        <w:spacing w:line="351" w:lineRule="atLeast"/>
        <w:rPr>
          <w:rFonts w:ascii="CalibreWeb-Regular" w:eastAsia="Times New Roman" w:hAnsi="CalibreWeb-Regular"/>
          <w:color w:val="666666"/>
          <w:sz w:val="27"/>
          <w:szCs w:val="27"/>
        </w:rPr>
      </w:pPr>
      <w:r>
        <w:rPr>
          <w:rStyle w:val="title1"/>
          <w:rFonts w:ascii="CalibreWeb-Regular" w:eastAsia="Times New Roman" w:hAnsi="CalibreWeb-Regular"/>
          <w:b/>
          <w:bCs/>
          <w:color w:val="555555"/>
          <w:sz w:val="27"/>
          <w:szCs w:val="27"/>
        </w:rPr>
        <w:t>Important:</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Cloudera Support supports all of the configuration and modification to Cloudera software detailed in this document. However, Cloudera Support is unable to assist with issues or failures with the third-party software that is used. Use of any third-party software, or software not directly covered by Cloudera Support, is at the risk of the end user.</w:t>
      </w:r>
    </w:p>
    <w:p w14:paraId="3ADB98A7" w14:textId="77777777" w:rsidR="00C914CD" w:rsidRDefault="00C914CD" w:rsidP="00C914CD">
      <w:pPr>
        <w:pStyle w:val="p"/>
        <w:shd w:val="clear" w:color="auto" w:fill="FFFFFF"/>
        <w:spacing w:before="0" w:beforeAutospacing="0" w:after="180" w:afterAutospacing="0" w:line="351" w:lineRule="atLeast"/>
        <w:rPr>
          <w:rFonts w:ascii="CalibreWeb-Regular" w:hAnsi="CalibreWeb-Regular"/>
          <w:color w:val="666666"/>
          <w:sz w:val="27"/>
          <w:szCs w:val="27"/>
        </w:rPr>
      </w:pPr>
      <w:r>
        <w:rPr>
          <w:rFonts w:ascii="CalibreWeb-Regular" w:hAnsi="CalibreWeb-Regular"/>
          <w:color w:val="666666"/>
          <w:sz w:val="27"/>
          <w:szCs w:val="27"/>
        </w:rPr>
        <w:t>Continue reading:</w:t>
      </w:r>
    </w:p>
    <w:p w14:paraId="157C1224" w14:textId="77777777" w:rsidR="00C914CD" w:rsidRDefault="00C914CD" w:rsidP="00C914CD">
      <w:pPr>
        <w:numPr>
          <w:ilvl w:val="0"/>
          <w:numId w:val="8"/>
        </w:numPr>
        <w:shd w:val="clear" w:color="auto" w:fill="FFFFFF"/>
        <w:spacing w:before="120" w:after="120"/>
        <w:ind w:left="288"/>
        <w:rPr>
          <w:rFonts w:ascii="CalibreWeb-Regular" w:eastAsia="Times New Roman" w:hAnsi="CalibreWeb-Regular"/>
          <w:color w:val="666666"/>
          <w:sz w:val="27"/>
          <w:szCs w:val="27"/>
        </w:rPr>
      </w:pPr>
      <w:hyperlink r:id="rId16" w:anchor="concept_lxc_dvc_pr" w:history="1">
        <w:r>
          <w:rPr>
            <w:rStyle w:val="Hyperlink"/>
            <w:rFonts w:ascii="CalibreWeb-Regular" w:eastAsia="Times New Roman" w:hAnsi="CalibreWeb-Regular"/>
            <w:color w:val="337AB7"/>
            <w:sz w:val="27"/>
            <w:szCs w:val="27"/>
            <w:u w:val="none"/>
          </w:rPr>
          <w:t>Introduction to Cloudera Manager Deployment Architecture</w:t>
        </w:r>
      </w:hyperlink>
    </w:p>
    <w:p w14:paraId="53D0AFE4" w14:textId="77777777" w:rsidR="00C914CD" w:rsidRDefault="00C914CD" w:rsidP="00C914CD">
      <w:pPr>
        <w:numPr>
          <w:ilvl w:val="0"/>
          <w:numId w:val="8"/>
        </w:numPr>
        <w:shd w:val="clear" w:color="auto" w:fill="FFFFFF"/>
        <w:spacing w:before="120" w:after="120"/>
        <w:ind w:left="288"/>
        <w:rPr>
          <w:rFonts w:ascii="CalibreWeb-Regular" w:eastAsia="Times New Roman" w:hAnsi="CalibreWeb-Regular"/>
          <w:color w:val="666666"/>
          <w:sz w:val="27"/>
          <w:szCs w:val="27"/>
        </w:rPr>
      </w:pPr>
      <w:hyperlink r:id="rId17" w:anchor="concept_tc4_nzc_pr" w:history="1">
        <w:r>
          <w:rPr>
            <w:rStyle w:val="Hyperlink"/>
            <w:rFonts w:ascii="CalibreWeb-Regular" w:eastAsia="Times New Roman" w:hAnsi="CalibreWeb-Regular"/>
            <w:color w:val="337AB7"/>
            <w:sz w:val="27"/>
            <w:szCs w:val="27"/>
            <w:u w:val="none"/>
          </w:rPr>
          <w:t>Prerequisites for Setting up Cloudera Manager High Availability</w:t>
        </w:r>
      </w:hyperlink>
    </w:p>
    <w:p w14:paraId="07F89C3E" w14:textId="77777777" w:rsidR="00C914CD" w:rsidRDefault="00C914CD" w:rsidP="00C914CD">
      <w:pPr>
        <w:numPr>
          <w:ilvl w:val="0"/>
          <w:numId w:val="8"/>
        </w:numPr>
        <w:shd w:val="clear" w:color="auto" w:fill="FFFFFF"/>
        <w:spacing w:before="120" w:after="120"/>
        <w:ind w:left="288"/>
        <w:rPr>
          <w:rFonts w:ascii="CalibreWeb-Regular" w:eastAsia="Times New Roman" w:hAnsi="CalibreWeb-Regular"/>
          <w:color w:val="666666"/>
          <w:sz w:val="27"/>
          <w:szCs w:val="27"/>
        </w:rPr>
      </w:pPr>
      <w:hyperlink r:id="rId18" w:anchor="concept_n5l_kdd_bv" w:history="1">
        <w:r>
          <w:rPr>
            <w:rStyle w:val="Hyperlink"/>
            <w:rFonts w:ascii="CalibreWeb-Regular" w:eastAsia="Times New Roman" w:hAnsi="CalibreWeb-Regular"/>
            <w:color w:val="337AB7"/>
            <w:sz w:val="27"/>
            <w:szCs w:val="27"/>
            <w:u w:val="none"/>
          </w:rPr>
          <w:t>Cloudera Manager Failover Protection</w:t>
        </w:r>
      </w:hyperlink>
    </w:p>
    <w:p w14:paraId="678EA4E7" w14:textId="77777777" w:rsidR="00C914CD" w:rsidRDefault="00C914CD" w:rsidP="00C914CD">
      <w:pPr>
        <w:numPr>
          <w:ilvl w:val="0"/>
          <w:numId w:val="8"/>
        </w:numPr>
        <w:shd w:val="clear" w:color="auto" w:fill="FFFFFF"/>
        <w:spacing w:before="120" w:after="120"/>
        <w:ind w:left="288"/>
        <w:rPr>
          <w:rFonts w:ascii="CalibreWeb-Regular" w:eastAsia="Times New Roman" w:hAnsi="CalibreWeb-Regular"/>
          <w:color w:val="666666"/>
          <w:sz w:val="27"/>
          <w:szCs w:val="27"/>
        </w:rPr>
      </w:pPr>
      <w:hyperlink r:id="rId19" w:anchor="concept_k1p_hbd_pr" w:history="1">
        <w:r>
          <w:rPr>
            <w:rStyle w:val="Hyperlink"/>
            <w:rFonts w:ascii="CalibreWeb-Regular" w:eastAsia="Times New Roman" w:hAnsi="CalibreWeb-Regular"/>
            <w:color w:val="337AB7"/>
            <w:sz w:val="27"/>
            <w:szCs w:val="27"/>
            <w:u w:val="none"/>
          </w:rPr>
          <w:t>High-Level Steps to Configure Cloudera Manager High Availability</w:t>
        </w:r>
      </w:hyperlink>
    </w:p>
    <w:p w14:paraId="66591C77" w14:textId="77777777" w:rsidR="00C914CD" w:rsidRDefault="00C914CD" w:rsidP="00C914CD">
      <w:pPr>
        <w:numPr>
          <w:ilvl w:val="0"/>
          <w:numId w:val="8"/>
        </w:numPr>
        <w:shd w:val="clear" w:color="auto" w:fill="FFFFFF"/>
        <w:spacing w:before="120" w:after="120"/>
        <w:ind w:left="288"/>
        <w:rPr>
          <w:rFonts w:ascii="CalibreWeb-Regular" w:eastAsia="Times New Roman" w:hAnsi="CalibreWeb-Regular"/>
          <w:color w:val="666666"/>
          <w:sz w:val="27"/>
          <w:szCs w:val="27"/>
        </w:rPr>
      </w:pPr>
      <w:hyperlink r:id="rId20" w:anchor="concept_opf_2j2_qr" w:history="1">
        <w:r>
          <w:rPr>
            <w:rStyle w:val="Hyperlink"/>
            <w:rFonts w:ascii="CalibreWeb-Regular" w:eastAsia="Times New Roman" w:hAnsi="CalibreWeb-Regular"/>
            <w:color w:val="337AB7"/>
            <w:sz w:val="27"/>
            <w:szCs w:val="27"/>
            <w:u w:val="none"/>
          </w:rPr>
          <w:t>Database High Availability Configuration</w:t>
        </w:r>
      </w:hyperlink>
    </w:p>
    <w:p w14:paraId="03A5E650" w14:textId="77777777" w:rsidR="00C914CD" w:rsidRDefault="00C914CD" w:rsidP="00C914CD">
      <w:pPr>
        <w:numPr>
          <w:ilvl w:val="0"/>
          <w:numId w:val="8"/>
        </w:numPr>
        <w:shd w:val="clear" w:color="auto" w:fill="FFFFFF"/>
        <w:spacing w:before="120" w:after="120"/>
        <w:ind w:left="288"/>
        <w:rPr>
          <w:rFonts w:ascii="CalibreWeb-Regular" w:eastAsia="Times New Roman" w:hAnsi="CalibreWeb-Regular"/>
          <w:color w:val="666666"/>
          <w:sz w:val="27"/>
          <w:szCs w:val="27"/>
        </w:rPr>
      </w:pPr>
      <w:hyperlink r:id="rId21" w:anchor="concept_j5g_sj2_qr" w:history="1">
        <w:r>
          <w:rPr>
            <w:rStyle w:val="Hyperlink"/>
            <w:rFonts w:ascii="CalibreWeb-Regular" w:eastAsia="Times New Roman" w:hAnsi="CalibreWeb-Regular"/>
            <w:color w:val="337AB7"/>
            <w:sz w:val="27"/>
            <w:szCs w:val="27"/>
            <w:u w:val="none"/>
          </w:rPr>
          <w:t>TLS and Kerberos Configuration for Cloudera Manager High Availability</w:t>
        </w:r>
      </w:hyperlink>
    </w:p>
    <w:p w14:paraId="6AECD66E" w14:textId="77777777" w:rsidR="00C914CD" w:rsidRDefault="00C914CD" w:rsidP="00C914CD">
      <w:pPr>
        <w:shd w:val="clear" w:color="auto" w:fill="FFFFFF"/>
        <w:spacing w:before="120" w:after="120"/>
        <w:rPr>
          <w:rFonts w:ascii="CalibreWeb-Regular" w:eastAsia="Times New Roman" w:hAnsi="CalibreWeb-Regular"/>
          <w:color w:val="666666"/>
          <w:sz w:val="27"/>
          <w:szCs w:val="27"/>
        </w:rPr>
      </w:pPr>
    </w:p>
    <w:p w14:paraId="1AEB26AF" w14:textId="77777777" w:rsidR="00C914CD" w:rsidRDefault="00C914CD" w:rsidP="00C914CD">
      <w:pPr>
        <w:shd w:val="clear" w:color="auto" w:fill="FFFFFF"/>
        <w:spacing w:before="120" w:after="120"/>
        <w:rPr>
          <w:rFonts w:ascii="CalibreWeb-Regular" w:eastAsia="Times New Roman" w:hAnsi="CalibreWeb-Regular"/>
          <w:color w:val="666666"/>
          <w:sz w:val="27"/>
          <w:szCs w:val="27"/>
        </w:rPr>
      </w:pPr>
    </w:p>
    <w:p w14:paraId="5A4B8E26" w14:textId="77777777" w:rsidR="00C914CD" w:rsidRPr="001D4653" w:rsidRDefault="00C914CD" w:rsidP="00C914CD">
      <w:pPr>
        <w:spacing w:before="240" w:after="48"/>
        <w:outlineLvl w:val="1"/>
        <w:rPr>
          <w:rFonts w:ascii="Arial" w:eastAsia="Times New Roman" w:hAnsi="Arial" w:cs="Arial"/>
          <w:b/>
          <w:bCs/>
          <w:color w:val="29A7DE"/>
          <w:sz w:val="38"/>
          <w:szCs w:val="38"/>
        </w:rPr>
      </w:pPr>
      <w:r w:rsidRPr="001D4653">
        <w:rPr>
          <w:rFonts w:ascii="Arial" w:eastAsia="Times New Roman" w:hAnsi="Arial" w:cs="Arial"/>
          <w:b/>
          <w:bCs/>
          <w:color w:val="29A7DE"/>
          <w:sz w:val="38"/>
          <w:szCs w:val="38"/>
        </w:rPr>
        <w:lastRenderedPageBreak/>
        <w:t>Cloudera Manager Resource Requirements</w:t>
      </w:r>
    </w:p>
    <w:p w14:paraId="1F992398" w14:textId="77777777" w:rsidR="00C914CD" w:rsidRPr="001D4653" w:rsidRDefault="00C914CD" w:rsidP="00C914CD">
      <w:pPr>
        <w:rPr>
          <w:rFonts w:ascii="Times New Roman" w:eastAsia="Times New Roman" w:hAnsi="Times New Roman" w:cs="Times New Roman"/>
        </w:rPr>
      </w:pPr>
      <w:r w:rsidRPr="001D4653">
        <w:rPr>
          <w:rFonts w:ascii="Times New Roman" w:eastAsia="Times New Roman" w:hAnsi="Times New Roman" w:cs="Times New Roman"/>
        </w:rPr>
        <w:t>Cloudera Manager requires the following resources:</w:t>
      </w:r>
    </w:p>
    <w:p w14:paraId="50F74540" w14:textId="77777777" w:rsidR="00C914CD" w:rsidRPr="001D4653" w:rsidRDefault="00C914CD" w:rsidP="00C914CD">
      <w:pPr>
        <w:numPr>
          <w:ilvl w:val="0"/>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b/>
          <w:bCs/>
        </w:rPr>
        <w:t>Disk Space</w:t>
      </w:r>
    </w:p>
    <w:p w14:paraId="39288995" w14:textId="77777777" w:rsidR="00C914CD" w:rsidRPr="001D4653" w:rsidRDefault="00C914CD" w:rsidP="00C914CD">
      <w:pPr>
        <w:numPr>
          <w:ilvl w:val="1"/>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b/>
          <w:bCs/>
        </w:rPr>
        <w:t>Cloudera Manager Server</w:t>
      </w:r>
    </w:p>
    <w:p w14:paraId="6332F118" w14:textId="77777777" w:rsidR="00C914CD" w:rsidRPr="001D4653" w:rsidRDefault="00C914CD" w:rsidP="00C914CD">
      <w:pPr>
        <w:numPr>
          <w:ilvl w:val="2"/>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5 GB on the partition hosting </w:t>
      </w:r>
      <w:r w:rsidRPr="001D4653">
        <w:rPr>
          <w:rFonts w:ascii="Courier" w:hAnsi="Courier" w:cs="Courier New"/>
          <w:sz w:val="19"/>
          <w:szCs w:val="19"/>
        </w:rPr>
        <w:t>/var</w:t>
      </w:r>
      <w:r w:rsidRPr="001D4653">
        <w:rPr>
          <w:rFonts w:ascii="Times New Roman" w:eastAsia="Times New Roman" w:hAnsi="Times New Roman" w:cs="Times New Roman"/>
        </w:rPr>
        <w:t>.</w:t>
      </w:r>
    </w:p>
    <w:p w14:paraId="34580900" w14:textId="77777777" w:rsidR="00C914CD" w:rsidRPr="001D4653" w:rsidRDefault="00C914CD" w:rsidP="00C914CD">
      <w:pPr>
        <w:numPr>
          <w:ilvl w:val="2"/>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500 MB on the partition hosting </w:t>
      </w:r>
      <w:r w:rsidRPr="001D4653">
        <w:rPr>
          <w:rFonts w:ascii="Courier" w:hAnsi="Courier" w:cs="Courier New"/>
          <w:sz w:val="19"/>
          <w:szCs w:val="19"/>
        </w:rPr>
        <w:t>/usr</w:t>
      </w:r>
      <w:r w:rsidRPr="001D4653">
        <w:rPr>
          <w:rFonts w:ascii="Times New Roman" w:eastAsia="Times New Roman" w:hAnsi="Times New Roman" w:cs="Times New Roman"/>
        </w:rPr>
        <w:t>.</w:t>
      </w:r>
    </w:p>
    <w:p w14:paraId="305E1254" w14:textId="77777777" w:rsidR="00C914CD" w:rsidRPr="001D4653" w:rsidRDefault="00C914CD" w:rsidP="00C914CD">
      <w:pPr>
        <w:numPr>
          <w:ilvl w:val="2"/>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For parcels, the space required depends on the number of parcels you download to the Cloudera Manager Server and distribute to Agent hosts. You can download multiple parcels of the same product, of different versions and different builds. If you are managing multiple clusters, only one parcel of a product/version/build/distribution is downloaded on the Cloudera Manager Server—not one per cluster. In the local parcel repository on the Cloudera Manager Server, the approximate sizes of the various parcels are as follows:</w:t>
      </w:r>
    </w:p>
    <w:p w14:paraId="23F1E560" w14:textId="77777777" w:rsidR="00C914CD" w:rsidRPr="001D4653" w:rsidRDefault="00C914CD" w:rsidP="00C914CD">
      <w:pPr>
        <w:numPr>
          <w:ilvl w:val="3"/>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CDH 5 (which includes Impala and Search) - 1.5 GB per parcel (packed), 2 GB per parcel (unpacked)</w:t>
      </w:r>
    </w:p>
    <w:p w14:paraId="11F96AF2" w14:textId="77777777" w:rsidR="00C914CD" w:rsidRPr="001D4653" w:rsidRDefault="00C914CD" w:rsidP="00C914CD">
      <w:pPr>
        <w:numPr>
          <w:ilvl w:val="3"/>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Impala - 200 MB per parcel</w:t>
      </w:r>
    </w:p>
    <w:p w14:paraId="28887BF0" w14:textId="77777777" w:rsidR="00C914CD" w:rsidRPr="001D4653" w:rsidRDefault="00C914CD" w:rsidP="00C914CD">
      <w:pPr>
        <w:numPr>
          <w:ilvl w:val="3"/>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rPr>
        <w:t>Cloudera Search - 400 MB per parcel</w:t>
      </w:r>
    </w:p>
    <w:p w14:paraId="17077E9B" w14:textId="77777777" w:rsidR="00C914CD" w:rsidRPr="001D4653" w:rsidRDefault="00C914CD" w:rsidP="00C914CD">
      <w:pPr>
        <w:numPr>
          <w:ilvl w:val="1"/>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b/>
          <w:bCs/>
        </w:rPr>
        <w:t>Cloudera Management Service</w:t>
      </w:r>
      <w:r w:rsidRPr="001D4653">
        <w:rPr>
          <w:rFonts w:ascii="Times New Roman" w:eastAsia="Times New Roman" w:hAnsi="Times New Roman" w:cs="Times New Roman"/>
        </w:rPr>
        <w:t> -The Host Monitor and Service Monitor databases are stored on the partition hosting </w:t>
      </w:r>
      <w:r w:rsidRPr="001D4653">
        <w:rPr>
          <w:rFonts w:ascii="Courier" w:hAnsi="Courier" w:cs="Courier New"/>
          <w:sz w:val="19"/>
          <w:szCs w:val="19"/>
        </w:rPr>
        <w:t>/var</w:t>
      </w:r>
      <w:r w:rsidRPr="001D4653">
        <w:rPr>
          <w:rFonts w:ascii="Times New Roman" w:eastAsia="Times New Roman" w:hAnsi="Times New Roman" w:cs="Times New Roman"/>
        </w:rPr>
        <w:t>. Ensure that you have at least 20 GB available on this partition.</w:t>
      </w:r>
    </w:p>
    <w:p w14:paraId="1590C0AD" w14:textId="77777777" w:rsidR="00C914CD" w:rsidRPr="001D4653" w:rsidRDefault="00C914CD" w:rsidP="00C914CD">
      <w:pPr>
        <w:numPr>
          <w:ilvl w:val="1"/>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b/>
          <w:bCs/>
        </w:rPr>
        <w:t>Agents</w:t>
      </w:r>
      <w:r w:rsidRPr="001D4653">
        <w:rPr>
          <w:rFonts w:ascii="Times New Roman" w:eastAsia="Times New Roman" w:hAnsi="Times New Roman" w:cs="Times New Roman"/>
        </w:rPr>
        <w:t> - On Agent hosts, each unpacked parcel requires about three times the space of the downloaded parcel on the Cloudera Manager Server. By default, unpacked parcels are located in</w:t>
      </w:r>
      <w:r w:rsidRPr="001D4653">
        <w:rPr>
          <w:rFonts w:ascii="Courier" w:hAnsi="Courier" w:cs="Courier New"/>
          <w:sz w:val="19"/>
          <w:szCs w:val="19"/>
        </w:rPr>
        <w:t>/opt/cloudera/parcels</w:t>
      </w:r>
      <w:r w:rsidRPr="001D4653">
        <w:rPr>
          <w:rFonts w:ascii="Times New Roman" w:eastAsia="Times New Roman" w:hAnsi="Times New Roman" w:cs="Times New Roman"/>
        </w:rPr>
        <w:t>.</w:t>
      </w:r>
    </w:p>
    <w:p w14:paraId="6D3C6172" w14:textId="77777777" w:rsidR="00C914CD" w:rsidRPr="001D4653" w:rsidRDefault="00C914CD" w:rsidP="00C914CD">
      <w:pPr>
        <w:numPr>
          <w:ilvl w:val="0"/>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b/>
          <w:bCs/>
        </w:rPr>
        <w:t>RAM</w:t>
      </w:r>
      <w:r w:rsidRPr="001D4653">
        <w:rPr>
          <w:rFonts w:ascii="Times New Roman" w:eastAsia="Times New Roman" w:hAnsi="Times New Roman" w:cs="Times New Roman"/>
        </w:rPr>
        <w:t> - 4 GB is recommended for most cases and is required when using Oracle databases. 2 GB might be sufficient for non-Oracle deployments with fewer than 100 hosts. However, to run the Cloudera Manager Server on a machine with 2 GB of RAM, you must tune down its maximum heap size (by modifying </w:t>
      </w:r>
      <w:r w:rsidRPr="001D4653">
        <w:rPr>
          <w:rFonts w:ascii="Courier" w:hAnsi="Courier" w:cs="Courier New"/>
          <w:sz w:val="19"/>
          <w:szCs w:val="19"/>
        </w:rPr>
        <w:t>-Xmx in /etc/default/cloudera-scm-server</w:t>
      </w:r>
      <w:r w:rsidRPr="001D4653">
        <w:rPr>
          <w:rFonts w:ascii="Times New Roman" w:eastAsia="Times New Roman" w:hAnsi="Times New Roman" w:cs="Times New Roman"/>
        </w:rPr>
        <w:t>). Otherwise the kernel might kill the Server for consuming too much RAM.</w:t>
      </w:r>
    </w:p>
    <w:p w14:paraId="40733FE2" w14:textId="77777777" w:rsidR="00C914CD" w:rsidRPr="001D4653" w:rsidRDefault="00C914CD" w:rsidP="00C914CD">
      <w:pPr>
        <w:numPr>
          <w:ilvl w:val="0"/>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b/>
          <w:bCs/>
        </w:rPr>
        <w:t>Python</w:t>
      </w:r>
      <w:r w:rsidRPr="001D4653">
        <w:rPr>
          <w:rFonts w:ascii="Times New Roman" w:eastAsia="Times New Roman" w:hAnsi="Times New Roman" w:cs="Times New Roman"/>
        </w:rPr>
        <w:t> - Cloudera Manager requires Python 2.4 or higher, but Hue in CDH 5 and package installs of CDH 5 require Python 2.6 or 2.7. All supported operating systems include Python version 2.4 or higher.</w:t>
      </w:r>
    </w:p>
    <w:p w14:paraId="2066A97B" w14:textId="77777777" w:rsidR="00C914CD" w:rsidRPr="001D4653" w:rsidRDefault="00C914CD" w:rsidP="00C914CD">
      <w:pPr>
        <w:numPr>
          <w:ilvl w:val="0"/>
          <w:numId w:val="2"/>
        </w:numPr>
        <w:spacing w:before="120" w:after="120"/>
        <w:ind w:left="288"/>
        <w:rPr>
          <w:rFonts w:ascii="Times New Roman" w:eastAsia="Times New Roman" w:hAnsi="Times New Roman" w:cs="Times New Roman"/>
        </w:rPr>
      </w:pPr>
      <w:r w:rsidRPr="001D4653">
        <w:rPr>
          <w:rFonts w:ascii="Times New Roman" w:eastAsia="Times New Roman" w:hAnsi="Times New Roman" w:cs="Times New Roman"/>
          <w:b/>
          <w:bCs/>
        </w:rPr>
        <w:t>Perl</w:t>
      </w:r>
      <w:r w:rsidRPr="001D4653">
        <w:rPr>
          <w:rFonts w:ascii="Times New Roman" w:eastAsia="Times New Roman" w:hAnsi="Times New Roman" w:cs="Times New Roman"/>
        </w:rPr>
        <w:t> - Cloudera Manager requires </w:t>
      </w:r>
      <w:hyperlink r:id="rId22" w:tgtFrame="_blank" w:history="1">
        <w:r w:rsidRPr="001D4653">
          <w:rPr>
            <w:rFonts w:ascii="CalibreWeb-Regular" w:eastAsia="Times New Roman" w:hAnsi="CalibreWeb-Regular" w:cs="Times New Roman"/>
            <w:color w:val="337AB7"/>
          </w:rPr>
          <w:t>perl</w:t>
        </w:r>
      </w:hyperlink>
      <w:r w:rsidRPr="001D4653">
        <w:rPr>
          <w:rFonts w:ascii="Times New Roman" w:eastAsia="Times New Roman" w:hAnsi="Times New Roman" w:cs="Times New Roman"/>
        </w:rPr>
        <w:t>.</w:t>
      </w:r>
    </w:p>
    <w:p w14:paraId="1D808823" w14:textId="77777777" w:rsidR="00C914CD" w:rsidRPr="001D4653" w:rsidRDefault="00C914CD" w:rsidP="00C914CD">
      <w:pPr>
        <w:rPr>
          <w:rFonts w:ascii="Times New Roman" w:eastAsia="Times New Roman" w:hAnsi="Times New Roman" w:cs="Times New Roman"/>
        </w:rPr>
      </w:pPr>
    </w:p>
    <w:p w14:paraId="4A37D0A1" w14:textId="77777777" w:rsidR="00C914CD" w:rsidRDefault="00C914CD" w:rsidP="00C914CD">
      <w:pPr>
        <w:shd w:val="clear" w:color="auto" w:fill="FFFFFF"/>
        <w:spacing w:before="120" w:after="120"/>
        <w:rPr>
          <w:rFonts w:ascii="CalibreWeb-Regular" w:eastAsia="Times New Roman" w:hAnsi="CalibreWeb-Regular"/>
          <w:color w:val="666666"/>
          <w:sz w:val="27"/>
          <w:szCs w:val="27"/>
        </w:rPr>
      </w:pPr>
      <w:bookmarkStart w:id="0" w:name="_GoBack"/>
      <w:bookmarkEnd w:id="0"/>
    </w:p>
    <w:p w14:paraId="694C2E25" w14:textId="77777777" w:rsidR="00C914CD" w:rsidRPr="001D4653" w:rsidRDefault="00C914CD" w:rsidP="00C914CD">
      <w:pPr>
        <w:shd w:val="clear" w:color="auto" w:fill="FFFFFF"/>
        <w:spacing w:before="120"/>
        <w:rPr>
          <w:rFonts w:ascii="CalibreWeb-Regular" w:eastAsia="Times New Roman" w:hAnsi="CalibreWeb-Regular" w:cs="Times New Roman"/>
          <w:color w:val="666666"/>
          <w:sz w:val="27"/>
          <w:szCs w:val="27"/>
        </w:rPr>
      </w:pPr>
    </w:p>
    <w:p w14:paraId="02911591" w14:textId="77777777" w:rsidR="001D4653" w:rsidRDefault="001D4653"/>
    <w:p w14:paraId="12F51167" w14:textId="77777777" w:rsidR="001D4653" w:rsidRDefault="001D4653"/>
    <w:sectPr w:rsidR="001D4653" w:rsidSect="001D465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eWeb-Regular">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A1966"/>
    <w:multiLevelType w:val="multilevel"/>
    <w:tmpl w:val="3058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83A80"/>
    <w:multiLevelType w:val="multilevel"/>
    <w:tmpl w:val="19DC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F7064A"/>
    <w:multiLevelType w:val="multilevel"/>
    <w:tmpl w:val="EAD8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F47BD2"/>
    <w:multiLevelType w:val="multilevel"/>
    <w:tmpl w:val="EA06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A2DAF"/>
    <w:multiLevelType w:val="multilevel"/>
    <w:tmpl w:val="C1BA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85AF2"/>
    <w:multiLevelType w:val="multilevel"/>
    <w:tmpl w:val="8F40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1B4A7C"/>
    <w:multiLevelType w:val="multilevel"/>
    <w:tmpl w:val="892A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AA376D"/>
    <w:multiLevelType w:val="multilevel"/>
    <w:tmpl w:val="2F5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53"/>
    <w:rsid w:val="001D4653"/>
    <w:rsid w:val="00367771"/>
    <w:rsid w:val="003B4D4B"/>
    <w:rsid w:val="00C914CD"/>
    <w:rsid w:val="00D10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EE94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6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465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653"/>
    <w:rPr>
      <w:rFonts w:ascii="Times New Roman" w:hAnsi="Times New Roman" w:cs="Times New Roman"/>
      <w:b/>
      <w:bCs/>
      <w:sz w:val="36"/>
      <w:szCs w:val="36"/>
    </w:rPr>
  </w:style>
  <w:style w:type="character" w:styleId="Hyperlink">
    <w:name w:val="Hyperlink"/>
    <w:basedOn w:val="DefaultParagraphFont"/>
    <w:uiPriority w:val="99"/>
    <w:semiHidden/>
    <w:unhideWhenUsed/>
    <w:rsid w:val="001D4653"/>
    <w:rPr>
      <w:color w:val="0000FF"/>
      <w:u w:val="single"/>
    </w:rPr>
  </w:style>
  <w:style w:type="paragraph" w:customStyle="1" w:styleId="p">
    <w:name w:val="p"/>
    <w:basedOn w:val="Normal"/>
    <w:rsid w:val="001D4653"/>
    <w:pPr>
      <w:spacing w:before="100" w:beforeAutospacing="1" w:after="100" w:afterAutospacing="1"/>
    </w:pPr>
    <w:rPr>
      <w:rFonts w:ascii="Times New Roman" w:hAnsi="Times New Roman" w:cs="Times New Roman"/>
    </w:rPr>
  </w:style>
  <w:style w:type="character" w:styleId="HTMLSample">
    <w:name w:val="HTML Sample"/>
    <w:basedOn w:val="DefaultParagraphFont"/>
    <w:uiPriority w:val="99"/>
    <w:semiHidden/>
    <w:unhideWhenUsed/>
    <w:rsid w:val="001D4653"/>
    <w:rPr>
      <w:rFonts w:ascii="Courier New" w:eastAsiaTheme="minorHAnsi" w:hAnsi="Courier New" w:cs="Courier New"/>
    </w:rPr>
  </w:style>
  <w:style w:type="character" w:customStyle="1" w:styleId="apple-converted-space">
    <w:name w:val="apple-converted-space"/>
    <w:basedOn w:val="DefaultParagraphFont"/>
    <w:rsid w:val="001D4653"/>
  </w:style>
  <w:style w:type="paragraph" w:styleId="HTMLPreformatted">
    <w:name w:val="HTML Preformatted"/>
    <w:basedOn w:val="Normal"/>
    <w:link w:val="HTMLPreformattedChar"/>
    <w:uiPriority w:val="99"/>
    <w:semiHidden/>
    <w:unhideWhenUsed/>
    <w:rsid w:val="001D4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4653"/>
    <w:rPr>
      <w:rFonts w:ascii="Courier New" w:hAnsi="Courier New" w:cs="Courier New"/>
      <w:sz w:val="20"/>
      <w:szCs w:val="20"/>
    </w:rPr>
  </w:style>
  <w:style w:type="character" w:customStyle="1" w:styleId="hljs-selector-class">
    <w:name w:val="hljs-selector-class"/>
    <w:basedOn w:val="DefaultParagraphFont"/>
    <w:rsid w:val="001D4653"/>
  </w:style>
  <w:style w:type="character" w:customStyle="1" w:styleId="hljs-selector-tag">
    <w:name w:val="hljs-selector-tag"/>
    <w:basedOn w:val="DefaultParagraphFont"/>
    <w:rsid w:val="001D4653"/>
  </w:style>
  <w:style w:type="character" w:customStyle="1" w:styleId="title1">
    <w:name w:val="title1"/>
    <w:basedOn w:val="DefaultParagraphFont"/>
    <w:rsid w:val="001D4653"/>
  </w:style>
  <w:style w:type="character" w:customStyle="1" w:styleId="tablecap">
    <w:name w:val="tablecap"/>
    <w:basedOn w:val="DefaultParagraphFont"/>
    <w:rsid w:val="001D4653"/>
  </w:style>
  <w:style w:type="character" w:styleId="Strong">
    <w:name w:val="Strong"/>
    <w:basedOn w:val="DefaultParagraphFont"/>
    <w:uiPriority w:val="22"/>
    <w:qFormat/>
    <w:rsid w:val="001D4653"/>
    <w:rPr>
      <w:b/>
      <w:bCs/>
    </w:rPr>
  </w:style>
  <w:style w:type="character" w:customStyle="1" w:styleId="ph">
    <w:name w:val="ph"/>
    <w:basedOn w:val="DefaultParagraphFont"/>
    <w:rsid w:val="001D4653"/>
  </w:style>
  <w:style w:type="character" w:customStyle="1" w:styleId="Heading1Char">
    <w:name w:val="Heading 1 Char"/>
    <w:basedOn w:val="DefaultParagraphFont"/>
    <w:link w:val="Heading1"/>
    <w:uiPriority w:val="9"/>
    <w:rsid w:val="001D465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D4653"/>
    <w:rPr>
      <w:i/>
      <w:iCs/>
    </w:rPr>
  </w:style>
  <w:style w:type="character" w:styleId="HTMLVariable">
    <w:name w:val="HTML Variable"/>
    <w:basedOn w:val="DefaultParagraphFont"/>
    <w:uiPriority w:val="99"/>
    <w:semiHidden/>
    <w:unhideWhenUsed/>
    <w:rsid w:val="001D46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4673">
      <w:bodyDiv w:val="1"/>
      <w:marLeft w:val="0"/>
      <w:marRight w:val="0"/>
      <w:marTop w:val="0"/>
      <w:marBottom w:val="0"/>
      <w:divBdr>
        <w:top w:val="none" w:sz="0" w:space="0" w:color="auto"/>
        <w:left w:val="none" w:sz="0" w:space="0" w:color="auto"/>
        <w:bottom w:val="none" w:sz="0" w:space="0" w:color="auto"/>
        <w:right w:val="none" w:sz="0" w:space="0" w:color="auto"/>
      </w:divBdr>
      <w:divsChild>
        <w:div w:id="377096349">
          <w:marLeft w:val="0"/>
          <w:marRight w:val="0"/>
          <w:marTop w:val="0"/>
          <w:marBottom w:val="0"/>
          <w:divBdr>
            <w:top w:val="none" w:sz="0" w:space="0" w:color="auto"/>
            <w:left w:val="none" w:sz="0" w:space="0" w:color="auto"/>
            <w:bottom w:val="none" w:sz="0" w:space="0" w:color="auto"/>
            <w:right w:val="none" w:sz="0" w:space="0" w:color="auto"/>
          </w:divBdr>
          <w:divsChild>
            <w:div w:id="912812293">
              <w:marLeft w:val="0"/>
              <w:marRight w:val="0"/>
              <w:marTop w:val="0"/>
              <w:marBottom w:val="0"/>
              <w:divBdr>
                <w:top w:val="none" w:sz="0" w:space="0" w:color="auto"/>
                <w:left w:val="none" w:sz="0" w:space="0" w:color="auto"/>
                <w:bottom w:val="none" w:sz="0" w:space="0" w:color="auto"/>
                <w:right w:val="none" w:sz="0" w:space="0" w:color="auto"/>
              </w:divBdr>
              <w:divsChild>
                <w:div w:id="10415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40">
      <w:bodyDiv w:val="1"/>
      <w:marLeft w:val="0"/>
      <w:marRight w:val="0"/>
      <w:marTop w:val="0"/>
      <w:marBottom w:val="0"/>
      <w:divBdr>
        <w:top w:val="none" w:sz="0" w:space="0" w:color="auto"/>
        <w:left w:val="none" w:sz="0" w:space="0" w:color="auto"/>
        <w:bottom w:val="none" w:sz="0" w:space="0" w:color="auto"/>
        <w:right w:val="none" w:sz="0" w:space="0" w:color="auto"/>
      </w:divBdr>
      <w:divsChild>
        <w:div w:id="2128617968">
          <w:marLeft w:val="0"/>
          <w:marRight w:val="0"/>
          <w:marTop w:val="0"/>
          <w:marBottom w:val="0"/>
          <w:divBdr>
            <w:top w:val="none" w:sz="0" w:space="0" w:color="auto"/>
            <w:left w:val="none" w:sz="0" w:space="0" w:color="auto"/>
            <w:bottom w:val="none" w:sz="0" w:space="0" w:color="auto"/>
            <w:right w:val="none" w:sz="0" w:space="0" w:color="auto"/>
          </w:divBdr>
          <w:divsChild>
            <w:div w:id="5185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08">
      <w:bodyDiv w:val="1"/>
      <w:marLeft w:val="0"/>
      <w:marRight w:val="0"/>
      <w:marTop w:val="0"/>
      <w:marBottom w:val="0"/>
      <w:divBdr>
        <w:top w:val="none" w:sz="0" w:space="0" w:color="auto"/>
        <w:left w:val="none" w:sz="0" w:space="0" w:color="auto"/>
        <w:bottom w:val="none" w:sz="0" w:space="0" w:color="auto"/>
        <w:right w:val="none" w:sz="0" w:space="0" w:color="auto"/>
      </w:divBdr>
      <w:divsChild>
        <w:div w:id="1264995130">
          <w:marLeft w:val="0"/>
          <w:marRight w:val="0"/>
          <w:marTop w:val="0"/>
          <w:marBottom w:val="0"/>
          <w:divBdr>
            <w:top w:val="none" w:sz="0" w:space="0" w:color="auto"/>
            <w:left w:val="none" w:sz="0" w:space="0" w:color="auto"/>
            <w:bottom w:val="none" w:sz="0" w:space="0" w:color="auto"/>
            <w:right w:val="none" w:sz="0" w:space="0" w:color="auto"/>
          </w:divBdr>
          <w:divsChild>
            <w:div w:id="180440859">
              <w:marLeft w:val="0"/>
              <w:marRight w:val="0"/>
              <w:marTop w:val="0"/>
              <w:marBottom w:val="0"/>
              <w:divBdr>
                <w:top w:val="none" w:sz="0" w:space="0" w:color="auto"/>
                <w:left w:val="none" w:sz="0" w:space="0" w:color="auto"/>
                <w:bottom w:val="none" w:sz="0" w:space="0" w:color="auto"/>
                <w:right w:val="none" w:sz="0" w:space="0" w:color="auto"/>
              </w:divBdr>
            </w:div>
          </w:divsChild>
        </w:div>
        <w:div w:id="1720549342">
          <w:marLeft w:val="0"/>
          <w:marRight w:val="0"/>
          <w:marTop w:val="0"/>
          <w:marBottom w:val="0"/>
          <w:divBdr>
            <w:top w:val="none" w:sz="0" w:space="0" w:color="auto"/>
            <w:left w:val="none" w:sz="0" w:space="0" w:color="auto"/>
            <w:bottom w:val="none" w:sz="0" w:space="0" w:color="auto"/>
            <w:right w:val="none" w:sz="0" w:space="0" w:color="auto"/>
          </w:divBdr>
          <w:divsChild>
            <w:div w:id="214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3313">
      <w:bodyDiv w:val="1"/>
      <w:marLeft w:val="0"/>
      <w:marRight w:val="0"/>
      <w:marTop w:val="0"/>
      <w:marBottom w:val="0"/>
      <w:divBdr>
        <w:top w:val="none" w:sz="0" w:space="0" w:color="auto"/>
        <w:left w:val="none" w:sz="0" w:space="0" w:color="auto"/>
        <w:bottom w:val="none" w:sz="0" w:space="0" w:color="auto"/>
        <w:right w:val="none" w:sz="0" w:space="0" w:color="auto"/>
      </w:divBdr>
      <w:divsChild>
        <w:div w:id="716007861">
          <w:marLeft w:val="0"/>
          <w:marRight w:val="0"/>
          <w:marTop w:val="240"/>
          <w:marBottom w:val="240"/>
          <w:divBdr>
            <w:top w:val="none" w:sz="0" w:space="0" w:color="auto"/>
            <w:left w:val="none" w:sz="0" w:space="0" w:color="auto"/>
            <w:bottom w:val="none" w:sz="0" w:space="0" w:color="auto"/>
            <w:right w:val="none" w:sz="0" w:space="0" w:color="auto"/>
          </w:divBdr>
        </w:div>
        <w:div w:id="1003630432">
          <w:marLeft w:val="0"/>
          <w:marRight w:val="0"/>
          <w:marTop w:val="240"/>
          <w:marBottom w:val="240"/>
          <w:divBdr>
            <w:top w:val="none" w:sz="0" w:space="0" w:color="auto"/>
            <w:left w:val="none" w:sz="0" w:space="0" w:color="auto"/>
            <w:bottom w:val="none" w:sz="0" w:space="0" w:color="auto"/>
            <w:right w:val="none" w:sz="0" w:space="0" w:color="auto"/>
          </w:divBdr>
        </w:div>
      </w:divsChild>
    </w:div>
    <w:div w:id="1111969399">
      <w:bodyDiv w:val="1"/>
      <w:marLeft w:val="0"/>
      <w:marRight w:val="0"/>
      <w:marTop w:val="0"/>
      <w:marBottom w:val="0"/>
      <w:divBdr>
        <w:top w:val="none" w:sz="0" w:space="0" w:color="auto"/>
        <w:left w:val="none" w:sz="0" w:space="0" w:color="auto"/>
        <w:bottom w:val="none" w:sz="0" w:space="0" w:color="auto"/>
        <w:right w:val="none" w:sz="0" w:space="0" w:color="auto"/>
      </w:divBdr>
      <w:divsChild>
        <w:div w:id="109202102">
          <w:marLeft w:val="0"/>
          <w:marRight w:val="0"/>
          <w:marTop w:val="0"/>
          <w:marBottom w:val="0"/>
          <w:divBdr>
            <w:top w:val="none" w:sz="0" w:space="0" w:color="auto"/>
            <w:left w:val="none" w:sz="0" w:space="0" w:color="auto"/>
            <w:bottom w:val="none" w:sz="0" w:space="0" w:color="auto"/>
            <w:right w:val="none" w:sz="0" w:space="0" w:color="auto"/>
          </w:divBdr>
        </w:div>
      </w:divsChild>
    </w:div>
    <w:div w:id="1396006397">
      <w:bodyDiv w:val="1"/>
      <w:marLeft w:val="0"/>
      <w:marRight w:val="0"/>
      <w:marTop w:val="0"/>
      <w:marBottom w:val="0"/>
      <w:divBdr>
        <w:top w:val="none" w:sz="0" w:space="0" w:color="auto"/>
        <w:left w:val="none" w:sz="0" w:space="0" w:color="auto"/>
        <w:bottom w:val="none" w:sz="0" w:space="0" w:color="auto"/>
        <w:right w:val="none" w:sz="0" w:space="0" w:color="auto"/>
      </w:divBdr>
      <w:divsChild>
        <w:div w:id="1899824090">
          <w:marLeft w:val="0"/>
          <w:marRight w:val="0"/>
          <w:marTop w:val="0"/>
          <w:marBottom w:val="0"/>
          <w:divBdr>
            <w:top w:val="none" w:sz="0" w:space="0" w:color="auto"/>
            <w:left w:val="none" w:sz="0" w:space="0" w:color="auto"/>
            <w:bottom w:val="none" w:sz="0" w:space="0" w:color="auto"/>
            <w:right w:val="none" w:sz="0" w:space="0" w:color="auto"/>
          </w:divBdr>
          <w:divsChild>
            <w:div w:id="17802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3956">
      <w:bodyDiv w:val="1"/>
      <w:marLeft w:val="0"/>
      <w:marRight w:val="0"/>
      <w:marTop w:val="0"/>
      <w:marBottom w:val="0"/>
      <w:divBdr>
        <w:top w:val="none" w:sz="0" w:space="0" w:color="auto"/>
        <w:left w:val="none" w:sz="0" w:space="0" w:color="auto"/>
        <w:bottom w:val="none" w:sz="0" w:space="0" w:color="auto"/>
        <w:right w:val="none" w:sz="0" w:space="0" w:color="auto"/>
      </w:divBdr>
      <w:divsChild>
        <w:div w:id="363941927">
          <w:marLeft w:val="0"/>
          <w:marRight w:val="0"/>
          <w:marTop w:val="240"/>
          <w:marBottom w:val="240"/>
          <w:divBdr>
            <w:top w:val="none" w:sz="0" w:space="0" w:color="auto"/>
            <w:left w:val="none" w:sz="0" w:space="0" w:color="auto"/>
            <w:bottom w:val="none" w:sz="0" w:space="0" w:color="auto"/>
            <w:right w:val="none" w:sz="0" w:space="0" w:color="auto"/>
          </w:divBdr>
          <w:divsChild>
            <w:div w:id="1294991714">
              <w:marLeft w:val="0"/>
              <w:marRight w:val="0"/>
              <w:marTop w:val="0"/>
              <w:marBottom w:val="0"/>
              <w:divBdr>
                <w:top w:val="none" w:sz="0" w:space="0" w:color="auto"/>
                <w:left w:val="none" w:sz="0" w:space="0" w:color="auto"/>
                <w:bottom w:val="none" w:sz="0" w:space="0" w:color="auto"/>
                <w:right w:val="none" w:sz="0" w:space="0" w:color="auto"/>
              </w:divBdr>
            </w:div>
          </w:divsChild>
        </w:div>
        <w:div w:id="2116748608">
          <w:marLeft w:val="0"/>
          <w:marRight w:val="0"/>
          <w:marTop w:val="240"/>
          <w:marBottom w:val="2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cloudera.com/documentation/enterprise/latest/topics/cm_sg_user_roles.html" TargetMode="External"/><Relationship Id="rId18" Type="http://schemas.openxmlformats.org/officeDocument/2006/relationships/hyperlink" Target="http://www.cloudera.com/documentation/enterprise/latest/topics/cm_failover_db.html" TargetMode="External"/><Relationship Id="rId8" Type="http://schemas.openxmlformats.org/officeDocument/2006/relationships/hyperlink" Target="http://www.cloudera.com/documentation/enterprise/latest/topics/cm_sg_user_roles.html" TargetMode="External"/><Relationship Id="rId26" Type="http://schemas.openxmlformats.org/officeDocument/2006/relationships/customXml" Target="../customXml/item2.xml"/><Relationship Id="rId21" Type="http://schemas.openxmlformats.org/officeDocument/2006/relationships/hyperlink" Target="http://www.cloudera.com/documentation/enterprise/latest/topics/admin_cm_ha_tls.html" TargetMode="External"/><Relationship Id="rId3" Type="http://schemas.openxmlformats.org/officeDocument/2006/relationships/settings" Target="settings.xml"/><Relationship Id="rId12" Type="http://schemas.openxmlformats.org/officeDocument/2006/relationships/hyperlink" Target="http://www.cloudera.com/documentation/enterprise/latest/topics/cm_sg_user_roles.html" TargetMode="External"/><Relationship Id="rId17" Type="http://schemas.openxmlformats.org/officeDocument/2006/relationships/hyperlink" Target="http://www.cloudera.com/documentation/enterprise/latest/topics/admin_cm_ha_prereqs.html" TargetMode="External"/><Relationship Id="rId7" Type="http://schemas.openxmlformats.org/officeDocument/2006/relationships/hyperlink" Target="http://www.cloudera.com/documentation/enterprise/latest/topics/cm_sg_user_roles.html" TargetMode="External"/><Relationship Id="rId25" Type="http://schemas.openxmlformats.org/officeDocument/2006/relationships/customXml" Target="../customXml/item1.xml"/><Relationship Id="rId20" Type="http://schemas.openxmlformats.org/officeDocument/2006/relationships/hyperlink" Target="http://www.cloudera.com/documentation/enterprise/latest/topics/admin_cm_ha_dbms.html" TargetMode="External"/><Relationship Id="rId16" Type="http://schemas.openxmlformats.org/officeDocument/2006/relationships/hyperlink" Target="http://www.cloudera.com/documentation/enterprise/latest/topics/admin_cm_ha_deploy_arch.html" TargetMode="External"/><Relationship Id="rId2" Type="http://schemas.openxmlformats.org/officeDocument/2006/relationships/styles" Target="styles.xml"/><Relationship Id="rId24" Type="http://schemas.openxmlformats.org/officeDocument/2006/relationships/theme" Target="theme/theme1.xml"/><Relationship Id="rId11" Type="http://schemas.openxmlformats.org/officeDocument/2006/relationships/hyperlink" Target="http://www.cloudera.com/documentation/enterprise/latest/topics/cm_mc_decomm_host.html" TargetMode="External"/><Relationship Id="rId1" Type="http://schemas.openxmlformats.org/officeDocument/2006/relationships/numbering" Target="numbering.xml"/><Relationship Id="rId6" Type="http://schemas.openxmlformats.org/officeDocument/2006/relationships/hyperlink" Target="http://www.cloudera.com/documentation/enterprise/release-notes/topics/cdh_sg_httpfs_security.html" TargetMode="External"/><Relationship Id="rId23" Type="http://schemas.openxmlformats.org/officeDocument/2006/relationships/fontTable" Target="fontTable.xml"/><Relationship Id="rId15" Type="http://schemas.openxmlformats.org/officeDocument/2006/relationships/hyperlink" Target="http://en.wikipedia.org/wiki/High-availability_cluster" TargetMode="External"/><Relationship Id="rId5" Type="http://schemas.openxmlformats.org/officeDocument/2006/relationships/hyperlink" Target="http://www.cloudera.com/documentation/enterprise/release-notes/topics/install_singleuser_reqts.html" TargetMode="External"/><Relationship Id="rId28" Type="http://schemas.openxmlformats.org/officeDocument/2006/relationships/customXml" Target="../customXml/item4.xml"/><Relationship Id="rId10" Type="http://schemas.openxmlformats.org/officeDocument/2006/relationships/hyperlink" Target="http://www.cloudera.com/documentation/enterprise/latest/topics/cm_sg_user_roles.html" TargetMode="External"/><Relationship Id="rId19" Type="http://schemas.openxmlformats.org/officeDocument/2006/relationships/hyperlink" Target="http://www.cloudera.com/documentation/enterprise/latest/topics/admin_cm_ha_steps.html" TargetMode="External"/><Relationship Id="rId9" Type="http://schemas.openxmlformats.org/officeDocument/2006/relationships/hyperlink" Target="http://www.cloudera.com/documentation/enterprise/latest/topics/cm_mc_start_stop_service.html" TargetMode="External"/><Relationship Id="rId22" Type="http://schemas.openxmlformats.org/officeDocument/2006/relationships/hyperlink" Target="https://www.perl.org/get.html" TargetMode="External"/><Relationship Id="rId14" Type="http://schemas.openxmlformats.org/officeDocument/2006/relationships/hyperlink" Target="http://www.cloudera.com/documentation/enterprise/latest/topics/cm_ig_ports_cm.html" TargetMode="External"/><Relationship Id="rId4" Type="http://schemas.openxmlformats.org/officeDocument/2006/relationships/webSettings" Target="webSettings.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67697e0c-b635-4f57-a3ae-15299016c358">Planning</Document_x0020_Type>
    <_dlc_DocId xmlns="bcea28ca-3f7c-4e93-9cd9-7c2c91a38d3f">DMY3QDKWEKKJ-9-18</_dlc_DocId>
    <_dlc_DocIdUrl xmlns="bcea28ca-3f7c-4e93-9cd9-7c2c91a38d3f">
      <Url>http://collaboration.ad.qintra.com/BU/IPI/scph/TransformPC2/BigData/_layouts/DocIdRedir.aspx?ID=DMY3QDKWEKKJ-9-18</Url>
      <Description>DMY3QDKWEKKJ-9-18</Description>
    </_dlc_DocIdUrl>
    <IconOverlay xmlns="http://schemas.microsoft.com/sharepoint/v4"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8C151005451E241B86CAD6C702C12C7" ma:contentTypeVersion="2" ma:contentTypeDescription="Create a new document." ma:contentTypeScope="" ma:versionID="3020071883e87008f7f2abb3b65a3b32">
  <xsd:schema xmlns:xsd="http://www.w3.org/2001/XMLSchema" xmlns:xs="http://www.w3.org/2001/XMLSchema" xmlns:p="http://schemas.microsoft.com/office/2006/metadata/properties" xmlns:ns2="bcea28ca-3f7c-4e93-9cd9-7c2c91a38d3f" xmlns:ns3="67697e0c-b635-4f57-a3ae-15299016c358" xmlns:ns4="http://schemas.microsoft.com/sharepoint/v4" targetNamespace="http://schemas.microsoft.com/office/2006/metadata/properties" ma:root="true" ma:fieldsID="18b982ea468ea6216ac83c30f87a03b0" ns2:_="" ns3:_="" ns4:_="">
    <xsd:import namespace="bcea28ca-3f7c-4e93-9cd9-7c2c91a38d3f"/>
    <xsd:import namespace="67697e0c-b635-4f57-a3ae-15299016c358"/>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a28ca-3f7c-4e93-9cd9-7c2c91a38d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697e0c-b635-4f57-a3ae-15299016c358"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restriction base="dms:Choice">
          <xsd:enumeration value="Planning"/>
          <xsd:enumeration value="Support"/>
          <xsd:enumeration value="Templates"/>
          <xsd:enumeration value="Reference"/>
          <xsd:enumeration value="Status"/>
          <xsd:enumeration value="Project WBS"/>
          <xsd:enumeration value="Architecture"/>
          <xsd:enumeration value="Minutes"/>
          <xsd:enumeration value="Change Request"/>
          <xsd:enumeration value="DLI (Data Lake Intake) and User Access Process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EF514-1328-48DA-91E8-6AE860C0B537}"/>
</file>

<file path=customXml/itemProps2.xml><?xml version="1.0" encoding="utf-8"?>
<ds:datastoreItem xmlns:ds="http://schemas.openxmlformats.org/officeDocument/2006/customXml" ds:itemID="{81F6F976-7CE8-4E25-BDD4-4A0187A9E0B0}"/>
</file>

<file path=customXml/itemProps3.xml><?xml version="1.0" encoding="utf-8"?>
<ds:datastoreItem xmlns:ds="http://schemas.openxmlformats.org/officeDocument/2006/customXml" ds:itemID="{587F6AD1-1706-4C11-8C72-8FA3FA09EC34}"/>
</file>

<file path=customXml/itemProps4.xml><?xml version="1.0" encoding="utf-8"?>
<ds:datastoreItem xmlns:ds="http://schemas.openxmlformats.org/officeDocument/2006/customXml" ds:itemID="{EFD4D428-5BC2-4863-AE0B-5131FC87EDF0}"/>
</file>

<file path=docProps/app.xml><?xml version="1.0" encoding="utf-8"?>
<Properties xmlns="http://schemas.openxmlformats.org/officeDocument/2006/extended-properties" xmlns:vt="http://schemas.openxmlformats.org/officeDocument/2006/docPropsVTypes">
  <Template>Normal.dotm</Template>
  <TotalTime>4</TotalTime>
  <Pages>15</Pages>
  <Words>3001</Words>
  <Characters>17110</Characters>
  <Application>Microsoft Macintosh Word</Application>
  <DocSecurity>0</DocSecurity>
  <Lines>142</Lines>
  <Paragraphs>40</Paragraphs>
  <ScaleCrop>false</ScaleCrop>
  <LinksUpToDate>false</LinksUpToDate>
  <CharactersWithSpaces>20071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2016-08-16T13:27:00Z</dcterms:created>
  <dcterms:modified xsi:type="dcterms:W3CDTF">2016-08-16T13:40:00Z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0x010100F8C151005451E241B86CAD6C702C12C7</vt:lpwstr>
  </property>
  <property fmtid="{D5CDD505-2E9C-101B-9397-08002B2CF9AE}" pid="3" name="_dlc_DocIdItemGuid">
    <vt:lpwstr>29707f5a-1781-43b7-a192-02332ecbe864</vt:lpwstr>
  </property>
</Properties>
</file>