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EC57D" w14:textId="3AC162D7" w:rsidR="00A6314B" w:rsidRPr="008D4C19" w:rsidRDefault="008D4C19" w:rsidP="003B62DD">
      <w:pPr>
        <w:jc w:val="center"/>
        <w:rPr>
          <w:b/>
          <w:sz w:val="28"/>
        </w:rPr>
      </w:pPr>
      <w:r w:rsidRPr="008D4C19">
        <w:rPr>
          <w:b/>
          <w:sz w:val="28"/>
        </w:rPr>
        <w:t>CenturyLink – Cloudera</w:t>
      </w:r>
      <w:r w:rsidRPr="008D4C19">
        <w:rPr>
          <w:b/>
          <w:sz w:val="28"/>
        </w:rPr>
        <w:t xml:space="preserve"> </w:t>
      </w:r>
      <w:r w:rsidR="003B62DD" w:rsidRPr="008D4C19">
        <w:rPr>
          <w:b/>
          <w:sz w:val="28"/>
        </w:rPr>
        <w:t>Business Transformation – Milestone 1</w:t>
      </w:r>
    </w:p>
    <w:p w14:paraId="046B4653" w14:textId="77777777" w:rsidR="003B62DD" w:rsidRPr="008D4C19" w:rsidRDefault="003B62DD" w:rsidP="003B62DD">
      <w:pPr>
        <w:jc w:val="center"/>
        <w:rPr>
          <w:b/>
          <w:sz w:val="28"/>
        </w:rPr>
      </w:pPr>
      <w:r w:rsidRPr="008D4C19">
        <w:rPr>
          <w:b/>
          <w:sz w:val="28"/>
        </w:rPr>
        <w:t>Project Preparation Document</w:t>
      </w:r>
    </w:p>
    <w:p w14:paraId="22757FA6" w14:textId="1A635CD1" w:rsidR="003B62DD" w:rsidRDefault="003B62DD" w:rsidP="003B62DD">
      <w:pPr>
        <w:jc w:val="center"/>
      </w:pPr>
    </w:p>
    <w:p w14:paraId="10AEBE34" w14:textId="77777777" w:rsidR="003B62DD" w:rsidRDefault="003B62DD" w:rsidP="003B62DD">
      <w:pPr>
        <w:jc w:val="center"/>
      </w:pPr>
    </w:p>
    <w:p w14:paraId="1AC37B87" w14:textId="77777777" w:rsidR="003B62DD" w:rsidRDefault="003B62DD" w:rsidP="003B62DD">
      <w:pPr>
        <w:jc w:val="center"/>
      </w:pPr>
    </w:p>
    <w:p w14:paraId="75BE1194" w14:textId="7801753A" w:rsidR="003B62DD" w:rsidRDefault="003B62DD" w:rsidP="0085622D">
      <w:pPr>
        <w:spacing w:line="360" w:lineRule="auto"/>
      </w:pPr>
      <w:r>
        <w:t>Pre-enga</w:t>
      </w:r>
      <w:r w:rsidR="002C68E8">
        <w:t>gement preparation work streams</w:t>
      </w:r>
      <w:r w:rsidR="00E43192">
        <w:t>.</w:t>
      </w:r>
    </w:p>
    <w:p w14:paraId="17B54983" w14:textId="77777777" w:rsidR="003B62DD" w:rsidRDefault="003B62DD" w:rsidP="0085622D">
      <w:pPr>
        <w:spacing w:line="360" w:lineRule="auto"/>
      </w:pPr>
    </w:p>
    <w:p w14:paraId="20D1EC0D" w14:textId="77777777" w:rsidR="003B62DD" w:rsidRDefault="003B62DD" w:rsidP="0085622D">
      <w:pPr>
        <w:spacing w:line="360" w:lineRule="auto"/>
      </w:pPr>
      <w:r w:rsidRPr="0085622D">
        <w:rPr>
          <w:b/>
        </w:rPr>
        <w:t>Environment Management Framework</w:t>
      </w:r>
      <w:r>
        <w:tab/>
      </w:r>
      <w:r>
        <w:tab/>
      </w:r>
      <w:r w:rsidRPr="0085622D">
        <w:rPr>
          <w:b/>
        </w:rPr>
        <w:t>Owner: [Linda Soon]</w:t>
      </w:r>
    </w:p>
    <w:p w14:paraId="305970D0" w14:textId="5D57921D" w:rsidR="003B62DD" w:rsidRDefault="0085622D" w:rsidP="0085622D">
      <w:pPr>
        <w:pStyle w:val="ListParagraph"/>
        <w:numPr>
          <w:ilvl w:val="0"/>
          <w:numId w:val="1"/>
        </w:numPr>
        <w:spacing w:line="360" w:lineRule="auto"/>
      </w:pPr>
      <w:r>
        <w:t>Project command &amp; control systems, platforms, tools. Essentially, what the entire team (management, implementation, operations) will use to coordinate, communicate, track and manage the various elements of Milestone 1.</w:t>
      </w:r>
    </w:p>
    <w:p w14:paraId="10891870" w14:textId="7DAFEDD0" w:rsidR="0085622D" w:rsidRDefault="0085622D" w:rsidP="0085622D">
      <w:pPr>
        <w:pStyle w:val="ListParagraph"/>
        <w:numPr>
          <w:ilvl w:val="1"/>
          <w:numId w:val="1"/>
        </w:numPr>
        <w:spacing w:line="360" w:lineRule="auto"/>
      </w:pPr>
      <w:r>
        <w:t>Examples: Slack, github, Jira, etc</w:t>
      </w:r>
    </w:p>
    <w:p w14:paraId="070C51C0" w14:textId="77777777" w:rsidR="0085622D" w:rsidRPr="006E0A98" w:rsidRDefault="0085622D" w:rsidP="0085622D">
      <w:pPr>
        <w:pStyle w:val="ListParagraph"/>
        <w:spacing w:line="360" w:lineRule="auto"/>
        <w:rPr>
          <w:color w:val="4472C4" w:themeColor="accent5"/>
        </w:rPr>
      </w:pPr>
      <w:r w:rsidRPr="006E0A98">
        <w:rPr>
          <w:color w:val="4472C4" w:themeColor="accent5"/>
        </w:rPr>
        <w:t xml:space="preserve">Tasks: </w:t>
      </w:r>
    </w:p>
    <w:p w14:paraId="5D2996D9" w14:textId="7EA8F402" w:rsidR="0085622D" w:rsidRPr="006E0A98" w:rsidRDefault="0085622D" w:rsidP="0085622D">
      <w:pPr>
        <w:pStyle w:val="ListParagraph"/>
        <w:numPr>
          <w:ilvl w:val="0"/>
          <w:numId w:val="2"/>
        </w:numPr>
        <w:spacing w:line="360" w:lineRule="auto"/>
        <w:rPr>
          <w:color w:val="4472C4" w:themeColor="accent5"/>
        </w:rPr>
      </w:pPr>
      <w:r w:rsidRPr="006E0A98">
        <w:rPr>
          <w:color w:val="4472C4" w:themeColor="accent5"/>
        </w:rPr>
        <w:t>Identify CenturyLink tools / frameworks that will be utilized.</w:t>
      </w:r>
    </w:p>
    <w:p w14:paraId="6E5067E3" w14:textId="042E219F" w:rsidR="0085622D" w:rsidRPr="006E0A98" w:rsidRDefault="0085622D" w:rsidP="0085622D">
      <w:pPr>
        <w:pStyle w:val="ListParagraph"/>
        <w:numPr>
          <w:ilvl w:val="0"/>
          <w:numId w:val="2"/>
        </w:numPr>
        <w:spacing w:line="360" w:lineRule="auto"/>
        <w:rPr>
          <w:color w:val="4472C4" w:themeColor="accent5"/>
        </w:rPr>
      </w:pPr>
      <w:r w:rsidRPr="006E0A98">
        <w:rPr>
          <w:color w:val="4472C4" w:themeColor="accent5"/>
        </w:rPr>
        <w:t>As applicable, map team(s) to specific usage of tools / frameworks (e.g. developers will utilize github for SLDC, and Slack for collaboration / communication)</w:t>
      </w:r>
    </w:p>
    <w:p w14:paraId="6F8FE0CC" w14:textId="2E1FB109" w:rsidR="0085622D" w:rsidRDefault="008C2C31" w:rsidP="0085622D">
      <w:pPr>
        <w:pStyle w:val="ListParagraph"/>
        <w:numPr>
          <w:ilvl w:val="0"/>
          <w:numId w:val="1"/>
        </w:numPr>
        <w:spacing w:line="360" w:lineRule="auto"/>
      </w:pPr>
      <w:r>
        <w:t>Knowledge Management tools, platforms. Essentially, what the entire team will utilize to ensure knowledge (documents, reference materials, lessons learned, work descriptions, best practices) is captured, tracked and managed for Milestone 1.</w:t>
      </w:r>
    </w:p>
    <w:p w14:paraId="41D1F137" w14:textId="32DF6BF0" w:rsidR="008C2C31" w:rsidRDefault="008C2C31" w:rsidP="008C2C31">
      <w:pPr>
        <w:pStyle w:val="ListParagraph"/>
        <w:numPr>
          <w:ilvl w:val="1"/>
          <w:numId w:val="1"/>
        </w:numPr>
        <w:spacing w:line="360" w:lineRule="auto"/>
      </w:pPr>
      <w:r>
        <w:t>Examples: Wiki, Sharepoint</w:t>
      </w:r>
    </w:p>
    <w:p w14:paraId="10D768E2" w14:textId="4A3400E9" w:rsidR="008C2C31" w:rsidRPr="006E0A98" w:rsidRDefault="008C2C31" w:rsidP="008C2C31">
      <w:pPr>
        <w:spacing w:line="360" w:lineRule="auto"/>
        <w:ind w:left="720"/>
        <w:rPr>
          <w:color w:val="4472C4" w:themeColor="accent5"/>
        </w:rPr>
      </w:pPr>
      <w:r w:rsidRPr="006E0A98">
        <w:rPr>
          <w:color w:val="4472C4" w:themeColor="accent5"/>
        </w:rPr>
        <w:t>Tasks:</w:t>
      </w:r>
    </w:p>
    <w:p w14:paraId="4F71576E" w14:textId="72C02335" w:rsidR="008C2C31" w:rsidRPr="006E0A98" w:rsidRDefault="008C2C31" w:rsidP="008C2C31">
      <w:pPr>
        <w:pStyle w:val="ListParagraph"/>
        <w:numPr>
          <w:ilvl w:val="0"/>
          <w:numId w:val="3"/>
        </w:numPr>
        <w:spacing w:line="360" w:lineRule="auto"/>
        <w:rPr>
          <w:color w:val="4472C4" w:themeColor="accent5"/>
        </w:rPr>
      </w:pPr>
      <w:r w:rsidRPr="006E0A98">
        <w:rPr>
          <w:color w:val="4472C4" w:themeColor="accent5"/>
        </w:rPr>
        <w:t>Identify CenturyLink tools / frameworks that will be utilized</w:t>
      </w:r>
    </w:p>
    <w:p w14:paraId="78A1D047" w14:textId="1DC7DB87" w:rsidR="008C2C31" w:rsidRDefault="008C2C31" w:rsidP="008C2C31">
      <w:pPr>
        <w:pStyle w:val="ListParagraph"/>
        <w:numPr>
          <w:ilvl w:val="0"/>
          <w:numId w:val="3"/>
        </w:numPr>
        <w:spacing w:line="360" w:lineRule="auto"/>
      </w:pPr>
      <w:r w:rsidRPr="006E0A98">
        <w:rPr>
          <w:color w:val="4472C4" w:themeColor="accent5"/>
        </w:rPr>
        <w:t>As applicable, map team(s) to specific usage of tools / frameworks (i.e. Hadoop administrators will utilize Wiki for KB)</w:t>
      </w:r>
    </w:p>
    <w:p w14:paraId="5013AC5A" w14:textId="77777777" w:rsidR="008C2C31" w:rsidRDefault="008C2C31" w:rsidP="008C2C31">
      <w:pPr>
        <w:spacing w:line="360" w:lineRule="auto"/>
      </w:pPr>
    </w:p>
    <w:p w14:paraId="35DA9EBD" w14:textId="781CC779" w:rsidR="0085622D" w:rsidRPr="00E43192" w:rsidRDefault="002C68E8" w:rsidP="002C68E8">
      <w:pPr>
        <w:spacing w:line="360" w:lineRule="auto"/>
        <w:rPr>
          <w:b/>
        </w:rPr>
      </w:pPr>
      <w:r w:rsidRPr="00E43192">
        <w:rPr>
          <w:b/>
        </w:rPr>
        <w:t>Data Management</w:t>
      </w:r>
      <w:r w:rsidRPr="00E43192">
        <w:rPr>
          <w:b/>
        </w:rPr>
        <w:tab/>
      </w:r>
      <w:r w:rsidRPr="00E43192">
        <w:rPr>
          <w:b/>
        </w:rPr>
        <w:tab/>
      </w:r>
      <w:r w:rsidRPr="00E43192">
        <w:rPr>
          <w:b/>
        </w:rPr>
        <w:tab/>
        <w:t>Owner [Matt Post, Joe Gance, Mark Bragg]</w:t>
      </w:r>
    </w:p>
    <w:p w14:paraId="1A7BB7D4" w14:textId="77532A6F" w:rsidR="002C68E8" w:rsidRDefault="002C68E8" w:rsidP="002C68E8">
      <w:pPr>
        <w:pStyle w:val="ListParagraph"/>
        <w:numPr>
          <w:ilvl w:val="0"/>
          <w:numId w:val="4"/>
        </w:numPr>
        <w:spacing w:line="360" w:lineRule="auto"/>
      </w:pPr>
      <w:r>
        <w:t>Framework to capture, organize, define, prioritize and classify data sources for utilization in Milestone 1. Serve as foundation for inclusion of data sources associated with future business use cases.</w:t>
      </w:r>
    </w:p>
    <w:p w14:paraId="1A9593C8" w14:textId="4689C8DD" w:rsidR="002C68E8" w:rsidRDefault="002C68E8" w:rsidP="002C68E8">
      <w:pPr>
        <w:pStyle w:val="ListParagraph"/>
        <w:numPr>
          <w:ilvl w:val="1"/>
          <w:numId w:val="4"/>
        </w:numPr>
        <w:spacing w:line="360" w:lineRule="auto"/>
      </w:pPr>
      <w:r>
        <w:t>Data Source inventory (name, type, location, volumes, etc)</w:t>
      </w:r>
    </w:p>
    <w:p w14:paraId="4C8FDFCE" w14:textId="2506371A" w:rsidR="002C68E8" w:rsidRDefault="002C68E8" w:rsidP="002C68E8">
      <w:pPr>
        <w:pStyle w:val="ListParagraph"/>
        <w:numPr>
          <w:ilvl w:val="1"/>
          <w:numId w:val="4"/>
        </w:numPr>
        <w:spacing w:line="360" w:lineRule="auto"/>
      </w:pPr>
      <w:r>
        <w:lastRenderedPageBreak/>
        <w:t>Mapping of data sources as they relate to business use cases (current &amp; future)</w:t>
      </w:r>
    </w:p>
    <w:p w14:paraId="1339A1F0" w14:textId="197168D4" w:rsidR="002C68E8" w:rsidRDefault="002C68E8" w:rsidP="002C68E8">
      <w:pPr>
        <w:pStyle w:val="ListParagraph"/>
        <w:numPr>
          <w:ilvl w:val="1"/>
          <w:numId w:val="4"/>
        </w:numPr>
        <w:spacing w:line="360" w:lineRule="auto"/>
      </w:pPr>
      <w:r>
        <w:t>Data governance definitions (data source policy, handling, controls, etc)</w:t>
      </w:r>
    </w:p>
    <w:p w14:paraId="7A7C9BC9" w14:textId="77777777" w:rsidR="002C68E8" w:rsidRDefault="002C68E8" w:rsidP="002C68E8">
      <w:pPr>
        <w:spacing w:line="360" w:lineRule="auto"/>
      </w:pPr>
    </w:p>
    <w:p w14:paraId="2BA253AD" w14:textId="42EBFF34" w:rsidR="002C68E8" w:rsidRPr="004C6496" w:rsidRDefault="002C68E8" w:rsidP="002C68E8">
      <w:pPr>
        <w:spacing w:line="360" w:lineRule="auto"/>
        <w:rPr>
          <w:b/>
        </w:rPr>
      </w:pPr>
      <w:r w:rsidRPr="004C6496">
        <w:rPr>
          <w:b/>
        </w:rPr>
        <w:t>Use Case Outcomes Refinement</w:t>
      </w:r>
      <w:r w:rsidRPr="004C6496">
        <w:rPr>
          <w:b/>
        </w:rPr>
        <w:tab/>
        <w:t>Owner [Matt Post, Joe Gance, Mark Bragg]</w:t>
      </w:r>
    </w:p>
    <w:p w14:paraId="6AFB1E6A" w14:textId="77777777" w:rsidR="00E43192" w:rsidRDefault="00E43192" w:rsidP="00E43192">
      <w:pPr>
        <w:pStyle w:val="ListParagraph"/>
        <w:numPr>
          <w:ilvl w:val="0"/>
          <w:numId w:val="5"/>
        </w:numPr>
        <w:spacing w:line="360" w:lineRule="auto"/>
      </w:pPr>
      <w:r>
        <w:t>Clearly define / articulate the outcome of each use case, in terms of targeted insights (i.e. correlations, discovery, trending)</w:t>
      </w:r>
    </w:p>
    <w:p w14:paraId="371B945A" w14:textId="69284E07" w:rsidR="00E43192" w:rsidRDefault="00E43192" w:rsidP="00E43192">
      <w:pPr>
        <w:pStyle w:val="ListParagraph"/>
        <w:numPr>
          <w:ilvl w:val="1"/>
          <w:numId w:val="5"/>
        </w:numPr>
        <w:spacing w:line="360" w:lineRule="auto"/>
      </w:pPr>
      <w:r>
        <w:t>OCEANS Use Case</w:t>
      </w:r>
    </w:p>
    <w:p w14:paraId="38171909" w14:textId="6C5CE7B5" w:rsidR="00E43192" w:rsidRDefault="00E43192" w:rsidP="00E43192">
      <w:pPr>
        <w:pStyle w:val="ListParagraph"/>
        <w:numPr>
          <w:ilvl w:val="1"/>
          <w:numId w:val="5"/>
        </w:numPr>
        <w:spacing w:line="360" w:lineRule="auto"/>
      </w:pPr>
      <w:r>
        <w:t>Routing Evolution Use Case</w:t>
      </w:r>
    </w:p>
    <w:p w14:paraId="1FED442B" w14:textId="6D4C1F41" w:rsidR="00E43192" w:rsidRDefault="00E43192" w:rsidP="00E43192">
      <w:pPr>
        <w:pStyle w:val="ListParagraph"/>
        <w:numPr>
          <w:ilvl w:val="1"/>
          <w:numId w:val="5"/>
        </w:numPr>
        <w:spacing w:line="360" w:lineRule="auto"/>
      </w:pPr>
      <w:r>
        <w:t>Router Outage Use Case</w:t>
      </w:r>
    </w:p>
    <w:p w14:paraId="4331EC89" w14:textId="75E511F3" w:rsidR="00E43192" w:rsidRDefault="00E43192" w:rsidP="00E43192">
      <w:pPr>
        <w:pStyle w:val="ListParagraph"/>
        <w:numPr>
          <w:ilvl w:val="1"/>
          <w:numId w:val="5"/>
        </w:numPr>
        <w:spacing w:line="360" w:lineRule="auto"/>
      </w:pPr>
      <w:r>
        <w:t>Impetus Use Case 1</w:t>
      </w:r>
    </w:p>
    <w:p w14:paraId="1C57F880" w14:textId="2EB4C154" w:rsidR="00E43192" w:rsidRDefault="00E43192" w:rsidP="00E43192">
      <w:pPr>
        <w:pStyle w:val="ListParagraph"/>
        <w:numPr>
          <w:ilvl w:val="1"/>
          <w:numId w:val="5"/>
        </w:numPr>
        <w:spacing w:line="360" w:lineRule="auto"/>
      </w:pPr>
      <w:r>
        <w:t>Impetus Use Case 2</w:t>
      </w:r>
    </w:p>
    <w:p w14:paraId="6FEE941B" w14:textId="0089A5D0" w:rsidR="00E43192" w:rsidRDefault="00E43192" w:rsidP="00E43192">
      <w:pPr>
        <w:pStyle w:val="ListParagraph"/>
        <w:numPr>
          <w:ilvl w:val="1"/>
          <w:numId w:val="5"/>
        </w:numPr>
        <w:spacing w:line="360" w:lineRule="auto"/>
      </w:pPr>
      <w:r>
        <w:t>Other potential use cases…</w:t>
      </w:r>
    </w:p>
    <w:p w14:paraId="3BAAC207" w14:textId="77777777" w:rsidR="00E43192" w:rsidRDefault="00E43192" w:rsidP="00E43192">
      <w:pPr>
        <w:spacing w:line="360" w:lineRule="auto"/>
      </w:pPr>
    </w:p>
    <w:p w14:paraId="63B6B3AA" w14:textId="6451565A" w:rsidR="00E43192" w:rsidRPr="004C6496" w:rsidRDefault="00E43192" w:rsidP="00E43192">
      <w:pPr>
        <w:spacing w:line="360" w:lineRule="auto"/>
        <w:rPr>
          <w:b/>
        </w:rPr>
      </w:pPr>
      <w:r w:rsidRPr="004C6496">
        <w:rPr>
          <w:b/>
        </w:rPr>
        <w:t>Productionalization Definition</w:t>
      </w:r>
      <w:r w:rsidRPr="004C6496">
        <w:rPr>
          <w:b/>
        </w:rPr>
        <w:tab/>
      </w:r>
      <w:r w:rsidRPr="004C6496">
        <w:rPr>
          <w:b/>
        </w:rPr>
        <w:tab/>
        <w:t>Owner [Sandeep]</w:t>
      </w:r>
    </w:p>
    <w:p w14:paraId="1F6AAD6A" w14:textId="6BD987DB" w:rsidR="00E43192" w:rsidRDefault="00E43192" w:rsidP="00E43192">
      <w:pPr>
        <w:pStyle w:val="ListParagraph"/>
        <w:numPr>
          <w:ilvl w:val="0"/>
          <w:numId w:val="6"/>
        </w:numPr>
        <w:spacing w:line="360" w:lineRule="auto"/>
      </w:pPr>
      <w:r>
        <w:t>Clearly define / articulate CenturyLink’s production readiness requirements, to include:</w:t>
      </w:r>
    </w:p>
    <w:p w14:paraId="2458559F" w14:textId="4411FBA1" w:rsidR="00E43192" w:rsidRDefault="00E43192" w:rsidP="00E43192">
      <w:pPr>
        <w:pStyle w:val="ListParagraph"/>
        <w:numPr>
          <w:ilvl w:val="1"/>
          <w:numId w:val="6"/>
        </w:numPr>
        <w:spacing w:line="360" w:lineRule="auto"/>
      </w:pPr>
      <w:r>
        <w:t>SLDC procedures (i.e. dev, test, UAT, production)</w:t>
      </w:r>
    </w:p>
    <w:p w14:paraId="133DC742" w14:textId="5E9AD9C2" w:rsidR="00E43192" w:rsidRDefault="00A56B01" w:rsidP="00E43192">
      <w:pPr>
        <w:pStyle w:val="ListParagraph"/>
        <w:numPr>
          <w:ilvl w:val="1"/>
          <w:numId w:val="6"/>
        </w:numPr>
        <w:spacing w:line="360" w:lineRule="auto"/>
      </w:pPr>
      <w:r>
        <w:t>Hardware / Infrastructure standards</w:t>
      </w:r>
    </w:p>
    <w:p w14:paraId="51ED83B3" w14:textId="3788FF88" w:rsidR="00A56B01" w:rsidRDefault="00A56B01" w:rsidP="00A56B01">
      <w:pPr>
        <w:pStyle w:val="ListParagraph"/>
        <w:numPr>
          <w:ilvl w:val="1"/>
          <w:numId w:val="6"/>
        </w:numPr>
        <w:spacing w:line="360" w:lineRule="auto"/>
      </w:pPr>
      <w:r>
        <w:t>Backup / DR</w:t>
      </w:r>
    </w:p>
    <w:p w14:paraId="75A0DE9C" w14:textId="64ACA955" w:rsidR="00A56B01" w:rsidRDefault="00A56B01" w:rsidP="00A56B01">
      <w:pPr>
        <w:pStyle w:val="ListParagraph"/>
        <w:numPr>
          <w:ilvl w:val="1"/>
          <w:numId w:val="6"/>
        </w:numPr>
        <w:spacing w:line="360" w:lineRule="auto"/>
      </w:pPr>
      <w:r>
        <w:t>Others not listed here</w:t>
      </w:r>
    </w:p>
    <w:p w14:paraId="1DBFDDCC" w14:textId="77777777" w:rsidR="00A56B01" w:rsidRDefault="00A56B01" w:rsidP="00A56B01">
      <w:pPr>
        <w:spacing w:line="360" w:lineRule="auto"/>
      </w:pPr>
    </w:p>
    <w:p w14:paraId="59F44F42" w14:textId="43820983" w:rsidR="00A56B01" w:rsidRPr="004C6496" w:rsidRDefault="00A56B01" w:rsidP="00A56B01">
      <w:pPr>
        <w:spacing w:line="360" w:lineRule="auto"/>
        <w:rPr>
          <w:b/>
        </w:rPr>
      </w:pPr>
      <w:r w:rsidRPr="004C6496">
        <w:rPr>
          <w:b/>
        </w:rPr>
        <w:t>Infrastructure Preparation</w:t>
      </w:r>
      <w:r w:rsidRPr="004C6496">
        <w:rPr>
          <w:b/>
        </w:rPr>
        <w:tab/>
      </w:r>
      <w:r w:rsidRPr="004C6496">
        <w:rPr>
          <w:b/>
        </w:rPr>
        <w:tab/>
      </w:r>
      <w:r w:rsidRPr="004C6496">
        <w:rPr>
          <w:b/>
        </w:rPr>
        <w:tab/>
        <w:t>Owner [ TBD ]</w:t>
      </w:r>
    </w:p>
    <w:p w14:paraId="11A58D5A" w14:textId="688AC2B9" w:rsidR="00A56B01" w:rsidRDefault="00A56B01" w:rsidP="00A56B01">
      <w:pPr>
        <w:pStyle w:val="ListParagraph"/>
        <w:numPr>
          <w:ilvl w:val="0"/>
          <w:numId w:val="7"/>
        </w:numPr>
        <w:spacing w:line="360" w:lineRule="auto"/>
      </w:pPr>
      <w:r>
        <w:t xml:space="preserve">Track, coordinate and manage </w:t>
      </w:r>
      <w:r w:rsidR="00E625DA">
        <w:t xml:space="preserve">on-premise </w:t>
      </w:r>
      <w:r>
        <w:t>cluster hardware / infrastructure process, to include:</w:t>
      </w:r>
    </w:p>
    <w:p w14:paraId="3194B56F" w14:textId="42688374" w:rsidR="00A56B01" w:rsidRDefault="00A56B01" w:rsidP="00A56B01">
      <w:pPr>
        <w:pStyle w:val="ListParagraph"/>
        <w:numPr>
          <w:ilvl w:val="1"/>
          <w:numId w:val="7"/>
        </w:numPr>
        <w:spacing w:line="360" w:lineRule="auto"/>
      </w:pPr>
      <w:r>
        <w:t>Coordination of hardware ordering, shipping and delivery</w:t>
      </w:r>
    </w:p>
    <w:p w14:paraId="150D8308" w14:textId="08393EAC" w:rsidR="00A56B01" w:rsidRDefault="00A56B01" w:rsidP="00A56B01">
      <w:pPr>
        <w:pStyle w:val="ListParagraph"/>
        <w:numPr>
          <w:ilvl w:val="1"/>
          <w:numId w:val="7"/>
        </w:numPr>
        <w:spacing w:line="360" w:lineRule="auto"/>
      </w:pPr>
      <w:r>
        <w:t>Preparation of location and team for hardware installation</w:t>
      </w:r>
    </w:p>
    <w:p w14:paraId="3E87BFCC" w14:textId="4E2478DA" w:rsidR="00A56B01" w:rsidRPr="00A56B01" w:rsidRDefault="00A56B01" w:rsidP="00A56B01">
      <w:pPr>
        <w:pStyle w:val="ListParagraph"/>
        <w:numPr>
          <w:ilvl w:val="2"/>
          <w:numId w:val="7"/>
        </w:numPr>
        <w:spacing w:line="360" w:lineRule="auto"/>
      </w:pPr>
      <w:r>
        <w:t xml:space="preserve">* </w:t>
      </w:r>
      <w:r w:rsidR="004C6496">
        <w:t xml:space="preserve">Utilize </w:t>
      </w:r>
      <w:r>
        <w:t xml:space="preserve">Cloudera’s pre-requisites document </w:t>
      </w:r>
      <w:r w:rsidR="004C6496">
        <w:t>(provided separately)</w:t>
      </w:r>
      <w:bookmarkStart w:id="0" w:name="_GoBack"/>
      <w:bookmarkEnd w:id="0"/>
    </w:p>
    <w:p w14:paraId="053DB2F2" w14:textId="446E0426" w:rsidR="00A56B01" w:rsidRDefault="00E625DA" w:rsidP="00A56B01">
      <w:pPr>
        <w:pStyle w:val="ListParagraph"/>
        <w:numPr>
          <w:ilvl w:val="1"/>
          <w:numId w:val="7"/>
        </w:numPr>
        <w:spacing w:line="360" w:lineRule="auto"/>
      </w:pPr>
      <w:r>
        <w:t>Confirmation of hardware delivery (i.e. confirmation of equipment, acceptance)</w:t>
      </w:r>
    </w:p>
    <w:p w14:paraId="2E5D17FD" w14:textId="22999A71" w:rsidR="00E625DA" w:rsidRDefault="00E625DA" w:rsidP="00A56B01">
      <w:pPr>
        <w:pStyle w:val="ListParagraph"/>
        <w:numPr>
          <w:ilvl w:val="1"/>
          <w:numId w:val="7"/>
        </w:numPr>
        <w:spacing w:line="360" w:lineRule="auto"/>
      </w:pPr>
      <w:r>
        <w:t>Coordination and management of cluster equipment installation (racking)</w:t>
      </w:r>
    </w:p>
    <w:p w14:paraId="4BA20B55" w14:textId="69A242B1" w:rsidR="00E625DA" w:rsidRDefault="00E625DA" w:rsidP="00A56B01">
      <w:pPr>
        <w:pStyle w:val="ListParagraph"/>
        <w:numPr>
          <w:ilvl w:val="1"/>
          <w:numId w:val="7"/>
        </w:numPr>
        <w:spacing w:line="360" w:lineRule="auto"/>
      </w:pPr>
      <w:r>
        <w:t>Coordinat</w:t>
      </w:r>
      <w:r w:rsidR="00897BB8">
        <w:t>ion and management of cluster OS loading / configuration</w:t>
      </w:r>
    </w:p>
    <w:p w14:paraId="6298CBA7" w14:textId="48010178" w:rsidR="00897BB8" w:rsidRDefault="00897BB8" w:rsidP="00A56B01">
      <w:pPr>
        <w:pStyle w:val="ListParagraph"/>
        <w:numPr>
          <w:ilvl w:val="1"/>
          <w:numId w:val="7"/>
        </w:numPr>
        <w:spacing w:line="360" w:lineRule="auto"/>
      </w:pPr>
      <w:r>
        <w:t>Coordination and management of cluster network setup / configuration</w:t>
      </w:r>
    </w:p>
    <w:p w14:paraId="10E561EF" w14:textId="2A98300A" w:rsidR="00897BB8" w:rsidRDefault="00897BB8" w:rsidP="00A56B01">
      <w:pPr>
        <w:pStyle w:val="ListParagraph"/>
        <w:numPr>
          <w:ilvl w:val="1"/>
          <w:numId w:val="7"/>
        </w:numPr>
        <w:spacing w:line="360" w:lineRule="auto"/>
      </w:pPr>
      <w:r>
        <w:t>Validation of cluster installation / setup / configuration and hand-off to Milestone 1 implementation team (Cloudera / Cognalytics)</w:t>
      </w:r>
    </w:p>
    <w:p w14:paraId="4AEADB4D" w14:textId="309825D3" w:rsidR="00897BB8" w:rsidRDefault="00897BB8" w:rsidP="00897BB8">
      <w:pPr>
        <w:pStyle w:val="ListParagraph"/>
        <w:numPr>
          <w:ilvl w:val="0"/>
          <w:numId w:val="7"/>
        </w:numPr>
        <w:spacing w:line="360" w:lineRule="auto"/>
      </w:pPr>
      <w:r>
        <w:t>Coordinate and manage stand-up of (temporary) hosted cluster, for use case development (prior to on-prem hardware readiness).</w:t>
      </w:r>
    </w:p>
    <w:p w14:paraId="2BC0B364" w14:textId="26B1FF98" w:rsidR="00897BB8" w:rsidRDefault="00897BB8" w:rsidP="00897BB8">
      <w:pPr>
        <w:pStyle w:val="ListParagraph"/>
        <w:numPr>
          <w:ilvl w:val="1"/>
          <w:numId w:val="7"/>
        </w:numPr>
        <w:spacing w:line="360" w:lineRule="auto"/>
      </w:pPr>
      <w:r>
        <w:t xml:space="preserve">Confirm cluster configuration (i.e. nodes, node type, layout, etc) with </w:t>
      </w:r>
      <w:r>
        <w:t>Milestone 1</w:t>
      </w:r>
      <w:r>
        <w:t xml:space="preserve"> implementation team</w:t>
      </w:r>
    </w:p>
    <w:p w14:paraId="15A71EBF" w14:textId="609F1219" w:rsidR="00897BB8" w:rsidRDefault="00897BB8" w:rsidP="00897BB8">
      <w:pPr>
        <w:pStyle w:val="ListParagraph"/>
        <w:numPr>
          <w:ilvl w:val="1"/>
          <w:numId w:val="7"/>
        </w:numPr>
        <w:spacing w:line="360" w:lineRule="auto"/>
      </w:pPr>
      <w:r>
        <w:t>Deploy cluster to be available for development of first use case</w:t>
      </w:r>
    </w:p>
    <w:p w14:paraId="47534586" w14:textId="77777777" w:rsidR="00897BB8" w:rsidRDefault="00897BB8" w:rsidP="00897BB8">
      <w:pPr>
        <w:spacing w:line="360" w:lineRule="auto"/>
      </w:pPr>
    </w:p>
    <w:p w14:paraId="432C1269" w14:textId="67299D22" w:rsidR="00897BB8" w:rsidRPr="004C6496" w:rsidRDefault="00897BB8" w:rsidP="00897BB8">
      <w:pPr>
        <w:spacing w:line="360" w:lineRule="auto"/>
        <w:rPr>
          <w:b/>
        </w:rPr>
      </w:pPr>
      <w:r w:rsidRPr="004C6496">
        <w:rPr>
          <w:b/>
        </w:rPr>
        <w:t>Security Framework</w:t>
      </w:r>
      <w:r w:rsidRPr="004C6496">
        <w:rPr>
          <w:b/>
        </w:rPr>
        <w:tab/>
      </w:r>
      <w:r w:rsidRPr="004C6496">
        <w:rPr>
          <w:b/>
        </w:rPr>
        <w:tab/>
      </w:r>
      <w:r w:rsidRPr="004C6496">
        <w:rPr>
          <w:b/>
        </w:rPr>
        <w:tab/>
      </w:r>
      <w:r w:rsidRPr="004C6496">
        <w:rPr>
          <w:b/>
        </w:rPr>
        <w:tab/>
        <w:t>Owner [TBD]</w:t>
      </w:r>
    </w:p>
    <w:p w14:paraId="0CCB1D24" w14:textId="3D34ECD5" w:rsidR="00897BB8" w:rsidRDefault="00897BB8" w:rsidP="00897BB8">
      <w:pPr>
        <w:pStyle w:val="ListParagraph"/>
        <w:numPr>
          <w:ilvl w:val="0"/>
          <w:numId w:val="8"/>
        </w:numPr>
        <w:spacing w:line="360" w:lineRule="auto"/>
      </w:pPr>
      <w:r>
        <w:t>Clearly define / articulate CenturyLink’s security requirements, to include:</w:t>
      </w:r>
    </w:p>
    <w:p w14:paraId="1E9109E2" w14:textId="4A8D3175" w:rsidR="00897BB8" w:rsidRDefault="00897BB8" w:rsidP="00897BB8">
      <w:pPr>
        <w:pStyle w:val="ListParagraph"/>
        <w:numPr>
          <w:ilvl w:val="1"/>
          <w:numId w:val="8"/>
        </w:numPr>
        <w:spacing w:line="360" w:lineRule="auto"/>
      </w:pPr>
      <w:r>
        <w:t>General security policies / procedures</w:t>
      </w:r>
    </w:p>
    <w:p w14:paraId="326E7707" w14:textId="07E6E61F" w:rsidR="00897BB8" w:rsidRDefault="00897BB8" w:rsidP="00897BB8">
      <w:pPr>
        <w:pStyle w:val="ListParagraph"/>
        <w:numPr>
          <w:ilvl w:val="1"/>
          <w:numId w:val="8"/>
        </w:numPr>
        <w:spacing w:line="360" w:lineRule="auto"/>
      </w:pPr>
      <w:r>
        <w:t>Data governance policies / procedures (i.e. access, lineage, encryption / masking)</w:t>
      </w:r>
    </w:p>
    <w:p w14:paraId="6F5E18B6" w14:textId="4D700C5D" w:rsidR="00897BB8" w:rsidRDefault="00897BB8" w:rsidP="00897BB8">
      <w:pPr>
        <w:pStyle w:val="ListParagraph"/>
        <w:numPr>
          <w:ilvl w:val="1"/>
          <w:numId w:val="8"/>
        </w:numPr>
        <w:spacing w:line="360" w:lineRule="auto"/>
      </w:pPr>
      <w:r>
        <w:t>User / Group security policies / procedures (i.e. access, authorization)</w:t>
      </w:r>
    </w:p>
    <w:p w14:paraId="4016EB3C" w14:textId="25AF3424" w:rsidR="00897BB8" w:rsidRDefault="00897BB8" w:rsidP="00897BB8">
      <w:pPr>
        <w:pStyle w:val="ListParagraph"/>
        <w:numPr>
          <w:ilvl w:val="1"/>
          <w:numId w:val="8"/>
        </w:numPr>
        <w:spacing w:line="360" w:lineRule="auto"/>
      </w:pPr>
      <w:r>
        <w:t>Infrastructure / Hardware security policies / procedures</w:t>
      </w:r>
    </w:p>
    <w:p w14:paraId="6831F54B" w14:textId="686ECFA1" w:rsidR="00897BB8" w:rsidRDefault="00897BB8" w:rsidP="00897BB8">
      <w:pPr>
        <w:pStyle w:val="ListParagraph"/>
        <w:numPr>
          <w:ilvl w:val="1"/>
          <w:numId w:val="8"/>
        </w:numPr>
        <w:spacing w:line="360" w:lineRule="auto"/>
      </w:pPr>
      <w:r>
        <w:t>Networking security policies / procedures</w:t>
      </w:r>
    </w:p>
    <w:p w14:paraId="79B4C97A" w14:textId="18642EE6" w:rsidR="004C6496" w:rsidRDefault="00897BB8" w:rsidP="004C6496">
      <w:pPr>
        <w:pStyle w:val="ListParagraph"/>
        <w:numPr>
          <w:ilvl w:val="1"/>
          <w:numId w:val="8"/>
        </w:numPr>
        <w:spacing w:line="360" w:lineRule="auto"/>
      </w:pPr>
      <w:r>
        <w:t>Any other applicable polices / procedures…</w:t>
      </w:r>
    </w:p>
    <w:p w14:paraId="6A4BE550" w14:textId="7CA92618" w:rsidR="004C6496" w:rsidRDefault="004C6496">
      <w:r>
        <w:br w:type="page"/>
      </w:r>
    </w:p>
    <w:p w14:paraId="0027667A" w14:textId="49A1E4F1" w:rsidR="004C6496" w:rsidRPr="004C6496" w:rsidRDefault="004C6496" w:rsidP="004C6496">
      <w:pPr>
        <w:spacing w:line="360" w:lineRule="auto"/>
        <w:jc w:val="center"/>
        <w:rPr>
          <w:b/>
        </w:rPr>
      </w:pPr>
      <w:r w:rsidRPr="004C6496">
        <w:rPr>
          <w:b/>
        </w:rPr>
        <w:t>Appendix A – Cloudera Pre-requisites</w:t>
      </w:r>
    </w:p>
    <w:p w14:paraId="6C170183" w14:textId="77777777" w:rsidR="004C6496" w:rsidRDefault="004C6496" w:rsidP="004C6496">
      <w:pPr>
        <w:spacing w:line="360" w:lineRule="auto"/>
        <w:jc w:val="center"/>
      </w:pPr>
    </w:p>
    <w:p w14:paraId="62D8D02F" w14:textId="77777777" w:rsidR="004C6496" w:rsidRDefault="004C6496" w:rsidP="004C6496">
      <w:pPr>
        <w:spacing w:line="360" w:lineRule="auto"/>
      </w:pPr>
    </w:p>
    <w:p w14:paraId="7464CC08" w14:textId="77777777" w:rsidR="00A56B01" w:rsidRDefault="00A56B01" w:rsidP="00A56B01">
      <w:pPr>
        <w:spacing w:line="360" w:lineRule="auto"/>
      </w:pPr>
    </w:p>
    <w:p w14:paraId="2C1529A9" w14:textId="77777777" w:rsidR="002C68E8" w:rsidRDefault="002C68E8" w:rsidP="002C68E8">
      <w:pPr>
        <w:spacing w:line="360" w:lineRule="auto"/>
      </w:pPr>
    </w:p>
    <w:p w14:paraId="0D70CCA6" w14:textId="77777777" w:rsidR="002C68E8" w:rsidRDefault="002C68E8" w:rsidP="002C68E8">
      <w:pPr>
        <w:spacing w:line="360" w:lineRule="auto"/>
      </w:pPr>
    </w:p>
    <w:sectPr w:rsidR="002C68E8" w:rsidSect="00E01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6413A"/>
    <w:multiLevelType w:val="hybridMultilevel"/>
    <w:tmpl w:val="7E90F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E25AD"/>
    <w:multiLevelType w:val="hybridMultilevel"/>
    <w:tmpl w:val="DD64FD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A5244B"/>
    <w:multiLevelType w:val="hybridMultilevel"/>
    <w:tmpl w:val="3808E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27D7680"/>
    <w:multiLevelType w:val="hybridMultilevel"/>
    <w:tmpl w:val="DB4CB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133879"/>
    <w:multiLevelType w:val="hybridMultilevel"/>
    <w:tmpl w:val="6EBEC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D0D1EA2"/>
    <w:multiLevelType w:val="hybridMultilevel"/>
    <w:tmpl w:val="DD64FD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3756F7"/>
    <w:multiLevelType w:val="hybridMultilevel"/>
    <w:tmpl w:val="7D940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5930D2"/>
    <w:multiLevelType w:val="hybridMultilevel"/>
    <w:tmpl w:val="B51465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6"/>
  </w:num>
  <w:num w:numId="5">
    <w:abstractNumId w:val="7"/>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2DD"/>
    <w:rsid w:val="00117F86"/>
    <w:rsid w:val="002C68E8"/>
    <w:rsid w:val="003B62DD"/>
    <w:rsid w:val="004C6496"/>
    <w:rsid w:val="006E0A98"/>
    <w:rsid w:val="0085622D"/>
    <w:rsid w:val="00897BB8"/>
    <w:rsid w:val="008C2C31"/>
    <w:rsid w:val="008D4C19"/>
    <w:rsid w:val="00A56B01"/>
    <w:rsid w:val="00CA12C3"/>
    <w:rsid w:val="00E01F91"/>
    <w:rsid w:val="00E43192"/>
    <w:rsid w:val="00E625DA"/>
    <w:rsid w:val="00E66F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3EDA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bcea28ca-3f7c-4e93-9cd9-7c2c91a38d3f">DMY3QDKWEKKJ-9-3</_dlc_DocId>
    <_dlc_DocIdUrl xmlns="bcea28ca-3f7c-4e93-9cd9-7c2c91a38d3f">
      <Url>http://collaboration.ad.qintra.com/BU/IPI/scph/TransformPC2/BigData/_layouts/DocIdRedir.aspx?ID=DMY3QDKWEKKJ-9-3</Url>
      <Description>DMY3QDKWEKKJ-9-3</Description>
    </_dlc_DocIdUrl>
    <Document_x0020_Type xmlns="67697e0c-b635-4f57-a3ae-15299016c358">Planning</Document_x0020_Type>
    <IconOverlay xmlns="http://schemas.microsoft.com/sharepoint/v4"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F8C151005451E241B86CAD6C702C12C7" ma:contentTypeVersion="2" ma:contentTypeDescription="Create a new document." ma:contentTypeScope="" ma:versionID="3020071883e87008f7f2abb3b65a3b32">
  <xsd:schema xmlns:xsd="http://www.w3.org/2001/XMLSchema" xmlns:xs="http://www.w3.org/2001/XMLSchema" xmlns:p="http://schemas.microsoft.com/office/2006/metadata/properties" xmlns:ns2="bcea28ca-3f7c-4e93-9cd9-7c2c91a38d3f" xmlns:ns3="67697e0c-b635-4f57-a3ae-15299016c358" xmlns:ns4="http://schemas.microsoft.com/sharepoint/v4" targetNamespace="http://schemas.microsoft.com/office/2006/metadata/properties" ma:root="true" ma:fieldsID="18b982ea468ea6216ac83c30f87a03b0" ns2:_="" ns3:_="" ns4:_="">
    <xsd:import namespace="bcea28ca-3f7c-4e93-9cd9-7c2c91a38d3f"/>
    <xsd:import namespace="67697e0c-b635-4f57-a3ae-15299016c358"/>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ea28ca-3f7c-4e93-9cd9-7c2c91a38d3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7697e0c-b635-4f57-a3ae-15299016c358" elementFormDefault="qualified">
    <xsd:import namespace="http://schemas.microsoft.com/office/2006/documentManagement/types"/>
    <xsd:import namespace="http://schemas.microsoft.com/office/infopath/2007/PartnerControls"/>
    <xsd:element name="Document_x0020_Type" ma:index="11" nillable="true" ma:displayName="Document Type" ma:format="Dropdown" ma:internalName="Document_x0020_Type">
      <xsd:simpleType>
        <xsd:restriction base="dms:Choice">
          <xsd:enumeration value="Planning"/>
          <xsd:enumeration value="Support"/>
          <xsd:enumeration value="Templates"/>
          <xsd:enumeration value="Reference"/>
          <xsd:enumeration value="Status"/>
          <xsd:enumeration value="Project WBS"/>
          <xsd:enumeration value="Architecture"/>
          <xsd:enumeration value="Minutes"/>
          <xsd:enumeration value="Change Request"/>
          <xsd:enumeration value="DLI (Data Lake Intake) and User Access Processe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6C11DF-F7AD-4EA3-8293-A0E3EC286AD8}"/>
</file>

<file path=customXml/itemProps2.xml><?xml version="1.0" encoding="utf-8"?>
<ds:datastoreItem xmlns:ds="http://schemas.openxmlformats.org/officeDocument/2006/customXml" ds:itemID="{45402C22-7DBC-41B7-8DD4-A9C71F6EEF7D}"/>
</file>

<file path=customXml/itemProps3.xml><?xml version="1.0" encoding="utf-8"?>
<ds:datastoreItem xmlns:ds="http://schemas.openxmlformats.org/officeDocument/2006/customXml" ds:itemID="{36A787B5-DA23-4B01-9D83-77FB46536FBD}"/>
</file>

<file path=customXml/itemProps4.xml><?xml version="1.0" encoding="utf-8"?>
<ds:datastoreItem xmlns:ds="http://schemas.openxmlformats.org/officeDocument/2006/customXml" ds:itemID="{969D7D88-A7D5-4678-8092-6B4D28A68745}"/>
</file>

<file path=docProps/app.xml><?xml version="1.0" encoding="utf-8"?>
<Properties xmlns="http://schemas.openxmlformats.org/officeDocument/2006/extended-properties" xmlns:vt="http://schemas.openxmlformats.org/officeDocument/2006/docPropsVTypes">
  <Template>Normal.dotm</Template>
  <TotalTime>56</TotalTime>
  <Pages>4</Pages>
  <Words>555</Words>
  <Characters>3169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Taylor</dc:creator>
  <cp:keywords/>
  <dc:description/>
  <cp:lastModifiedBy>Adam  Taylor</cp:lastModifiedBy>
  <cp:revision>5</cp:revision>
  <dcterms:created xsi:type="dcterms:W3CDTF">2016-08-03T21:29:00Z</dcterms:created>
  <dcterms:modified xsi:type="dcterms:W3CDTF">2016-08-04T00:55:00Z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0x010100F8C151005451E241B86CAD6C702C12C7</vt:lpwstr>
  </property>
  <property fmtid="{D5CDD505-2E9C-101B-9397-08002B2CF9AE}" pid="3" name="_dlc_DocIdItemGuid">
    <vt:lpwstr>099c1bbc-2c9a-4747-913b-ae2c12782872</vt:lpwstr>
  </property>
</Properties>
</file>