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395" w:rsidRPr="00EC526D" w:rsidRDefault="00EC526D" w:rsidP="00EC526D">
      <w:pPr>
        <w:pStyle w:val="a3"/>
        <w:rPr>
          <w:sz w:val="44"/>
          <w:szCs w:val="44"/>
        </w:rPr>
      </w:pPr>
      <w:r w:rsidRPr="00EC526D">
        <w:rPr>
          <w:rFonts w:hint="eastAsia"/>
          <w:sz w:val="44"/>
          <w:szCs w:val="44"/>
        </w:rPr>
        <w:t>程序</w:t>
      </w:r>
      <w:r w:rsidRPr="00EC526D">
        <w:rPr>
          <w:sz w:val="44"/>
          <w:szCs w:val="44"/>
        </w:rPr>
        <w:t>开发与文档整理</w:t>
      </w:r>
      <w:r w:rsidRPr="00EC526D">
        <w:rPr>
          <w:rFonts w:hint="eastAsia"/>
          <w:sz w:val="44"/>
          <w:szCs w:val="44"/>
        </w:rPr>
        <w:t>计划</w:t>
      </w:r>
      <w:r w:rsidRPr="00EC526D">
        <w:rPr>
          <w:sz w:val="44"/>
          <w:szCs w:val="44"/>
        </w:rPr>
        <w:t>安</w:t>
      </w:r>
      <w:bookmarkStart w:id="0" w:name="_GoBack"/>
      <w:bookmarkEnd w:id="0"/>
      <w:r w:rsidRPr="00EC526D">
        <w:rPr>
          <w:sz w:val="44"/>
          <w:szCs w:val="44"/>
        </w:rPr>
        <w:t>排</w:t>
      </w:r>
      <w:r w:rsidR="0011692F">
        <w:rPr>
          <w:rFonts w:hint="eastAsia"/>
          <w:sz w:val="44"/>
          <w:szCs w:val="44"/>
        </w:rPr>
        <w:t>表</w:t>
      </w:r>
    </w:p>
    <w:tbl>
      <w:tblPr>
        <w:tblStyle w:val="a4"/>
        <w:tblW w:w="8648" w:type="dxa"/>
        <w:tblInd w:w="-289" w:type="dxa"/>
        <w:tblLook w:val="04A0" w:firstRow="1" w:lastRow="0" w:firstColumn="1" w:lastColumn="0" w:noHBand="0" w:noVBand="1"/>
      </w:tblPr>
      <w:tblGrid>
        <w:gridCol w:w="1418"/>
        <w:gridCol w:w="4962"/>
        <w:gridCol w:w="2268"/>
      </w:tblGrid>
      <w:tr w:rsidR="0092508C" w:rsidRPr="00EC526D" w:rsidTr="0011692F">
        <w:trPr>
          <w:trHeight w:val="761"/>
        </w:trPr>
        <w:tc>
          <w:tcPr>
            <w:tcW w:w="1418" w:type="dxa"/>
            <w:vAlign w:val="center"/>
          </w:tcPr>
          <w:p w:rsidR="0092508C" w:rsidRPr="00EC526D" w:rsidRDefault="0092508C" w:rsidP="0011692F">
            <w:pPr>
              <w:jc w:val="center"/>
              <w:rPr>
                <w:rFonts w:hint="eastAsia"/>
                <w:b/>
              </w:rPr>
            </w:pPr>
            <w:r w:rsidRPr="00EC526D">
              <w:rPr>
                <w:rFonts w:hint="eastAsia"/>
                <w:b/>
              </w:rPr>
              <w:t>时间</w:t>
            </w:r>
          </w:p>
        </w:tc>
        <w:tc>
          <w:tcPr>
            <w:tcW w:w="4962" w:type="dxa"/>
            <w:vAlign w:val="center"/>
          </w:tcPr>
          <w:p w:rsidR="0092508C" w:rsidRPr="00EC526D" w:rsidRDefault="0092508C" w:rsidP="0011692F">
            <w:pPr>
              <w:jc w:val="center"/>
              <w:rPr>
                <w:rFonts w:hint="eastAsia"/>
                <w:b/>
              </w:rPr>
            </w:pPr>
            <w:r w:rsidRPr="00EC526D">
              <w:rPr>
                <w:rFonts w:hint="eastAsia"/>
                <w:b/>
              </w:rPr>
              <w:t>工作</w:t>
            </w:r>
            <w:r w:rsidRPr="00EC526D">
              <w:rPr>
                <w:b/>
              </w:rPr>
              <w:t>内容</w:t>
            </w:r>
          </w:p>
        </w:tc>
        <w:tc>
          <w:tcPr>
            <w:tcW w:w="2268" w:type="dxa"/>
            <w:vAlign w:val="center"/>
          </w:tcPr>
          <w:p w:rsidR="0092508C" w:rsidRPr="00EC526D" w:rsidRDefault="0092508C" w:rsidP="0011692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完成情况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说明</w:t>
            </w:r>
            <w:r>
              <w:rPr>
                <w:b/>
              </w:rPr>
              <w:t>）</w:t>
            </w:r>
          </w:p>
        </w:tc>
      </w:tr>
      <w:tr w:rsidR="0092508C" w:rsidTr="0011692F">
        <w:tc>
          <w:tcPr>
            <w:tcW w:w="1418" w:type="dxa"/>
            <w:vMerge w:val="restart"/>
            <w:shd w:val="clear" w:color="auto" w:fill="BDD6EE" w:themeFill="accent1" w:themeFillTint="66"/>
            <w:vAlign w:val="center"/>
          </w:tcPr>
          <w:p w:rsidR="0092508C" w:rsidRDefault="0092508C" w:rsidP="0092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2017.08.17</w:t>
            </w:r>
          </w:p>
        </w:tc>
        <w:tc>
          <w:tcPr>
            <w:tcW w:w="4962" w:type="dxa"/>
            <w:shd w:val="clear" w:color="auto" w:fill="BDD6EE" w:themeFill="accent1" w:themeFillTint="66"/>
          </w:tcPr>
          <w:p w:rsidR="0092508C" w:rsidRDefault="0092508C" w:rsidP="0092508C">
            <w:pPr>
              <w:rPr>
                <w:rFonts w:hint="eastAsia"/>
              </w:rPr>
            </w:pPr>
            <w:r w:rsidRPr="00C7174C">
              <w:rPr>
                <w:rFonts w:hint="eastAsia"/>
                <w:b/>
              </w:rPr>
              <w:t>刀具模块</w:t>
            </w:r>
            <w:r w:rsidRPr="00C7174C">
              <w:rPr>
                <w:b/>
              </w:rPr>
              <w:t>：</w:t>
            </w:r>
            <w:r>
              <w:rPr>
                <w:rFonts w:hint="eastAsia"/>
              </w:rPr>
              <w:t>数据库</w:t>
            </w:r>
            <w:r>
              <w:t>换血，全部根据设计文档中的数据库设计进行修改</w:t>
            </w:r>
            <w:r>
              <w:rPr>
                <w:rFonts w:hint="eastAsia"/>
              </w:rPr>
              <w:t>；（</w:t>
            </w:r>
            <w:r>
              <w:rPr>
                <w:rFonts w:hint="eastAsia"/>
              </w:rPr>
              <w:t>08.17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92508C" w:rsidRPr="00C7174C" w:rsidRDefault="0092508C" w:rsidP="00EC526D">
            <w:pPr>
              <w:rPr>
                <w:rFonts w:hint="eastAsia"/>
                <w:b/>
              </w:rPr>
            </w:pPr>
          </w:p>
        </w:tc>
      </w:tr>
      <w:tr w:rsidR="0092508C" w:rsidTr="0011692F">
        <w:tc>
          <w:tcPr>
            <w:tcW w:w="1418" w:type="dxa"/>
            <w:vMerge/>
            <w:shd w:val="clear" w:color="auto" w:fill="BDD6EE" w:themeFill="accent1" w:themeFillTint="66"/>
            <w:vAlign w:val="center"/>
          </w:tcPr>
          <w:p w:rsidR="0092508C" w:rsidRDefault="0092508C" w:rsidP="0092508C">
            <w:pPr>
              <w:jc w:val="center"/>
              <w:rPr>
                <w:rFonts w:hint="eastAsia"/>
              </w:rPr>
            </w:pPr>
          </w:p>
        </w:tc>
        <w:tc>
          <w:tcPr>
            <w:tcW w:w="4962" w:type="dxa"/>
            <w:shd w:val="clear" w:color="auto" w:fill="BDD6EE" w:themeFill="accent1" w:themeFillTint="66"/>
          </w:tcPr>
          <w:p w:rsidR="0092508C" w:rsidRPr="0092508C" w:rsidRDefault="0092508C" w:rsidP="0092508C">
            <w:pPr>
              <w:rPr>
                <w:rFonts w:hint="eastAsia"/>
              </w:rPr>
            </w:pPr>
            <w:r w:rsidRPr="00C7174C">
              <w:rPr>
                <w:rFonts w:hint="eastAsia"/>
                <w:b/>
              </w:rPr>
              <w:t>刀具模块</w:t>
            </w:r>
            <w:r w:rsidRPr="00C7174C">
              <w:rPr>
                <w:b/>
              </w:rPr>
              <w:t>：</w:t>
            </w:r>
            <w:r>
              <w:rPr>
                <w:rFonts w:hint="eastAsia"/>
              </w:rPr>
              <w:t>完成刀具操作</w:t>
            </w:r>
            <w:r>
              <w:t>各功能</w:t>
            </w:r>
            <w:r>
              <w:rPr>
                <w:rFonts w:hint="eastAsia"/>
              </w:rPr>
              <w:t>的</w:t>
            </w:r>
            <w:r>
              <w:t>添加和调整：</w:t>
            </w:r>
            <w:r>
              <w:rPr>
                <w:rFonts w:hint="eastAsia"/>
              </w:rPr>
              <w:t>对刀具</w:t>
            </w:r>
            <w:r>
              <w:t>操作进行添加</w:t>
            </w:r>
            <w:r>
              <w:t>“</w:t>
            </w:r>
            <w:r>
              <w:rPr>
                <w:rFonts w:hint="eastAsia"/>
              </w:rPr>
              <w:t>续用</w:t>
            </w:r>
            <w:r>
              <w:t>”</w:t>
            </w:r>
            <w:r>
              <w:rPr>
                <w:rFonts w:hint="eastAsia"/>
              </w:rPr>
              <w:t>和</w:t>
            </w:r>
            <w:r>
              <w:t>调整按钮</w:t>
            </w:r>
            <w:r>
              <w:rPr>
                <w:rFonts w:hint="eastAsia"/>
              </w:rPr>
              <w:t>响应</w:t>
            </w:r>
            <w:r>
              <w:t>内容</w:t>
            </w:r>
            <w:r>
              <w:rPr>
                <w:rFonts w:hint="eastAsia"/>
              </w:rPr>
              <w:t>；（</w:t>
            </w:r>
            <w:r>
              <w:rPr>
                <w:rFonts w:hint="eastAsia"/>
              </w:rPr>
              <w:t>08.17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92508C" w:rsidRPr="00C7174C" w:rsidRDefault="0092508C" w:rsidP="00EC526D">
            <w:pPr>
              <w:rPr>
                <w:rFonts w:hint="eastAsia"/>
                <w:b/>
              </w:rPr>
            </w:pPr>
          </w:p>
        </w:tc>
      </w:tr>
      <w:tr w:rsidR="0092508C" w:rsidTr="0011692F">
        <w:tc>
          <w:tcPr>
            <w:tcW w:w="1418" w:type="dxa"/>
            <w:vMerge/>
            <w:shd w:val="clear" w:color="auto" w:fill="BDD6EE" w:themeFill="accent1" w:themeFillTint="66"/>
            <w:vAlign w:val="center"/>
          </w:tcPr>
          <w:p w:rsidR="0092508C" w:rsidRDefault="0092508C" w:rsidP="0092508C">
            <w:pPr>
              <w:jc w:val="center"/>
              <w:rPr>
                <w:rFonts w:hint="eastAsia"/>
              </w:rPr>
            </w:pPr>
          </w:p>
        </w:tc>
        <w:tc>
          <w:tcPr>
            <w:tcW w:w="4962" w:type="dxa"/>
            <w:shd w:val="clear" w:color="auto" w:fill="BDD6EE" w:themeFill="accent1" w:themeFillTint="66"/>
          </w:tcPr>
          <w:p w:rsidR="0092508C" w:rsidRPr="0092508C" w:rsidRDefault="0092508C" w:rsidP="0092508C">
            <w:pPr>
              <w:rPr>
                <w:rFonts w:hint="eastAsia"/>
                <w:b/>
              </w:rPr>
            </w:pPr>
            <w:r w:rsidRPr="00C7174C">
              <w:rPr>
                <w:rFonts w:hint="eastAsia"/>
                <w:b/>
              </w:rPr>
              <w:t>刀具模块</w:t>
            </w:r>
            <w:r w:rsidRPr="00C7174C">
              <w:rPr>
                <w:b/>
              </w:rPr>
              <w:t>：</w:t>
            </w:r>
            <w:r>
              <w:rPr>
                <w:rFonts w:hint="eastAsia"/>
              </w:rPr>
              <w:t>刀具</w:t>
            </w:r>
            <w:r>
              <w:t>库存明细</w:t>
            </w:r>
            <w:r>
              <w:rPr>
                <w:rFonts w:hint="eastAsia"/>
              </w:rPr>
              <w:t>界面</w:t>
            </w:r>
            <w:r>
              <w:t>的数据的</w:t>
            </w:r>
            <w:r>
              <w:rPr>
                <w:rFonts w:hint="eastAsia"/>
              </w:rPr>
              <w:t>一致性</w:t>
            </w:r>
            <w:r>
              <w:t>，从数据出发进行调整。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08.17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92508C" w:rsidRPr="00C7174C" w:rsidRDefault="0092508C" w:rsidP="00EC526D">
            <w:pPr>
              <w:rPr>
                <w:rFonts w:hint="eastAsia"/>
                <w:b/>
              </w:rPr>
            </w:pPr>
          </w:p>
        </w:tc>
      </w:tr>
      <w:tr w:rsidR="0092508C" w:rsidTr="0011692F">
        <w:tc>
          <w:tcPr>
            <w:tcW w:w="1418" w:type="dxa"/>
            <w:shd w:val="clear" w:color="auto" w:fill="F7CAAC" w:themeFill="accent2" w:themeFillTint="66"/>
            <w:vAlign w:val="center"/>
          </w:tcPr>
          <w:p w:rsidR="0092508C" w:rsidRDefault="0092508C" w:rsidP="00EC526D">
            <w:pPr>
              <w:jc w:val="center"/>
              <w:rPr>
                <w:rFonts w:hint="eastAsia"/>
              </w:rPr>
            </w:pPr>
            <w:r>
              <w:t>2017.08.18</w:t>
            </w:r>
          </w:p>
        </w:tc>
        <w:tc>
          <w:tcPr>
            <w:tcW w:w="4962" w:type="dxa"/>
            <w:shd w:val="clear" w:color="auto" w:fill="F7CAAC" w:themeFill="accent2" w:themeFillTint="66"/>
          </w:tcPr>
          <w:p w:rsidR="0092508C" w:rsidRPr="00C7174C" w:rsidRDefault="0092508C" w:rsidP="0092508C">
            <w:pPr>
              <w:rPr>
                <w:rFonts w:hint="eastAsia"/>
                <w:b/>
              </w:rPr>
            </w:pPr>
            <w:r w:rsidRPr="0092508C">
              <w:rPr>
                <w:rFonts w:hint="eastAsia"/>
                <w:b/>
              </w:rPr>
              <w:t>刀具模块：</w:t>
            </w:r>
            <w:r>
              <w:rPr>
                <w:rFonts w:hint="eastAsia"/>
              </w:rPr>
              <w:t>建立好刀具管理界面上下两部分</w:t>
            </w:r>
            <w:r>
              <w:t>的</w:t>
            </w:r>
            <w:r>
              <w:rPr>
                <w:rFonts w:hint="eastAsia"/>
              </w:rPr>
              <w:t>内容关联</w:t>
            </w:r>
            <w:r>
              <w:t>关系</w:t>
            </w:r>
            <w:r>
              <w:rPr>
                <w:rFonts w:hint="eastAsia"/>
              </w:rPr>
              <w:t>。（</w:t>
            </w:r>
            <w:r>
              <w:rPr>
                <w:rFonts w:hint="eastAsia"/>
              </w:rPr>
              <w:t>08.18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:rsidR="0092508C" w:rsidRPr="00C7174C" w:rsidRDefault="0092508C" w:rsidP="00EC526D">
            <w:pPr>
              <w:rPr>
                <w:rFonts w:hint="eastAsia"/>
                <w:b/>
              </w:rPr>
            </w:pPr>
          </w:p>
        </w:tc>
      </w:tr>
      <w:tr w:rsidR="00B04BB9" w:rsidTr="0011692F">
        <w:tc>
          <w:tcPr>
            <w:tcW w:w="1418" w:type="dxa"/>
            <w:vMerge w:val="restart"/>
            <w:shd w:val="clear" w:color="auto" w:fill="DBDBDB" w:themeFill="accent3" w:themeFillTint="66"/>
            <w:vAlign w:val="center"/>
          </w:tcPr>
          <w:p w:rsidR="00B04BB9" w:rsidRDefault="00B04BB9" w:rsidP="00B04B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2017.08</w:t>
            </w:r>
            <w:r>
              <w:t>.</w:t>
            </w:r>
            <w:r w:rsidR="004C53DD">
              <w:rPr>
                <w:rFonts w:hint="eastAsia"/>
              </w:rPr>
              <w:t>19</w:t>
            </w:r>
          </w:p>
        </w:tc>
        <w:tc>
          <w:tcPr>
            <w:tcW w:w="4962" w:type="dxa"/>
            <w:shd w:val="clear" w:color="auto" w:fill="DBDBDB" w:themeFill="accent3" w:themeFillTint="66"/>
          </w:tcPr>
          <w:p w:rsidR="00B04BB9" w:rsidRPr="00B04BB9" w:rsidRDefault="00B04BB9" w:rsidP="00B04BB9">
            <w:pPr>
              <w:rPr>
                <w:rFonts w:hint="eastAsia"/>
                <w:b/>
              </w:rPr>
            </w:pPr>
            <w:r w:rsidRPr="00C7174C">
              <w:rPr>
                <w:rFonts w:hint="eastAsia"/>
                <w:b/>
              </w:rPr>
              <w:t>零部件</w:t>
            </w:r>
            <w:r w:rsidRPr="00C7174C">
              <w:rPr>
                <w:b/>
              </w:rPr>
              <w:t>模块：</w:t>
            </w:r>
            <w:r>
              <w:rPr>
                <w:rFonts w:hint="eastAsia"/>
              </w:rPr>
              <w:t>零部件</w:t>
            </w:r>
            <w:r>
              <w:t>操作各功能的实现</w:t>
            </w:r>
            <w:r>
              <w:rPr>
                <w:rFonts w:hint="eastAsia"/>
              </w:rPr>
              <w:t>（补充库存</w:t>
            </w:r>
            <w:r>
              <w:t>的</w:t>
            </w:r>
            <w:r>
              <w:rPr>
                <w:rFonts w:hint="eastAsia"/>
              </w:rPr>
              <w:t>操作</w:t>
            </w:r>
            <w:r>
              <w:t>设计</w:t>
            </w:r>
            <w:r>
              <w:rPr>
                <w:rFonts w:hint="eastAsia"/>
              </w:rPr>
              <w:t>）</w:t>
            </w:r>
            <w:r>
              <w:t>；（</w:t>
            </w:r>
            <w:r>
              <w:rPr>
                <w:rFonts w:hint="eastAsia"/>
              </w:rPr>
              <w:t>08.19</w:t>
            </w:r>
            <w:r>
              <w:t>）</w:t>
            </w:r>
          </w:p>
        </w:tc>
        <w:tc>
          <w:tcPr>
            <w:tcW w:w="2268" w:type="dxa"/>
            <w:shd w:val="clear" w:color="auto" w:fill="DBDBDB" w:themeFill="accent3" w:themeFillTint="66"/>
          </w:tcPr>
          <w:p w:rsidR="00B04BB9" w:rsidRPr="00C7174C" w:rsidRDefault="00B04BB9" w:rsidP="00EC526D">
            <w:pPr>
              <w:rPr>
                <w:rFonts w:hint="eastAsia"/>
                <w:b/>
              </w:rPr>
            </w:pPr>
          </w:p>
        </w:tc>
      </w:tr>
      <w:tr w:rsidR="00B04BB9" w:rsidTr="0011692F">
        <w:tc>
          <w:tcPr>
            <w:tcW w:w="1418" w:type="dxa"/>
            <w:vMerge/>
            <w:shd w:val="clear" w:color="auto" w:fill="DBDBDB" w:themeFill="accent3" w:themeFillTint="66"/>
            <w:vAlign w:val="center"/>
          </w:tcPr>
          <w:p w:rsidR="00B04BB9" w:rsidRDefault="00B04BB9" w:rsidP="00EC526D">
            <w:pPr>
              <w:jc w:val="center"/>
              <w:rPr>
                <w:rFonts w:hint="eastAsia"/>
              </w:rPr>
            </w:pPr>
          </w:p>
        </w:tc>
        <w:tc>
          <w:tcPr>
            <w:tcW w:w="4962" w:type="dxa"/>
            <w:shd w:val="clear" w:color="auto" w:fill="DBDBDB" w:themeFill="accent3" w:themeFillTint="66"/>
          </w:tcPr>
          <w:p w:rsidR="00B04BB9" w:rsidRPr="00B04BB9" w:rsidRDefault="00B04BB9" w:rsidP="00EC526D">
            <w:pPr>
              <w:rPr>
                <w:rFonts w:hint="eastAsia"/>
              </w:rPr>
            </w:pPr>
            <w:r w:rsidRPr="00C7174C">
              <w:rPr>
                <w:rFonts w:hint="eastAsia"/>
                <w:b/>
              </w:rPr>
              <w:t>零部件</w:t>
            </w:r>
            <w:r w:rsidRPr="00C7174C">
              <w:rPr>
                <w:b/>
              </w:rPr>
              <w:t>模块：</w:t>
            </w:r>
            <w:r>
              <w:rPr>
                <w:rFonts w:hint="eastAsia"/>
              </w:rPr>
              <w:t>零部件</w:t>
            </w:r>
            <w:r>
              <w:t>库存明细设计；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08.19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  <w:shd w:val="clear" w:color="auto" w:fill="DBDBDB" w:themeFill="accent3" w:themeFillTint="66"/>
          </w:tcPr>
          <w:p w:rsidR="00B04BB9" w:rsidRPr="00C7174C" w:rsidRDefault="00B04BB9" w:rsidP="00EC526D">
            <w:pPr>
              <w:rPr>
                <w:rFonts w:hint="eastAsia"/>
                <w:b/>
              </w:rPr>
            </w:pPr>
          </w:p>
        </w:tc>
      </w:tr>
      <w:tr w:rsidR="00B04BB9" w:rsidTr="0011692F">
        <w:tc>
          <w:tcPr>
            <w:tcW w:w="1418" w:type="dxa"/>
            <w:shd w:val="clear" w:color="auto" w:fill="FFE599" w:themeFill="accent4" w:themeFillTint="66"/>
            <w:vAlign w:val="center"/>
          </w:tcPr>
          <w:p w:rsidR="00B04BB9" w:rsidRDefault="00B04BB9" w:rsidP="00EC52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2017.08.20</w:t>
            </w:r>
          </w:p>
        </w:tc>
        <w:tc>
          <w:tcPr>
            <w:tcW w:w="4962" w:type="dxa"/>
            <w:shd w:val="clear" w:color="auto" w:fill="FFE599" w:themeFill="accent4" w:themeFillTint="66"/>
          </w:tcPr>
          <w:p w:rsidR="00B04BB9" w:rsidRPr="00C7174C" w:rsidRDefault="00B04BB9" w:rsidP="00EC526D">
            <w:pPr>
              <w:rPr>
                <w:rFonts w:hint="eastAsia"/>
                <w:b/>
              </w:rPr>
            </w:pPr>
            <w:r w:rsidRPr="00C7174C">
              <w:rPr>
                <w:rFonts w:hint="eastAsia"/>
                <w:b/>
              </w:rPr>
              <w:t>零部件</w:t>
            </w:r>
            <w:r w:rsidRPr="00C7174C">
              <w:rPr>
                <w:b/>
              </w:rPr>
              <w:t>模块：</w:t>
            </w:r>
            <w:r>
              <w:rPr>
                <w:rFonts w:hint="eastAsia"/>
              </w:rPr>
              <w:t>刀具</w:t>
            </w:r>
            <w:r>
              <w:t>零部件</w:t>
            </w:r>
            <w:r>
              <w:rPr>
                <w:rFonts w:hint="eastAsia"/>
              </w:rPr>
              <w:t>独立功能</w:t>
            </w:r>
            <w:r>
              <w:t>和结合处的思考调整；（</w:t>
            </w:r>
            <w:r>
              <w:rPr>
                <w:rFonts w:hint="eastAsia"/>
              </w:rPr>
              <w:t>08.20</w:t>
            </w:r>
            <w:r>
              <w:t>）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:rsidR="00B04BB9" w:rsidRPr="00C7174C" w:rsidRDefault="00B04BB9" w:rsidP="00EC526D">
            <w:pPr>
              <w:rPr>
                <w:rFonts w:hint="eastAsia"/>
                <w:b/>
              </w:rPr>
            </w:pPr>
          </w:p>
        </w:tc>
      </w:tr>
      <w:tr w:rsidR="0092508C" w:rsidTr="0011692F">
        <w:tc>
          <w:tcPr>
            <w:tcW w:w="1418" w:type="dxa"/>
            <w:shd w:val="clear" w:color="auto" w:fill="B4C6E7" w:themeFill="accent5" w:themeFillTint="66"/>
            <w:vAlign w:val="center"/>
          </w:tcPr>
          <w:p w:rsidR="0092508C" w:rsidRDefault="004C53DD" w:rsidP="00B04B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2017.08.21</w:t>
            </w:r>
          </w:p>
        </w:tc>
        <w:tc>
          <w:tcPr>
            <w:tcW w:w="4962" w:type="dxa"/>
            <w:shd w:val="clear" w:color="auto" w:fill="B4C6E7" w:themeFill="accent5" w:themeFillTint="66"/>
          </w:tcPr>
          <w:p w:rsidR="0092508C" w:rsidRPr="00B04BB9" w:rsidRDefault="0092508C" w:rsidP="00B04BB9">
            <w:pPr>
              <w:rPr>
                <w:rFonts w:hint="eastAsia"/>
                <w:b/>
              </w:rPr>
            </w:pPr>
            <w:r w:rsidRPr="00DB1F25">
              <w:rPr>
                <w:rFonts w:hint="eastAsia"/>
                <w:b/>
              </w:rPr>
              <w:t>文档整理</w:t>
            </w:r>
            <w:r w:rsidRPr="00DB1F25">
              <w:rPr>
                <w:b/>
              </w:rPr>
              <w:t>：</w:t>
            </w:r>
            <w:r>
              <w:rPr>
                <w:rFonts w:hint="eastAsia"/>
              </w:rPr>
              <w:t>程序</w:t>
            </w:r>
            <w:r>
              <w:t>规范文档</w:t>
            </w:r>
            <w:r>
              <w:rPr>
                <w:rFonts w:hint="eastAsia"/>
              </w:rPr>
              <w:t>，</w:t>
            </w:r>
            <w:r>
              <w:t>按照已有程序进行规范整理，并同时调整程序；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08.21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  <w:shd w:val="clear" w:color="auto" w:fill="B4C6E7" w:themeFill="accent5" w:themeFillTint="66"/>
          </w:tcPr>
          <w:p w:rsidR="0092508C" w:rsidRPr="00DB1F25" w:rsidRDefault="0092508C" w:rsidP="00EC526D">
            <w:pPr>
              <w:rPr>
                <w:rFonts w:hint="eastAsia"/>
                <w:b/>
              </w:rPr>
            </w:pPr>
          </w:p>
        </w:tc>
      </w:tr>
      <w:tr w:rsidR="0092508C" w:rsidTr="0011692F">
        <w:tc>
          <w:tcPr>
            <w:tcW w:w="1418" w:type="dxa"/>
            <w:shd w:val="clear" w:color="auto" w:fill="C5E0B3" w:themeFill="accent6" w:themeFillTint="66"/>
            <w:vAlign w:val="center"/>
          </w:tcPr>
          <w:p w:rsidR="0092508C" w:rsidRDefault="00B04BB9" w:rsidP="00EC52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2017.08.22</w:t>
            </w:r>
          </w:p>
        </w:tc>
        <w:tc>
          <w:tcPr>
            <w:tcW w:w="4962" w:type="dxa"/>
            <w:shd w:val="clear" w:color="auto" w:fill="C5E0B3" w:themeFill="accent6" w:themeFillTint="66"/>
          </w:tcPr>
          <w:p w:rsidR="0092508C" w:rsidRDefault="00B04BB9" w:rsidP="00EC526D">
            <w:pPr>
              <w:rPr>
                <w:rFonts w:hint="eastAsia"/>
              </w:rPr>
            </w:pPr>
            <w:r w:rsidRPr="00DB1F25">
              <w:rPr>
                <w:rFonts w:hint="eastAsia"/>
                <w:b/>
              </w:rPr>
              <w:t>文档整理</w:t>
            </w:r>
            <w:r w:rsidRPr="00DB1F25">
              <w:rPr>
                <w:b/>
              </w:rPr>
              <w:t>：</w:t>
            </w:r>
            <w:r>
              <w:rPr>
                <w:rFonts w:hint="eastAsia"/>
              </w:rPr>
              <w:t>开发</w:t>
            </w:r>
            <w:r>
              <w:t>文档、操作文档整理；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08.22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92508C" w:rsidRDefault="0092508C" w:rsidP="00EC526D">
            <w:pPr>
              <w:rPr>
                <w:rFonts w:hint="eastAsia"/>
              </w:rPr>
            </w:pPr>
          </w:p>
        </w:tc>
      </w:tr>
      <w:tr w:rsidR="004C53DD" w:rsidTr="008B45AA">
        <w:tc>
          <w:tcPr>
            <w:tcW w:w="1418" w:type="dxa"/>
            <w:vAlign w:val="center"/>
          </w:tcPr>
          <w:p w:rsidR="004C53DD" w:rsidRDefault="004C53DD" w:rsidP="00EC526D">
            <w:pPr>
              <w:jc w:val="center"/>
              <w:rPr>
                <w:rFonts w:hint="eastAsia"/>
              </w:rPr>
            </w:pPr>
          </w:p>
        </w:tc>
        <w:tc>
          <w:tcPr>
            <w:tcW w:w="4962" w:type="dxa"/>
          </w:tcPr>
          <w:p w:rsidR="004C53DD" w:rsidRPr="00DB1F25" w:rsidRDefault="004C53DD" w:rsidP="00EC526D">
            <w:pPr>
              <w:rPr>
                <w:rFonts w:hint="eastAsia"/>
                <w:b/>
              </w:rPr>
            </w:pPr>
          </w:p>
        </w:tc>
        <w:tc>
          <w:tcPr>
            <w:tcW w:w="2268" w:type="dxa"/>
          </w:tcPr>
          <w:p w:rsidR="004C53DD" w:rsidRDefault="004C53DD" w:rsidP="00EC526D">
            <w:pPr>
              <w:rPr>
                <w:rFonts w:hint="eastAsia"/>
              </w:rPr>
            </w:pPr>
          </w:p>
        </w:tc>
      </w:tr>
    </w:tbl>
    <w:p w:rsidR="00EC526D" w:rsidRPr="00EC526D" w:rsidRDefault="00EC526D" w:rsidP="00EC526D">
      <w:pPr>
        <w:rPr>
          <w:rFonts w:hint="eastAsia"/>
        </w:rPr>
      </w:pPr>
    </w:p>
    <w:sectPr w:rsidR="00EC526D" w:rsidRPr="00EC5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C0454"/>
    <w:multiLevelType w:val="hybridMultilevel"/>
    <w:tmpl w:val="909E6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4033F1"/>
    <w:multiLevelType w:val="hybridMultilevel"/>
    <w:tmpl w:val="4E34A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AE2092"/>
    <w:multiLevelType w:val="hybridMultilevel"/>
    <w:tmpl w:val="792280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CE53BF5"/>
    <w:multiLevelType w:val="hybridMultilevel"/>
    <w:tmpl w:val="B44EB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89"/>
    <w:rsid w:val="00005052"/>
    <w:rsid w:val="000168B9"/>
    <w:rsid w:val="00046FCF"/>
    <w:rsid w:val="000771F9"/>
    <w:rsid w:val="000849CB"/>
    <w:rsid w:val="000A13F9"/>
    <w:rsid w:val="000C0DE1"/>
    <w:rsid w:val="000C4227"/>
    <w:rsid w:val="000F5AA1"/>
    <w:rsid w:val="00107A7B"/>
    <w:rsid w:val="0011692F"/>
    <w:rsid w:val="0013386F"/>
    <w:rsid w:val="0013458F"/>
    <w:rsid w:val="001378FE"/>
    <w:rsid w:val="0018697E"/>
    <w:rsid w:val="001A1BAC"/>
    <w:rsid w:val="001A20CE"/>
    <w:rsid w:val="001B1F64"/>
    <w:rsid w:val="001B6A34"/>
    <w:rsid w:val="001D22AF"/>
    <w:rsid w:val="001F17F7"/>
    <w:rsid w:val="00210766"/>
    <w:rsid w:val="0022292A"/>
    <w:rsid w:val="0023140E"/>
    <w:rsid w:val="00235C1F"/>
    <w:rsid w:val="0026254D"/>
    <w:rsid w:val="002A3BD5"/>
    <w:rsid w:val="002B1611"/>
    <w:rsid w:val="002D1D7F"/>
    <w:rsid w:val="00316E68"/>
    <w:rsid w:val="00353D82"/>
    <w:rsid w:val="00374EF0"/>
    <w:rsid w:val="00383334"/>
    <w:rsid w:val="00386918"/>
    <w:rsid w:val="003D63CD"/>
    <w:rsid w:val="0040058B"/>
    <w:rsid w:val="0041294D"/>
    <w:rsid w:val="00421FEE"/>
    <w:rsid w:val="004314D5"/>
    <w:rsid w:val="00433D8F"/>
    <w:rsid w:val="00486044"/>
    <w:rsid w:val="004912F3"/>
    <w:rsid w:val="004A0D28"/>
    <w:rsid w:val="004A426E"/>
    <w:rsid w:val="004B08D5"/>
    <w:rsid w:val="004B1563"/>
    <w:rsid w:val="004C53DD"/>
    <w:rsid w:val="004D67A9"/>
    <w:rsid w:val="004E73A6"/>
    <w:rsid w:val="004F1B89"/>
    <w:rsid w:val="004F3157"/>
    <w:rsid w:val="004F479E"/>
    <w:rsid w:val="004F737F"/>
    <w:rsid w:val="00507618"/>
    <w:rsid w:val="0051063B"/>
    <w:rsid w:val="00520755"/>
    <w:rsid w:val="00545108"/>
    <w:rsid w:val="005503E0"/>
    <w:rsid w:val="005A46B5"/>
    <w:rsid w:val="005B54FC"/>
    <w:rsid w:val="00601711"/>
    <w:rsid w:val="00607CDE"/>
    <w:rsid w:val="00637249"/>
    <w:rsid w:val="00662748"/>
    <w:rsid w:val="006B6396"/>
    <w:rsid w:val="006D3455"/>
    <w:rsid w:val="006D3F32"/>
    <w:rsid w:val="006E1EDF"/>
    <w:rsid w:val="0071559E"/>
    <w:rsid w:val="00731D2E"/>
    <w:rsid w:val="007358F9"/>
    <w:rsid w:val="00751B78"/>
    <w:rsid w:val="00760260"/>
    <w:rsid w:val="0078398A"/>
    <w:rsid w:val="00785BA8"/>
    <w:rsid w:val="007C2AB1"/>
    <w:rsid w:val="007D16A7"/>
    <w:rsid w:val="007D30C1"/>
    <w:rsid w:val="007D400B"/>
    <w:rsid w:val="007D4F51"/>
    <w:rsid w:val="007D5BD6"/>
    <w:rsid w:val="00835302"/>
    <w:rsid w:val="00867414"/>
    <w:rsid w:val="00883BE0"/>
    <w:rsid w:val="00897EDB"/>
    <w:rsid w:val="008A0E2D"/>
    <w:rsid w:val="008B0391"/>
    <w:rsid w:val="008B1BDA"/>
    <w:rsid w:val="008B45AA"/>
    <w:rsid w:val="008D6C86"/>
    <w:rsid w:val="008F3E9A"/>
    <w:rsid w:val="00902113"/>
    <w:rsid w:val="0090617B"/>
    <w:rsid w:val="00912E6F"/>
    <w:rsid w:val="009225EB"/>
    <w:rsid w:val="0092508C"/>
    <w:rsid w:val="0092566B"/>
    <w:rsid w:val="00932B87"/>
    <w:rsid w:val="0096669F"/>
    <w:rsid w:val="0099228D"/>
    <w:rsid w:val="00994C1B"/>
    <w:rsid w:val="009A5C93"/>
    <w:rsid w:val="009A5F60"/>
    <w:rsid w:val="009B2ED5"/>
    <w:rsid w:val="009B7BD5"/>
    <w:rsid w:val="009C3AE0"/>
    <w:rsid w:val="009E46DF"/>
    <w:rsid w:val="009E4EFB"/>
    <w:rsid w:val="00A03671"/>
    <w:rsid w:val="00A03D89"/>
    <w:rsid w:val="00A04454"/>
    <w:rsid w:val="00A17993"/>
    <w:rsid w:val="00A55EE3"/>
    <w:rsid w:val="00AA2A13"/>
    <w:rsid w:val="00AB7E33"/>
    <w:rsid w:val="00AC5F3C"/>
    <w:rsid w:val="00AC6E72"/>
    <w:rsid w:val="00AD1342"/>
    <w:rsid w:val="00B04BB9"/>
    <w:rsid w:val="00B37FBD"/>
    <w:rsid w:val="00B44A9A"/>
    <w:rsid w:val="00B7359F"/>
    <w:rsid w:val="00B74BEA"/>
    <w:rsid w:val="00B90395"/>
    <w:rsid w:val="00BB359D"/>
    <w:rsid w:val="00BC799B"/>
    <w:rsid w:val="00BE20FF"/>
    <w:rsid w:val="00BF201A"/>
    <w:rsid w:val="00C00861"/>
    <w:rsid w:val="00C01E6B"/>
    <w:rsid w:val="00C51660"/>
    <w:rsid w:val="00C52D0C"/>
    <w:rsid w:val="00C54D37"/>
    <w:rsid w:val="00C7174C"/>
    <w:rsid w:val="00C95858"/>
    <w:rsid w:val="00CA2907"/>
    <w:rsid w:val="00CC2277"/>
    <w:rsid w:val="00CD4C4A"/>
    <w:rsid w:val="00D35DD0"/>
    <w:rsid w:val="00D424CF"/>
    <w:rsid w:val="00D52EFF"/>
    <w:rsid w:val="00D63E45"/>
    <w:rsid w:val="00D84184"/>
    <w:rsid w:val="00D87912"/>
    <w:rsid w:val="00DB1F25"/>
    <w:rsid w:val="00DB6F79"/>
    <w:rsid w:val="00DE5CE0"/>
    <w:rsid w:val="00E00D35"/>
    <w:rsid w:val="00E01AAE"/>
    <w:rsid w:val="00E23EF3"/>
    <w:rsid w:val="00E825C3"/>
    <w:rsid w:val="00E9003C"/>
    <w:rsid w:val="00E94D09"/>
    <w:rsid w:val="00EC526D"/>
    <w:rsid w:val="00ED5036"/>
    <w:rsid w:val="00F01879"/>
    <w:rsid w:val="00F026EC"/>
    <w:rsid w:val="00F22764"/>
    <w:rsid w:val="00F34DF9"/>
    <w:rsid w:val="00F40DD1"/>
    <w:rsid w:val="00F46027"/>
    <w:rsid w:val="00F56CB0"/>
    <w:rsid w:val="00F71B88"/>
    <w:rsid w:val="00F94767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268D5-3C8C-4BFC-91A8-F18841A5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26D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C526D"/>
    <w:pPr>
      <w:spacing w:before="360" w:after="3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C526D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C5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C52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chai</dc:creator>
  <cp:keywords/>
  <dc:description/>
  <cp:lastModifiedBy>xi chai</cp:lastModifiedBy>
  <cp:revision>73</cp:revision>
  <dcterms:created xsi:type="dcterms:W3CDTF">2017-08-16T14:19:00Z</dcterms:created>
  <dcterms:modified xsi:type="dcterms:W3CDTF">2017-08-16T14:48:00Z</dcterms:modified>
</cp:coreProperties>
</file>