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43301752"/>
        <w:docPartObj>
          <w:docPartGallery w:val="Cover Pages"/>
          <w:docPartUnique/>
        </w:docPartObj>
      </w:sdtPr>
      <w:sdtContent>
        <w:p w:rsidR="004D3A75" w:rsidRDefault="004D3A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u w:val="single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D3A75" w:rsidRDefault="00861145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861145">
                                      <w:rPr>
                                        <w:b/>
                                        <w:u w:val="single"/>
                                      </w:rPr>
                                      <w:t>TP10 Interconnexion : Configuration de base RIPv2</w:t>
                                    </w:r>
                                  </w:p>
                                </w:sdtContent>
                              </w:sdt>
                              <w:p w:rsidR="004D3A75" w:rsidRDefault="004D3A7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D3A75" w:rsidRDefault="004D3A7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b/>
                              <w:u w:val="single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D3A75" w:rsidRDefault="00861145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61145">
                                <w:rPr>
                                  <w:b/>
                                  <w:u w:val="single"/>
                                </w:rPr>
                                <w:t>TP10 Interconnexion : Configuration de base RIPv2</w:t>
                              </w:r>
                            </w:p>
                          </w:sdtContent>
                        </w:sdt>
                        <w:p w:rsidR="004D3A75" w:rsidRDefault="004D3A7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D3A75" w:rsidRDefault="004D3A7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D3A75" w:rsidRDefault="004D3A75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D3A75" w:rsidRDefault="004D3A75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D3A75" w:rsidRDefault="004D3A75"/>
        <w:p w:rsidR="004D3A75" w:rsidRDefault="004D3A75">
          <w:r>
            <w:br w:type="page"/>
          </w:r>
        </w:p>
      </w:sdtContent>
    </w:sdt>
    <w:p w:rsidR="00471452" w:rsidRDefault="00471452" w:rsidP="00471452">
      <w:pPr>
        <w:rPr>
          <w:rFonts w:asciiTheme="majorHAnsi" w:hAnsiTheme="majorHAnsi"/>
          <w:b/>
          <w:bCs/>
          <w:sz w:val="44"/>
          <w:szCs w:val="44"/>
          <w:u w:val="single"/>
        </w:rPr>
      </w:pPr>
      <w:r>
        <w:rPr>
          <w:rFonts w:asciiTheme="majorHAnsi" w:hAnsiTheme="majorHAnsi"/>
          <w:b/>
          <w:bCs/>
          <w:sz w:val="44"/>
          <w:szCs w:val="44"/>
          <w:u w:val="single"/>
        </w:rPr>
        <w:lastRenderedPageBreak/>
        <w:t>Scenario A : Manipulation du protocole RIPv1</w:t>
      </w:r>
    </w:p>
    <w:p w:rsidR="00471452" w:rsidRPr="00861145" w:rsidRDefault="00471452" w:rsidP="00861145">
      <w:pPr>
        <w:pStyle w:val="Paragraphedeliste"/>
        <w:numPr>
          <w:ilvl w:val="0"/>
          <w:numId w:val="4"/>
        </w:numPr>
        <w:rPr>
          <w:rFonts w:asciiTheme="majorHAnsi" w:hAnsiTheme="majorHAnsi"/>
          <w:b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  <w:t>Étape 1 : Préparation du réseau</w:t>
      </w:r>
    </w:p>
    <w:p w:rsidR="00471452" w:rsidRDefault="00471452" w:rsidP="00471452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 Atelier 1 de TP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L’architecture de l’atelier est la suivante :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5184775" cy="3321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-Les informations de chaque </w:t>
      </w:r>
      <w:proofErr w:type="gramStart"/>
      <w:r>
        <w:rPr>
          <w:rFonts w:asciiTheme="majorHAnsi" w:hAnsiTheme="majorHAnsi"/>
          <w:sz w:val="24"/>
          <w:szCs w:val="24"/>
        </w:rPr>
        <w:t>périphériques</w:t>
      </w:r>
      <w:proofErr w:type="gramEnd"/>
      <w:r>
        <w:rPr>
          <w:rFonts w:asciiTheme="majorHAnsi" w:hAnsiTheme="majorHAnsi"/>
          <w:sz w:val="24"/>
          <w:szCs w:val="24"/>
        </w:rPr>
        <w:t xml:space="preserve"> sont les suivantes :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4666615" cy="234632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Pr="00861145" w:rsidRDefault="00471452" w:rsidP="00861145">
      <w:pPr>
        <w:pStyle w:val="Paragraphedeliste"/>
        <w:numPr>
          <w:ilvl w:val="0"/>
          <w:numId w:val="4"/>
        </w:numPr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  <w:lastRenderedPageBreak/>
        <w:t xml:space="preserve">Étape 1 : Installation, suppression et rechargement des routeurs </w:t>
      </w:r>
    </w:p>
    <w:p w:rsidR="00471452" w:rsidRPr="00861145" w:rsidRDefault="00471452" w:rsidP="00861145">
      <w:pPr>
        <w:pStyle w:val="Paragraphedeliste"/>
        <w:numPr>
          <w:ilvl w:val="0"/>
          <w:numId w:val="5"/>
        </w:numPr>
        <w:rPr>
          <w:rFonts w:asciiTheme="majorHAnsi" w:hAnsiTheme="majorHAnsi"/>
          <w:b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sz w:val="28"/>
          <w:szCs w:val="28"/>
          <w:u w:val="single"/>
        </w:rPr>
        <w:t>Tâche 1 : Connexion des périphériques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 connecte les périphériques de réseau similaire à celui de la topologie de l’atelier.</w:t>
      </w:r>
    </w:p>
    <w:p w:rsidR="00471452" w:rsidRPr="00861145" w:rsidRDefault="00471452" w:rsidP="00861145">
      <w:pPr>
        <w:pStyle w:val="Paragraphedeliste"/>
        <w:numPr>
          <w:ilvl w:val="0"/>
          <w:numId w:val="5"/>
        </w:numPr>
        <w:rPr>
          <w:rFonts w:asciiTheme="majorHAnsi" w:hAnsiTheme="majorHAnsi"/>
          <w:b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sz w:val="28"/>
          <w:szCs w:val="28"/>
          <w:u w:val="single"/>
        </w:rPr>
        <w:t>Tâche 2 : suppression des configurations existantes sur les routeurs</w:t>
      </w:r>
    </w:p>
    <w:p w:rsidR="00471452" w:rsidRDefault="00471452" w:rsidP="00471452">
      <w:pPr>
        <w:ind w:left="708"/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>-on passe d’abord en mode d’exécution privilégié avec "</w:t>
      </w:r>
      <w:proofErr w:type="spellStart"/>
      <w:r>
        <w:rPr>
          <w:rStyle w:val="fontstyle01"/>
          <w:rFonts w:asciiTheme="majorHAnsi" w:hAnsiTheme="majorHAnsi"/>
        </w:rPr>
        <w:t>enable</w:t>
      </w:r>
      <w:proofErr w:type="spellEnd"/>
      <w:r>
        <w:rPr>
          <w:rStyle w:val="fontstyle01"/>
          <w:rFonts w:asciiTheme="majorHAnsi" w:hAnsiTheme="majorHAnsi"/>
        </w:rPr>
        <w:t xml:space="preserve"> ". Ensuite on efface</w:t>
      </w:r>
      <w:r>
        <w:rPr>
          <w:rFonts w:asciiTheme="majorHAnsi" w:hAnsiTheme="majorHAnsi" w:cs="Calibri"/>
          <w:sz w:val="24"/>
          <w:szCs w:val="24"/>
        </w:rPr>
        <w:t xml:space="preserve"> </w:t>
      </w:r>
      <w:r>
        <w:rPr>
          <w:rStyle w:val="fontstyle01"/>
          <w:rFonts w:asciiTheme="majorHAnsi" w:hAnsiTheme="majorHAnsi"/>
        </w:rPr>
        <w:t>la configuration actuellement enregistrée en mémoire NVRAM, via la commande</w:t>
      </w:r>
      <w:r>
        <w:rPr>
          <w:rFonts w:asciiTheme="majorHAnsi" w:hAnsiTheme="majorHAnsi" w:cs="Calibri"/>
          <w:sz w:val="24"/>
          <w:szCs w:val="24"/>
        </w:rPr>
        <w:t xml:space="preserve"> </w:t>
      </w:r>
      <w:r>
        <w:rPr>
          <w:rStyle w:val="fontstyle01"/>
          <w:rFonts w:asciiTheme="majorHAnsi" w:hAnsiTheme="majorHAnsi"/>
        </w:rPr>
        <w:t>"</w:t>
      </w:r>
      <w:proofErr w:type="spellStart"/>
      <w:r>
        <w:rPr>
          <w:rStyle w:val="fontstyle01"/>
          <w:rFonts w:asciiTheme="majorHAnsi" w:hAnsiTheme="majorHAnsi"/>
        </w:rPr>
        <w:t>erase</w:t>
      </w:r>
      <w:proofErr w:type="spellEnd"/>
      <w:r>
        <w:rPr>
          <w:rFonts w:asciiTheme="majorHAnsi" w:hAnsiTheme="majorHAnsi" w:cs="Calibri"/>
          <w:sz w:val="24"/>
          <w:szCs w:val="24"/>
        </w:rPr>
        <w:t xml:space="preserve"> </w:t>
      </w:r>
      <w:r>
        <w:rPr>
          <w:rStyle w:val="fontstyle01"/>
          <w:rFonts w:asciiTheme="majorHAnsi" w:hAnsiTheme="majorHAnsi"/>
        </w:rPr>
        <w:t>startup-config".</w:t>
      </w:r>
      <w:r>
        <w:rPr>
          <w:rFonts w:asciiTheme="majorHAnsi" w:hAnsiTheme="majorHAnsi" w:cs="Calibri"/>
          <w:sz w:val="24"/>
          <w:szCs w:val="24"/>
        </w:rPr>
        <w:t xml:space="preserve"> </w:t>
      </w:r>
      <w:proofErr w:type="gramStart"/>
      <w:r>
        <w:rPr>
          <w:rStyle w:val="fontstyle01"/>
          <w:rFonts w:asciiTheme="majorHAnsi" w:hAnsiTheme="majorHAnsi"/>
        </w:rPr>
        <w:t>on</w:t>
      </w:r>
      <w:proofErr w:type="gramEnd"/>
      <w:r>
        <w:rPr>
          <w:rStyle w:val="fontstyle01"/>
          <w:rFonts w:asciiTheme="majorHAnsi" w:hAnsiTheme="majorHAnsi"/>
        </w:rPr>
        <w:t xml:space="preserve"> lance la commande "</w:t>
      </w:r>
      <w:proofErr w:type="spellStart"/>
      <w:r>
        <w:rPr>
          <w:rStyle w:val="fontstyle01"/>
          <w:rFonts w:asciiTheme="majorHAnsi" w:hAnsiTheme="majorHAnsi"/>
        </w:rPr>
        <w:t>reload</w:t>
      </w:r>
      <w:proofErr w:type="spellEnd"/>
      <w:r>
        <w:rPr>
          <w:rStyle w:val="fontstyle01"/>
          <w:rFonts w:asciiTheme="majorHAnsi" w:hAnsiTheme="majorHAnsi"/>
        </w:rPr>
        <w:t>".</w:t>
      </w:r>
    </w:p>
    <w:p w:rsidR="00471452" w:rsidRPr="00861145" w:rsidRDefault="00471452" w:rsidP="00861145">
      <w:pPr>
        <w:pStyle w:val="Paragraphedeliste"/>
        <w:numPr>
          <w:ilvl w:val="0"/>
          <w:numId w:val="6"/>
        </w:numPr>
        <w:rPr>
          <w:b/>
          <w:color w:val="1F4E79" w:themeColor="accent1" w:themeShade="80"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  <w:t xml:space="preserve">Étape 2 : Configuration basique des routeurs Cisco </w:t>
      </w:r>
    </w:p>
    <w:p w:rsidR="00471452" w:rsidRPr="00861145" w:rsidRDefault="00471452" w:rsidP="00861145">
      <w:pPr>
        <w:pStyle w:val="Paragraphedeliste"/>
        <w:numPr>
          <w:ilvl w:val="0"/>
          <w:numId w:val="5"/>
        </w:numPr>
        <w:rPr>
          <w:rFonts w:asciiTheme="majorHAnsi" w:hAnsiTheme="majorHAnsi"/>
          <w:b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sz w:val="28"/>
          <w:szCs w:val="28"/>
          <w:u w:val="single"/>
        </w:rPr>
        <w:t>Tâche 1 : Configuration de base des routeurs</w:t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279390" cy="23806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>-on affiche la configuration à l’aide de la commande "show running-config" :</w:t>
      </w:r>
    </w:p>
    <w:p w:rsidR="00471452" w:rsidRDefault="00471452" w:rsidP="00471452"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279390" cy="24930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Pr="00861145" w:rsidRDefault="00471452" w:rsidP="00471452">
      <w:pPr>
        <w:rPr>
          <w:rFonts w:asciiTheme="majorHAnsi" w:hAnsiTheme="majorHAnsi"/>
          <w:sz w:val="24"/>
          <w:szCs w:val="24"/>
          <w:u w:val="single"/>
        </w:rPr>
      </w:pPr>
    </w:p>
    <w:p w:rsidR="00471452" w:rsidRPr="00861145" w:rsidRDefault="00471452" w:rsidP="00861145">
      <w:pPr>
        <w:pStyle w:val="Paragraphedeliste"/>
        <w:numPr>
          <w:ilvl w:val="0"/>
          <w:numId w:val="5"/>
        </w:numPr>
        <w:rPr>
          <w:rFonts w:asciiTheme="majorHAnsi" w:hAnsiTheme="majorHAnsi"/>
          <w:b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sz w:val="28"/>
          <w:szCs w:val="28"/>
          <w:u w:val="single"/>
        </w:rPr>
        <w:t>Tâche 2 : Désactivation des messages débogage non sollicités</w:t>
      </w:r>
    </w:p>
    <w:p w:rsidR="00471452" w:rsidRDefault="00471452" w:rsidP="00471452">
      <w:pPr>
        <w:ind w:left="708"/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lastRenderedPageBreak/>
        <w:t>-On configure les trois routeurs de sorte que les messages de console n’interfèrent</w:t>
      </w:r>
      <w:r>
        <w:rPr>
          <w:rFonts w:asciiTheme="majorHAnsi" w:hAnsiTheme="majorHAnsi" w:cs="Calibri"/>
          <w:sz w:val="24"/>
          <w:szCs w:val="24"/>
        </w:rPr>
        <w:t xml:space="preserve"> </w:t>
      </w:r>
      <w:r>
        <w:rPr>
          <w:rStyle w:val="fontstyle01"/>
          <w:rFonts w:asciiTheme="majorHAnsi" w:hAnsiTheme="majorHAnsi"/>
        </w:rPr>
        <w:t>pas avec l’entrée des commandes puis On configure les 3 routeurs de sorte que pas</w:t>
      </w:r>
      <w:r>
        <w:rPr>
          <w:rFonts w:asciiTheme="majorHAnsi" w:hAnsiTheme="majorHAnsi" w:cs="Calibri"/>
          <w:sz w:val="24"/>
          <w:szCs w:val="24"/>
        </w:rPr>
        <w:t xml:space="preserve"> </w:t>
      </w:r>
      <w:r>
        <w:rPr>
          <w:rStyle w:val="fontstyle01"/>
          <w:rFonts w:asciiTheme="majorHAnsi" w:hAnsiTheme="majorHAnsi"/>
        </w:rPr>
        <w:t>de délai d’attente, dans la ligne de commande "</w:t>
      </w:r>
      <w:proofErr w:type="spellStart"/>
      <w:r>
        <w:rPr>
          <w:rStyle w:val="fontstyle01"/>
          <w:rFonts w:asciiTheme="majorHAnsi" w:hAnsiTheme="majorHAnsi"/>
        </w:rPr>
        <w:t>exec</w:t>
      </w:r>
      <w:proofErr w:type="spellEnd"/>
      <w:r>
        <w:rPr>
          <w:rStyle w:val="fontstyle01"/>
          <w:rFonts w:asciiTheme="majorHAnsi" w:hAnsiTheme="majorHAnsi"/>
        </w:rPr>
        <w:t>-timeout 0 0" en mode line soit</w:t>
      </w:r>
      <w:r>
        <w:rPr>
          <w:rFonts w:asciiTheme="majorHAnsi" w:hAnsiTheme="majorHAnsi" w:cs="Calibri"/>
          <w:sz w:val="24"/>
          <w:szCs w:val="24"/>
        </w:rPr>
        <w:t xml:space="preserve"> </w:t>
      </w:r>
      <w:r>
        <w:rPr>
          <w:rStyle w:val="fontstyle01"/>
          <w:rFonts w:asciiTheme="majorHAnsi" w:hAnsiTheme="majorHAnsi"/>
        </w:rPr>
        <w:t>console soit terminal virtuel VTY.</w:t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4934585" cy="2924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Pr="00861145" w:rsidRDefault="00471452" w:rsidP="00861145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sz w:val="28"/>
          <w:szCs w:val="28"/>
          <w:u w:val="single"/>
        </w:rPr>
        <w:t>Tâche 3 : Configuration des interfaces de R1</w:t>
      </w:r>
    </w:p>
    <w:p w:rsidR="00471452" w:rsidRPr="00861145" w:rsidRDefault="00471452" w:rsidP="00861145">
      <w:pPr>
        <w:pStyle w:val="Paragraphedeliste"/>
        <w:numPr>
          <w:ilvl w:val="0"/>
          <w:numId w:val="5"/>
        </w:numPr>
        <w:rPr>
          <w:rFonts w:asciiTheme="majorHAnsi" w:hAnsiTheme="majorHAnsi"/>
          <w:b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sz w:val="28"/>
          <w:szCs w:val="28"/>
          <w:u w:val="single"/>
        </w:rPr>
        <w:t>Tâche 4 : Configuration des interfaces de R2</w:t>
      </w:r>
    </w:p>
    <w:p w:rsidR="00471452" w:rsidRDefault="00471452" w:rsidP="00471452">
      <w:pPr>
        <w:rPr>
          <w:rStyle w:val="fontstyle2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 xml:space="preserve">-on configure l’adresse IP pour l’interface série </w:t>
      </w:r>
      <w:r>
        <w:rPr>
          <w:rStyle w:val="fontstyle21"/>
        </w:rPr>
        <w:t xml:space="preserve">S0 </w:t>
      </w:r>
      <w:r>
        <w:rPr>
          <w:rStyle w:val="fontstyle01"/>
          <w:rFonts w:asciiTheme="majorHAnsi" w:hAnsiTheme="majorHAnsi"/>
        </w:rPr>
        <w:t>sur R2</w:t>
      </w:r>
      <w:r>
        <w:rPr>
          <w:rFonts w:asciiTheme="majorHAnsi" w:hAnsiTheme="majorHAnsi" w:cs="Calibri"/>
          <w:sz w:val="24"/>
          <w:szCs w:val="24"/>
        </w:rPr>
        <w:br/>
      </w:r>
      <w:r>
        <w:rPr>
          <w:rStyle w:val="fontstyle01"/>
          <w:rFonts w:asciiTheme="majorHAnsi" w:hAnsiTheme="majorHAnsi"/>
        </w:rPr>
        <w:t xml:space="preserve">vers R1. On affecte la description "WAN </w:t>
      </w:r>
      <w:proofErr w:type="spellStart"/>
      <w:r>
        <w:rPr>
          <w:rStyle w:val="fontstyle01"/>
          <w:rFonts w:asciiTheme="majorHAnsi" w:hAnsiTheme="majorHAnsi"/>
        </w:rPr>
        <w:t>link</w:t>
      </w:r>
      <w:proofErr w:type="spellEnd"/>
      <w:r>
        <w:rPr>
          <w:rStyle w:val="fontstyle01"/>
          <w:rFonts w:asciiTheme="majorHAnsi" w:hAnsiTheme="majorHAnsi"/>
        </w:rPr>
        <w:t xml:space="preserve"> to R1" pour cette interface. Puis on</w:t>
      </w:r>
      <w:r>
        <w:rPr>
          <w:rFonts w:asciiTheme="majorHAnsi" w:hAnsiTheme="majorHAnsi" w:cs="Calibri"/>
          <w:sz w:val="24"/>
          <w:szCs w:val="24"/>
        </w:rPr>
        <w:br/>
      </w:r>
      <w:r>
        <w:rPr>
          <w:rStyle w:val="fontstyle01"/>
          <w:rFonts w:asciiTheme="majorHAnsi" w:hAnsiTheme="majorHAnsi"/>
        </w:rPr>
        <w:t>vérifie que l’interface série du R2 est l’interface DCE</w:t>
      </w:r>
      <w:r>
        <w:rPr>
          <w:rFonts w:asciiTheme="majorHAnsi" w:hAnsiTheme="majorHAnsi" w:cs="Calibri"/>
          <w:sz w:val="24"/>
          <w:szCs w:val="24"/>
        </w:rPr>
        <w:br/>
      </w:r>
      <w:r>
        <w:rPr>
          <w:rStyle w:val="fontstyle01"/>
          <w:rFonts w:asciiTheme="majorHAnsi" w:hAnsiTheme="majorHAnsi"/>
        </w:rPr>
        <w:t xml:space="preserve">-En mode de configuration globale, on configure l’adresse IP pour l’interface série </w:t>
      </w:r>
      <w:r>
        <w:rPr>
          <w:rStyle w:val="fontstyle21"/>
        </w:rPr>
        <w:t>S1</w:t>
      </w:r>
      <w:r>
        <w:rPr>
          <w:rFonts w:asciiTheme="majorHAnsi" w:hAnsiTheme="majorHAnsi" w:cs="Calibri"/>
          <w:bCs/>
          <w:sz w:val="24"/>
          <w:szCs w:val="24"/>
        </w:rPr>
        <w:br/>
      </w:r>
      <w:r>
        <w:rPr>
          <w:rStyle w:val="fontstyle01"/>
          <w:rFonts w:asciiTheme="majorHAnsi" w:hAnsiTheme="majorHAnsi"/>
        </w:rPr>
        <w:t>sur R1 vers R2.</w:t>
      </w:r>
      <w:r>
        <w:rPr>
          <w:rFonts w:asciiTheme="majorHAnsi" w:hAnsiTheme="majorHAnsi" w:cs="Calibri"/>
          <w:sz w:val="24"/>
          <w:szCs w:val="24"/>
        </w:rPr>
        <w:br/>
      </w:r>
      <w:r>
        <w:rPr>
          <w:rStyle w:val="fontstyle01"/>
          <w:rFonts w:asciiTheme="majorHAnsi" w:hAnsiTheme="majorHAnsi"/>
        </w:rPr>
        <w:t xml:space="preserve">-On affecte la description "WAN </w:t>
      </w:r>
      <w:proofErr w:type="spellStart"/>
      <w:r>
        <w:rPr>
          <w:rStyle w:val="fontstyle01"/>
          <w:rFonts w:asciiTheme="majorHAnsi" w:hAnsiTheme="majorHAnsi"/>
        </w:rPr>
        <w:t>link</w:t>
      </w:r>
      <w:proofErr w:type="spellEnd"/>
      <w:r>
        <w:rPr>
          <w:rStyle w:val="fontstyle01"/>
          <w:rFonts w:asciiTheme="majorHAnsi" w:hAnsiTheme="majorHAnsi"/>
        </w:rPr>
        <w:t xml:space="preserve"> to R3" pour cette interface. Ensuite on vérifie</w:t>
      </w:r>
      <w:r>
        <w:rPr>
          <w:rFonts w:asciiTheme="majorHAnsi" w:hAnsiTheme="majorHAnsi" w:cs="Calibri"/>
          <w:sz w:val="24"/>
          <w:szCs w:val="24"/>
        </w:rPr>
        <w:br/>
      </w:r>
      <w:r>
        <w:rPr>
          <w:rStyle w:val="fontstyle01"/>
          <w:rFonts w:asciiTheme="majorHAnsi" w:hAnsiTheme="majorHAnsi"/>
        </w:rPr>
        <w:t xml:space="preserve">que l’interface série du R1 est l’interface DCE. Puis on active l’interface série </w:t>
      </w:r>
      <w:r>
        <w:rPr>
          <w:rStyle w:val="fontstyle21"/>
        </w:rPr>
        <w:t>S1 sur R2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279390" cy="2259965"/>
            <wp:effectExtent l="0" t="0" r="0" b="6985"/>
            <wp:docPr id="8" name="Image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>-En mode de configuration globale, on configure l’adresse IP pour l’interface de type</w:t>
      </w:r>
      <w:r>
        <w:rPr>
          <w:rFonts w:asciiTheme="majorHAnsi" w:hAnsiTheme="majorHAnsi" w:cs="Calibri"/>
          <w:sz w:val="24"/>
          <w:szCs w:val="24"/>
        </w:rPr>
        <w:br/>
      </w:r>
      <w:r>
        <w:rPr>
          <w:rStyle w:val="fontstyle01"/>
          <w:rFonts w:asciiTheme="majorHAnsi" w:hAnsiTheme="majorHAnsi"/>
        </w:rPr>
        <w:t xml:space="preserve">Ethernet </w:t>
      </w:r>
      <w:r>
        <w:rPr>
          <w:rStyle w:val="fontstyle21"/>
        </w:rPr>
        <w:t>Fa0</w:t>
      </w:r>
      <w:r>
        <w:rPr>
          <w:rStyle w:val="fontstyle01"/>
          <w:rFonts w:asciiTheme="majorHAnsi" w:hAnsiTheme="majorHAnsi"/>
        </w:rPr>
        <w:t>(</w:t>
      </w:r>
      <w:r>
        <w:rPr>
          <w:rStyle w:val="fontstyle21"/>
        </w:rPr>
        <w:t xml:space="preserve">E0) </w:t>
      </w:r>
      <w:r>
        <w:rPr>
          <w:rStyle w:val="fontstyle01"/>
          <w:rFonts w:asciiTheme="majorHAnsi" w:hAnsiTheme="majorHAnsi"/>
        </w:rPr>
        <w:t xml:space="preserve">sur R2.On affecte la description "WAN </w:t>
      </w:r>
      <w:proofErr w:type="spellStart"/>
      <w:r>
        <w:rPr>
          <w:rStyle w:val="fontstyle01"/>
          <w:rFonts w:asciiTheme="majorHAnsi" w:hAnsiTheme="majorHAnsi"/>
        </w:rPr>
        <w:t>link</w:t>
      </w:r>
      <w:proofErr w:type="spellEnd"/>
      <w:r>
        <w:rPr>
          <w:rStyle w:val="fontstyle01"/>
          <w:rFonts w:asciiTheme="majorHAnsi" w:hAnsiTheme="majorHAnsi"/>
        </w:rPr>
        <w:t xml:space="preserve"> to PC2" pour cette</w:t>
      </w:r>
      <w:r>
        <w:rPr>
          <w:rFonts w:asciiTheme="majorHAnsi" w:hAnsiTheme="majorHAnsi" w:cs="Calibri"/>
          <w:sz w:val="24"/>
          <w:szCs w:val="24"/>
        </w:rPr>
        <w:br/>
      </w:r>
      <w:r>
        <w:rPr>
          <w:rStyle w:val="fontstyle01"/>
          <w:rFonts w:asciiTheme="majorHAnsi" w:hAnsiTheme="majorHAnsi"/>
        </w:rPr>
        <w:t>interface et on affecte les interfaces de R2.</w:t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279390" cy="1224915"/>
            <wp:effectExtent l="0" t="0" r="0" b="0"/>
            <wp:docPr id="7" name="Image 7" descr="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 descr="t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>-Puis on sauvegarde la configuration.</w:t>
      </w:r>
    </w:p>
    <w:p w:rsidR="00471452" w:rsidRPr="00861145" w:rsidRDefault="00471452" w:rsidP="00861145">
      <w:pPr>
        <w:pStyle w:val="Paragraphedeliste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sz w:val="28"/>
          <w:szCs w:val="28"/>
          <w:u w:val="single"/>
        </w:rPr>
        <w:t>Tâche 5 : Configuration des interfaces de R3</w:t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ab/>
        <w:t>-</w:t>
      </w:r>
      <w:r>
        <w:rPr>
          <w:rStyle w:val="fontstyle01"/>
          <w:rFonts w:asciiTheme="majorHAnsi" w:hAnsiTheme="majorHAnsi"/>
        </w:rPr>
        <w:t>En mode de configuration globale, on configure l’adresse IP pour l’interface série</w:t>
      </w:r>
      <w:r>
        <w:rPr>
          <w:rFonts w:asciiTheme="majorHAnsi" w:hAnsiTheme="majorHAnsi" w:cs="Calibri"/>
          <w:sz w:val="24"/>
          <w:szCs w:val="24"/>
        </w:rPr>
        <w:t xml:space="preserve"> </w:t>
      </w:r>
      <w:r>
        <w:rPr>
          <w:rStyle w:val="fontstyle21"/>
        </w:rPr>
        <w:t>S0/0/0(S0)</w:t>
      </w:r>
      <w:r>
        <w:rPr>
          <w:rFonts w:asciiTheme="majorHAnsi" w:hAnsiTheme="majorHAnsi" w:cs="Calibri"/>
          <w:bCs/>
          <w:sz w:val="24"/>
          <w:szCs w:val="24"/>
        </w:rPr>
        <w:t xml:space="preserve"> </w:t>
      </w:r>
      <w:r>
        <w:rPr>
          <w:rStyle w:val="fontstyle01"/>
          <w:rFonts w:asciiTheme="majorHAnsi" w:hAnsiTheme="majorHAnsi"/>
        </w:rPr>
        <w:t>sur R3 vers R1</w:t>
      </w:r>
    </w:p>
    <w:p w:rsidR="00471452" w:rsidRDefault="00471452" w:rsidP="00471452">
      <w:pPr>
        <w:rPr>
          <w:rStyle w:val="fontstyle21"/>
          <w:rFonts w:asciiTheme="majorHAnsi" w:hAnsiTheme="majorHAnsi"/>
          <w:b w:val="0"/>
        </w:rPr>
      </w:pPr>
      <w:r>
        <w:rPr>
          <w:rStyle w:val="fontstyle01"/>
          <w:rFonts w:asciiTheme="majorHAnsi" w:hAnsiTheme="majorHAnsi"/>
        </w:rPr>
        <w:t xml:space="preserve">-On affecte la description "WAN </w:t>
      </w:r>
      <w:proofErr w:type="spellStart"/>
      <w:r>
        <w:rPr>
          <w:rStyle w:val="fontstyle01"/>
          <w:rFonts w:asciiTheme="majorHAnsi" w:hAnsiTheme="majorHAnsi"/>
        </w:rPr>
        <w:t>link</w:t>
      </w:r>
      <w:proofErr w:type="spellEnd"/>
      <w:r>
        <w:rPr>
          <w:rStyle w:val="fontstyle01"/>
          <w:rFonts w:asciiTheme="majorHAnsi" w:hAnsiTheme="majorHAnsi"/>
        </w:rPr>
        <w:t xml:space="preserve"> to R1" pour cette interface. Ensuite on vérifie si</w:t>
      </w:r>
      <w:r>
        <w:rPr>
          <w:rFonts w:asciiTheme="majorHAnsi" w:hAnsiTheme="majorHAnsi" w:cs="Calibri"/>
          <w:sz w:val="24"/>
          <w:szCs w:val="24"/>
        </w:rPr>
        <w:br/>
      </w:r>
      <w:r>
        <w:rPr>
          <w:rStyle w:val="fontstyle01"/>
          <w:rFonts w:asciiTheme="majorHAnsi" w:hAnsiTheme="majorHAnsi"/>
        </w:rPr>
        <w:t xml:space="preserve">l’interface série du R3 est l’interface DCE puis on active l’interface série </w:t>
      </w:r>
      <w:r>
        <w:rPr>
          <w:rStyle w:val="fontstyle21"/>
        </w:rPr>
        <w:t>S0/0/0</w:t>
      </w:r>
    </w:p>
    <w:p w:rsidR="00471452" w:rsidRDefault="00471452" w:rsidP="00471452">
      <w:pPr>
        <w:rPr>
          <w:rStyle w:val="fontstyle21"/>
          <w:b w:val="0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3545205" cy="39687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r>
        <w:rPr>
          <w:rFonts w:asciiTheme="majorHAnsi" w:hAnsiTheme="majorHAnsi" w:cs="Calibri"/>
          <w:sz w:val="24"/>
          <w:szCs w:val="24"/>
        </w:rPr>
        <w:t>-Le message d’erreur indique que le DTE est connecté sur le routeur R3.</w:t>
      </w:r>
      <w:r>
        <w:rPr>
          <w:rFonts w:asciiTheme="majorHAnsi" w:hAnsiTheme="majorHAnsi" w:cs="Calibri"/>
          <w:sz w:val="24"/>
          <w:szCs w:val="24"/>
        </w:rPr>
        <w:br/>
        <w:t>-En mode de configuration globale, on configure l’adresse IP pour l’interface série</w:t>
      </w:r>
      <w:r>
        <w:rPr>
          <w:rFonts w:asciiTheme="majorHAnsi" w:hAnsiTheme="majorHAnsi" w:cs="Calibri"/>
          <w:sz w:val="24"/>
          <w:szCs w:val="24"/>
        </w:rPr>
        <w:br/>
      </w:r>
      <w:r>
        <w:rPr>
          <w:rFonts w:asciiTheme="majorHAnsi" w:hAnsiTheme="majorHAnsi" w:cs="Calibri"/>
          <w:bCs/>
          <w:sz w:val="24"/>
          <w:szCs w:val="24"/>
        </w:rPr>
        <w:t xml:space="preserve">S0/0/1 (S1) </w:t>
      </w:r>
      <w:r>
        <w:rPr>
          <w:rFonts w:asciiTheme="majorHAnsi" w:hAnsiTheme="majorHAnsi" w:cs="Calibri"/>
          <w:sz w:val="24"/>
          <w:szCs w:val="24"/>
        </w:rPr>
        <w:t>sur R3 vers R2.</w:t>
      </w:r>
      <w:r>
        <w:rPr>
          <w:rFonts w:asciiTheme="majorHAnsi" w:hAnsiTheme="majorHAnsi" w:cs="Calibri"/>
          <w:sz w:val="24"/>
          <w:szCs w:val="24"/>
        </w:rPr>
        <w:br/>
        <w:t xml:space="preserve">-On affecte la description "WAN </w:t>
      </w:r>
      <w:proofErr w:type="spellStart"/>
      <w:r>
        <w:rPr>
          <w:rFonts w:asciiTheme="majorHAnsi" w:hAnsiTheme="majorHAnsi" w:cs="Calibri"/>
          <w:sz w:val="24"/>
          <w:szCs w:val="24"/>
        </w:rPr>
        <w:t>link</w:t>
      </w:r>
      <w:proofErr w:type="spellEnd"/>
      <w:r>
        <w:rPr>
          <w:rFonts w:asciiTheme="majorHAnsi" w:hAnsiTheme="majorHAnsi" w:cs="Calibri"/>
          <w:sz w:val="24"/>
          <w:szCs w:val="24"/>
        </w:rPr>
        <w:t xml:space="preserve"> to R2" pour cette interface. Ensuite on vérifie si</w:t>
      </w:r>
      <w:r>
        <w:rPr>
          <w:rFonts w:asciiTheme="majorHAnsi" w:hAnsiTheme="majorHAnsi" w:cs="Calibri"/>
          <w:sz w:val="24"/>
          <w:szCs w:val="24"/>
        </w:rPr>
        <w:br/>
        <w:t xml:space="preserve">l’interface série du R3 est l’interface DCE. Puis on active l’interface série </w:t>
      </w:r>
      <w:r>
        <w:rPr>
          <w:rFonts w:asciiTheme="majorHAnsi" w:hAnsiTheme="majorHAnsi" w:cs="Calibri"/>
          <w:bCs/>
          <w:sz w:val="24"/>
          <w:szCs w:val="24"/>
        </w:rPr>
        <w:t>S0/0/1</w:t>
      </w:r>
    </w:p>
    <w:p w:rsidR="00471452" w:rsidRPr="00861145" w:rsidRDefault="00471452" w:rsidP="00861145">
      <w:pPr>
        <w:pStyle w:val="Paragraphedeliste"/>
        <w:numPr>
          <w:ilvl w:val="0"/>
          <w:numId w:val="7"/>
        </w:numPr>
        <w:rPr>
          <w:rFonts w:asciiTheme="majorHAnsi" w:hAnsiTheme="majorHAnsi"/>
          <w:b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sz w:val="28"/>
          <w:szCs w:val="28"/>
          <w:u w:val="single"/>
        </w:rPr>
        <w:t>Tâche 6 : Configuration des interfaces Ethernet de PC1, PC2 et PC3</w:t>
      </w:r>
    </w:p>
    <w:p w:rsidR="00471452" w:rsidRDefault="00471452" w:rsidP="00471452">
      <w:pPr>
        <w:ind w:left="360"/>
        <w:rPr>
          <w:rFonts w:asciiTheme="majorHAnsi" w:hAnsiTheme="majorHAnsi" w:cs="Calibri"/>
          <w:bCs/>
          <w:sz w:val="24"/>
          <w:szCs w:val="24"/>
        </w:rPr>
      </w:pPr>
      <w:r>
        <w:rPr>
          <w:rFonts w:asciiTheme="majorHAnsi" w:hAnsiTheme="majorHAnsi" w:cs="Calibri"/>
          <w:bCs/>
          <w:sz w:val="24"/>
          <w:szCs w:val="24"/>
        </w:rPr>
        <w:t xml:space="preserve">-On configure </w:t>
      </w:r>
      <w:r>
        <w:rPr>
          <w:rFonts w:asciiTheme="majorHAnsi" w:hAnsiTheme="majorHAnsi" w:cs="Calibri"/>
          <w:sz w:val="24"/>
          <w:szCs w:val="24"/>
        </w:rPr>
        <w:t>les interfaces Ethernet de pc1</w:t>
      </w:r>
      <w:proofErr w:type="gramStart"/>
      <w:r>
        <w:rPr>
          <w:rFonts w:asciiTheme="majorHAnsi" w:hAnsiTheme="majorHAnsi" w:cs="Calibri"/>
          <w:sz w:val="24"/>
          <w:szCs w:val="24"/>
        </w:rPr>
        <w:t>,pc2</w:t>
      </w:r>
      <w:proofErr w:type="gramEnd"/>
      <w:r>
        <w:rPr>
          <w:rFonts w:asciiTheme="majorHAnsi" w:hAnsiTheme="majorHAnsi" w:cs="Calibri"/>
          <w:sz w:val="24"/>
          <w:szCs w:val="24"/>
        </w:rPr>
        <w:t xml:space="preserve"> et pc3 :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pStyle w:val="Paragraphedeliste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-On </w:t>
      </w:r>
      <w:proofErr w:type="spellStart"/>
      <w:r>
        <w:rPr>
          <w:rFonts w:asciiTheme="majorHAnsi" w:hAnsiTheme="majorHAnsi" w:cs="Calibri"/>
          <w:sz w:val="24"/>
          <w:szCs w:val="24"/>
        </w:rPr>
        <w:t>tetse</w:t>
      </w:r>
      <w:proofErr w:type="spellEnd"/>
      <w:r>
        <w:rPr>
          <w:rFonts w:asciiTheme="majorHAnsi" w:hAnsiTheme="majorHAnsi" w:cs="Calibri"/>
          <w:sz w:val="24"/>
          <w:szCs w:val="24"/>
        </w:rPr>
        <w:t xml:space="preserve"> la configuration pc en envoyant </w:t>
      </w:r>
      <w:proofErr w:type="spellStart"/>
      <w:r>
        <w:rPr>
          <w:rFonts w:asciiTheme="majorHAnsi" w:hAnsiTheme="majorHAnsi" w:cs="Calibri"/>
          <w:sz w:val="24"/>
          <w:szCs w:val="24"/>
        </w:rPr>
        <w:t>ing</w:t>
      </w:r>
      <w:proofErr w:type="spellEnd"/>
      <w:r>
        <w:rPr>
          <w:rFonts w:asciiTheme="majorHAnsi" w:hAnsiTheme="majorHAnsi" w:cs="Calibri"/>
          <w:sz w:val="24"/>
          <w:szCs w:val="24"/>
        </w:rPr>
        <w:t xml:space="preserve"> à la passerelle par défaut à partir du pc.</w:t>
      </w:r>
    </w:p>
    <w:p w:rsidR="00471452" w:rsidRDefault="00471452" w:rsidP="00471452">
      <w:pPr>
        <w:pStyle w:val="Paragraphedeliste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270500" cy="1380490"/>
            <wp:effectExtent l="0" t="0" r="6350" b="0"/>
            <wp:docPr id="11" name="Image 11" descr="e2-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e2-t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pStyle w:val="Paragraphedeliste"/>
        <w:rPr>
          <w:rFonts w:asciiTheme="majorHAnsi" w:hAnsiTheme="majorHAnsi" w:cs="Calibri"/>
          <w:sz w:val="24"/>
          <w:szCs w:val="24"/>
        </w:rPr>
      </w:pPr>
    </w:p>
    <w:p w:rsidR="00471452" w:rsidRDefault="00471452" w:rsidP="00471452">
      <w:pPr>
        <w:pStyle w:val="Paragraphedeliste"/>
        <w:rPr>
          <w:rFonts w:asciiTheme="majorHAnsi" w:hAnsiTheme="majorHAnsi" w:cs="Calibri"/>
          <w:sz w:val="24"/>
          <w:szCs w:val="24"/>
        </w:rPr>
      </w:pPr>
    </w:p>
    <w:p w:rsidR="00471452" w:rsidRPr="00861145" w:rsidRDefault="00471452" w:rsidP="00861145">
      <w:pPr>
        <w:pStyle w:val="Paragraphedeliste"/>
        <w:numPr>
          <w:ilvl w:val="0"/>
          <w:numId w:val="8"/>
        </w:numPr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  <w:t>Étape 3 : Configuration du protocole RIPv1</w:t>
      </w:r>
    </w:p>
    <w:p w:rsidR="00471452" w:rsidRPr="00861145" w:rsidRDefault="00471452" w:rsidP="00861145">
      <w:pPr>
        <w:pStyle w:val="Paragraphedeliste"/>
        <w:numPr>
          <w:ilvl w:val="0"/>
          <w:numId w:val="9"/>
        </w:numPr>
        <w:rPr>
          <w:rFonts w:asciiTheme="majorHAnsi" w:hAnsiTheme="majorHAnsi"/>
          <w:b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sz w:val="28"/>
          <w:szCs w:val="28"/>
          <w:u w:val="single"/>
        </w:rPr>
        <w:t>Tâche 1 : Activation du routage dynamique RIPv1 sur R1</w:t>
      </w:r>
    </w:p>
    <w:p w:rsidR="00471452" w:rsidRDefault="00471452" w:rsidP="00471452">
      <w:pPr>
        <w:pStyle w:val="Paragraphedeliste"/>
        <w:rPr>
          <w:rStyle w:val="fontstyle01"/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- </w:t>
      </w:r>
      <w:r>
        <w:rPr>
          <w:rStyle w:val="fontstyle01"/>
          <w:rFonts w:asciiTheme="majorHAnsi" w:hAnsiTheme="majorHAnsi"/>
        </w:rPr>
        <w:t>On active RIPv1 sur R1 :</w:t>
      </w:r>
    </w:p>
    <w:p w:rsidR="00471452" w:rsidRDefault="00471452" w:rsidP="00471452">
      <w:pPr>
        <w:pStyle w:val="Paragraphedeliste"/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3605530" cy="5435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pStyle w:val="Paragraphedeliste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-On ajoute les routes vers les réseaux connecté directement à R1</w:t>
      </w:r>
    </w:p>
    <w:p w:rsidR="00471452" w:rsidRPr="00861145" w:rsidRDefault="00471452" w:rsidP="00861145">
      <w:pPr>
        <w:pStyle w:val="Paragraphedeliste"/>
        <w:numPr>
          <w:ilvl w:val="0"/>
          <w:numId w:val="9"/>
        </w:numPr>
        <w:rPr>
          <w:rFonts w:asciiTheme="majorHAnsi" w:hAnsiTheme="majorHAnsi"/>
          <w:b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sz w:val="28"/>
          <w:szCs w:val="28"/>
          <w:u w:val="single"/>
        </w:rPr>
        <w:t>Tâche 2 : Activation du routage dynamique RIPv1 sur R2</w:t>
      </w:r>
    </w:p>
    <w:p w:rsidR="00471452" w:rsidRDefault="00471452" w:rsidP="00471452">
      <w:pPr>
        <w:pStyle w:val="Paragraphedeliste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-On active RIPv1 sur R2 puis on ajoute la route vers les réseaux connectés directement </w:t>
      </w:r>
      <w:proofErr w:type="gramStart"/>
      <w:r>
        <w:rPr>
          <w:rFonts w:asciiTheme="majorHAnsi" w:hAnsiTheme="majorHAnsi"/>
          <w:sz w:val="24"/>
          <w:szCs w:val="24"/>
        </w:rPr>
        <w:t>à</w:t>
      </w:r>
      <w:proofErr w:type="gramEnd"/>
      <w:r>
        <w:rPr>
          <w:rFonts w:asciiTheme="majorHAnsi" w:hAnsiTheme="majorHAnsi"/>
          <w:sz w:val="24"/>
          <w:szCs w:val="24"/>
        </w:rPr>
        <w:t xml:space="preserve"> R2</w:t>
      </w:r>
    </w:p>
    <w:p w:rsidR="00471452" w:rsidRDefault="00471452" w:rsidP="00471452">
      <w:pPr>
        <w:pStyle w:val="Paragraphedeliste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3510915" cy="551815"/>
            <wp:effectExtent l="0" t="0" r="0" b="635"/>
            <wp:docPr id="9" name="Image 9" descr="e3-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e3-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Pr="00861145" w:rsidRDefault="00471452" w:rsidP="00861145">
      <w:pPr>
        <w:pStyle w:val="Paragraphedeliste"/>
        <w:numPr>
          <w:ilvl w:val="0"/>
          <w:numId w:val="9"/>
        </w:numPr>
        <w:rPr>
          <w:rFonts w:asciiTheme="majorHAnsi" w:hAnsiTheme="majorHAnsi"/>
          <w:b/>
          <w:sz w:val="28"/>
          <w:szCs w:val="28"/>
          <w:u w:val="single"/>
        </w:rPr>
      </w:pPr>
      <w:r w:rsidRPr="00861145">
        <w:rPr>
          <w:rFonts w:asciiTheme="majorHAnsi" w:hAnsiTheme="majorHAnsi"/>
          <w:b/>
          <w:sz w:val="28"/>
          <w:szCs w:val="28"/>
          <w:u w:val="single"/>
        </w:rPr>
        <w:t>Tâche 3 : Activation du routage dynamique RIPv1 sur R3</w:t>
      </w:r>
    </w:p>
    <w:p w:rsidR="00471452" w:rsidRDefault="00471452" w:rsidP="00471452">
      <w:pPr>
        <w:pStyle w:val="Paragraphedelist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-De même pour R3</w:t>
      </w:r>
    </w:p>
    <w:p w:rsidR="00471452" w:rsidRPr="006C5DDB" w:rsidRDefault="00471452" w:rsidP="006C5DDB">
      <w:pPr>
        <w:pStyle w:val="Paragraphedeliste"/>
        <w:numPr>
          <w:ilvl w:val="0"/>
          <w:numId w:val="10"/>
        </w:numPr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  <w:t>Étape 4 : Examen de l’état actuel du réseau</w:t>
      </w:r>
    </w:p>
    <w:p w:rsidR="00471452" w:rsidRPr="006C5DDB" w:rsidRDefault="00471452" w:rsidP="006C5DDB">
      <w:pPr>
        <w:pStyle w:val="Paragraphedeliste"/>
        <w:numPr>
          <w:ilvl w:val="0"/>
          <w:numId w:val="11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1 : Vérification que les deux liaisons série sont actives sur R2</w:t>
      </w:r>
    </w:p>
    <w:p w:rsidR="00471452" w:rsidRDefault="00471452" w:rsidP="00471452">
      <w:pPr>
        <w:pStyle w:val="Paragraphedeliste"/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pStyle w:val="Paragraphedelist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-La commande show </w:t>
      </w:r>
      <w:proofErr w:type="spellStart"/>
      <w:r>
        <w:rPr>
          <w:rFonts w:asciiTheme="majorHAnsi" w:hAnsiTheme="majorHAnsi"/>
          <w:sz w:val="24"/>
          <w:szCs w:val="24"/>
        </w:rPr>
        <w:t>ip</w:t>
      </w:r>
      <w:proofErr w:type="spellEnd"/>
      <w:r>
        <w:rPr>
          <w:rFonts w:asciiTheme="majorHAnsi" w:hAnsiTheme="majorHAnsi"/>
          <w:sz w:val="24"/>
          <w:szCs w:val="24"/>
        </w:rPr>
        <w:t xml:space="preserve"> interface </w:t>
      </w:r>
      <w:proofErr w:type="spellStart"/>
      <w:r>
        <w:rPr>
          <w:rFonts w:asciiTheme="majorHAnsi" w:hAnsiTheme="majorHAnsi"/>
          <w:sz w:val="24"/>
          <w:szCs w:val="24"/>
        </w:rPr>
        <w:t>brief</w:t>
      </w:r>
      <w:proofErr w:type="spellEnd"/>
      <w:r>
        <w:rPr>
          <w:rFonts w:asciiTheme="majorHAnsi" w:hAnsiTheme="majorHAnsi"/>
          <w:sz w:val="24"/>
          <w:szCs w:val="24"/>
        </w:rPr>
        <w:t xml:space="preserve"> sur R2 permet de vérifier rapidement les deux liaisons série.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pStyle w:val="Paragraphedelist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279390" cy="1216025"/>
            <wp:effectExtent l="0" t="0" r="0" b="3175"/>
            <wp:docPr id="15" name="Image 15" descr="e4-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e4-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pStyle w:val="Paragraphedeliste"/>
        <w:rPr>
          <w:rFonts w:asciiTheme="majorHAnsi" w:hAnsiTheme="majorHAnsi"/>
          <w:b/>
          <w:sz w:val="28"/>
          <w:szCs w:val="28"/>
        </w:rPr>
      </w:pPr>
    </w:p>
    <w:p w:rsidR="00471452" w:rsidRPr="006C5DDB" w:rsidRDefault="00471452" w:rsidP="006C5DDB">
      <w:pPr>
        <w:pStyle w:val="Paragraphedeliste"/>
        <w:numPr>
          <w:ilvl w:val="0"/>
          <w:numId w:val="11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 xml:space="preserve">Tâche 2 : Vérification de la connectivité entre R2 et les hôtes sur les réseaux locaux R1 et R3 </w:t>
      </w:r>
    </w:p>
    <w:p w:rsidR="00471452" w:rsidRDefault="00471452" w:rsidP="00471452">
      <w:pPr>
        <w:pStyle w:val="Paragraphedelist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pStyle w:val="Paragraphedelist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5279390" cy="1527175"/>
            <wp:effectExtent l="0" t="0" r="0" b="0"/>
            <wp:docPr id="14" name="Image 14" descr="e4-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e4-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pStyle w:val="Paragraphedeliste"/>
        <w:numPr>
          <w:ilvl w:val="0"/>
          <w:numId w:val="1"/>
        </w:numPr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279390" cy="3088005"/>
            <wp:effectExtent l="0" t="0" r="0" b="0"/>
            <wp:docPr id="13" name="Image 13" descr="e4-t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e4-t2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pStyle w:val="Paragraphedeliste"/>
        <w:ind w:left="1080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279390" cy="1207770"/>
            <wp:effectExtent l="0" t="0" r="0" b="0"/>
            <wp:docPr id="12" name="Image 12" descr="e4-t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 descr="e4-t2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pStyle w:val="Paragraphedeliste"/>
        <w:ind w:left="1080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100-bytes ICMP</w:t>
      </w:r>
    </w:p>
    <w:p w:rsidR="00471452" w:rsidRDefault="00471452" w:rsidP="00471452">
      <w:pPr>
        <w:rPr>
          <w:rFonts w:asciiTheme="majorHAnsi" w:hAnsiTheme="majorHAnsi"/>
          <w:b/>
          <w:sz w:val="28"/>
          <w:szCs w:val="28"/>
        </w:rPr>
      </w:pPr>
    </w:p>
    <w:p w:rsidR="00471452" w:rsidRPr="006C5DDB" w:rsidRDefault="00471452" w:rsidP="006C5DDB">
      <w:pPr>
        <w:pStyle w:val="Paragraphedeliste"/>
        <w:numPr>
          <w:ilvl w:val="0"/>
          <w:numId w:val="11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lastRenderedPageBreak/>
        <w:t>Tâche 3 : Vérification de la connectivité entre les ordinateurs</w:t>
      </w:r>
    </w:p>
    <w:p w:rsidR="00471452" w:rsidRDefault="00471452" w:rsidP="00471452">
      <w:pPr>
        <w:pStyle w:val="Paragraphedeliste"/>
        <w:numPr>
          <w:ilvl w:val="0"/>
          <w:numId w:val="2"/>
        </w:numPr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À partir de PC1, est-il possible d’envoyer un paquet </w:t>
      </w:r>
      <w:proofErr w:type="spellStart"/>
      <w:r>
        <w:rPr>
          <w:rFonts w:asciiTheme="majorHAnsi" w:hAnsiTheme="majorHAnsi"/>
          <w:sz w:val="24"/>
          <w:szCs w:val="24"/>
        </w:rPr>
        <w:t>ping</w:t>
      </w:r>
      <w:proofErr w:type="spellEnd"/>
      <w:r>
        <w:rPr>
          <w:rFonts w:asciiTheme="majorHAnsi" w:hAnsiTheme="majorHAnsi"/>
          <w:sz w:val="24"/>
          <w:szCs w:val="24"/>
        </w:rPr>
        <w:t xml:space="preserve"> à PC2</w:t>
      </w:r>
    </w:p>
    <w:p w:rsidR="00471452" w:rsidRDefault="00471452" w:rsidP="00471452">
      <w:pPr>
        <w:pStyle w:val="Paragraphedeliste"/>
        <w:rPr>
          <w:rStyle w:val="fontstyle01"/>
          <w:rFonts w:asciiTheme="majorHAnsi" w:hAnsiTheme="majorHAnsi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279390" cy="1371600"/>
            <wp:effectExtent l="0" t="0" r="0" b="0"/>
            <wp:docPr id="17" name="Image 17" descr="ping(pc1-pc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ping(pc1-pc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pStyle w:val="Paragraphedeliste"/>
        <w:rPr>
          <w:rStyle w:val="fontstyle01"/>
          <w:rFonts w:asciiTheme="majorHAnsi" w:hAnsiTheme="majorHAnsi"/>
          <w:b/>
          <w:sz w:val="28"/>
          <w:szCs w:val="28"/>
        </w:rPr>
      </w:pPr>
    </w:p>
    <w:p w:rsidR="00471452" w:rsidRPr="006C5DDB" w:rsidRDefault="00471452" w:rsidP="006C5DDB">
      <w:pPr>
        <w:pStyle w:val="Paragraphedeliste"/>
        <w:numPr>
          <w:ilvl w:val="0"/>
          <w:numId w:val="11"/>
        </w:numPr>
        <w:rPr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4 : Affichage de la table de routage sur R2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270500" cy="2527300"/>
            <wp:effectExtent l="0" t="0" r="6350" b="6350"/>
            <wp:docPr id="16" name="Image 16" descr="e4-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e4-t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.Une distance administrative = 120</w:t>
      </w:r>
      <w:r>
        <w:rPr>
          <w:rFonts w:asciiTheme="majorHAnsi" w:hAnsiTheme="majorHAnsi" w:cs="Calibr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sym w:font="Wingdings" w:char="F0A7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 w:cs="Calibri"/>
          <w:sz w:val="24"/>
          <w:szCs w:val="24"/>
        </w:rPr>
        <w:t>Un coût = 1</w:t>
      </w:r>
      <w:r>
        <w:rPr>
          <w:rFonts w:asciiTheme="majorHAnsi" w:hAnsiTheme="majorHAnsi" w:cs="Calibr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sym w:font="Wingdings" w:char="F0A7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 w:cs="Calibri"/>
          <w:sz w:val="24"/>
          <w:szCs w:val="24"/>
        </w:rPr>
        <w:t>Passerelle : les interfaces série S0/0/0 et S0/0/1</w:t>
      </w:r>
    </w:p>
    <w:p w:rsidR="00471452" w:rsidRPr="006C5DDB" w:rsidRDefault="00471452" w:rsidP="006C5DDB">
      <w:pPr>
        <w:pStyle w:val="Paragraphedeliste"/>
        <w:numPr>
          <w:ilvl w:val="0"/>
          <w:numId w:val="11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5 : Examen de la table de routage du routeur R1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 même pour R1</w:t>
      </w:r>
    </w:p>
    <w:p w:rsidR="00471452" w:rsidRPr="006C5DDB" w:rsidRDefault="00471452" w:rsidP="006C5DDB">
      <w:pPr>
        <w:pStyle w:val="Paragraphedeliste"/>
        <w:numPr>
          <w:ilvl w:val="0"/>
          <w:numId w:val="11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6 : Examen de la table de routage du routeur R3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-Show </w:t>
      </w:r>
      <w:proofErr w:type="spellStart"/>
      <w:r>
        <w:rPr>
          <w:rFonts w:asciiTheme="majorHAnsi" w:hAnsiTheme="majorHAnsi"/>
          <w:sz w:val="24"/>
          <w:szCs w:val="24"/>
        </w:rPr>
        <w:t>ip</w:t>
      </w:r>
      <w:proofErr w:type="spellEnd"/>
      <w:r>
        <w:rPr>
          <w:rFonts w:asciiTheme="majorHAnsi" w:hAnsiTheme="majorHAnsi"/>
          <w:sz w:val="24"/>
          <w:szCs w:val="24"/>
        </w:rPr>
        <w:t xml:space="preserve"> route on affiche la table de routage R3, 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-R3 affiche uniquement ses propres sous-réseaux pour le réseau 172.30.0.0 : 172.30.100/24, 172.30.110/24, 172.30.200.16/28 et 172.30.200.32/28. R3 ne dispose d’aucune route pour les sous-réseaux 172.30.0.0 sur R1.</w:t>
      </w:r>
    </w:p>
    <w:p w:rsidR="00471452" w:rsidRPr="006C5DDB" w:rsidRDefault="00471452" w:rsidP="006C5DDB">
      <w:pPr>
        <w:pStyle w:val="Paragraphedeliste"/>
        <w:numPr>
          <w:ilvl w:val="0"/>
          <w:numId w:val="11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7 : Examen des paquets RIPv1 qui sont reçus par R2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-On utilise la commande </w:t>
      </w:r>
      <w:proofErr w:type="spellStart"/>
      <w:r>
        <w:rPr>
          <w:rFonts w:asciiTheme="majorHAnsi" w:hAnsiTheme="majorHAnsi"/>
          <w:sz w:val="24"/>
          <w:szCs w:val="24"/>
        </w:rPr>
        <w:t>debug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ip</w:t>
      </w:r>
      <w:proofErr w:type="spellEnd"/>
      <w:r>
        <w:rPr>
          <w:rFonts w:asciiTheme="majorHAnsi" w:hAnsiTheme="majorHAnsi"/>
          <w:sz w:val="24"/>
          <w:szCs w:val="24"/>
        </w:rPr>
        <w:t xml:space="preserve"> rip pour afficher les mises à jour de routage RIP.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279390" cy="2648585"/>
            <wp:effectExtent l="0" t="0" r="0" b="0"/>
            <wp:docPr id="19" name="Image 19" descr="e4-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 descr="e4-t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-R2 reçoit la route 172.30.0.0, avec 1 saut, de R1 et de R3. Comme les mesures de coût sont égales, les deux routes sont ajoutées à la table de routage R2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t>Scenario B : Manipulation du protocole RIPv2</w:t>
      </w:r>
    </w:p>
    <w:p w:rsidR="00471452" w:rsidRPr="006C5DDB" w:rsidRDefault="00471452" w:rsidP="006C5DDB">
      <w:pPr>
        <w:pStyle w:val="Paragraphedeliste"/>
        <w:numPr>
          <w:ilvl w:val="0"/>
          <w:numId w:val="12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Étape 5 : Configuration du protocole RIP version 2</w:t>
      </w:r>
    </w:p>
    <w:p w:rsidR="00471452" w:rsidRPr="006C5DDB" w:rsidRDefault="00471452" w:rsidP="006C5DDB">
      <w:pPr>
        <w:pStyle w:val="Paragraphedeliste"/>
        <w:numPr>
          <w:ilvl w:val="0"/>
          <w:numId w:val="13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1 : Utilisation de la commande version 2 pour activer la version 2 du RIP sur chaque routeur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-Les messages RIPv2 ajoutent le masque de sous-réseau dans un champ des mises à jour de routage. De cette manière, les sous-réseaux et leurs masques sont ajoutés aux mises à jour de routage. Cependant, de même que pour RIPv1, RIPv2 résume par défaut les réseaux aux frontières du réseau principal, à ceci près que le masque de sous-réseau est inclus dans la mise à jour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-On active la version 2 du protocole RIP.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2199640" cy="293370"/>
            <wp:effectExtent l="0" t="0" r="0" b="0"/>
            <wp:docPr id="18" name="Image 18" descr="e5-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 descr="e5-t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Pr="006C5DDB" w:rsidRDefault="00471452" w:rsidP="006C5DDB">
      <w:pPr>
        <w:pStyle w:val="Paragraphedeliste"/>
        <w:numPr>
          <w:ilvl w:val="0"/>
          <w:numId w:val="13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2 : Vérification de l’exécution de RIPv2 sur les routeurs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-Les commandes </w:t>
      </w:r>
      <w:proofErr w:type="spellStart"/>
      <w:r>
        <w:rPr>
          <w:rFonts w:asciiTheme="majorHAnsi" w:hAnsiTheme="majorHAnsi"/>
          <w:sz w:val="24"/>
          <w:szCs w:val="24"/>
        </w:rPr>
        <w:t>debug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ip</w:t>
      </w:r>
      <w:proofErr w:type="spellEnd"/>
      <w:r>
        <w:rPr>
          <w:rFonts w:asciiTheme="majorHAnsi" w:hAnsiTheme="majorHAnsi"/>
          <w:sz w:val="24"/>
          <w:szCs w:val="24"/>
        </w:rPr>
        <w:t xml:space="preserve"> rip, show </w:t>
      </w:r>
      <w:proofErr w:type="spellStart"/>
      <w:r>
        <w:rPr>
          <w:rFonts w:asciiTheme="majorHAnsi" w:hAnsiTheme="majorHAnsi"/>
          <w:sz w:val="24"/>
          <w:szCs w:val="24"/>
        </w:rPr>
        <w:t>ip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protocols</w:t>
      </w:r>
      <w:proofErr w:type="spellEnd"/>
      <w:r>
        <w:rPr>
          <w:rFonts w:asciiTheme="majorHAnsi" w:hAnsiTheme="majorHAnsi"/>
          <w:sz w:val="24"/>
          <w:szCs w:val="24"/>
        </w:rPr>
        <w:t xml:space="preserve"> et show </w:t>
      </w:r>
      <w:proofErr w:type="spellStart"/>
      <w:r>
        <w:rPr>
          <w:rFonts w:asciiTheme="majorHAnsi" w:hAnsiTheme="majorHAnsi"/>
          <w:sz w:val="24"/>
          <w:szCs w:val="24"/>
        </w:rPr>
        <w:t>run</w:t>
      </w:r>
      <w:proofErr w:type="spellEnd"/>
      <w:r>
        <w:rPr>
          <w:rFonts w:asciiTheme="majorHAnsi" w:hAnsiTheme="majorHAnsi"/>
          <w:sz w:val="24"/>
          <w:szCs w:val="24"/>
        </w:rPr>
        <w:t xml:space="preserve"> peuvent s’utiliser pour confirmer que RIPv2 est en cours d’exécution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270500" cy="767715"/>
            <wp:effectExtent l="0" t="0" r="6350" b="0"/>
            <wp:docPr id="22" name="Image 22" descr="e5-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 descr="e5-t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-Version 2 est activée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2941320" cy="638175"/>
            <wp:effectExtent l="0" t="0" r="0" b="9525"/>
            <wp:docPr id="21" name="Image 21" descr="e5-t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 descr="e5-t2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Pr="006C5DDB" w:rsidRDefault="00471452" w:rsidP="006C5DDB">
      <w:pPr>
        <w:pStyle w:val="Paragraphedeliste"/>
        <w:numPr>
          <w:ilvl w:val="0"/>
          <w:numId w:val="14"/>
        </w:numPr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  <w:t>Étape 6 : Examen du récapitulatif automatique des routes</w:t>
      </w:r>
    </w:p>
    <w:p w:rsidR="00471452" w:rsidRPr="006C5DDB" w:rsidRDefault="00471452" w:rsidP="006C5DDB">
      <w:pPr>
        <w:pStyle w:val="Paragraphedeliste"/>
        <w:numPr>
          <w:ilvl w:val="0"/>
          <w:numId w:val="15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1 : Affichage de la table de routage sur R2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5279390" cy="2656840"/>
            <wp:effectExtent l="0" t="0" r="0" b="0"/>
            <wp:docPr id="20" name="Image 20" descr="e6-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 descr="e6-t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-il y a donc deux entrées dans la table de routage R2. La table de routage R2 affiche uniquement l’adresse du réseau principal par classe de 172.30.0.0. Elle n’affiche pas les sous-réseaux utilisés sur les réseaux locaux attachés à R1 et R3</w:t>
      </w:r>
    </w:p>
    <w:p w:rsidR="00471452" w:rsidRPr="006C5DDB" w:rsidRDefault="00471452" w:rsidP="006C5DDB">
      <w:pPr>
        <w:pStyle w:val="Paragraphedeliste"/>
        <w:numPr>
          <w:ilvl w:val="0"/>
          <w:numId w:val="15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2 : Examen de la table de routage du routeur R1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-Les protocoles de routage par classe de type RIPv1 résument les réseaux aux frontières du réseau principal. R1 et R3 résument tous deux les sous-réseaux 172.30.0.0/24 à 172.30.0.0/16. Étant donné que la route vers 172.30.0.0/16 est directement connectée et sachant que R1 ne possède pas de route spécifique pour les sous-réseaux 172.30.0.0 sur R3, les paquets destinés aux réseaux locaux R3 ne sont pas transférés correctement.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Pr="006C5DDB" w:rsidRDefault="00471452" w:rsidP="006C5DDB">
      <w:pPr>
        <w:pStyle w:val="Paragraphedeliste"/>
        <w:numPr>
          <w:ilvl w:val="0"/>
          <w:numId w:val="15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lastRenderedPageBreak/>
        <w:t>Tâche 3 : Examen de la table de routage du routeur R3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-R3 affiche uniquement ses propres sous-réseaux pour le réseau 172.30.0.0</w:t>
      </w:r>
    </w:p>
    <w:p w:rsidR="00471452" w:rsidRPr="006C5DDB" w:rsidRDefault="00471452" w:rsidP="006C5DDB">
      <w:pPr>
        <w:pStyle w:val="Paragraphedeliste"/>
        <w:numPr>
          <w:ilvl w:val="0"/>
          <w:numId w:val="15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4 : Examen des paquets RIP qui sont reçus par R2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-e </w:t>
      </w:r>
      <w:proofErr w:type="spellStart"/>
      <w:r>
        <w:rPr>
          <w:rFonts w:asciiTheme="majorHAnsi" w:hAnsiTheme="majorHAnsi"/>
          <w:sz w:val="24"/>
          <w:szCs w:val="24"/>
        </w:rPr>
        <w:t>debug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ip</w:t>
      </w:r>
      <w:proofErr w:type="spellEnd"/>
      <w:r>
        <w:rPr>
          <w:rFonts w:asciiTheme="majorHAnsi" w:hAnsiTheme="majorHAnsi"/>
          <w:sz w:val="24"/>
          <w:szCs w:val="24"/>
        </w:rPr>
        <w:t xml:space="preserve"> rip affiche les mises à jour de routage RIP.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5279390" cy="3813175"/>
            <wp:effectExtent l="0" t="0" r="0" b="0"/>
            <wp:docPr id="23" name="Image 23" descr="e6-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 descr="e6-t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-A partir des messages reçus :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-R3 a reçu 2 mises à jour :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-De l’adresse réseau 209.165.200.230 via l’interface série S0/0/0.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-De l’adresse réseau 209.165.200.234 via l’interface série S0/0/1.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La valeur de la métrique (coût) est 0.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Il n’y a pas de route reçue via l’interface de type Ethernet (Gi0/0)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Il n’y a pas de masque réseau inclus dans les mises à jour.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-A partir des messages envoyés :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R3 a envoyé 3 mises à jour :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-Vers l’adresse de diffusion 2224.0.0.9 via les interfaces série S0/0/0,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S0/0/1 et l’interface Ethernet Gi0.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Pr="006C5DDB" w:rsidRDefault="00471452" w:rsidP="006C5DDB">
      <w:pPr>
        <w:pStyle w:val="Paragraphedeliste"/>
        <w:numPr>
          <w:ilvl w:val="0"/>
          <w:numId w:val="15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lastRenderedPageBreak/>
        <w:t>Tâche 5 : Vérification de la connectivité entre R2 et les hôtes sur les réseaux locaux R1 et R3</w:t>
      </w:r>
    </w:p>
    <w:p w:rsidR="00471452" w:rsidRDefault="00471452" w:rsidP="00471452">
      <w:pPr>
        <w:pStyle w:val="Paragraphedeliste"/>
        <w:rPr>
          <w:rStyle w:val="fontstyle01"/>
          <w:rFonts w:asciiTheme="majorHAnsi" w:hAnsiTheme="majorHAnsi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279390" cy="1397635"/>
            <wp:effectExtent l="0" t="0" r="0" b="0"/>
            <wp:docPr id="26" name="Image 26" descr="e6-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 descr="e6-t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pStyle w:val="Paragraphedeliste"/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>-Message ICMP 100-bytes</w:t>
      </w:r>
    </w:p>
    <w:p w:rsidR="00471452" w:rsidRPr="006C5DDB" w:rsidRDefault="00471452" w:rsidP="006C5DDB">
      <w:pPr>
        <w:pStyle w:val="Paragraphedeliste"/>
        <w:numPr>
          <w:ilvl w:val="0"/>
          <w:numId w:val="15"/>
        </w:numPr>
        <w:rPr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6 : Vérification de la connectivité entre les ordinateurs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270500" cy="1380490"/>
            <wp:effectExtent l="0" t="0" r="6350" b="0"/>
            <wp:docPr id="25" name="Image 25" descr="e2-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 descr="e2-t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Pr="006C5DDB" w:rsidRDefault="00471452" w:rsidP="006C5DDB">
      <w:pPr>
        <w:pStyle w:val="Paragraphedeliste"/>
        <w:numPr>
          <w:ilvl w:val="0"/>
          <w:numId w:val="16"/>
        </w:numPr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  <w:t>Étape 7 : Désactivation du récapitulatif automatique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-La commande no auto-</w:t>
      </w:r>
      <w:proofErr w:type="spellStart"/>
      <w:r>
        <w:rPr>
          <w:rFonts w:asciiTheme="majorHAnsi" w:hAnsiTheme="majorHAnsi"/>
          <w:sz w:val="24"/>
          <w:szCs w:val="24"/>
        </w:rPr>
        <w:t>summary</w:t>
      </w:r>
      <w:proofErr w:type="spellEnd"/>
      <w:r>
        <w:rPr>
          <w:rFonts w:asciiTheme="majorHAnsi" w:hAnsiTheme="majorHAnsi"/>
          <w:sz w:val="24"/>
          <w:szCs w:val="24"/>
        </w:rPr>
        <w:t xml:space="preserve"> désactive le récapitulatif automatique dans RIPv2</w:t>
      </w:r>
    </w:p>
    <w:p w:rsidR="00471452" w:rsidRPr="006C5DDB" w:rsidRDefault="00471452" w:rsidP="006C5DDB">
      <w:pPr>
        <w:pStyle w:val="Paragraphedeliste"/>
        <w:numPr>
          <w:ilvl w:val="0"/>
          <w:numId w:val="15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1 : Désactivation du récapitulatif automatique sur R1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2812415" cy="457200"/>
            <wp:effectExtent l="0" t="0" r="6985" b="0"/>
            <wp:docPr id="24" name="Image 24" descr="e7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 descr="e7t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Pr="006C5DDB" w:rsidRDefault="00471452" w:rsidP="006C5DDB">
      <w:pPr>
        <w:pStyle w:val="Paragraphedeliste"/>
        <w:rPr>
          <w:rFonts w:asciiTheme="majorHAnsi" w:hAnsiTheme="majorHAnsi"/>
          <w:sz w:val="24"/>
          <w:szCs w:val="24"/>
          <w:u w:val="single"/>
        </w:rPr>
      </w:pPr>
      <w:r w:rsidRPr="006C5DDB">
        <w:rPr>
          <w:rFonts w:asciiTheme="majorHAnsi" w:hAnsiTheme="majorHAnsi"/>
          <w:sz w:val="24"/>
          <w:szCs w:val="24"/>
        </w:rPr>
        <w:t>De même pour :</w:t>
      </w:r>
    </w:p>
    <w:p w:rsidR="00471452" w:rsidRPr="006C5DDB" w:rsidRDefault="00471452" w:rsidP="006C5DDB">
      <w:pPr>
        <w:pStyle w:val="Paragraphedeliste"/>
        <w:numPr>
          <w:ilvl w:val="0"/>
          <w:numId w:val="17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2 : Désactivation du récapitulatif automatique sur R2</w:t>
      </w:r>
    </w:p>
    <w:p w:rsidR="00471452" w:rsidRPr="006C5DDB" w:rsidRDefault="00471452" w:rsidP="006C5DDB">
      <w:pPr>
        <w:pStyle w:val="Paragraphedeliste"/>
        <w:numPr>
          <w:ilvl w:val="0"/>
          <w:numId w:val="17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3 : Désactivation du récapitulatif automatique sur R3</w:t>
      </w:r>
    </w:p>
    <w:p w:rsidR="00471452" w:rsidRPr="006C5DDB" w:rsidRDefault="00471452" w:rsidP="006C5DDB">
      <w:pPr>
        <w:pStyle w:val="Paragraphedeliste"/>
        <w:numPr>
          <w:ilvl w:val="0"/>
          <w:numId w:val="18"/>
        </w:numPr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  <w:t>Étape 7 : Examen des tables de routage</w:t>
      </w:r>
    </w:p>
    <w:p w:rsidR="00471452" w:rsidRPr="006C5DDB" w:rsidRDefault="00471452" w:rsidP="006C5DDB">
      <w:pPr>
        <w:pStyle w:val="Paragraphedeliste"/>
        <w:numPr>
          <w:ilvl w:val="0"/>
          <w:numId w:val="19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1 : Affichage de la table de routage sur R1</w:t>
      </w:r>
    </w:p>
    <w:p w:rsidR="00471452" w:rsidRPr="006C5DDB" w:rsidRDefault="00471452" w:rsidP="006C5DDB">
      <w:pPr>
        <w:pStyle w:val="Paragraphedeliste"/>
        <w:numPr>
          <w:ilvl w:val="0"/>
          <w:numId w:val="19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2 : Affichage de la table de routage sur R2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-On affiche la table de routage puis on utilise la commande </w:t>
      </w:r>
      <w:proofErr w:type="spellStart"/>
      <w:r>
        <w:rPr>
          <w:rFonts w:asciiTheme="majorHAnsi" w:hAnsiTheme="majorHAnsi"/>
          <w:sz w:val="24"/>
          <w:szCs w:val="24"/>
        </w:rPr>
        <w:t>debug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ip</w:t>
      </w:r>
      <w:proofErr w:type="spellEnd"/>
      <w:r>
        <w:rPr>
          <w:rFonts w:asciiTheme="majorHAnsi" w:hAnsiTheme="majorHAnsi"/>
          <w:sz w:val="24"/>
          <w:szCs w:val="24"/>
        </w:rPr>
        <w:t xml:space="preserve"> rip pour afficher les mises à jour de routage RIP</w:t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279390" cy="2993390"/>
            <wp:effectExtent l="0" t="0" r="0" b="0"/>
            <wp:docPr id="28" name="Image 28" descr="e72-t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 descr="e72-t2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 xml:space="preserve">Sur s0/0/0 : on a les </w:t>
      </w:r>
      <w:proofErr w:type="spellStart"/>
      <w:r>
        <w:rPr>
          <w:rStyle w:val="fontstyle01"/>
          <w:rFonts w:asciiTheme="majorHAnsi" w:hAnsiTheme="majorHAnsi"/>
        </w:rPr>
        <w:t>ss</w:t>
      </w:r>
      <w:proofErr w:type="spellEnd"/>
      <w:r>
        <w:rPr>
          <w:rStyle w:val="fontstyle01"/>
          <w:rFonts w:asciiTheme="majorHAnsi" w:hAnsiTheme="majorHAnsi"/>
        </w:rPr>
        <w:t xml:space="preserve"> réseaux : 172.30.1.0 </w:t>
      </w:r>
      <w:proofErr w:type="gramStart"/>
      <w:r>
        <w:rPr>
          <w:rStyle w:val="fontstyle01"/>
          <w:rFonts w:asciiTheme="majorHAnsi" w:hAnsiTheme="majorHAnsi"/>
        </w:rPr>
        <w:t>;172.30.2.0</w:t>
      </w:r>
      <w:proofErr w:type="gramEnd"/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>Sur s0/0/01 : 172.30.100.0 </w:t>
      </w:r>
      <w:proofErr w:type="gramStart"/>
      <w:r>
        <w:rPr>
          <w:rStyle w:val="fontstyle01"/>
          <w:rFonts w:asciiTheme="majorHAnsi" w:hAnsiTheme="majorHAnsi"/>
        </w:rPr>
        <w:t>;172.30.110.0</w:t>
      </w:r>
      <w:proofErr w:type="gramEnd"/>
      <w:r>
        <w:rPr>
          <w:rStyle w:val="fontstyle01"/>
          <w:rFonts w:asciiTheme="majorHAnsi" w:hAnsiTheme="majorHAnsi"/>
        </w:rPr>
        <w:t> ;172.30.200.16 ;172.30.200.32</w:t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270500" cy="3769995"/>
            <wp:effectExtent l="0" t="0" r="6350" b="1905"/>
            <wp:docPr id="27" name="Image 27" descr="e72-t2-debug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 descr="e72-t2-debugRi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b/>
          <w:sz w:val="36"/>
          <w:szCs w:val="36"/>
          <w:u w:val="single"/>
        </w:rPr>
      </w:pPr>
    </w:p>
    <w:p w:rsidR="006C5DDB" w:rsidRDefault="006C5DDB" w:rsidP="00471452">
      <w:pPr>
        <w:rPr>
          <w:b/>
          <w:sz w:val="36"/>
          <w:szCs w:val="36"/>
          <w:u w:val="single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Pr="006C5DDB" w:rsidRDefault="00471452" w:rsidP="006C5DDB">
      <w:pPr>
        <w:pStyle w:val="Paragraphedeliste"/>
        <w:numPr>
          <w:ilvl w:val="0"/>
          <w:numId w:val="20"/>
        </w:numPr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color w:val="1F4E79" w:themeColor="accent1" w:themeShade="80"/>
          <w:sz w:val="28"/>
          <w:szCs w:val="28"/>
          <w:u w:val="single"/>
        </w:rPr>
        <w:lastRenderedPageBreak/>
        <w:t>Étape 8 : Vérification de la connectivité du réseau</w:t>
      </w:r>
    </w:p>
    <w:p w:rsidR="00471452" w:rsidRPr="006C5DDB" w:rsidRDefault="00471452" w:rsidP="006C5DDB">
      <w:pPr>
        <w:pStyle w:val="Paragraphedeliste"/>
        <w:numPr>
          <w:ilvl w:val="0"/>
          <w:numId w:val="21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1 : Vérification de la connectivité entre le routeur R2 et les ordinateurs</w:t>
      </w: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-Messages </w:t>
      </w:r>
      <w:proofErr w:type="spellStart"/>
      <w:r>
        <w:rPr>
          <w:rFonts w:asciiTheme="majorHAnsi" w:hAnsiTheme="majorHAnsi"/>
          <w:sz w:val="24"/>
          <w:szCs w:val="24"/>
        </w:rPr>
        <w:t>icmp</w:t>
      </w:r>
      <w:proofErr w:type="spellEnd"/>
      <w:r>
        <w:rPr>
          <w:rFonts w:asciiTheme="majorHAnsi" w:hAnsiTheme="majorHAnsi"/>
          <w:sz w:val="24"/>
          <w:szCs w:val="24"/>
        </w:rPr>
        <w:t>=100bytes</w:t>
      </w:r>
    </w:p>
    <w:p w:rsidR="00471452" w:rsidRPr="006C5DDB" w:rsidRDefault="00471452" w:rsidP="006C5DDB">
      <w:pPr>
        <w:pStyle w:val="Paragraphedeliste"/>
        <w:numPr>
          <w:ilvl w:val="0"/>
          <w:numId w:val="21"/>
        </w:numPr>
        <w:rPr>
          <w:rFonts w:asciiTheme="majorHAnsi" w:hAnsiTheme="majorHAnsi"/>
          <w:b/>
          <w:sz w:val="28"/>
          <w:szCs w:val="28"/>
          <w:u w:val="single"/>
        </w:rPr>
      </w:pPr>
      <w:r w:rsidRPr="006C5DDB">
        <w:rPr>
          <w:rFonts w:asciiTheme="majorHAnsi" w:hAnsiTheme="majorHAnsi"/>
          <w:b/>
          <w:sz w:val="28"/>
          <w:szCs w:val="28"/>
          <w:u w:val="single"/>
        </w:rPr>
        <w:t>Tâche 2 : Vérification de la connectivité entre les ordinateurs</w:t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270500" cy="1380490"/>
            <wp:effectExtent l="0" t="0" r="6350" b="0"/>
            <wp:docPr id="30" name="Image 30" descr="e2-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 descr="e2-t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  <w:r>
        <w:rPr>
          <w:rFonts w:asciiTheme="majorHAnsi" w:hAnsiTheme="majorHAnsi" w:cs="Calibri"/>
          <w:noProof/>
          <w:sz w:val="24"/>
          <w:szCs w:val="24"/>
          <w:lang w:eastAsia="fr-FR"/>
        </w:rPr>
        <w:drawing>
          <wp:inline distT="0" distB="0" distL="0" distR="0">
            <wp:extent cx="5563870" cy="169926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2" w:rsidRDefault="00471452" w:rsidP="00471452">
      <w:pPr>
        <w:rPr>
          <w:rStyle w:val="fontstyle01"/>
          <w:rFonts w:asciiTheme="majorHAnsi" w:hAnsiTheme="majorHAnsi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471452" w:rsidRDefault="00471452" w:rsidP="00471452">
      <w:pPr>
        <w:rPr>
          <w:rFonts w:asciiTheme="majorHAnsi" w:hAnsiTheme="majorHAnsi"/>
          <w:sz w:val="24"/>
          <w:szCs w:val="24"/>
        </w:rPr>
      </w:pPr>
    </w:p>
    <w:p w:rsidR="002C07D7" w:rsidRDefault="00F4679F">
      <w:bookmarkStart w:id="0" w:name="_GoBack"/>
      <w:bookmarkEnd w:id="0"/>
    </w:p>
    <w:sectPr w:rsidR="002C07D7" w:rsidSect="004D3A7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D4BF1"/>
    <w:multiLevelType w:val="hybridMultilevel"/>
    <w:tmpl w:val="42E49CA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3A57"/>
    <w:multiLevelType w:val="hybridMultilevel"/>
    <w:tmpl w:val="9B6E4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14DB"/>
    <w:multiLevelType w:val="hybridMultilevel"/>
    <w:tmpl w:val="804453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4CD8"/>
    <w:multiLevelType w:val="hybridMultilevel"/>
    <w:tmpl w:val="305C9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97F99"/>
    <w:multiLevelType w:val="hybridMultilevel"/>
    <w:tmpl w:val="E47271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84F28"/>
    <w:multiLevelType w:val="hybridMultilevel"/>
    <w:tmpl w:val="CF7C4D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B750F"/>
    <w:multiLevelType w:val="hybridMultilevel"/>
    <w:tmpl w:val="077433D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D4A88"/>
    <w:multiLevelType w:val="hybridMultilevel"/>
    <w:tmpl w:val="1D40A22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90077"/>
    <w:multiLevelType w:val="hybridMultilevel"/>
    <w:tmpl w:val="A66278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30AF6"/>
    <w:multiLevelType w:val="hybridMultilevel"/>
    <w:tmpl w:val="A72CBA8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24F47"/>
    <w:multiLevelType w:val="hybridMultilevel"/>
    <w:tmpl w:val="5A02819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5159A"/>
    <w:multiLevelType w:val="hybridMultilevel"/>
    <w:tmpl w:val="D926490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A1514"/>
    <w:multiLevelType w:val="hybridMultilevel"/>
    <w:tmpl w:val="8A545D04"/>
    <w:lvl w:ilvl="0" w:tplc="04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3" w15:restartNumberingAfterBreak="0">
    <w:nsid w:val="5BCB4B21"/>
    <w:multiLevelType w:val="hybridMultilevel"/>
    <w:tmpl w:val="FEB05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D23AB"/>
    <w:multiLevelType w:val="hybridMultilevel"/>
    <w:tmpl w:val="472CD05C"/>
    <w:lvl w:ilvl="0" w:tplc="04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5" w15:restartNumberingAfterBreak="0">
    <w:nsid w:val="66EE1732"/>
    <w:multiLevelType w:val="hybridMultilevel"/>
    <w:tmpl w:val="04441B98"/>
    <w:lvl w:ilvl="0" w:tplc="44AE296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11F13"/>
    <w:multiLevelType w:val="hybridMultilevel"/>
    <w:tmpl w:val="C31CC1D8"/>
    <w:lvl w:ilvl="0" w:tplc="E4089A16">
      <w:start w:val="1"/>
      <w:numFmt w:val="decimal"/>
      <w:lvlText w:val="%1-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DD18AD"/>
    <w:multiLevelType w:val="hybridMultilevel"/>
    <w:tmpl w:val="AFE42BF8"/>
    <w:lvl w:ilvl="0" w:tplc="04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8" w15:restartNumberingAfterBreak="0">
    <w:nsid w:val="6F8C0F3B"/>
    <w:multiLevelType w:val="hybridMultilevel"/>
    <w:tmpl w:val="EBE44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E23F4"/>
    <w:multiLevelType w:val="hybridMultilevel"/>
    <w:tmpl w:val="73FC2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9"/>
  </w:num>
  <w:num w:numId="5">
    <w:abstractNumId w:val="8"/>
  </w:num>
  <w:num w:numId="6">
    <w:abstractNumId w:val="11"/>
  </w:num>
  <w:num w:numId="7">
    <w:abstractNumId w:val="13"/>
  </w:num>
  <w:num w:numId="8">
    <w:abstractNumId w:val="5"/>
  </w:num>
  <w:num w:numId="9">
    <w:abstractNumId w:val="3"/>
  </w:num>
  <w:num w:numId="10">
    <w:abstractNumId w:val="7"/>
  </w:num>
  <w:num w:numId="11">
    <w:abstractNumId w:val="18"/>
  </w:num>
  <w:num w:numId="12">
    <w:abstractNumId w:val="4"/>
  </w:num>
  <w:num w:numId="13">
    <w:abstractNumId w:val="14"/>
  </w:num>
  <w:num w:numId="14">
    <w:abstractNumId w:val="0"/>
  </w:num>
  <w:num w:numId="15">
    <w:abstractNumId w:val="17"/>
  </w:num>
  <w:num w:numId="16">
    <w:abstractNumId w:val="2"/>
  </w:num>
  <w:num w:numId="17">
    <w:abstractNumId w:val="19"/>
  </w:num>
  <w:num w:numId="18">
    <w:abstractNumId w:val="6"/>
  </w:num>
  <w:num w:numId="19">
    <w:abstractNumId w:val="1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75"/>
    <w:rsid w:val="00471452"/>
    <w:rsid w:val="004D3A75"/>
    <w:rsid w:val="00573341"/>
    <w:rsid w:val="006C5DDB"/>
    <w:rsid w:val="00861145"/>
    <w:rsid w:val="00A82296"/>
    <w:rsid w:val="00F4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59B3-AD2F-45FB-A2F7-E21A9CF1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3A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4D3A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A7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4D3A75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fontstyle01">
    <w:name w:val="fontstyle01"/>
    <w:basedOn w:val="Policepardfaut"/>
    <w:rsid w:val="0047145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471452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71452"/>
  </w:style>
  <w:style w:type="paragraph" w:styleId="Paragraphedeliste">
    <w:name w:val="List Paragraph"/>
    <w:basedOn w:val="Normal"/>
    <w:link w:val="ParagraphedelisteCar"/>
    <w:uiPriority w:val="34"/>
    <w:qFormat/>
    <w:rsid w:val="0047145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1276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TP10 Interconnexion : Configuration de base RIPv2</dc:title>
  <dc:subject/>
  <dc:creator>Naouar Marbouh</dc:creator>
  <cp:keywords/>
  <dc:description/>
  <cp:lastModifiedBy>Naouar Marbouh</cp:lastModifiedBy>
  <cp:revision>2</cp:revision>
  <dcterms:created xsi:type="dcterms:W3CDTF">2017-05-21T21:17:00Z</dcterms:created>
  <dcterms:modified xsi:type="dcterms:W3CDTF">2017-05-21T22:08:00Z</dcterms:modified>
</cp:coreProperties>
</file>