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407" w:rsidRPr="00442407" w:rsidRDefault="00442407" w:rsidP="00442407">
      <w:pPr>
        <w:widowControl w:val="0"/>
        <w:autoSpaceDE w:val="0"/>
        <w:autoSpaceDN w:val="0"/>
        <w:spacing w:after="0"/>
        <w:ind w:right="310"/>
        <w:jc w:val="both"/>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 xml:space="preserve">Occuper un poste de travail dans une organisation implique que l’employé exécute le travail de façon à répondre aux exigences de l’employeur. Il existe donc une relation très étroite entre la formation d’un employé et son rendement au travail. Quel que soit le travail à réaliser, l’employé doit posséder des </w:t>
      </w:r>
      <w:proofErr w:type="gramStart"/>
      <w:r w:rsidRPr="00442407">
        <w:rPr>
          <w:rFonts w:asciiTheme="majorBidi" w:eastAsia="Times New Roman" w:hAnsiTheme="majorBidi" w:cstheme="majorBidi"/>
          <w:sz w:val="24"/>
          <w:szCs w:val="24"/>
        </w:rPr>
        <w:t>connaissances ,savoir</w:t>
      </w:r>
      <w:proofErr w:type="gramEnd"/>
      <w:r w:rsidRPr="00442407">
        <w:rPr>
          <w:rFonts w:asciiTheme="majorBidi" w:eastAsia="Times New Roman" w:hAnsiTheme="majorBidi" w:cstheme="majorBidi"/>
          <w:sz w:val="24"/>
          <w:szCs w:val="24"/>
        </w:rPr>
        <w:t xml:space="preserve"> comment effectuer le tr</w:t>
      </w:r>
      <w:r w:rsidR="00196D48">
        <w:rPr>
          <w:rFonts w:asciiTheme="majorBidi" w:eastAsia="Times New Roman" w:hAnsiTheme="majorBidi" w:cstheme="majorBidi"/>
          <w:sz w:val="24"/>
          <w:szCs w:val="24"/>
        </w:rPr>
        <w:t>avail, maîtriser des habilités</w:t>
      </w:r>
      <w:r w:rsidRPr="00442407">
        <w:rPr>
          <w:rFonts w:asciiTheme="majorBidi" w:eastAsia="Times New Roman" w:hAnsiTheme="majorBidi" w:cstheme="majorBidi"/>
          <w:sz w:val="24"/>
          <w:szCs w:val="24"/>
        </w:rPr>
        <w:t>, êtr</w:t>
      </w:r>
      <w:r w:rsidR="00196D48">
        <w:rPr>
          <w:rFonts w:asciiTheme="majorBidi" w:eastAsia="Times New Roman" w:hAnsiTheme="majorBidi" w:cstheme="majorBidi"/>
          <w:sz w:val="24"/>
          <w:szCs w:val="24"/>
        </w:rPr>
        <w:t xml:space="preserve">e capable de faire le travail </w:t>
      </w:r>
      <w:r w:rsidRPr="00442407">
        <w:rPr>
          <w:rFonts w:asciiTheme="majorBidi" w:eastAsia="Times New Roman" w:hAnsiTheme="majorBidi" w:cstheme="majorBidi"/>
          <w:sz w:val="24"/>
          <w:szCs w:val="24"/>
        </w:rPr>
        <w:t>et vouloir faire le travail.</w:t>
      </w:r>
    </w:p>
    <w:p w:rsidR="00442407" w:rsidRPr="00442407" w:rsidRDefault="00442407" w:rsidP="00442407">
      <w:pPr>
        <w:widowControl w:val="0"/>
        <w:autoSpaceDE w:val="0"/>
        <w:autoSpaceDN w:val="0"/>
        <w:spacing w:after="0"/>
        <w:ind w:right="310"/>
        <w:jc w:val="both"/>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 xml:space="preserve">Ces capacités se traduisent dans des comportements qui rendent l’employé apte à bien travailler et lui permettent d’obtenir les résultats planifiés pour lesquels il a été embauché. Toutes les activités de formation réfèrent aux programmes mis en œuvre pour améliorer le rendement actuel et futur des employés. Or il est rare que la formation initiale d’une personne la prépare directement à exercer toutes les responsabilités de son poste, et qu’elle possède effectivement toutes les caractéristiques nécessaires pour fournir le niveau de rendement attendu. </w:t>
      </w:r>
    </w:p>
    <w:p w:rsidR="00442407" w:rsidRPr="00442407" w:rsidRDefault="00442407" w:rsidP="00442407">
      <w:pPr>
        <w:widowControl w:val="0"/>
        <w:autoSpaceDE w:val="0"/>
        <w:autoSpaceDN w:val="0"/>
        <w:spacing w:after="0"/>
        <w:ind w:right="307"/>
        <w:jc w:val="both"/>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 xml:space="preserve">La formation est devenue l’une des préoccupations majeures des responsables des ressources humaines, c’est sans doutes parce qu’on </w:t>
      </w:r>
      <w:proofErr w:type="gramStart"/>
      <w:r w:rsidRPr="00442407">
        <w:rPr>
          <w:rFonts w:asciiTheme="majorBidi" w:eastAsia="Times New Roman" w:hAnsiTheme="majorBidi" w:cstheme="majorBidi"/>
          <w:sz w:val="24"/>
          <w:szCs w:val="24"/>
        </w:rPr>
        <w:t>a</w:t>
      </w:r>
      <w:proofErr w:type="gramEnd"/>
      <w:r w:rsidRPr="00442407">
        <w:rPr>
          <w:rFonts w:asciiTheme="majorBidi" w:eastAsia="Times New Roman" w:hAnsiTheme="majorBidi" w:cstheme="majorBidi"/>
          <w:sz w:val="24"/>
          <w:szCs w:val="24"/>
        </w:rPr>
        <w:t xml:space="preserve"> découvert qu’elle était un extraordinaire levier du développement de l’entreprise et de compétences de tout salarié.</w:t>
      </w:r>
    </w:p>
    <w:p w:rsidR="00442407" w:rsidRPr="00442407" w:rsidRDefault="00442407" w:rsidP="00442407">
      <w:pPr>
        <w:widowControl w:val="0"/>
        <w:autoSpaceDE w:val="0"/>
        <w:autoSpaceDN w:val="0"/>
        <w:spacing w:after="0"/>
        <w:ind w:right="312"/>
        <w:jc w:val="both"/>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 xml:space="preserve">Les différentes évolutions des environnements créent sans cesse des nouvelles exigences et doivent stimuler l’enrichissement des connaissances et des savoir-faire. </w:t>
      </w:r>
    </w:p>
    <w:p w:rsidR="00442407" w:rsidRPr="00442407" w:rsidRDefault="00442407" w:rsidP="00442407">
      <w:pPr>
        <w:widowControl w:val="0"/>
        <w:autoSpaceDE w:val="0"/>
        <w:autoSpaceDN w:val="0"/>
        <w:spacing w:after="0"/>
        <w:ind w:right="312"/>
        <w:jc w:val="both"/>
        <w:rPr>
          <w:rFonts w:ascii="Times New Roman" w:eastAsia="Times New Roman" w:hAnsi="Times New Roman" w:cs="Times New Roman"/>
          <w:sz w:val="26"/>
          <w:szCs w:val="26"/>
        </w:rPr>
      </w:pPr>
    </w:p>
    <w:p w:rsidR="00442407" w:rsidRPr="00442407" w:rsidRDefault="00442407" w:rsidP="00442407">
      <w:pPr>
        <w:widowControl w:val="0"/>
        <w:numPr>
          <w:ilvl w:val="0"/>
          <w:numId w:val="3"/>
        </w:numPr>
        <w:autoSpaceDE w:val="0"/>
        <w:autoSpaceDN w:val="0"/>
        <w:spacing w:after="0" w:line="360" w:lineRule="auto"/>
        <w:ind w:right="312"/>
        <w:jc w:val="both"/>
        <w:rPr>
          <w:rFonts w:ascii="Times New Roman" w:eastAsia="Times New Roman" w:hAnsi="Times New Roman" w:cs="Times New Roman"/>
          <w:b/>
          <w:bCs/>
          <w:sz w:val="24"/>
          <w:szCs w:val="24"/>
        </w:rPr>
      </w:pPr>
      <w:r w:rsidRPr="00442407">
        <w:rPr>
          <w:rFonts w:ascii="Times New Roman" w:eastAsia="Times New Roman" w:hAnsi="Times New Roman" w:cs="Times New Roman"/>
          <w:b/>
          <w:bCs/>
          <w:sz w:val="24"/>
          <w:szCs w:val="24"/>
        </w:rPr>
        <w:t>Définition et objectifs de la</w:t>
      </w:r>
      <w:r w:rsidRPr="00442407">
        <w:rPr>
          <w:rFonts w:ascii="Times New Roman" w:eastAsia="Times New Roman" w:hAnsi="Times New Roman" w:cs="Times New Roman"/>
          <w:b/>
          <w:bCs/>
          <w:spacing w:val="-6"/>
          <w:sz w:val="24"/>
          <w:szCs w:val="24"/>
        </w:rPr>
        <w:t xml:space="preserve"> </w:t>
      </w:r>
      <w:r w:rsidRPr="00442407">
        <w:rPr>
          <w:rFonts w:ascii="Times New Roman" w:eastAsia="Times New Roman" w:hAnsi="Times New Roman" w:cs="Times New Roman"/>
          <w:b/>
          <w:bCs/>
          <w:sz w:val="24"/>
          <w:szCs w:val="24"/>
        </w:rPr>
        <w:t>formation</w:t>
      </w:r>
      <w:r w:rsidR="00196D48">
        <w:rPr>
          <w:rFonts w:ascii="Times New Roman" w:eastAsia="Times New Roman" w:hAnsi="Times New Roman" w:cs="Times New Roman"/>
          <w:b/>
          <w:bCs/>
          <w:sz w:val="24"/>
          <w:szCs w:val="24"/>
        </w:rPr>
        <w:t xml:space="preserve"> continue</w:t>
      </w:r>
    </w:p>
    <w:p w:rsidR="00442407" w:rsidRPr="00442407" w:rsidRDefault="00442407" w:rsidP="00442407">
      <w:pPr>
        <w:spacing w:after="0"/>
        <w:rPr>
          <w:rFonts w:ascii="Times New Roman" w:eastAsia="Times New Roman" w:hAnsi="Times New Roman" w:cs="Times New Roman"/>
          <w:sz w:val="24"/>
          <w:szCs w:val="24"/>
          <w:lang w:eastAsia="fr-FR"/>
        </w:rPr>
      </w:pPr>
      <w:r w:rsidRPr="00442407">
        <w:rPr>
          <w:rFonts w:asciiTheme="majorBidi" w:hAnsiTheme="majorBidi" w:cstheme="majorBidi"/>
          <w:sz w:val="24"/>
          <w:szCs w:val="24"/>
        </w:rPr>
        <w:t xml:space="preserve">La formation peut être définie comme : «l’ensemble des dispositifs (pédagogiques) proposés aux salariés afin de leur permettre de s’adapter aux changements structurels et aux modifications de l’organisation du travail impliqués par le évolutions technologiques et économiques, et de favoriser leur évolution professionnelle». </w:t>
      </w:r>
      <w:r w:rsidRPr="00442407">
        <w:rPr>
          <w:rFonts w:ascii="Times New Roman" w:eastAsia="Times New Roman" w:hAnsi="Times New Roman" w:cs="Times New Roman"/>
          <w:sz w:val="24"/>
          <w:szCs w:val="24"/>
          <w:lang w:eastAsia="fr-FR"/>
        </w:rPr>
        <w:t xml:space="preserve">Il s’agit d’un </w:t>
      </w:r>
      <w:r w:rsidRPr="00442407">
        <w:rPr>
          <w:rFonts w:ascii="Times New Roman" w:eastAsia="Times New Roman" w:hAnsi="Times New Roman" w:cs="Times New Roman"/>
          <w:b/>
          <w:bCs/>
          <w:sz w:val="24"/>
          <w:szCs w:val="24"/>
          <w:lang w:eastAsia="fr-FR"/>
        </w:rPr>
        <w:t>investissement immatériel</w:t>
      </w:r>
      <w:r w:rsidRPr="00442407">
        <w:rPr>
          <w:rFonts w:ascii="Times New Roman" w:eastAsia="Times New Roman" w:hAnsi="Times New Roman" w:cs="Times New Roman"/>
          <w:sz w:val="24"/>
          <w:szCs w:val="24"/>
          <w:lang w:eastAsia="fr-FR"/>
        </w:rPr>
        <w:t>.</w:t>
      </w:r>
    </w:p>
    <w:p w:rsidR="00442407" w:rsidRPr="00442407" w:rsidRDefault="00442407" w:rsidP="00442407">
      <w:pPr>
        <w:spacing w:after="0"/>
        <w:rPr>
          <w:rFonts w:asciiTheme="majorBidi" w:hAnsiTheme="majorBidi" w:cstheme="majorBidi"/>
        </w:rPr>
      </w:pPr>
      <w:r w:rsidRPr="00442407">
        <w:rPr>
          <w:rFonts w:asciiTheme="majorBidi" w:hAnsiTheme="majorBidi" w:cstheme="majorBidi"/>
          <w:sz w:val="24"/>
          <w:szCs w:val="24"/>
        </w:rPr>
        <w:t>Nous pouvons résumer les objectifs de la formation autour de deux grands volets :</w:t>
      </w:r>
    </w:p>
    <w:p w:rsidR="00442407" w:rsidRPr="00442407" w:rsidRDefault="00442407" w:rsidP="00442407">
      <w:pPr>
        <w:widowControl w:val="0"/>
        <w:numPr>
          <w:ilvl w:val="1"/>
          <w:numId w:val="1"/>
        </w:numPr>
        <w:tabs>
          <w:tab w:val="left" w:pos="1419"/>
        </w:tabs>
        <w:autoSpaceDE w:val="0"/>
        <w:autoSpaceDN w:val="0"/>
        <w:spacing w:after="0"/>
        <w:ind w:right="310"/>
        <w:jc w:val="both"/>
        <w:rPr>
          <w:rFonts w:asciiTheme="majorBidi" w:eastAsia="Times New Roman" w:hAnsiTheme="majorBidi" w:cstheme="majorBidi"/>
          <w:sz w:val="24"/>
          <w:szCs w:val="24"/>
        </w:rPr>
      </w:pPr>
      <w:r w:rsidRPr="00442407">
        <w:rPr>
          <w:rFonts w:asciiTheme="majorBidi" w:eastAsia="Times New Roman" w:hAnsiTheme="majorBidi" w:cstheme="majorBidi"/>
          <w:b/>
          <w:sz w:val="24"/>
          <w:szCs w:val="24"/>
        </w:rPr>
        <w:t>Pour l’employé</w:t>
      </w:r>
      <w:r w:rsidRPr="00442407">
        <w:rPr>
          <w:rFonts w:asciiTheme="majorBidi" w:eastAsia="Times New Roman" w:hAnsiTheme="majorBidi" w:cstheme="majorBidi"/>
          <w:sz w:val="24"/>
          <w:szCs w:val="24"/>
        </w:rPr>
        <w:t>, les activités de formation visent à l’intégrer à l’organisation en lui permettant de maintenir ou d’améliorer son rendement au travail pour éventuellement accéder à des fonctions exigeant plus de responsabilités, f</w:t>
      </w:r>
      <w:r w:rsidRPr="00442407">
        <w:rPr>
          <w:rFonts w:ascii="Times New Roman" w:eastAsia="Times New Roman" w:hAnsi="Times New Roman" w:cs="Times New Roman"/>
          <w:sz w:val="24"/>
          <w:szCs w:val="24"/>
          <w:lang w:eastAsia="fr-FR"/>
        </w:rPr>
        <w:t xml:space="preserve">avoriser la stabilité dans le </w:t>
      </w:r>
      <w:proofErr w:type="gramStart"/>
      <w:r w:rsidRPr="00442407">
        <w:rPr>
          <w:rFonts w:ascii="Times New Roman" w:eastAsia="Times New Roman" w:hAnsi="Times New Roman" w:cs="Times New Roman"/>
          <w:sz w:val="24"/>
          <w:szCs w:val="24"/>
          <w:lang w:eastAsia="fr-FR"/>
        </w:rPr>
        <w:t>poste ,</w:t>
      </w:r>
      <w:proofErr w:type="gramEnd"/>
      <w:r w:rsidRPr="00442407">
        <w:rPr>
          <w:rFonts w:ascii="Times New Roman" w:eastAsia="Times New Roman" w:hAnsi="Times New Roman" w:cs="Times New Roman"/>
          <w:sz w:val="24"/>
          <w:szCs w:val="24"/>
          <w:lang w:eastAsia="fr-FR"/>
        </w:rPr>
        <w:t xml:space="preserve"> c’est un moyen de promotion et d'évolution de carrière.</w:t>
      </w:r>
    </w:p>
    <w:p w:rsidR="00442407" w:rsidRPr="00442407" w:rsidRDefault="00442407" w:rsidP="00442407">
      <w:pPr>
        <w:widowControl w:val="0"/>
        <w:numPr>
          <w:ilvl w:val="1"/>
          <w:numId w:val="1"/>
        </w:numPr>
        <w:tabs>
          <w:tab w:val="left" w:pos="1419"/>
        </w:tabs>
        <w:autoSpaceDE w:val="0"/>
        <w:autoSpaceDN w:val="0"/>
        <w:spacing w:after="0"/>
        <w:ind w:right="309"/>
        <w:jc w:val="both"/>
        <w:rPr>
          <w:rFonts w:asciiTheme="majorBidi" w:eastAsia="Times New Roman" w:hAnsiTheme="majorBidi" w:cstheme="majorBidi"/>
          <w:sz w:val="24"/>
          <w:szCs w:val="24"/>
        </w:rPr>
      </w:pPr>
      <w:r w:rsidRPr="00442407">
        <w:rPr>
          <w:rFonts w:asciiTheme="majorBidi" w:eastAsia="Times New Roman" w:hAnsiTheme="majorBidi" w:cstheme="majorBidi"/>
          <w:b/>
          <w:sz w:val="24"/>
          <w:szCs w:val="24"/>
        </w:rPr>
        <w:t xml:space="preserve">Pour l’employeur </w:t>
      </w:r>
      <w:r w:rsidRPr="00442407">
        <w:rPr>
          <w:rFonts w:asciiTheme="majorBidi" w:eastAsia="Times New Roman" w:hAnsiTheme="majorBidi" w:cstheme="majorBidi"/>
          <w:b/>
          <w:bCs/>
          <w:sz w:val="24"/>
          <w:szCs w:val="24"/>
        </w:rPr>
        <w:t>et l’organisation</w:t>
      </w:r>
      <w:r w:rsidRPr="00442407">
        <w:rPr>
          <w:rFonts w:asciiTheme="majorBidi" w:eastAsia="Times New Roman" w:hAnsiTheme="majorBidi" w:cstheme="majorBidi"/>
          <w:sz w:val="24"/>
          <w:szCs w:val="24"/>
        </w:rPr>
        <w:t>, les activités de formation et d’apprentissage constituent un investissement dans ses ressources humaines. En améliorant la productivité de sa main d’œuvre, l’organisation favorise l’optimisation de ressources humaines mises à sa disposition, ce qui contribue à sa rentabilité à court et moyen</w:t>
      </w:r>
      <w:r w:rsidRPr="00442407">
        <w:rPr>
          <w:rFonts w:asciiTheme="majorBidi" w:eastAsia="Times New Roman" w:hAnsiTheme="majorBidi" w:cstheme="majorBidi"/>
          <w:spacing w:val="-5"/>
          <w:sz w:val="24"/>
          <w:szCs w:val="24"/>
        </w:rPr>
        <w:t xml:space="preserve"> </w:t>
      </w:r>
      <w:r w:rsidRPr="00442407">
        <w:rPr>
          <w:rFonts w:asciiTheme="majorBidi" w:eastAsia="Times New Roman" w:hAnsiTheme="majorBidi" w:cstheme="majorBidi"/>
          <w:sz w:val="24"/>
          <w:szCs w:val="24"/>
        </w:rPr>
        <w:t>terme. Elle doit recycler constamment son personnel et s’occuper des nouveaux venus qui sont en général plus scolarisés et mieux</w:t>
      </w:r>
      <w:r w:rsidRPr="00442407">
        <w:rPr>
          <w:rFonts w:asciiTheme="majorBidi" w:eastAsia="Times New Roman" w:hAnsiTheme="majorBidi" w:cstheme="majorBidi"/>
          <w:spacing w:val="2"/>
          <w:sz w:val="24"/>
          <w:szCs w:val="24"/>
        </w:rPr>
        <w:t xml:space="preserve"> </w:t>
      </w:r>
      <w:r w:rsidRPr="00442407">
        <w:rPr>
          <w:rFonts w:asciiTheme="majorBidi" w:eastAsia="Times New Roman" w:hAnsiTheme="majorBidi" w:cstheme="majorBidi"/>
          <w:sz w:val="24"/>
          <w:szCs w:val="24"/>
        </w:rPr>
        <w:t>formés. A l’échelle de l’organisation, les programmes de formation ont les effets suivants :</w:t>
      </w:r>
    </w:p>
    <w:p w:rsidR="00442407" w:rsidRPr="00442407" w:rsidRDefault="00442407" w:rsidP="00442407">
      <w:pPr>
        <w:widowControl w:val="0"/>
        <w:numPr>
          <w:ilvl w:val="0"/>
          <w:numId w:val="2"/>
        </w:numPr>
        <w:tabs>
          <w:tab w:val="left" w:pos="1416"/>
        </w:tabs>
        <w:autoSpaceDE w:val="0"/>
        <w:autoSpaceDN w:val="0"/>
        <w:spacing w:after="0"/>
        <w:ind w:hanging="357"/>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L’accroissement de la productivité</w:t>
      </w:r>
      <w:r w:rsidRPr="00442407">
        <w:rPr>
          <w:rFonts w:asciiTheme="majorBidi" w:eastAsia="Times New Roman" w:hAnsiTheme="majorBidi" w:cstheme="majorBidi"/>
          <w:spacing w:val="-7"/>
          <w:sz w:val="24"/>
          <w:szCs w:val="24"/>
        </w:rPr>
        <w:t xml:space="preserve"> </w:t>
      </w:r>
    </w:p>
    <w:p w:rsidR="00442407" w:rsidRPr="00442407" w:rsidRDefault="00442407" w:rsidP="00442407">
      <w:pPr>
        <w:widowControl w:val="0"/>
        <w:numPr>
          <w:ilvl w:val="0"/>
          <w:numId w:val="2"/>
        </w:numPr>
        <w:tabs>
          <w:tab w:val="left" w:pos="1416"/>
        </w:tabs>
        <w:autoSpaceDE w:val="0"/>
        <w:autoSpaceDN w:val="0"/>
        <w:spacing w:after="0"/>
        <w:ind w:hanging="357"/>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Le développement de l’employé</w:t>
      </w:r>
      <w:r w:rsidRPr="00442407">
        <w:rPr>
          <w:rFonts w:asciiTheme="majorBidi" w:eastAsia="Times New Roman" w:hAnsiTheme="majorBidi" w:cstheme="majorBidi"/>
          <w:spacing w:val="-10"/>
          <w:sz w:val="24"/>
          <w:szCs w:val="24"/>
        </w:rPr>
        <w:t xml:space="preserve"> </w:t>
      </w:r>
    </w:p>
    <w:p w:rsidR="00442407" w:rsidRPr="00442407" w:rsidRDefault="00442407" w:rsidP="00442407">
      <w:pPr>
        <w:widowControl w:val="0"/>
        <w:numPr>
          <w:ilvl w:val="0"/>
          <w:numId w:val="2"/>
        </w:numPr>
        <w:tabs>
          <w:tab w:val="left" w:pos="1419"/>
        </w:tabs>
        <w:autoSpaceDE w:val="0"/>
        <w:autoSpaceDN w:val="0"/>
        <w:spacing w:after="0"/>
        <w:ind w:left="1418" w:hanging="360"/>
        <w:rPr>
          <w:rFonts w:asciiTheme="majorBidi" w:eastAsia="Times New Roman" w:hAnsiTheme="majorBidi" w:cstheme="majorBidi"/>
          <w:sz w:val="24"/>
          <w:szCs w:val="24"/>
          <w:lang w:val="en-US"/>
        </w:rPr>
      </w:pPr>
      <w:r w:rsidRPr="00442407">
        <w:rPr>
          <w:rFonts w:asciiTheme="majorBidi" w:eastAsia="Times New Roman" w:hAnsiTheme="majorBidi" w:cstheme="majorBidi"/>
          <w:sz w:val="24"/>
          <w:szCs w:val="24"/>
          <w:lang w:val="en-US"/>
        </w:rPr>
        <w:t xml:space="preserve">Le </w:t>
      </w:r>
      <w:proofErr w:type="spellStart"/>
      <w:r w:rsidRPr="00442407">
        <w:rPr>
          <w:rFonts w:asciiTheme="majorBidi" w:eastAsia="Times New Roman" w:hAnsiTheme="majorBidi" w:cstheme="majorBidi"/>
          <w:sz w:val="24"/>
          <w:szCs w:val="24"/>
          <w:lang w:val="en-US"/>
        </w:rPr>
        <w:t>soutien</w:t>
      </w:r>
      <w:proofErr w:type="spellEnd"/>
      <w:r w:rsidRPr="00442407">
        <w:rPr>
          <w:rFonts w:asciiTheme="majorBidi" w:eastAsia="Times New Roman" w:hAnsiTheme="majorBidi" w:cstheme="majorBidi"/>
          <w:sz w:val="24"/>
          <w:szCs w:val="24"/>
          <w:lang w:val="en-US"/>
        </w:rPr>
        <w:t xml:space="preserve"> au </w:t>
      </w:r>
      <w:proofErr w:type="spellStart"/>
      <w:r w:rsidRPr="00442407">
        <w:rPr>
          <w:rFonts w:asciiTheme="majorBidi" w:eastAsia="Times New Roman" w:hAnsiTheme="majorBidi" w:cstheme="majorBidi"/>
          <w:sz w:val="24"/>
          <w:szCs w:val="24"/>
          <w:lang w:val="en-US"/>
        </w:rPr>
        <w:t>gestionnaire</w:t>
      </w:r>
      <w:proofErr w:type="spellEnd"/>
      <w:r w:rsidRPr="00442407">
        <w:rPr>
          <w:rFonts w:asciiTheme="majorBidi" w:eastAsia="Times New Roman" w:hAnsiTheme="majorBidi" w:cstheme="majorBidi"/>
          <w:spacing w:val="-5"/>
          <w:sz w:val="24"/>
          <w:szCs w:val="24"/>
          <w:lang w:val="en-US"/>
        </w:rPr>
        <w:t xml:space="preserve"> </w:t>
      </w:r>
    </w:p>
    <w:p w:rsidR="00442407" w:rsidRPr="00442407" w:rsidRDefault="00442407" w:rsidP="00442407">
      <w:pPr>
        <w:widowControl w:val="0"/>
        <w:numPr>
          <w:ilvl w:val="0"/>
          <w:numId w:val="2"/>
        </w:numPr>
        <w:tabs>
          <w:tab w:val="left" w:pos="1419"/>
        </w:tabs>
        <w:autoSpaceDE w:val="0"/>
        <w:autoSpaceDN w:val="0"/>
        <w:spacing w:after="0"/>
        <w:ind w:left="1418" w:hanging="360"/>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Le développement des carrières professionnelles</w:t>
      </w:r>
      <w:r w:rsidRPr="00442407">
        <w:rPr>
          <w:rFonts w:asciiTheme="majorBidi" w:eastAsia="Times New Roman" w:hAnsiTheme="majorBidi" w:cstheme="majorBidi"/>
          <w:spacing w:val="-4"/>
          <w:sz w:val="24"/>
          <w:szCs w:val="24"/>
        </w:rPr>
        <w:t xml:space="preserve"> </w:t>
      </w:r>
    </w:p>
    <w:p w:rsidR="00442407" w:rsidRPr="00442407" w:rsidRDefault="00442407" w:rsidP="00442407">
      <w:pPr>
        <w:widowControl w:val="0"/>
        <w:numPr>
          <w:ilvl w:val="0"/>
          <w:numId w:val="2"/>
        </w:numPr>
        <w:tabs>
          <w:tab w:val="left" w:pos="1419"/>
        </w:tabs>
        <w:autoSpaceDE w:val="0"/>
        <w:autoSpaceDN w:val="0"/>
        <w:spacing w:after="0"/>
        <w:ind w:left="1418" w:hanging="360"/>
        <w:rPr>
          <w:rFonts w:asciiTheme="majorBidi" w:eastAsia="Times New Roman" w:hAnsiTheme="majorBidi" w:cstheme="majorBidi"/>
          <w:sz w:val="24"/>
          <w:szCs w:val="24"/>
        </w:rPr>
      </w:pPr>
      <w:r w:rsidRPr="00442407">
        <w:rPr>
          <w:rFonts w:asciiTheme="majorBidi" w:eastAsia="Times New Roman" w:hAnsiTheme="majorBidi" w:cstheme="majorBidi"/>
          <w:sz w:val="24"/>
          <w:szCs w:val="24"/>
        </w:rPr>
        <w:t>Le développement</w:t>
      </w:r>
      <w:r w:rsidRPr="00442407">
        <w:rPr>
          <w:rFonts w:asciiTheme="majorBidi" w:eastAsia="Times New Roman" w:hAnsiTheme="majorBidi" w:cstheme="majorBidi"/>
          <w:spacing w:val="-3"/>
          <w:sz w:val="24"/>
          <w:szCs w:val="24"/>
        </w:rPr>
        <w:t xml:space="preserve"> </w:t>
      </w:r>
      <w:r w:rsidRPr="00442407">
        <w:rPr>
          <w:rFonts w:asciiTheme="majorBidi" w:eastAsia="Times New Roman" w:hAnsiTheme="majorBidi" w:cstheme="majorBidi"/>
          <w:sz w:val="24"/>
          <w:szCs w:val="24"/>
        </w:rPr>
        <w:t>organisationnel</w:t>
      </w:r>
    </w:p>
    <w:p w:rsidR="00442407" w:rsidRPr="00442407" w:rsidRDefault="00442407" w:rsidP="00442407">
      <w:pPr>
        <w:widowControl w:val="0"/>
        <w:numPr>
          <w:ilvl w:val="0"/>
          <w:numId w:val="2"/>
        </w:numPr>
        <w:tabs>
          <w:tab w:val="left" w:pos="1419"/>
        </w:tabs>
        <w:autoSpaceDE w:val="0"/>
        <w:autoSpaceDN w:val="0"/>
        <w:spacing w:after="0"/>
        <w:ind w:left="1418" w:hanging="360"/>
        <w:rPr>
          <w:rFonts w:asciiTheme="majorBidi" w:eastAsia="Times New Roman" w:hAnsiTheme="majorBidi" w:cstheme="majorBidi"/>
          <w:sz w:val="24"/>
          <w:szCs w:val="24"/>
        </w:rPr>
      </w:pPr>
      <w:r w:rsidRPr="00442407">
        <w:rPr>
          <w:rFonts w:ascii="Times New Roman" w:eastAsia="Times New Roman" w:hAnsi="Times New Roman" w:cs="Times New Roman"/>
          <w:sz w:val="24"/>
          <w:szCs w:val="24"/>
          <w:lang w:eastAsia="fr-FR"/>
        </w:rPr>
        <w:t>Moyen de prévention : la formation vise à réduire les risques d’inadaptation de qualifications de travailleurs dont l’emploi est menacée par une mutation d’activité.</w:t>
      </w:r>
    </w:p>
    <w:p w:rsidR="00442407" w:rsidRPr="00442407" w:rsidRDefault="00442407" w:rsidP="00442407">
      <w:pPr>
        <w:numPr>
          <w:ilvl w:val="0"/>
          <w:numId w:val="2"/>
        </w:numPr>
        <w:tabs>
          <w:tab w:val="left" w:pos="0"/>
        </w:tabs>
        <w:spacing w:after="0" w:line="240" w:lineRule="auto"/>
        <w:rPr>
          <w:rFonts w:ascii="Times New Roman" w:eastAsia="Times New Roman" w:hAnsi="Times New Roman" w:cs="Times New Roman"/>
          <w:sz w:val="24"/>
          <w:szCs w:val="24"/>
          <w:lang w:eastAsia="fr-FR"/>
        </w:rPr>
      </w:pPr>
      <w:r w:rsidRPr="00442407">
        <w:rPr>
          <w:rFonts w:ascii="Times New Roman" w:eastAsia="Times New Roman" w:hAnsi="Times New Roman" w:cs="Times New Roman"/>
          <w:sz w:val="24"/>
          <w:szCs w:val="24"/>
          <w:lang w:eastAsia="fr-FR"/>
        </w:rPr>
        <w:t>Moyen de promotion : en vue d’acquérir une qualification plus élevée.</w:t>
      </w:r>
    </w:p>
    <w:p w:rsidR="00833C07" w:rsidRPr="00833C07" w:rsidRDefault="00833C07" w:rsidP="00833C07">
      <w:pPr>
        <w:widowControl w:val="0"/>
        <w:numPr>
          <w:ilvl w:val="0"/>
          <w:numId w:val="3"/>
        </w:numPr>
        <w:tabs>
          <w:tab w:val="left" w:pos="1047"/>
        </w:tabs>
        <w:autoSpaceDE w:val="0"/>
        <w:autoSpaceDN w:val="0"/>
        <w:spacing w:after="0" w:line="240" w:lineRule="auto"/>
        <w:jc w:val="both"/>
        <w:outlineLvl w:val="1"/>
        <w:rPr>
          <w:rFonts w:ascii="Arial" w:eastAsia="Times New Roman" w:hAnsi="Arial" w:cs="Times New Roman"/>
          <w:b/>
          <w:bCs/>
          <w:sz w:val="24"/>
          <w:szCs w:val="24"/>
          <w:lang w:val="en-US"/>
        </w:rPr>
      </w:pPr>
      <w:r w:rsidRPr="00833C07">
        <w:rPr>
          <w:rFonts w:ascii="Times New Roman" w:eastAsia="Times New Roman" w:hAnsi="Times New Roman" w:cs="Times New Roman"/>
          <w:b/>
          <w:bCs/>
          <w:sz w:val="24"/>
          <w:szCs w:val="24"/>
          <w:lang w:val="en-US"/>
        </w:rPr>
        <w:lastRenderedPageBreak/>
        <w:t xml:space="preserve">Les </w:t>
      </w:r>
      <w:proofErr w:type="spellStart"/>
      <w:r w:rsidRPr="00833C07">
        <w:rPr>
          <w:rFonts w:ascii="Times New Roman" w:eastAsia="Times New Roman" w:hAnsi="Times New Roman" w:cs="Times New Roman"/>
          <w:b/>
          <w:bCs/>
          <w:sz w:val="24"/>
          <w:szCs w:val="24"/>
          <w:lang w:val="en-US"/>
        </w:rPr>
        <w:t>méthodes</w:t>
      </w:r>
      <w:proofErr w:type="spellEnd"/>
      <w:r w:rsidRPr="00833C07">
        <w:rPr>
          <w:rFonts w:ascii="Times New Roman" w:eastAsia="Times New Roman" w:hAnsi="Times New Roman" w:cs="Times New Roman"/>
          <w:b/>
          <w:bCs/>
          <w:sz w:val="24"/>
          <w:szCs w:val="24"/>
          <w:lang w:val="en-US"/>
        </w:rPr>
        <w:t xml:space="preserve"> de</w:t>
      </w:r>
      <w:r w:rsidRPr="00833C07">
        <w:rPr>
          <w:rFonts w:ascii="Times New Roman" w:eastAsia="Times New Roman" w:hAnsi="Times New Roman" w:cs="Times New Roman"/>
          <w:b/>
          <w:bCs/>
          <w:spacing w:val="-2"/>
          <w:sz w:val="24"/>
          <w:szCs w:val="24"/>
          <w:lang w:val="en-US"/>
        </w:rPr>
        <w:t xml:space="preserve"> </w:t>
      </w:r>
      <w:r w:rsidRPr="00833C07">
        <w:rPr>
          <w:rFonts w:ascii="Times New Roman" w:eastAsia="Times New Roman" w:hAnsi="Times New Roman" w:cs="Times New Roman"/>
          <w:b/>
          <w:bCs/>
          <w:sz w:val="24"/>
          <w:szCs w:val="24"/>
          <w:lang w:val="en-US"/>
        </w:rPr>
        <w:t>formation</w:t>
      </w:r>
    </w:p>
    <w:p w:rsidR="00833C07" w:rsidRPr="00833C07" w:rsidRDefault="00833C07" w:rsidP="00833C07">
      <w:pPr>
        <w:widowControl w:val="0"/>
        <w:tabs>
          <w:tab w:val="left" w:pos="1047"/>
        </w:tabs>
        <w:autoSpaceDE w:val="0"/>
        <w:autoSpaceDN w:val="0"/>
        <w:spacing w:after="0" w:line="240" w:lineRule="auto"/>
        <w:ind w:left="720"/>
        <w:jc w:val="both"/>
        <w:outlineLvl w:val="1"/>
        <w:rPr>
          <w:rFonts w:ascii="Arial" w:eastAsia="Times New Roman" w:hAnsi="Arial" w:cs="Times New Roman"/>
          <w:b/>
          <w:bCs/>
          <w:sz w:val="28"/>
          <w:szCs w:val="28"/>
          <w:lang w:val="en-US"/>
        </w:rPr>
      </w:pPr>
    </w:p>
    <w:p w:rsidR="00833C07" w:rsidRPr="00833C07" w:rsidRDefault="00833C07" w:rsidP="00833C07">
      <w:pPr>
        <w:widowControl w:val="0"/>
        <w:autoSpaceDE w:val="0"/>
        <w:autoSpaceDN w:val="0"/>
        <w:spacing w:after="0"/>
        <w:ind w:right="310"/>
        <w:jc w:val="both"/>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rPr>
        <w:t>La formation vise l’acquisition ou l’amélioration de connaissances, d’habilités et de comportements requis au travail de manière que les employés présentent une meilleure performance. Pour ce faire, on peut utiliser plusieurs méthodes et techniques suivant les objectifs poursuivis, les contenus des cours à dispenser, le temps disponible et la capacité d’apprendre des</w:t>
      </w:r>
      <w:r w:rsidRPr="00833C07">
        <w:rPr>
          <w:rFonts w:ascii="Times New Roman" w:eastAsia="Times New Roman" w:hAnsi="Times New Roman" w:cs="Times New Roman"/>
          <w:spacing w:val="-1"/>
          <w:sz w:val="24"/>
          <w:szCs w:val="24"/>
        </w:rPr>
        <w:t xml:space="preserve"> </w:t>
      </w:r>
      <w:r w:rsidRPr="00833C07">
        <w:rPr>
          <w:rFonts w:ascii="Times New Roman" w:eastAsia="Times New Roman" w:hAnsi="Times New Roman" w:cs="Times New Roman"/>
          <w:sz w:val="24"/>
          <w:szCs w:val="24"/>
        </w:rPr>
        <w:t>employés</w:t>
      </w:r>
      <w:r w:rsidRPr="00833C07">
        <w:rPr>
          <w:rFonts w:ascii="Times New Roman" w:eastAsia="Times New Roman" w:hAnsi="Times New Roman" w:cs="Times New Roman"/>
          <w:sz w:val="26"/>
          <w:szCs w:val="26"/>
        </w:rPr>
        <w:t xml:space="preserve">. </w:t>
      </w:r>
      <w:r w:rsidRPr="00833C07">
        <w:rPr>
          <w:rFonts w:ascii="Times New Roman" w:eastAsia="Times New Roman" w:hAnsi="Times New Roman" w:cs="Times New Roman"/>
          <w:sz w:val="24"/>
          <w:szCs w:val="24"/>
        </w:rPr>
        <w:t>C’est pourquoi les formateurs font souvent appel à une combinaison de plusieurs méthodes et techniques de formation. On regroupe généralement les méthodes en deux grandes catégories :</w:t>
      </w:r>
    </w:p>
    <w:p w:rsidR="00833C07" w:rsidRPr="00833C07" w:rsidRDefault="00833C07" w:rsidP="00833C07">
      <w:pPr>
        <w:widowControl w:val="0"/>
        <w:numPr>
          <w:ilvl w:val="0"/>
          <w:numId w:val="4"/>
        </w:numPr>
        <w:tabs>
          <w:tab w:val="left" w:pos="1059"/>
        </w:tabs>
        <w:autoSpaceDE w:val="0"/>
        <w:autoSpaceDN w:val="0"/>
        <w:spacing w:after="0"/>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rPr>
        <w:t>Les méthodes axées sur la pratique ou sur les habilités et les comportements.</w:t>
      </w:r>
    </w:p>
    <w:p w:rsidR="00833C07" w:rsidRPr="00833C07" w:rsidRDefault="00833C07" w:rsidP="00833C07">
      <w:pPr>
        <w:widowControl w:val="0"/>
        <w:numPr>
          <w:ilvl w:val="0"/>
          <w:numId w:val="4"/>
        </w:numPr>
        <w:tabs>
          <w:tab w:val="left" w:pos="1059"/>
        </w:tabs>
        <w:autoSpaceDE w:val="0"/>
        <w:autoSpaceDN w:val="0"/>
        <w:spacing w:after="0"/>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rPr>
        <w:t>Les méthodes axées sur le développement de la personne, l’acquisition de connaissances et d’habilités plus théoriques.</w:t>
      </w:r>
    </w:p>
    <w:p w:rsidR="00833C07" w:rsidRPr="00833C07" w:rsidRDefault="00833C07" w:rsidP="00833C07">
      <w:pPr>
        <w:widowControl w:val="0"/>
        <w:tabs>
          <w:tab w:val="left" w:pos="1059"/>
        </w:tabs>
        <w:autoSpaceDE w:val="0"/>
        <w:autoSpaceDN w:val="0"/>
        <w:spacing w:after="0"/>
        <w:ind w:left="1058"/>
        <w:rPr>
          <w:rFonts w:ascii="Times New Roman" w:eastAsia="Times New Roman" w:hAnsi="Times New Roman" w:cs="Times New Roman"/>
          <w:sz w:val="24"/>
          <w:szCs w:val="24"/>
        </w:rPr>
      </w:pPr>
    </w:p>
    <w:p w:rsidR="00833C07" w:rsidRPr="00833C07" w:rsidRDefault="00833C07" w:rsidP="00833C07">
      <w:pPr>
        <w:widowControl w:val="0"/>
        <w:numPr>
          <w:ilvl w:val="0"/>
          <w:numId w:val="6"/>
        </w:numPr>
        <w:autoSpaceDE w:val="0"/>
        <w:autoSpaceDN w:val="0"/>
        <w:spacing w:after="0" w:line="240" w:lineRule="auto"/>
        <w:outlineLvl w:val="1"/>
        <w:rPr>
          <w:rFonts w:ascii="Times New Roman" w:eastAsia="Times New Roman" w:hAnsi="Times New Roman" w:cs="Times New Roman"/>
          <w:b/>
          <w:bCs/>
          <w:sz w:val="24"/>
          <w:szCs w:val="24"/>
        </w:rPr>
      </w:pPr>
      <w:r w:rsidRPr="00833C07">
        <w:rPr>
          <w:rFonts w:ascii="Times New Roman" w:eastAsia="Times New Roman" w:hAnsi="Times New Roman" w:cs="Times New Roman"/>
          <w:b/>
          <w:bCs/>
          <w:sz w:val="24"/>
          <w:szCs w:val="24"/>
        </w:rPr>
        <w:t>Les méthodes axées sur la pratique</w:t>
      </w:r>
    </w:p>
    <w:p w:rsidR="00833C07" w:rsidRPr="00833C07" w:rsidRDefault="00833C07" w:rsidP="00833C07">
      <w:pPr>
        <w:widowControl w:val="0"/>
        <w:autoSpaceDE w:val="0"/>
        <w:autoSpaceDN w:val="0"/>
        <w:spacing w:after="0"/>
        <w:ind w:right="310"/>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rPr>
        <w:t>Ce groupe de méthodes tente en général de développer des habilités pour la</w:t>
      </w:r>
      <w:r w:rsidR="00027AEF">
        <w:rPr>
          <w:rFonts w:ascii="Times New Roman" w:eastAsia="Times New Roman" w:hAnsi="Times New Roman" w:cs="Times New Roman"/>
          <w:sz w:val="24"/>
          <w:szCs w:val="24"/>
        </w:rPr>
        <w:t xml:space="preserve"> manipulation de matériel ou d’</w:t>
      </w:r>
      <w:r w:rsidRPr="00833C07">
        <w:rPr>
          <w:rFonts w:ascii="Times New Roman" w:eastAsia="Times New Roman" w:hAnsi="Times New Roman" w:cs="Times New Roman"/>
          <w:sz w:val="24"/>
          <w:szCs w:val="24"/>
        </w:rPr>
        <w:t>objets et la maîtrise des tâches à réaliser. Il s’agit en général des méthodes suivantes :</w:t>
      </w:r>
    </w:p>
    <w:p w:rsidR="00833C07" w:rsidRPr="00833C07" w:rsidRDefault="00833C07" w:rsidP="00833C07">
      <w:pPr>
        <w:widowControl w:val="0"/>
        <w:numPr>
          <w:ilvl w:val="0"/>
          <w:numId w:val="5"/>
        </w:numPr>
        <w:tabs>
          <w:tab w:val="left" w:pos="1047"/>
        </w:tabs>
        <w:autoSpaceDE w:val="0"/>
        <w:autoSpaceDN w:val="0"/>
        <w:spacing w:after="0"/>
        <w:ind w:right="312" w:hanging="356"/>
        <w:jc w:val="both"/>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u w:val="single"/>
        </w:rPr>
        <w:t xml:space="preserve">L’intégration au poste de </w:t>
      </w:r>
      <w:proofErr w:type="gramStart"/>
      <w:r w:rsidRPr="00833C07">
        <w:rPr>
          <w:rFonts w:ascii="Times New Roman" w:eastAsia="Times New Roman" w:hAnsi="Times New Roman" w:cs="Times New Roman"/>
          <w:sz w:val="24"/>
          <w:szCs w:val="24"/>
          <w:u w:val="single"/>
        </w:rPr>
        <w:t>travail</w:t>
      </w:r>
      <w:r w:rsidRPr="00833C07">
        <w:rPr>
          <w:rFonts w:ascii="Times New Roman" w:eastAsia="Times New Roman" w:hAnsi="Times New Roman" w:cs="Times New Roman"/>
          <w:sz w:val="24"/>
          <w:szCs w:val="24"/>
        </w:rPr>
        <w:t xml:space="preserve">  :</w:t>
      </w:r>
      <w:proofErr w:type="gramEnd"/>
      <w:r w:rsidRPr="00833C07">
        <w:rPr>
          <w:rFonts w:ascii="Times New Roman" w:eastAsia="Times New Roman" w:hAnsi="Times New Roman" w:cs="Times New Roman"/>
          <w:sz w:val="24"/>
          <w:szCs w:val="24"/>
        </w:rPr>
        <w:t xml:space="preserve"> elle consiste à former le personnel pendant qu’il accompli le travail.</w:t>
      </w:r>
    </w:p>
    <w:p w:rsidR="00833C07" w:rsidRPr="00833C07" w:rsidRDefault="00833C07" w:rsidP="00833C07">
      <w:pPr>
        <w:widowControl w:val="0"/>
        <w:numPr>
          <w:ilvl w:val="0"/>
          <w:numId w:val="5"/>
        </w:numPr>
        <w:tabs>
          <w:tab w:val="left" w:pos="1047"/>
        </w:tabs>
        <w:autoSpaceDE w:val="0"/>
        <w:autoSpaceDN w:val="0"/>
        <w:spacing w:after="0"/>
        <w:ind w:right="312" w:hanging="356"/>
        <w:jc w:val="both"/>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u w:val="single"/>
        </w:rPr>
        <w:t>Le système de l’apprenti</w:t>
      </w:r>
      <w:r w:rsidRPr="00833C07">
        <w:rPr>
          <w:rFonts w:ascii="Times New Roman" w:eastAsia="Times New Roman" w:hAnsi="Times New Roman" w:cs="Times New Roman"/>
          <w:sz w:val="24"/>
          <w:szCs w:val="24"/>
        </w:rPr>
        <w:t xml:space="preserve"> (ou le « coaching ») : l’employé apprend son travail avec un supérieur hiérarchique ou un employé plus expérimenté que lui pendant une certaine période.</w:t>
      </w:r>
    </w:p>
    <w:p w:rsidR="00833C07" w:rsidRPr="00833C07" w:rsidRDefault="00833C07" w:rsidP="00833C07">
      <w:pPr>
        <w:widowControl w:val="0"/>
        <w:numPr>
          <w:ilvl w:val="0"/>
          <w:numId w:val="5"/>
        </w:numPr>
        <w:tabs>
          <w:tab w:val="left" w:pos="1047"/>
        </w:tabs>
        <w:autoSpaceDE w:val="0"/>
        <w:autoSpaceDN w:val="0"/>
        <w:spacing w:after="0"/>
        <w:ind w:right="311" w:hanging="356"/>
        <w:jc w:val="both"/>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u w:val="single"/>
        </w:rPr>
        <w:t>La rotation de postes</w:t>
      </w:r>
      <w:r w:rsidRPr="00833C07">
        <w:rPr>
          <w:rFonts w:ascii="Times New Roman" w:eastAsia="Times New Roman" w:hAnsi="Times New Roman" w:cs="Times New Roman"/>
          <w:sz w:val="24"/>
          <w:szCs w:val="24"/>
        </w:rPr>
        <w:t xml:space="preserve"> : Cette méthode est surtout utilisée pour les cadres et pour les employés qui présentent le potentiel nécessaire pour accéder à des postes de niveau supérieur qui exigent plus de connaissances et impliquent plus de responsabilités.</w:t>
      </w:r>
    </w:p>
    <w:p w:rsidR="00833C07" w:rsidRPr="00833C07" w:rsidRDefault="00833C07" w:rsidP="00833C07">
      <w:pPr>
        <w:widowControl w:val="0"/>
        <w:numPr>
          <w:ilvl w:val="0"/>
          <w:numId w:val="5"/>
        </w:numPr>
        <w:tabs>
          <w:tab w:val="left" w:pos="1047"/>
        </w:tabs>
        <w:autoSpaceDE w:val="0"/>
        <w:autoSpaceDN w:val="0"/>
        <w:spacing w:after="0"/>
        <w:ind w:right="310" w:hanging="356"/>
        <w:jc w:val="both"/>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u w:val="single"/>
        </w:rPr>
        <w:t>La formation en atelier école</w:t>
      </w:r>
      <w:r w:rsidRPr="00833C07">
        <w:rPr>
          <w:rFonts w:ascii="Times New Roman" w:eastAsia="Times New Roman" w:hAnsi="Times New Roman" w:cs="Times New Roman"/>
          <w:sz w:val="24"/>
          <w:szCs w:val="24"/>
        </w:rPr>
        <w:t xml:space="preserve"> : cette méthode reproduit le travail avec un matériel semblable à celui qui sera utilisé dans une situation réelle par l’organisation.</w:t>
      </w:r>
    </w:p>
    <w:p w:rsidR="00833C07" w:rsidRPr="00833C07" w:rsidRDefault="00833C07" w:rsidP="00833C07">
      <w:pPr>
        <w:widowControl w:val="0"/>
        <w:numPr>
          <w:ilvl w:val="0"/>
          <w:numId w:val="6"/>
        </w:numPr>
        <w:tabs>
          <w:tab w:val="left" w:pos="1418"/>
        </w:tabs>
        <w:autoSpaceDE w:val="0"/>
        <w:autoSpaceDN w:val="0"/>
        <w:spacing w:before="102" w:after="0" w:line="240" w:lineRule="auto"/>
        <w:outlineLvl w:val="1"/>
        <w:rPr>
          <w:rFonts w:ascii="Times New Roman" w:eastAsia="Times New Roman" w:hAnsi="Times New Roman" w:cs="Times New Roman"/>
          <w:b/>
          <w:bCs/>
          <w:sz w:val="24"/>
          <w:szCs w:val="24"/>
        </w:rPr>
      </w:pPr>
      <w:r w:rsidRPr="00833C07">
        <w:rPr>
          <w:rFonts w:ascii="Times New Roman" w:eastAsia="Times New Roman" w:hAnsi="Times New Roman" w:cs="Times New Roman"/>
          <w:b/>
          <w:bCs/>
          <w:sz w:val="24"/>
          <w:szCs w:val="24"/>
        </w:rPr>
        <w:t xml:space="preserve">les </w:t>
      </w:r>
      <w:r w:rsidRPr="00833C07">
        <w:rPr>
          <w:rFonts w:ascii="Times New Roman" w:eastAsia="Times New Roman" w:hAnsi="Times New Roman" w:cs="Times New Roman"/>
          <w:b/>
          <w:bCs/>
          <w:spacing w:val="-1"/>
          <w:sz w:val="24"/>
          <w:szCs w:val="24"/>
        </w:rPr>
        <w:t>m</w:t>
      </w:r>
      <w:r w:rsidRPr="00833C07">
        <w:rPr>
          <w:rFonts w:ascii="Times New Roman" w:eastAsia="Times New Roman" w:hAnsi="Times New Roman" w:cs="Times New Roman"/>
          <w:b/>
          <w:bCs/>
          <w:sz w:val="24"/>
          <w:szCs w:val="24"/>
        </w:rPr>
        <w:t>ét</w:t>
      </w:r>
      <w:r w:rsidRPr="00833C07">
        <w:rPr>
          <w:rFonts w:ascii="Times New Roman" w:eastAsia="Times New Roman" w:hAnsi="Times New Roman" w:cs="Times New Roman"/>
          <w:b/>
          <w:bCs/>
          <w:spacing w:val="-3"/>
          <w:sz w:val="24"/>
          <w:szCs w:val="24"/>
        </w:rPr>
        <w:t>h</w:t>
      </w:r>
      <w:r w:rsidRPr="00833C07">
        <w:rPr>
          <w:rFonts w:ascii="Times New Roman" w:eastAsia="Times New Roman" w:hAnsi="Times New Roman" w:cs="Times New Roman"/>
          <w:b/>
          <w:bCs/>
          <w:spacing w:val="1"/>
          <w:sz w:val="24"/>
          <w:szCs w:val="24"/>
        </w:rPr>
        <w:t>o</w:t>
      </w:r>
      <w:r w:rsidRPr="00833C07">
        <w:rPr>
          <w:rFonts w:ascii="Times New Roman" w:eastAsia="Times New Roman" w:hAnsi="Times New Roman" w:cs="Times New Roman"/>
          <w:b/>
          <w:bCs/>
          <w:spacing w:val="-1"/>
          <w:sz w:val="24"/>
          <w:szCs w:val="24"/>
        </w:rPr>
        <w:t>d</w:t>
      </w:r>
      <w:r w:rsidRPr="00833C07">
        <w:rPr>
          <w:rFonts w:ascii="Times New Roman" w:eastAsia="Times New Roman" w:hAnsi="Times New Roman" w:cs="Times New Roman"/>
          <w:b/>
          <w:bCs/>
          <w:spacing w:val="-3"/>
          <w:sz w:val="24"/>
          <w:szCs w:val="24"/>
        </w:rPr>
        <w:t>e</w:t>
      </w:r>
      <w:r w:rsidRPr="00833C07">
        <w:rPr>
          <w:rFonts w:ascii="Times New Roman" w:eastAsia="Times New Roman" w:hAnsi="Times New Roman" w:cs="Times New Roman"/>
          <w:b/>
          <w:bCs/>
          <w:sz w:val="24"/>
          <w:szCs w:val="24"/>
        </w:rPr>
        <w:t xml:space="preserve">s </w:t>
      </w:r>
      <w:r w:rsidRPr="00833C07">
        <w:rPr>
          <w:rFonts w:ascii="Times New Roman" w:eastAsia="Times New Roman" w:hAnsi="Times New Roman" w:cs="Times New Roman"/>
          <w:b/>
          <w:bCs/>
          <w:spacing w:val="-2"/>
          <w:sz w:val="24"/>
          <w:szCs w:val="24"/>
        </w:rPr>
        <w:t>a</w:t>
      </w:r>
      <w:r w:rsidRPr="00833C07">
        <w:rPr>
          <w:rFonts w:ascii="Times New Roman" w:eastAsia="Times New Roman" w:hAnsi="Times New Roman" w:cs="Times New Roman"/>
          <w:b/>
          <w:bCs/>
          <w:spacing w:val="1"/>
          <w:sz w:val="24"/>
          <w:szCs w:val="24"/>
        </w:rPr>
        <w:t>x</w:t>
      </w:r>
      <w:r w:rsidRPr="00833C07">
        <w:rPr>
          <w:rFonts w:ascii="Times New Roman" w:eastAsia="Times New Roman" w:hAnsi="Times New Roman" w:cs="Times New Roman"/>
          <w:b/>
          <w:bCs/>
          <w:sz w:val="24"/>
          <w:szCs w:val="24"/>
        </w:rPr>
        <w:t>é</w:t>
      </w:r>
      <w:r w:rsidRPr="00833C07">
        <w:rPr>
          <w:rFonts w:ascii="Times New Roman" w:eastAsia="Times New Roman" w:hAnsi="Times New Roman" w:cs="Times New Roman"/>
          <w:b/>
          <w:bCs/>
          <w:spacing w:val="-3"/>
          <w:sz w:val="24"/>
          <w:szCs w:val="24"/>
        </w:rPr>
        <w:t>e</w:t>
      </w:r>
      <w:r w:rsidRPr="00833C07">
        <w:rPr>
          <w:rFonts w:ascii="Times New Roman" w:eastAsia="Times New Roman" w:hAnsi="Times New Roman" w:cs="Times New Roman"/>
          <w:b/>
          <w:bCs/>
          <w:sz w:val="24"/>
          <w:szCs w:val="24"/>
        </w:rPr>
        <w:t>s</w:t>
      </w:r>
      <w:r w:rsidRPr="00833C07">
        <w:rPr>
          <w:rFonts w:ascii="Times New Roman" w:eastAsia="Times New Roman" w:hAnsi="Times New Roman" w:cs="Times New Roman"/>
          <w:b/>
          <w:bCs/>
          <w:spacing w:val="-2"/>
          <w:sz w:val="24"/>
          <w:szCs w:val="24"/>
        </w:rPr>
        <w:t xml:space="preserve"> </w:t>
      </w:r>
      <w:r w:rsidRPr="00833C07">
        <w:rPr>
          <w:rFonts w:ascii="Times New Roman" w:eastAsia="Times New Roman" w:hAnsi="Times New Roman" w:cs="Times New Roman"/>
          <w:b/>
          <w:bCs/>
          <w:spacing w:val="1"/>
          <w:sz w:val="24"/>
          <w:szCs w:val="24"/>
        </w:rPr>
        <w:t>s</w:t>
      </w:r>
      <w:r w:rsidRPr="00833C07">
        <w:rPr>
          <w:rFonts w:ascii="Times New Roman" w:eastAsia="Times New Roman" w:hAnsi="Times New Roman" w:cs="Times New Roman"/>
          <w:b/>
          <w:bCs/>
          <w:spacing w:val="-1"/>
          <w:sz w:val="24"/>
          <w:szCs w:val="24"/>
        </w:rPr>
        <w:t>u</w:t>
      </w:r>
      <w:r w:rsidRPr="00833C07">
        <w:rPr>
          <w:rFonts w:ascii="Times New Roman" w:eastAsia="Times New Roman" w:hAnsi="Times New Roman" w:cs="Times New Roman"/>
          <w:b/>
          <w:bCs/>
          <w:sz w:val="24"/>
          <w:szCs w:val="24"/>
        </w:rPr>
        <w:t>r</w:t>
      </w:r>
      <w:r w:rsidRPr="00833C07">
        <w:rPr>
          <w:rFonts w:ascii="Times New Roman" w:eastAsia="Times New Roman" w:hAnsi="Times New Roman" w:cs="Times New Roman"/>
          <w:b/>
          <w:bCs/>
          <w:spacing w:val="-1"/>
          <w:sz w:val="24"/>
          <w:szCs w:val="24"/>
        </w:rPr>
        <w:t xml:space="preserve"> </w:t>
      </w:r>
      <w:r w:rsidRPr="00833C07">
        <w:rPr>
          <w:rFonts w:ascii="Times New Roman" w:eastAsia="Times New Roman" w:hAnsi="Times New Roman" w:cs="Times New Roman"/>
          <w:b/>
          <w:bCs/>
          <w:sz w:val="24"/>
          <w:szCs w:val="24"/>
        </w:rPr>
        <w:t>l’acquisition de connaissances</w:t>
      </w:r>
    </w:p>
    <w:p w:rsidR="00833C07" w:rsidRPr="00833C07" w:rsidRDefault="00833C07" w:rsidP="00833C07">
      <w:pPr>
        <w:widowControl w:val="0"/>
        <w:autoSpaceDE w:val="0"/>
        <w:autoSpaceDN w:val="0"/>
        <w:spacing w:after="0"/>
        <w:ind w:left="338" w:right="310"/>
        <w:jc w:val="both"/>
        <w:rPr>
          <w:rFonts w:ascii="Times New Roman" w:eastAsia="Times New Roman" w:hAnsi="Times New Roman" w:cs="Times New Roman"/>
          <w:sz w:val="24"/>
          <w:szCs w:val="24"/>
        </w:rPr>
      </w:pPr>
      <w:r w:rsidRPr="00833C07">
        <w:rPr>
          <w:rFonts w:ascii="Times New Roman" w:eastAsia="Times New Roman" w:hAnsi="Times New Roman" w:cs="Times New Roman"/>
          <w:sz w:val="24"/>
          <w:szCs w:val="24"/>
        </w:rPr>
        <w:t>Ces méthodes visent surtout à permettre l’apprentissage de connaissances et des habilités intellectuelles ou de comportement (savoirs et savoir être). Ici aussi plusieurs méthodes favorisent ces apprentissages et sont les suivantes :</w:t>
      </w:r>
    </w:p>
    <w:p w:rsidR="00833C07" w:rsidRPr="00833C07" w:rsidRDefault="00833C07" w:rsidP="00833C07">
      <w:pPr>
        <w:widowControl w:val="0"/>
        <w:numPr>
          <w:ilvl w:val="0"/>
          <w:numId w:val="5"/>
        </w:numPr>
        <w:tabs>
          <w:tab w:val="left" w:pos="1047"/>
        </w:tabs>
        <w:autoSpaceDE w:val="0"/>
        <w:autoSpaceDN w:val="0"/>
        <w:spacing w:after="0"/>
        <w:ind w:left="1058" w:right="310" w:hanging="360"/>
        <w:jc w:val="both"/>
        <w:rPr>
          <w:rFonts w:ascii="Times New Roman" w:eastAsia="Times New Roman" w:hAnsi="Times New Roman" w:cs="Times New Roman"/>
          <w:sz w:val="24"/>
          <w:szCs w:val="24"/>
        </w:rPr>
      </w:pPr>
      <w:r w:rsidRPr="00833C07">
        <w:rPr>
          <w:rFonts w:ascii="Times New Roman" w:eastAsia="Times New Roman" w:hAnsi="Times New Roman" w:cs="Times New Roman"/>
          <w:b/>
          <w:sz w:val="24"/>
          <w:szCs w:val="24"/>
        </w:rPr>
        <w:t xml:space="preserve">Le cours magistral </w:t>
      </w:r>
      <w:r w:rsidRPr="00833C07">
        <w:rPr>
          <w:rFonts w:ascii="Times New Roman" w:eastAsia="Times New Roman" w:hAnsi="Times New Roman" w:cs="Times New Roman"/>
          <w:sz w:val="24"/>
          <w:szCs w:val="24"/>
        </w:rPr>
        <w:t>: il s’agit d’un processus de communication à sens unique où une personne s’adresse à un auditoire qui peut être très nombreux et qui reste passif.</w:t>
      </w:r>
    </w:p>
    <w:p w:rsidR="00833C07" w:rsidRPr="00833C07" w:rsidRDefault="00833C07" w:rsidP="00833C07">
      <w:pPr>
        <w:widowControl w:val="0"/>
        <w:numPr>
          <w:ilvl w:val="0"/>
          <w:numId w:val="5"/>
        </w:numPr>
        <w:tabs>
          <w:tab w:val="left" w:pos="1047"/>
        </w:tabs>
        <w:autoSpaceDE w:val="0"/>
        <w:autoSpaceDN w:val="0"/>
        <w:spacing w:after="0"/>
        <w:ind w:left="1058" w:right="310" w:hanging="360"/>
        <w:jc w:val="both"/>
        <w:rPr>
          <w:rFonts w:ascii="Times New Roman" w:eastAsia="Times New Roman" w:hAnsi="Times New Roman" w:cs="Times New Roman"/>
          <w:sz w:val="24"/>
          <w:szCs w:val="24"/>
        </w:rPr>
      </w:pPr>
      <w:r w:rsidRPr="00833C07">
        <w:rPr>
          <w:rFonts w:ascii="Times New Roman" w:eastAsia="Times New Roman" w:hAnsi="Times New Roman" w:cs="Times New Roman"/>
          <w:b/>
          <w:sz w:val="24"/>
          <w:szCs w:val="24"/>
        </w:rPr>
        <w:t xml:space="preserve">Les cours programmés </w:t>
      </w:r>
      <w:r w:rsidRPr="00833C07">
        <w:rPr>
          <w:rFonts w:ascii="Times New Roman" w:eastAsia="Times New Roman" w:hAnsi="Times New Roman" w:cs="Times New Roman"/>
          <w:sz w:val="24"/>
          <w:szCs w:val="24"/>
        </w:rPr>
        <w:t>: le cours est divisé en modules qui suivent une séquence logique. Il faut que chaque composante soit bien maîtrisée avant de passer à un nouveau</w:t>
      </w:r>
      <w:r w:rsidRPr="00833C07">
        <w:rPr>
          <w:rFonts w:ascii="Times New Roman" w:eastAsia="Times New Roman" w:hAnsi="Times New Roman" w:cs="Times New Roman"/>
          <w:spacing w:val="3"/>
          <w:sz w:val="24"/>
          <w:szCs w:val="24"/>
        </w:rPr>
        <w:t xml:space="preserve"> </w:t>
      </w:r>
      <w:r w:rsidRPr="00833C07">
        <w:rPr>
          <w:rFonts w:ascii="Times New Roman" w:eastAsia="Times New Roman" w:hAnsi="Times New Roman" w:cs="Times New Roman"/>
          <w:sz w:val="24"/>
          <w:szCs w:val="24"/>
        </w:rPr>
        <w:t>module.</w:t>
      </w:r>
    </w:p>
    <w:p w:rsidR="00833C07" w:rsidRPr="00833C07" w:rsidRDefault="00833C07" w:rsidP="00833C07">
      <w:pPr>
        <w:widowControl w:val="0"/>
        <w:numPr>
          <w:ilvl w:val="0"/>
          <w:numId w:val="5"/>
        </w:numPr>
        <w:tabs>
          <w:tab w:val="left" w:pos="1047"/>
        </w:tabs>
        <w:autoSpaceDE w:val="0"/>
        <w:autoSpaceDN w:val="0"/>
        <w:spacing w:after="0"/>
        <w:ind w:left="1058" w:right="310" w:hanging="360"/>
        <w:jc w:val="both"/>
        <w:rPr>
          <w:rFonts w:ascii="Times New Roman" w:eastAsia="Times New Roman" w:hAnsi="Times New Roman" w:cs="Times New Roman"/>
          <w:sz w:val="24"/>
          <w:szCs w:val="24"/>
        </w:rPr>
      </w:pPr>
      <w:r w:rsidRPr="00833C07">
        <w:rPr>
          <w:rFonts w:ascii="Times New Roman" w:eastAsia="Times New Roman" w:hAnsi="Times New Roman" w:cs="Times New Roman"/>
          <w:b/>
          <w:sz w:val="24"/>
          <w:szCs w:val="24"/>
        </w:rPr>
        <w:t xml:space="preserve">La discussion de groupe </w:t>
      </w:r>
      <w:r w:rsidRPr="00833C07">
        <w:rPr>
          <w:rFonts w:ascii="Times New Roman" w:eastAsia="Times New Roman" w:hAnsi="Times New Roman" w:cs="Times New Roman"/>
          <w:sz w:val="24"/>
          <w:szCs w:val="24"/>
        </w:rPr>
        <w:t>: les groupes sont généralement composés de trois à trente personnes, subdivisés en sous-groupes pour donner la chance à tout le monde de participer à la</w:t>
      </w:r>
      <w:r w:rsidRPr="00833C07">
        <w:rPr>
          <w:rFonts w:ascii="Times New Roman" w:eastAsia="Times New Roman" w:hAnsi="Times New Roman" w:cs="Times New Roman"/>
          <w:spacing w:val="-3"/>
          <w:sz w:val="24"/>
          <w:szCs w:val="24"/>
        </w:rPr>
        <w:t xml:space="preserve"> </w:t>
      </w:r>
      <w:r w:rsidRPr="00833C07">
        <w:rPr>
          <w:rFonts w:ascii="Times New Roman" w:eastAsia="Times New Roman" w:hAnsi="Times New Roman" w:cs="Times New Roman"/>
          <w:sz w:val="24"/>
          <w:szCs w:val="24"/>
        </w:rPr>
        <w:t>discussion.</w:t>
      </w:r>
    </w:p>
    <w:p w:rsidR="00A256D9" w:rsidRDefault="00833C07" w:rsidP="00A256D9">
      <w:pPr>
        <w:widowControl w:val="0"/>
        <w:numPr>
          <w:ilvl w:val="0"/>
          <w:numId w:val="5"/>
        </w:numPr>
        <w:tabs>
          <w:tab w:val="left" w:pos="1047"/>
        </w:tabs>
        <w:autoSpaceDE w:val="0"/>
        <w:autoSpaceDN w:val="0"/>
        <w:spacing w:after="0"/>
        <w:ind w:left="1058" w:right="310" w:hanging="360"/>
        <w:jc w:val="both"/>
        <w:rPr>
          <w:rFonts w:ascii="Times New Roman" w:eastAsia="Times New Roman" w:hAnsi="Times New Roman" w:cs="Times New Roman"/>
          <w:sz w:val="24"/>
          <w:szCs w:val="24"/>
        </w:rPr>
      </w:pPr>
      <w:r w:rsidRPr="00833C07">
        <w:rPr>
          <w:rFonts w:ascii="Times New Roman" w:eastAsia="Times New Roman" w:hAnsi="Times New Roman" w:cs="Times New Roman"/>
          <w:b/>
          <w:sz w:val="24"/>
          <w:szCs w:val="24"/>
        </w:rPr>
        <w:t xml:space="preserve">L’étude de cas </w:t>
      </w:r>
      <w:r w:rsidRPr="00833C07">
        <w:rPr>
          <w:rFonts w:ascii="Times New Roman" w:eastAsia="Times New Roman" w:hAnsi="Times New Roman" w:cs="Times New Roman"/>
          <w:sz w:val="24"/>
          <w:szCs w:val="24"/>
        </w:rPr>
        <w:t>: cette méthode permet de créer une situation réaliste à travers l’exposé d’un problème et de placer la discussion dans un contexte précis, surtout lorsqu’ il s’agit de mettre au point une solution à un</w:t>
      </w:r>
      <w:r w:rsidRPr="00833C07">
        <w:rPr>
          <w:rFonts w:ascii="Times New Roman" w:eastAsia="Times New Roman" w:hAnsi="Times New Roman" w:cs="Times New Roman"/>
          <w:spacing w:val="-8"/>
          <w:sz w:val="24"/>
          <w:szCs w:val="24"/>
        </w:rPr>
        <w:t xml:space="preserve"> </w:t>
      </w:r>
      <w:r w:rsidRPr="00833C07">
        <w:rPr>
          <w:rFonts w:ascii="Times New Roman" w:eastAsia="Times New Roman" w:hAnsi="Times New Roman" w:cs="Times New Roman"/>
          <w:sz w:val="24"/>
          <w:szCs w:val="24"/>
        </w:rPr>
        <w:t>problème.</w:t>
      </w:r>
    </w:p>
    <w:p w:rsidR="00EE3434" w:rsidRPr="00A256D9" w:rsidRDefault="00833C07" w:rsidP="00A256D9">
      <w:pPr>
        <w:widowControl w:val="0"/>
        <w:numPr>
          <w:ilvl w:val="0"/>
          <w:numId w:val="5"/>
        </w:numPr>
        <w:tabs>
          <w:tab w:val="left" w:pos="1047"/>
        </w:tabs>
        <w:autoSpaceDE w:val="0"/>
        <w:autoSpaceDN w:val="0"/>
        <w:spacing w:after="0"/>
        <w:ind w:left="1058" w:right="310" w:hanging="360"/>
        <w:jc w:val="both"/>
        <w:rPr>
          <w:rFonts w:ascii="Times New Roman" w:eastAsia="Times New Roman" w:hAnsi="Times New Roman" w:cs="Times New Roman"/>
          <w:sz w:val="24"/>
          <w:szCs w:val="24"/>
        </w:rPr>
      </w:pPr>
      <w:r w:rsidRPr="00A256D9">
        <w:rPr>
          <w:rFonts w:ascii="Times New Roman" w:eastAsia="Times New Roman" w:hAnsi="Times New Roman" w:cs="Times New Roman"/>
          <w:b/>
          <w:bCs/>
          <w:sz w:val="24"/>
          <w:szCs w:val="24"/>
        </w:rPr>
        <w:t>Les jeux de rôle ou des simulations</w:t>
      </w:r>
      <w:r w:rsidRPr="00A256D9">
        <w:rPr>
          <w:rFonts w:ascii="Times New Roman" w:eastAsia="Times New Roman" w:hAnsi="Times New Roman" w:cs="Times New Roman"/>
          <w:sz w:val="24"/>
          <w:szCs w:val="24"/>
        </w:rPr>
        <w:t xml:space="preserve"> : elle ressemble à la méthode des cas, mais cette fois on ne demande pas de résoudre simplement le problème mais de jouer le rôle d’un des personnages.</w:t>
      </w:r>
    </w:p>
    <w:p w:rsidR="00833C07" w:rsidRPr="00A256D9" w:rsidRDefault="00833C07" w:rsidP="00C85D28">
      <w:pPr>
        <w:tabs>
          <w:tab w:val="left" w:pos="0"/>
          <w:tab w:val="left" w:pos="720"/>
        </w:tabs>
        <w:spacing w:after="0" w:line="240" w:lineRule="auto"/>
        <w:jc w:val="both"/>
        <w:rPr>
          <w:rFonts w:ascii="Times New Roman" w:eastAsia="Times New Roman" w:hAnsi="Times New Roman" w:cs="Times New Roman"/>
          <w:sz w:val="24"/>
          <w:szCs w:val="24"/>
        </w:rPr>
      </w:pPr>
    </w:p>
    <w:p w:rsidR="006D63B4" w:rsidRPr="007A2ECC" w:rsidRDefault="006D63B4" w:rsidP="00C85D28">
      <w:pPr>
        <w:tabs>
          <w:tab w:val="left" w:pos="0"/>
          <w:tab w:val="left" w:pos="720"/>
        </w:tabs>
        <w:spacing w:after="0" w:line="240" w:lineRule="auto"/>
        <w:jc w:val="both"/>
        <w:rPr>
          <w:rFonts w:ascii="Comic Sans MS" w:eastAsia="Times New Roman" w:hAnsi="Comic Sans MS" w:cs="Times New Roman"/>
          <w:b/>
          <w:bCs/>
          <w:lang w:eastAsia="fr-FR"/>
        </w:rPr>
      </w:pPr>
    </w:p>
    <w:p w:rsidR="00833C07" w:rsidRPr="00AC4818" w:rsidRDefault="00833C07" w:rsidP="00833C07">
      <w:pPr>
        <w:pStyle w:val="Paragraphedeliste"/>
        <w:numPr>
          <w:ilvl w:val="0"/>
          <w:numId w:val="3"/>
        </w:numPr>
        <w:ind w:left="502"/>
        <w:rPr>
          <w:rFonts w:asciiTheme="majorBidi" w:hAnsiTheme="majorBidi" w:cstheme="majorBidi"/>
          <w:b/>
          <w:bCs/>
          <w:sz w:val="24"/>
          <w:szCs w:val="24"/>
        </w:rPr>
      </w:pPr>
      <w:r w:rsidRPr="00AC4818">
        <w:rPr>
          <w:rFonts w:asciiTheme="majorBidi" w:hAnsiTheme="majorBidi" w:cstheme="majorBidi"/>
          <w:b/>
          <w:bCs/>
          <w:sz w:val="24"/>
          <w:szCs w:val="24"/>
        </w:rPr>
        <w:t>le plan de formation</w:t>
      </w:r>
    </w:p>
    <w:p w:rsidR="00833C07" w:rsidRDefault="00833C07" w:rsidP="00833C07">
      <w:pPr>
        <w:spacing w:after="0"/>
        <w:rPr>
          <w:rFonts w:asciiTheme="majorBidi" w:hAnsiTheme="majorBidi" w:cstheme="majorBidi"/>
          <w:lang w:val="en-US" w:eastAsia="fr-FR"/>
        </w:rPr>
      </w:pPr>
    </w:p>
    <w:p w:rsidR="00833C07" w:rsidRPr="007A2D4D" w:rsidRDefault="00833C07" w:rsidP="007A2D4D">
      <w:pPr>
        <w:spacing w:after="0"/>
        <w:rPr>
          <w:rFonts w:asciiTheme="majorBidi" w:hAnsiTheme="majorBidi" w:cstheme="majorBidi"/>
          <w:sz w:val="24"/>
          <w:szCs w:val="24"/>
        </w:rPr>
      </w:pPr>
      <w:r w:rsidRPr="0068775F">
        <w:rPr>
          <w:rFonts w:asciiTheme="majorBidi" w:hAnsiTheme="majorBidi" w:cstheme="majorBidi"/>
          <w:sz w:val="24"/>
          <w:szCs w:val="24"/>
          <w:lang w:eastAsia="fr-FR"/>
        </w:rPr>
        <w:t>La formation se doit d'être claire et organisée, pour se faire il faut organiser un plan qui comprend l'ensemble des actions et possibilités de formation pouvant  bénéficier les collaborateurs. Celui-ci s'adresse à tous.</w:t>
      </w:r>
      <w:r w:rsidR="007A2D4D">
        <w:rPr>
          <w:rFonts w:asciiTheme="majorBidi" w:hAnsiTheme="majorBidi" w:cstheme="majorBidi"/>
          <w:sz w:val="24"/>
          <w:szCs w:val="24"/>
        </w:rPr>
        <w:t xml:space="preserve"> </w:t>
      </w:r>
      <w:r w:rsidRPr="0068775F">
        <w:rPr>
          <w:rFonts w:asciiTheme="majorBidi" w:eastAsia="Times New Roman" w:hAnsiTheme="majorBidi" w:cstheme="majorBidi"/>
          <w:sz w:val="24"/>
          <w:szCs w:val="24"/>
          <w:lang w:eastAsia="fr-FR"/>
        </w:rPr>
        <w:t xml:space="preserve">Néanmoins, il revient à l'employeur de définir les profils à former en priorité (collaborateurs de longues dates, stagiaires, étudiants en alternance…) </w:t>
      </w:r>
      <w:r w:rsidRPr="007A2D4D">
        <w:rPr>
          <w:rFonts w:asciiTheme="majorBidi" w:eastAsia="Times New Roman" w:hAnsiTheme="majorBidi" w:cstheme="majorBidi"/>
          <w:sz w:val="24"/>
          <w:szCs w:val="24"/>
          <w:u w:val="single"/>
          <w:lang w:eastAsia="fr-FR"/>
        </w:rPr>
        <w:t>en évitant évidemment toute discrimination</w:t>
      </w:r>
      <w:r w:rsidRPr="0068775F">
        <w:rPr>
          <w:rFonts w:asciiTheme="majorBidi" w:eastAsia="Times New Roman" w:hAnsiTheme="majorBidi" w:cstheme="majorBidi"/>
          <w:sz w:val="24"/>
          <w:szCs w:val="24"/>
          <w:lang w:eastAsia="fr-FR"/>
        </w:rPr>
        <w:t>.</w:t>
      </w:r>
    </w:p>
    <w:p w:rsidR="00833C07" w:rsidRPr="0068775F" w:rsidRDefault="00833C07" w:rsidP="00833C07">
      <w:pPr>
        <w:tabs>
          <w:tab w:val="left" w:pos="0"/>
          <w:tab w:val="left" w:pos="720"/>
        </w:tabs>
        <w:spacing w:after="0"/>
        <w:jc w:val="both"/>
        <w:rPr>
          <w:rFonts w:asciiTheme="majorBidi" w:eastAsia="Times New Roman" w:hAnsiTheme="majorBidi" w:cstheme="majorBidi"/>
          <w:sz w:val="24"/>
          <w:szCs w:val="24"/>
          <w:lang w:eastAsia="fr-FR"/>
        </w:rPr>
      </w:pPr>
      <w:r w:rsidRPr="0068775F">
        <w:rPr>
          <w:rFonts w:asciiTheme="majorBidi" w:eastAsia="Times New Roman" w:hAnsiTheme="majorBidi" w:cstheme="majorBidi"/>
          <w:sz w:val="24"/>
          <w:szCs w:val="24"/>
          <w:lang w:eastAsia="fr-FR"/>
        </w:rPr>
        <w:t xml:space="preserve">Le plan de formation rassemble l’ensemble des actions de formation définies dans le cadre de la politique de gestion du personnel de l’entreprise. Il constitue la liste des moyens prévus par l’entreprise pour arriver à des </w:t>
      </w:r>
      <w:proofErr w:type="gramStart"/>
      <w:r w:rsidRPr="0068775F">
        <w:rPr>
          <w:rFonts w:asciiTheme="majorBidi" w:eastAsia="Times New Roman" w:hAnsiTheme="majorBidi" w:cstheme="majorBidi"/>
          <w:sz w:val="24"/>
          <w:szCs w:val="24"/>
          <w:lang w:eastAsia="fr-FR"/>
        </w:rPr>
        <w:t>objectifs .</w:t>
      </w:r>
      <w:proofErr w:type="gramEnd"/>
      <w:r w:rsidRPr="0068775F">
        <w:rPr>
          <w:rFonts w:asciiTheme="majorBidi" w:eastAsia="Times New Roman" w:hAnsiTheme="majorBidi" w:cstheme="majorBidi"/>
          <w:sz w:val="24"/>
          <w:szCs w:val="24"/>
          <w:lang w:eastAsia="fr-FR"/>
        </w:rPr>
        <w:t xml:space="preserve"> Il est établi par la DRH sur une période à moyen terme, après consultation du comité d'entreprise à  partir des besoins en formation et en perfectionnement de l'entreprise, et ceux exprimés par ses salariés, </w:t>
      </w:r>
    </w:p>
    <w:p w:rsidR="00833C07" w:rsidRPr="0068775F" w:rsidRDefault="00833C07" w:rsidP="00833C07">
      <w:pPr>
        <w:tabs>
          <w:tab w:val="left" w:pos="0"/>
        </w:tabs>
        <w:spacing w:after="0"/>
        <w:jc w:val="both"/>
        <w:rPr>
          <w:rFonts w:asciiTheme="majorBidi" w:eastAsia="Times New Roman" w:hAnsiTheme="majorBidi" w:cstheme="majorBidi"/>
          <w:sz w:val="24"/>
          <w:szCs w:val="24"/>
          <w:lang w:eastAsia="fr-FR"/>
        </w:rPr>
      </w:pPr>
      <w:r w:rsidRPr="0068775F">
        <w:rPr>
          <w:rFonts w:asciiTheme="majorBidi" w:eastAsia="Times New Roman" w:hAnsiTheme="majorBidi" w:cstheme="majorBidi"/>
          <w:sz w:val="24"/>
          <w:szCs w:val="24"/>
          <w:lang w:eastAsia="fr-FR"/>
        </w:rPr>
        <w:t xml:space="preserve">Il prévoit sous la forme d'un document </w:t>
      </w:r>
      <w:proofErr w:type="gramStart"/>
      <w:r w:rsidRPr="0068775F">
        <w:rPr>
          <w:rFonts w:asciiTheme="majorBidi" w:eastAsia="Times New Roman" w:hAnsiTheme="majorBidi" w:cstheme="majorBidi"/>
          <w:sz w:val="24"/>
          <w:szCs w:val="24"/>
          <w:lang w:eastAsia="fr-FR"/>
        </w:rPr>
        <w:t>écrit ,</w:t>
      </w:r>
      <w:proofErr w:type="gramEnd"/>
      <w:r w:rsidRPr="0068775F">
        <w:rPr>
          <w:rFonts w:asciiTheme="majorBidi" w:eastAsia="Times New Roman" w:hAnsiTheme="majorBidi" w:cstheme="majorBidi"/>
          <w:sz w:val="24"/>
          <w:szCs w:val="24"/>
          <w:lang w:eastAsia="fr-FR"/>
        </w:rPr>
        <w:t xml:space="preserve"> le calendrier des formations, les bénéficiaires, les programmes et les budgets à allouer. </w:t>
      </w:r>
    </w:p>
    <w:p w:rsidR="00833C07" w:rsidRPr="0068775F" w:rsidRDefault="00833C07" w:rsidP="00833C07">
      <w:pPr>
        <w:tabs>
          <w:tab w:val="left" w:pos="0"/>
        </w:tabs>
        <w:spacing w:after="0"/>
        <w:jc w:val="both"/>
        <w:rPr>
          <w:rFonts w:asciiTheme="majorBidi" w:hAnsiTheme="majorBidi" w:cstheme="majorBidi"/>
          <w:sz w:val="24"/>
          <w:szCs w:val="24"/>
        </w:rPr>
      </w:pPr>
      <w:r w:rsidRPr="0068775F">
        <w:rPr>
          <w:rFonts w:asciiTheme="majorBidi" w:hAnsiTheme="majorBidi" w:cstheme="majorBidi"/>
          <w:sz w:val="24"/>
          <w:szCs w:val="24"/>
        </w:rPr>
        <w:t xml:space="preserve">On peut en distinguer </w:t>
      </w:r>
      <w:r w:rsidRPr="001343F0">
        <w:rPr>
          <w:rFonts w:asciiTheme="majorBidi" w:hAnsiTheme="majorBidi" w:cstheme="majorBidi"/>
          <w:sz w:val="24"/>
          <w:szCs w:val="24"/>
        </w:rPr>
        <w:t>des</w:t>
      </w:r>
      <w:r w:rsidRPr="0068775F">
        <w:rPr>
          <w:rFonts w:asciiTheme="majorBidi" w:hAnsiTheme="majorBidi" w:cstheme="majorBidi"/>
          <w:sz w:val="24"/>
          <w:szCs w:val="24"/>
        </w:rPr>
        <w:t xml:space="preserve"> grandes étapes : </w:t>
      </w:r>
    </w:p>
    <w:p w:rsidR="00833C07" w:rsidRDefault="00833C07" w:rsidP="00833C07">
      <w:pPr>
        <w:pStyle w:val="Paragraphedeliste"/>
        <w:numPr>
          <w:ilvl w:val="0"/>
          <w:numId w:val="9"/>
        </w:numPr>
        <w:tabs>
          <w:tab w:val="left" w:pos="0"/>
          <w:tab w:val="left" w:pos="720"/>
        </w:tabs>
        <w:jc w:val="both"/>
        <w:rPr>
          <w:rFonts w:asciiTheme="majorBidi" w:hAnsiTheme="majorBidi" w:cstheme="majorBidi"/>
          <w:sz w:val="24"/>
          <w:szCs w:val="24"/>
          <w:lang w:val="fr-FR" w:eastAsia="fr-FR"/>
        </w:rPr>
      </w:pPr>
      <w:r w:rsidRPr="001343F0">
        <w:rPr>
          <w:rFonts w:asciiTheme="majorBidi" w:hAnsiTheme="majorBidi" w:cstheme="majorBidi"/>
          <w:b/>
          <w:bCs/>
          <w:sz w:val="24"/>
          <w:szCs w:val="24"/>
          <w:lang w:val="fr-FR"/>
        </w:rPr>
        <w:t>Analyse des besoins</w:t>
      </w:r>
      <w:r w:rsidRPr="001343F0">
        <w:rPr>
          <w:rFonts w:asciiTheme="majorBidi" w:hAnsiTheme="majorBidi" w:cstheme="majorBidi"/>
          <w:sz w:val="24"/>
          <w:szCs w:val="24"/>
          <w:lang w:val="fr-FR"/>
        </w:rPr>
        <w:t xml:space="preserve"> :</w:t>
      </w:r>
      <w:r w:rsidRPr="001343F0">
        <w:rPr>
          <w:rFonts w:asciiTheme="majorBidi" w:hAnsiTheme="majorBidi" w:cstheme="majorBidi"/>
          <w:sz w:val="24"/>
          <w:szCs w:val="24"/>
          <w:lang w:val="fr-FR" w:eastAsia="fr-FR"/>
        </w:rPr>
        <w:t xml:space="preserve"> Processus de collecte, d’organisation et d’analyse </w:t>
      </w:r>
      <w:r>
        <w:rPr>
          <w:rFonts w:asciiTheme="majorBidi" w:hAnsiTheme="majorBidi" w:cstheme="majorBidi"/>
          <w:sz w:val="24"/>
          <w:szCs w:val="24"/>
          <w:lang w:val="fr-FR" w:eastAsia="fr-FR"/>
        </w:rPr>
        <w:t>des données</w:t>
      </w:r>
    </w:p>
    <w:p w:rsidR="00833C07" w:rsidRDefault="00833C07" w:rsidP="00395C05">
      <w:pPr>
        <w:tabs>
          <w:tab w:val="left" w:pos="0"/>
          <w:tab w:val="left" w:pos="720"/>
        </w:tabs>
        <w:spacing w:after="0"/>
        <w:jc w:val="both"/>
        <w:rPr>
          <w:rFonts w:asciiTheme="majorBidi" w:hAnsiTheme="majorBidi" w:cstheme="majorBidi"/>
          <w:sz w:val="24"/>
          <w:szCs w:val="24"/>
        </w:rPr>
      </w:pPr>
      <w:proofErr w:type="gramStart"/>
      <w:r w:rsidRPr="00823B5E">
        <w:rPr>
          <w:rFonts w:asciiTheme="majorBidi" w:hAnsiTheme="majorBidi" w:cstheme="majorBidi"/>
          <w:sz w:val="24"/>
          <w:szCs w:val="24"/>
          <w:lang w:eastAsia="fr-FR"/>
        </w:rPr>
        <w:t>permettant</w:t>
      </w:r>
      <w:proofErr w:type="gramEnd"/>
      <w:r w:rsidRPr="00823B5E">
        <w:rPr>
          <w:rFonts w:asciiTheme="majorBidi" w:hAnsiTheme="majorBidi" w:cstheme="majorBidi"/>
          <w:sz w:val="24"/>
          <w:szCs w:val="24"/>
          <w:lang w:eastAsia="fr-FR"/>
        </w:rPr>
        <w:t xml:space="preserve"> ainsi de décider de la nécessité ou non de l’élaboration d’un plan de  formation.</w:t>
      </w:r>
      <w:r>
        <w:rPr>
          <w:rFonts w:asciiTheme="majorBidi" w:hAnsiTheme="majorBidi" w:cstheme="majorBidi"/>
          <w:sz w:val="24"/>
          <w:szCs w:val="24"/>
          <w:lang w:eastAsia="fr-FR"/>
        </w:rPr>
        <w:t xml:space="preserve"> </w:t>
      </w:r>
      <w:r w:rsidRPr="0068775F">
        <w:rPr>
          <w:rFonts w:asciiTheme="majorBidi" w:hAnsiTheme="majorBidi" w:cstheme="majorBidi"/>
          <w:sz w:val="24"/>
          <w:szCs w:val="24"/>
        </w:rPr>
        <w:t>Il faut donc identifier précisément l'ensemble des décalages réels qui risquent à terme d'accuser certains dysfonctionnements, afin de prendre les mesures de formation qui paraîtront appropriées.</w:t>
      </w:r>
    </w:p>
    <w:p w:rsidR="00833C07" w:rsidRPr="0068775F" w:rsidRDefault="00833C07" w:rsidP="00395C05">
      <w:pPr>
        <w:tabs>
          <w:tab w:val="left" w:pos="0"/>
          <w:tab w:val="left" w:pos="720"/>
        </w:tabs>
        <w:spacing w:after="0"/>
        <w:jc w:val="both"/>
        <w:rPr>
          <w:rFonts w:asciiTheme="majorBidi" w:hAnsiTheme="majorBidi" w:cstheme="majorBidi"/>
          <w:sz w:val="24"/>
          <w:szCs w:val="24"/>
          <w:lang w:eastAsia="fr-FR"/>
        </w:rPr>
      </w:pPr>
      <w:proofErr w:type="gramStart"/>
      <w:r>
        <w:rPr>
          <w:rFonts w:asciiTheme="majorBidi" w:hAnsiTheme="majorBidi" w:cstheme="majorBidi"/>
          <w:sz w:val="24"/>
          <w:szCs w:val="24"/>
        </w:rPr>
        <w:t>les</w:t>
      </w:r>
      <w:proofErr w:type="gramEnd"/>
      <w:r>
        <w:rPr>
          <w:rFonts w:asciiTheme="majorBidi" w:hAnsiTheme="majorBidi" w:cstheme="majorBidi"/>
          <w:sz w:val="24"/>
          <w:szCs w:val="24"/>
        </w:rPr>
        <w:t xml:space="preserve"> besoins apparaissent dans les cas suivants :</w:t>
      </w:r>
    </w:p>
    <w:p w:rsidR="00833C07" w:rsidRPr="0068775F" w:rsidRDefault="00833C07" w:rsidP="00833C07">
      <w:pPr>
        <w:widowControl w:val="0"/>
        <w:numPr>
          <w:ilvl w:val="1"/>
          <w:numId w:val="8"/>
        </w:numPr>
        <w:tabs>
          <w:tab w:val="left" w:pos="1037"/>
        </w:tabs>
        <w:autoSpaceDE w:val="0"/>
        <w:autoSpaceDN w:val="0"/>
        <w:spacing w:after="0"/>
        <w:rPr>
          <w:rFonts w:asciiTheme="majorBidi" w:eastAsia="Times New Roman" w:hAnsiTheme="majorBidi" w:cstheme="majorBidi"/>
          <w:bCs/>
          <w:sz w:val="24"/>
          <w:szCs w:val="24"/>
          <w:lang w:val="en-US"/>
        </w:rPr>
      </w:pPr>
      <w:r w:rsidRPr="0068775F">
        <w:rPr>
          <w:rFonts w:asciiTheme="majorBidi" w:eastAsia="Times New Roman" w:hAnsiTheme="majorBidi" w:cstheme="majorBidi"/>
          <w:bCs/>
          <w:sz w:val="24"/>
          <w:szCs w:val="24"/>
          <w:lang w:val="en-US"/>
        </w:rPr>
        <w:t>Introduction</w:t>
      </w:r>
      <w:r w:rsidRPr="0068775F">
        <w:rPr>
          <w:rFonts w:asciiTheme="majorBidi" w:eastAsia="Times New Roman" w:hAnsiTheme="majorBidi" w:cstheme="majorBidi"/>
          <w:bCs/>
          <w:spacing w:val="-25"/>
          <w:sz w:val="24"/>
          <w:szCs w:val="24"/>
          <w:lang w:val="en-US"/>
        </w:rPr>
        <w:t xml:space="preserve"> </w:t>
      </w:r>
      <w:r w:rsidRPr="0068775F">
        <w:rPr>
          <w:rFonts w:asciiTheme="majorBidi" w:eastAsia="Times New Roman" w:hAnsiTheme="majorBidi" w:cstheme="majorBidi"/>
          <w:bCs/>
          <w:sz w:val="24"/>
          <w:szCs w:val="24"/>
          <w:lang w:val="en-US"/>
        </w:rPr>
        <w:t>de</w:t>
      </w:r>
      <w:r w:rsidRPr="0068775F">
        <w:rPr>
          <w:rFonts w:asciiTheme="majorBidi" w:eastAsia="Times New Roman" w:hAnsiTheme="majorBidi" w:cstheme="majorBidi"/>
          <w:bCs/>
          <w:spacing w:val="-24"/>
          <w:sz w:val="24"/>
          <w:szCs w:val="24"/>
          <w:lang w:val="en-US"/>
        </w:rPr>
        <w:t xml:space="preserve"> </w:t>
      </w:r>
      <w:proofErr w:type="spellStart"/>
      <w:r w:rsidRPr="0068775F">
        <w:rPr>
          <w:rFonts w:asciiTheme="majorBidi" w:eastAsia="Times New Roman" w:hAnsiTheme="majorBidi" w:cstheme="majorBidi"/>
          <w:bCs/>
          <w:sz w:val="24"/>
          <w:szCs w:val="24"/>
          <w:lang w:val="en-US"/>
        </w:rPr>
        <w:t>nouvelles</w:t>
      </w:r>
      <w:proofErr w:type="spellEnd"/>
      <w:r w:rsidRPr="0068775F">
        <w:rPr>
          <w:rFonts w:asciiTheme="majorBidi" w:eastAsia="Times New Roman" w:hAnsiTheme="majorBidi" w:cstheme="majorBidi"/>
          <w:bCs/>
          <w:spacing w:val="-27"/>
          <w:sz w:val="24"/>
          <w:szCs w:val="24"/>
          <w:lang w:val="en-US"/>
        </w:rPr>
        <w:t xml:space="preserve"> </w:t>
      </w:r>
      <w:r w:rsidRPr="0068775F">
        <w:rPr>
          <w:rFonts w:asciiTheme="majorBidi" w:eastAsia="Times New Roman" w:hAnsiTheme="majorBidi" w:cstheme="majorBidi"/>
          <w:bCs/>
          <w:sz w:val="24"/>
          <w:szCs w:val="24"/>
          <w:lang w:val="en-US"/>
        </w:rPr>
        <w:t>technologies</w:t>
      </w:r>
    </w:p>
    <w:p w:rsidR="00833C07" w:rsidRPr="0068775F" w:rsidRDefault="00833C07" w:rsidP="00833C07">
      <w:pPr>
        <w:widowControl w:val="0"/>
        <w:numPr>
          <w:ilvl w:val="1"/>
          <w:numId w:val="8"/>
        </w:numPr>
        <w:tabs>
          <w:tab w:val="left" w:pos="1037"/>
        </w:tabs>
        <w:autoSpaceDE w:val="0"/>
        <w:autoSpaceDN w:val="0"/>
        <w:spacing w:after="0"/>
        <w:rPr>
          <w:rFonts w:asciiTheme="majorBidi" w:eastAsia="Times New Roman" w:hAnsiTheme="majorBidi" w:cstheme="majorBidi"/>
          <w:bCs/>
          <w:sz w:val="24"/>
          <w:szCs w:val="24"/>
          <w:lang w:val="en-US"/>
        </w:rPr>
      </w:pPr>
      <w:proofErr w:type="spellStart"/>
      <w:r w:rsidRPr="0068775F">
        <w:rPr>
          <w:rFonts w:asciiTheme="majorBidi" w:eastAsia="Times New Roman" w:hAnsiTheme="majorBidi" w:cstheme="majorBidi"/>
          <w:bCs/>
          <w:sz w:val="24"/>
          <w:szCs w:val="24"/>
          <w:lang w:val="en-US"/>
        </w:rPr>
        <w:t>Rareté</w:t>
      </w:r>
      <w:proofErr w:type="spellEnd"/>
      <w:r w:rsidRPr="0068775F">
        <w:rPr>
          <w:rFonts w:asciiTheme="majorBidi" w:eastAsia="Times New Roman" w:hAnsiTheme="majorBidi" w:cstheme="majorBidi"/>
          <w:bCs/>
          <w:spacing w:val="-21"/>
          <w:sz w:val="24"/>
          <w:szCs w:val="24"/>
          <w:lang w:val="en-US"/>
        </w:rPr>
        <w:t xml:space="preserve"> </w:t>
      </w:r>
      <w:r w:rsidRPr="0068775F">
        <w:rPr>
          <w:rFonts w:asciiTheme="majorBidi" w:eastAsia="Times New Roman" w:hAnsiTheme="majorBidi" w:cstheme="majorBidi"/>
          <w:bCs/>
          <w:sz w:val="24"/>
          <w:szCs w:val="24"/>
          <w:lang w:val="en-US"/>
        </w:rPr>
        <w:t>de</w:t>
      </w:r>
      <w:r w:rsidRPr="0068775F">
        <w:rPr>
          <w:rFonts w:asciiTheme="majorBidi" w:eastAsia="Times New Roman" w:hAnsiTheme="majorBidi" w:cstheme="majorBidi"/>
          <w:bCs/>
          <w:spacing w:val="-20"/>
          <w:sz w:val="24"/>
          <w:szCs w:val="24"/>
          <w:lang w:val="en-US"/>
        </w:rPr>
        <w:t xml:space="preserve"> </w:t>
      </w:r>
      <w:proofErr w:type="spellStart"/>
      <w:r w:rsidRPr="0068775F">
        <w:rPr>
          <w:rFonts w:asciiTheme="majorBidi" w:eastAsia="Times New Roman" w:hAnsiTheme="majorBidi" w:cstheme="majorBidi"/>
          <w:bCs/>
          <w:sz w:val="24"/>
          <w:szCs w:val="24"/>
          <w:lang w:val="en-US"/>
        </w:rPr>
        <w:t>candidats</w:t>
      </w:r>
      <w:proofErr w:type="spellEnd"/>
      <w:r w:rsidRPr="0068775F">
        <w:rPr>
          <w:rFonts w:asciiTheme="majorBidi" w:eastAsia="Times New Roman" w:hAnsiTheme="majorBidi" w:cstheme="majorBidi"/>
          <w:bCs/>
          <w:spacing w:val="-21"/>
          <w:sz w:val="24"/>
          <w:szCs w:val="24"/>
          <w:lang w:val="en-US"/>
        </w:rPr>
        <w:t xml:space="preserve"> </w:t>
      </w:r>
      <w:proofErr w:type="spellStart"/>
      <w:r w:rsidRPr="0068775F">
        <w:rPr>
          <w:rFonts w:asciiTheme="majorBidi" w:eastAsia="Times New Roman" w:hAnsiTheme="majorBidi" w:cstheme="majorBidi"/>
          <w:bCs/>
          <w:sz w:val="24"/>
          <w:szCs w:val="24"/>
          <w:lang w:val="en-US"/>
        </w:rPr>
        <w:t>qualifiés</w:t>
      </w:r>
      <w:proofErr w:type="spellEnd"/>
    </w:p>
    <w:p w:rsidR="00833C07" w:rsidRPr="0068775F" w:rsidRDefault="00833C07" w:rsidP="00833C07">
      <w:pPr>
        <w:widowControl w:val="0"/>
        <w:numPr>
          <w:ilvl w:val="1"/>
          <w:numId w:val="8"/>
        </w:numPr>
        <w:tabs>
          <w:tab w:val="left" w:pos="1037"/>
        </w:tabs>
        <w:autoSpaceDE w:val="0"/>
        <w:autoSpaceDN w:val="0"/>
        <w:spacing w:after="0"/>
        <w:rPr>
          <w:rFonts w:asciiTheme="majorBidi" w:eastAsia="Times New Roman" w:hAnsiTheme="majorBidi" w:cstheme="majorBidi"/>
          <w:bCs/>
          <w:sz w:val="24"/>
          <w:szCs w:val="24"/>
        </w:rPr>
      </w:pPr>
      <w:r w:rsidRPr="0068775F">
        <w:rPr>
          <w:rFonts w:asciiTheme="majorBidi" w:eastAsia="Times New Roman" w:hAnsiTheme="majorBidi" w:cstheme="majorBidi"/>
          <w:bCs/>
          <w:sz w:val="24"/>
          <w:szCs w:val="24"/>
        </w:rPr>
        <w:t>Prévisions</w:t>
      </w:r>
      <w:r w:rsidRPr="0068775F">
        <w:rPr>
          <w:rFonts w:asciiTheme="majorBidi" w:eastAsia="Times New Roman" w:hAnsiTheme="majorBidi" w:cstheme="majorBidi"/>
          <w:bCs/>
          <w:spacing w:val="-26"/>
          <w:sz w:val="24"/>
          <w:szCs w:val="24"/>
        </w:rPr>
        <w:t xml:space="preserve"> </w:t>
      </w:r>
      <w:r w:rsidRPr="0068775F">
        <w:rPr>
          <w:rFonts w:asciiTheme="majorBidi" w:eastAsia="Times New Roman" w:hAnsiTheme="majorBidi" w:cstheme="majorBidi"/>
          <w:bCs/>
          <w:sz w:val="24"/>
          <w:szCs w:val="24"/>
        </w:rPr>
        <w:t>de</w:t>
      </w:r>
      <w:r w:rsidRPr="0068775F">
        <w:rPr>
          <w:rFonts w:asciiTheme="majorBidi" w:eastAsia="Times New Roman" w:hAnsiTheme="majorBidi" w:cstheme="majorBidi"/>
          <w:bCs/>
          <w:spacing w:val="-25"/>
          <w:sz w:val="24"/>
          <w:szCs w:val="24"/>
        </w:rPr>
        <w:t xml:space="preserve"> </w:t>
      </w:r>
      <w:r w:rsidRPr="0068775F">
        <w:rPr>
          <w:rFonts w:asciiTheme="majorBidi" w:eastAsia="Times New Roman" w:hAnsiTheme="majorBidi" w:cstheme="majorBidi"/>
          <w:bCs/>
          <w:sz w:val="24"/>
          <w:szCs w:val="24"/>
        </w:rPr>
        <w:t>travaux</w:t>
      </w:r>
      <w:r w:rsidRPr="0068775F">
        <w:rPr>
          <w:rFonts w:asciiTheme="majorBidi" w:eastAsia="Times New Roman" w:hAnsiTheme="majorBidi" w:cstheme="majorBidi"/>
          <w:bCs/>
          <w:spacing w:val="-26"/>
          <w:sz w:val="24"/>
          <w:szCs w:val="24"/>
        </w:rPr>
        <w:t xml:space="preserve"> </w:t>
      </w:r>
      <w:r w:rsidRPr="0068775F">
        <w:rPr>
          <w:rFonts w:asciiTheme="majorBidi" w:eastAsia="Times New Roman" w:hAnsiTheme="majorBidi" w:cstheme="majorBidi"/>
          <w:bCs/>
          <w:sz w:val="24"/>
          <w:szCs w:val="24"/>
        </w:rPr>
        <w:t>différents</w:t>
      </w:r>
      <w:r w:rsidRPr="0068775F">
        <w:rPr>
          <w:rFonts w:asciiTheme="majorBidi" w:eastAsia="Times New Roman" w:hAnsiTheme="majorBidi" w:cstheme="majorBidi"/>
          <w:bCs/>
          <w:spacing w:val="-25"/>
          <w:sz w:val="24"/>
          <w:szCs w:val="24"/>
        </w:rPr>
        <w:t xml:space="preserve"> </w:t>
      </w:r>
      <w:r w:rsidRPr="0068775F">
        <w:rPr>
          <w:rFonts w:asciiTheme="majorBidi" w:eastAsia="Times New Roman" w:hAnsiTheme="majorBidi" w:cstheme="majorBidi"/>
          <w:bCs/>
          <w:sz w:val="24"/>
          <w:szCs w:val="24"/>
        </w:rPr>
        <w:t>à</w:t>
      </w:r>
      <w:r w:rsidRPr="0068775F">
        <w:rPr>
          <w:rFonts w:asciiTheme="majorBidi" w:eastAsia="Times New Roman" w:hAnsiTheme="majorBidi" w:cstheme="majorBidi"/>
          <w:bCs/>
          <w:spacing w:val="-28"/>
          <w:sz w:val="24"/>
          <w:szCs w:val="24"/>
        </w:rPr>
        <w:t xml:space="preserve"> </w:t>
      </w:r>
      <w:r w:rsidRPr="0068775F">
        <w:rPr>
          <w:rFonts w:asciiTheme="majorBidi" w:eastAsia="Times New Roman" w:hAnsiTheme="majorBidi" w:cstheme="majorBidi"/>
          <w:bCs/>
          <w:sz w:val="24"/>
          <w:szCs w:val="24"/>
        </w:rPr>
        <w:t>réaliser</w:t>
      </w:r>
    </w:p>
    <w:p w:rsidR="00833C07" w:rsidRDefault="00833C07" w:rsidP="00833C07">
      <w:pPr>
        <w:widowControl w:val="0"/>
        <w:numPr>
          <w:ilvl w:val="1"/>
          <w:numId w:val="8"/>
        </w:numPr>
        <w:tabs>
          <w:tab w:val="left" w:pos="1037"/>
        </w:tabs>
        <w:autoSpaceDE w:val="0"/>
        <w:autoSpaceDN w:val="0"/>
        <w:spacing w:after="0"/>
        <w:rPr>
          <w:rFonts w:asciiTheme="majorBidi" w:eastAsia="Times New Roman" w:hAnsiTheme="majorBidi" w:cstheme="majorBidi"/>
          <w:bCs/>
          <w:sz w:val="24"/>
          <w:szCs w:val="24"/>
          <w:lang w:val="en-US"/>
        </w:rPr>
      </w:pPr>
      <w:proofErr w:type="spellStart"/>
      <w:r w:rsidRPr="0068775F">
        <w:rPr>
          <w:rFonts w:asciiTheme="majorBidi" w:eastAsia="Times New Roman" w:hAnsiTheme="majorBidi" w:cstheme="majorBidi"/>
          <w:bCs/>
          <w:sz w:val="24"/>
          <w:szCs w:val="24"/>
          <w:lang w:val="en-US"/>
        </w:rPr>
        <w:t>Nouvelles</w:t>
      </w:r>
      <w:proofErr w:type="spellEnd"/>
      <w:r w:rsidRPr="0068775F">
        <w:rPr>
          <w:rFonts w:asciiTheme="majorBidi" w:eastAsia="Times New Roman" w:hAnsiTheme="majorBidi" w:cstheme="majorBidi"/>
          <w:bCs/>
          <w:spacing w:val="-22"/>
          <w:sz w:val="24"/>
          <w:szCs w:val="24"/>
          <w:lang w:val="en-US"/>
        </w:rPr>
        <w:t xml:space="preserve"> </w:t>
      </w:r>
      <w:r w:rsidRPr="0068775F">
        <w:rPr>
          <w:rFonts w:asciiTheme="majorBidi" w:eastAsia="Times New Roman" w:hAnsiTheme="majorBidi" w:cstheme="majorBidi"/>
          <w:bCs/>
          <w:sz w:val="24"/>
          <w:szCs w:val="24"/>
          <w:lang w:val="en-US"/>
        </w:rPr>
        <w:t>orientations</w:t>
      </w:r>
      <w:r w:rsidRPr="0068775F">
        <w:rPr>
          <w:rFonts w:asciiTheme="majorBidi" w:eastAsia="Times New Roman" w:hAnsiTheme="majorBidi" w:cstheme="majorBidi"/>
          <w:bCs/>
          <w:spacing w:val="-22"/>
          <w:sz w:val="24"/>
          <w:szCs w:val="24"/>
          <w:lang w:val="en-US"/>
        </w:rPr>
        <w:t xml:space="preserve"> </w:t>
      </w:r>
      <w:r w:rsidRPr="0068775F">
        <w:rPr>
          <w:rFonts w:asciiTheme="majorBidi" w:eastAsia="Times New Roman" w:hAnsiTheme="majorBidi" w:cstheme="majorBidi"/>
          <w:bCs/>
          <w:sz w:val="24"/>
          <w:szCs w:val="24"/>
          <w:lang w:val="en-US"/>
        </w:rPr>
        <w:t>de</w:t>
      </w:r>
      <w:r w:rsidRPr="0068775F">
        <w:rPr>
          <w:rFonts w:asciiTheme="majorBidi" w:eastAsia="Times New Roman" w:hAnsiTheme="majorBidi" w:cstheme="majorBidi"/>
          <w:bCs/>
          <w:spacing w:val="-22"/>
          <w:sz w:val="24"/>
          <w:szCs w:val="24"/>
          <w:lang w:val="en-US"/>
        </w:rPr>
        <w:t xml:space="preserve"> </w:t>
      </w:r>
      <w:proofErr w:type="spellStart"/>
      <w:r w:rsidRPr="0068775F">
        <w:rPr>
          <w:rFonts w:asciiTheme="majorBidi" w:eastAsia="Times New Roman" w:hAnsiTheme="majorBidi" w:cstheme="majorBidi"/>
          <w:bCs/>
          <w:sz w:val="24"/>
          <w:szCs w:val="24"/>
          <w:lang w:val="en-US"/>
        </w:rPr>
        <w:t>gestion</w:t>
      </w:r>
      <w:proofErr w:type="spellEnd"/>
    </w:p>
    <w:p w:rsidR="00833C07" w:rsidRPr="00642871" w:rsidRDefault="00833C07" w:rsidP="00833C07">
      <w:pPr>
        <w:widowControl w:val="0"/>
        <w:numPr>
          <w:ilvl w:val="1"/>
          <w:numId w:val="8"/>
        </w:numPr>
        <w:tabs>
          <w:tab w:val="left" w:pos="1037"/>
        </w:tabs>
        <w:autoSpaceDE w:val="0"/>
        <w:autoSpaceDN w:val="0"/>
        <w:spacing w:after="0"/>
        <w:rPr>
          <w:rFonts w:asciiTheme="majorBidi" w:eastAsia="Times New Roman" w:hAnsiTheme="majorBidi" w:cstheme="majorBidi"/>
          <w:bCs/>
          <w:sz w:val="24"/>
          <w:szCs w:val="24"/>
        </w:rPr>
      </w:pPr>
      <w:r w:rsidRPr="00642871">
        <w:rPr>
          <w:rFonts w:asciiTheme="majorBidi" w:hAnsiTheme="majorBidi" w:cstheme="majorBidi"/>
          <w:bCs/>
          <w:sz w:val="24"/>
          <w:szCs w:val="24"/>
        </w:rPr>
        <w:t>Performance</w:t>
      </w:r>
      <w:r w:rsidRPr="00642871">
        <w:rPr>
          <w:rFonts w:asciiTheme="majorBidi" w:hAnsiTheme="majorBidi" w:cstheme="majorBidi"/>
          <w:bCs/>
          <w:spacing w:val="-25"/>
          <w:sz w:val="24"/>
          <w:szCs w:val="24"/>
        </w:rPr>
        <w:t xml:space="preserve"> </w:t>
      </w:r>
      <w:r w:rsidRPr="00642871">
        <w:rPr>
          <w:rFonts w:asciiTheme="majorBidi" w:hAnsiTheme="majorBidi" w:cstheme="majorBidi"/>
          <w:bCs/>
          <w:sz w:val="24"/>
          <w:szCs w:val="24"/>
        </w:rPr>
        <w:t>plus</w:t>
      </w:r>
      <w:r w:rsidRPr="00642871">
        <w:rPr>
          <w:rFonts w:asciiTheme="majorBidi" w:hAnsiTheme="majorBidi" w:cstheme="majorBidi"/>
          <w:bCs/>
          <w:spacing w:val="-25"/>
          <w:sz w:val="24"/>
          <w:szCs w:val="24"/>
        </w:rPr>
        <w:t xml:space="preserve"> </w:t>
      </w:r>
      <w:r w:rsidRPr="00642871">
        <w:rPr>
          <w:rFonts w:asciiTheme="majorBidi" w:hAnsiTheme="majorBidi" w:cstheme="majorBidi"/>
          <w:bCs/>
          <w:sz w:val="24"/>
          <w:szCs w:val="24"/>
        </w:rPr>
        <w:t>faible</w:t>
      </w:r>
      <w:r w:rsidRPr="00642871">
        <w:rPr>
          <w:rFonts w:asciiTheme="majorBidi" w:hAnsiTheme="majorBidi" w:cstheme="majorBidi"/>
          <w:bCs/>
          <w:spacing w:val="-25"/>
          <w:sz w:val="24"/>
          <w:szCs w:val="24"/>
        </w:rPr>
        <w:t xml:space="preserve"> </w:t>
      </w:r>
      <w:r w:rsidRPr="00642871">
        <w:rPr>
          <w:rFonts w:asciiTheme="majorBidi" w:hAnsiTheme="majorBidi" w:cstheme="majorBidi"/>
          <w:bCs/>
          <w:sz w:val="24"/>
          <w:szCs w:val="24"/>
        </w:rPr>
        <w:t>que</w:t>
      </w:r>
      <w:r w:rsidRPr="00642871">
        <w:rPr>
          <w:rFonts w:asciiTheme="majorBidi" w:hAnsiTheme="majorBidi" w:cstheme="majorBidi"/>
          <w:bCs/>
          <w:spacing w:val="-25"/>
          <w:sz w:val="24"/>
          <w:szCs w:val="24"/>
        </w:rPr>
        <w:t xml:space="preserve"> </w:t>
      </w:r>
      <w:r w:rsidRPr="00642871">
        <w:rPr>
          <w:rFonts w:asciiTheme="majorBidi" w:hAnsiTheme="majorBidi" w:cstheme="majorBidi"/>
          <w:bCs/>
          <w:sz w:val="24"/>
          <w:szCs w:val="24"/>
        </w:rPr>
        <w:t>souhaitable.</w:t>
      </w:r>
    </w:p>
    <w:p w:rsidR="003C472B" w:rsidRDefault="003C472B" w:rsidP="00833C07">
      <w:pPr>
        <w:widowControl w:val="0"/>
        <w:tabs>
          <w:tab w:val="left" w:pos="1037"/>
        </w:tabs>
        <w:autoSpaceDE w:val="0"/>
        <w:autoSpaceDN w:val="0"/>
        <w:spacing w:after="0"/>
        <w:rPr>
          <w:rFonts w:asciiTheme="majorBidi" w:eastAsia="Times New Roman" w:hAnsiTheme="majorBidi" w:cstheme="majorBidi"/>
          <w:bCs/>
          <w:sz w:val="24"/>
          <w:szCs w:val="24"/>
        </w:rPr>
      </w:pPr>
    </w:p>
    <w:p w:rsidR="006D63B4" w:rsidRPr="009B50D0" w:rsidRDefault="00833C07" w:rsidP="009B50D0">
      <w:pPr>
        <w:widowControl w:val="0"/>
        <w:tabs>
          <w:tab w:val="left" w:pos="1037"/>
        </w:tabs>
        <w:autoSpaceDE w:val="0"/>
        <w:autoSpaceDN w:val="0"/>
        <w:spacing w:after="0"/>
        <w:rPr>
          <w:rFonts w:asciiTheme="majorBidi" w:eastAsia="Times New Roman" w:hAnsiTheme="majorBidi" w:cstheme="majorBidi"/>
          <w:bCs/>
          <w:sz w:val="24"/>
          <w:szCs w:val="24"/>
        </w:rPr>
      </w:pPr>
      <w:r w:rsidRPr="00235DA5">
        <w:rPr>
          <w:rFonts w:asciiTheme="majorBidi" w:eastAsia="Times New Roman" w:hAnsiTheme="majorBidi" w:cstheme="majorBidi"/>
          <w:bCs/>
          <w:sz w:val="24"/>
          <w:szCs w:val="24"/>
          <w:u w:val="single"/>
        </w:rPr>
        <w:t>Moyens d'identification des besoins de formation</w:t>
      </w:r>
      <w:r w:rsidRPr="00235DA5">
        <w:rPr>
          <w:rFonts w:asciiTheme="majorBidi" w:eastAsia="Times New Roman" w:hAnsiTheme="majorBidi" w:cstheme="majorBidi"/>
          <w:bCs/>
          <w:sz w:val="24"/>
          <w:szCs w:val="24"/>
        </w:rPr>
        <w:t xml:space="preserve"> :</w:t>
      </w:r>
    </w:p>
    <w:tbl>
      <w:tblPr>
        <w:tblStyle w:val="TableNormal"/>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0"/>
        <w:gridCol w:w="6980"/>
      </w:tblGrid>
      <w:tr w:rsidR="006D63B4" w:rsidRPr="0068775F" w:rsidTr="009F6A61">
        <w:trPr>
          <w:trHeight w:val="1541"/>
        </w:trPr>
        <w:tc>
          <w:tcPr>
            <w:tcW w:w="2260" w:type="dxa"/>
          </w:tcPr>
          <w:p w:rsidR="006D63B4" w:rsidRDefault="006D63B4" w:rsidP="00EF7B03">
            <w:pPr>
              <w:spacing w:line="276" w:lineRule="auto"/>
              <w:ind w:left="200" w:right="90"/>
              <w:rPr>
                <w:rFonts w:asciiTheme="majorBidi" w:hAnsiTheme="majorBidi" w:cstheme="majorBidi"/>
                <w:bCs/>
                <w:sz w:val="24"/>
                <w:szCs w:val="24"/>
              </w:rPr>
            </w:pPr>
            <w:r w:rsidRPr="0068775F">
              <w:rPr>
                <w:rFonts w:asciiTheme="majorBidi" w:hAnsiTheme="majorBidi" w:cstheme="majorBidi"/>
                <w:bCs/>
                <w:sz w:val="24"/>
                <w:szCs w:val="24"/>
              </w:rPr>
              <w:t xml:space="preserve">Observation et </w:t>
            </w:r>
            <w:proofErr w:type="spellStart"/>
            <w:r w:rsidRPr="0068775F">
              <w:rPr>
                <w:rFonts w:asciiTheme="majorBidi" w:hAnsiTheme="majorBidi" w:cstheme="majorBidi"/>
                <w:bCs/>
                <w:sz w:val="24"/>
                <w:szCs w:val="24"/>
              </w:rPr>
              <w:t>écoute</w:t>
            </w:r>
            <w:proofErr w:type="spellEnd"/>
          </w:p>
          <w:p w:rsidR="006D63B4" w:rsidRDefault="006D63B4" w:rsidP="00EF7B03">
            <w:pPr>
              <w:rPr>
                <w:rFonts w:asciiTheme="majorBidi" w:hAnsiTheme="majorBidi" w:cstheme="majorBidi"/>
                <w:sz w:val="24"/>
                <w:szCs w:val="24"/>
              </w:rPr>
            </w:pPr>
          </w:p>
          <w:p w:rsidR="006D63B4" w:rsidRDefault="006D63B4" w:rsidP="00EF7B03">
            <w:pPr>
              <w:rPr>
                <w:rFonts w:asciiTheme="majorBidi" w:hAnsiTheme="majorBidi" w:cstheme="majorBidi"/>
                <w:sz w:val="24"/>
                <w:szCs w:val="24"/>
              </w:rPr>
            </w:pPr>
          </w:p>
          <w:p w:rsidR="006D63B4" w:rsidRDefault="006D63B4" w:rsidP="00EF7B03">
            <w:pPr>
              <w:rPr>
                <w:rFonts w:asciiTheme="majorBidi" w:hAnsiTheme="majorBidi" w:cstheme="majorBidi"/>
                <w:sz w:val="24"/>
                <w:szCs w:val="24"/>
              </w:rPr>
            </w:pPr>
          </w:p>
          <w:p w:rsidR="006D63B4" w:rsidRPr="00FB7DF1" w:rsidRDefault="006D63B4" w:rsidP="00EF7B03">
            <w:pPr>
              <w:rPr>
                <w:rFonts w:asciiTheme="majorBidi" w:hAnsiTheme="majorBidi" w:cstheme="majorBidi"/>
                <w:sz w:val="24"/>
                <w:szCs w:val="24"/>
                <w:lang w:val="fr-FR"/>
              </w:rPr>
            </w:pPr>
          </w:p>
        </w:tc>
        <w:tc>
          <w:tcPr>
            <w:tcW w:w="6980" w:type="dxa"/>
          </w:tcPr>
          <w:p w:rsidR="006D63B4" w:rsidRPr="00235DA5" w:rsidRDefault="006D63B4" w:rsidP="00D94D0D">
            <w:pPr>
              <w:spacing w:line="276" w:lineRule="auto"/>
              <w:ind w:left="108" w:right="195"/>
              <w:rPr>
                <w:rFonts w:asciiTheme="majorBidi" w:eastAsiaTheme="minorHAnsi" w:hAnsiTheme="majorBidi" w:cstheme="majorBidi"/>
                <w:bCs/>
                <w:sz w:val="24"/>
                <w:szCs w:val="24"/>
                <w:lang w:val="fr-FR"/>
              </w:rPr>
            </w:pPr>
            <w:r w:rsidRPr="00235DA5">
              <w:rPr>
                <w:rFonts w:asciiTheme="majorBidi" w:eastAsiaTheme="minorHAnsi" w:hAnsiTheme="majorBidi" w:cstheme="majorBidi"/>
                <w:bCs/>
                <w:sz w:val="24"/>
                <w:szCs w:val="24"/>
                <w:lang w:val="fr-FR"/>
              </w:rPr>
              <w:t>Le gestionnaire doit connaître les responsabilités des employés en les observant travailler et en écoutant leurs commentaires face aux méthodes de travail. Ce moyen lui permet d’avoir une vue globale de la situation et de</w:t>
            </w:r>
            <w:r>
              <w:rPr>
                <w:rFonts w:asciiTheme="majorBidi" w:eastAsiaTheme="minorHAnsi" w:hAnsiTheme="majorBidi" w:cstheme="majorBidi"/>
                <w:bCs/>
                <w:sz w:val="24"/>
                <w:szCs w:val="24"/>
                <w:lang w:val="fr-FR"/>
              </w:rPr>
              <w:t xml:space="preserve"> </w:t>
            </w:r>
            <w:r w:rsidRPr="00235DA5">
              <w:rPr>
                <w:rFonts w:asciiTheme="majorBidi" w:eastAsiaTheme="minorHAnsi" w:hAnsiTheme="majorBidi" w:cstheme="majorBidi"/>
                <w:bCs/>
                <w:sz w:val="24"/>
                <w:szCs w:val="24"/>
                <w:lang w:val="fr-FR"/>
              </w:rPr>
              <w:t>connaître les aspects à améliorer.</w:t>
            </w:r>
          </w:p>
        </w:tc>
      </w:tr>
      <w:tr w:rsidR="006D63B4" w:rsidRPr="0068775F" w:rsidTr="009F6A61">
        <w:tblPrEx>
          <w:tblLook w:val="04A0" w:firstRow="1" w:lastRow="0" w:firstColumn="1" w:lastColumn="0" w:noHBand="0" w:noVBand="1"/>
        </w:tblPrEx>
        <w:trPr>
          <w:trHeight w:val="1343"/>
        </w:trPr>
        <w:tc>
          <w:tcPr>
            <w:tcW w:w="2260" w:type="dxa"/>
          </w:tcPr>
          <w:p w:rsidR="006D63B4" w:rsidRPr="0068775F" w:rsidRDefault="006D63B4" w:rsidP="00EF7B03">
            <w:pPr>
              <w:spacing w:line="276" w:lineRule="auto"/>
              <w:ind w:left="200" w:right="447"/>
              <w:rPr>
                <w:rFonts w:asciiTheme="majorBidi" w:hAnsiTheme="majorBidi" w:cstheme="majorBidi"/>
                <w:bCs/>
                <w:sz w:val="24"/>
                <w:szCs w:val="24"/>
              </w:rPr>
            </w:pPr>
            <w:proofErr w:type="spellStart"/>
            <w:r w:rsidRPr="0068775F">
              <w:rPr>
                <w:rFonts w:asciiTheme="majorBidi" w:hAnsiTheme="majorBidi" w:cstheme="majorBidi"/>
                <w:bCs/>
                <w:sz w:val="24"/>
                <w:szCs w:val="24"/>
              </w:rPr>
              <w:t>Entrevue</w:t>
            </w:r>
            <w:proofErr w:type="spellEnd"/>
            <w:r w:rsidRPr="0068775F">
              <w:rPr>
                <w:rFonts w:asciiTheme="majorBidi" w:hAnsiTheme="majorBidi" w:cstheme="majorBidi"/>
                <w:bCs/>
                <w:sz w:val="24"/>
                <w:szCs w:val="24"/>
              </w:rPr>
              <w:t xml:space="preserve"> </w:t>
            </w:r>
            <w:proofErr w:type="spellStart"/>
            <w:r w:rsidRPr="0068775F">
              <w:rPr>
                <w:rFonts w:asciiTheme="majorBidi" w:hAnsiTheme="majorBidi" w:cstheme="majorBidi"/>
                <w:bCs/>
                <w:sz w:val="24"/>
                <w:szCs w:val="24"/>
              </w:rPr>
              <w:t>individuelle</w:t>
            </w:r>
            <w:proofErr w:type="spellEnd"/>
          </w:p>
        </w:tc>
        <w:tc>
          <w:tcPr>
            <w:tcW w:w="6980" w:type="dxa"/>
          </w:tcPr>
          <w:p w:rsidR="006D63B4" w:rsidRPr="008F53FC" w:rsidRDefault="006D63B4" w:rsidP="00EF7B03">
            <w:pPr>
              <w:spacing w:line="276" w:lineRule="auto"/>
              <w:ind w:left="171"/>
              <w:rPr>
                <w:rFonts w:asciiTheme="majorBidi" w:hAnsiTheme="majorBidi" w:cstheme="majorBidi"/>
                <w:bCs/>
                <w:sz w:val="24"/>
                <w:szCs w:val="24"/>
                <w:lang w:val="fr-FR"/>
              </w:rPr>
            </w:pPr>
            <w:r w:rsidRPr="008F53FC">
              <w:rPr>
                <w:rFonts w:asciiTheme="majorBidi" w:hAnsiTheme="majorBidi" w:cstheme="majorBidi"/>
                <w:bCs/>
                <w:sz w:val="24"/>
                <w:szCs w:val="24"/>
                <w:lang w:val="fr-FR"/>
              </w:rPr>
              <w:t>Cette rencontre est bénéfique car elle permet au gestionnaire de connaître les besoins particuliers des individus et d’effectuer certaines mises au point en ce qui a trait aux comportements acceptés dans l’entreprise.</w:t>
            </w:r>
          </w:p>
        </w:tc>
      </w:tr>
      <w:tr w:rsidR="006D63B4" w:rsidRPr="0068775F" w:rsidTr="009F6A61">
        <w:tblPrEx>
          <w:tblLook w:val="04A0" w:firstRow="1" w:lastRow="0" w:firstColumn="1" w:lastColumn="0" w:noHBand="0" w:noVBand="1"/>
        </w:tblPrEx>
        <w:trPr>
          <w:trHeight w:val="1346"/>
        </w:trPr>
        <w:tc>
          <w:tcPr>
            <w:tcW w:w="2260" w:type="dxa"/>
          </w:tcPr>
          <w:p w:rsidR="006D63B4" w:rsidRPr="0068775F" w:rsidRDefault="006D63B4" w:rsidP="00EF7B03">
            <w:pPr>
              <w:spacing w:line="276" w:lineRule="auto"/>
              <w:ind w:left="200" w:right="525"/>
              <w:rPr>
                <w:rFonts w:asciiTheme="majorBidi" w:hAnsiTheme="majorBidi" w:cstheme="majorBidi"/>
                <w:bCs/>
                <w:sz w:val="24"/>
                <w:szCs w:val="24"/>
              </w:rPr>
            </w:pPr>
            <w:proofErr w:type="spellStart"/>
            <w:r w:rsidRPr="0068775F">
              <w:rPr>
                <w:rFonts w:asciiTheme="majorBidi" w:hAnsiTheme="majorBidi" w:cstheme="majorBidi"/>
                <w:bCs/>
                <w:sz w:val="24"/>
                <w:szCs w:val="24"/>
              </w:rPr>
              <w:t>Groupe</w:t>
            </w:r>
            <w:proofErr w:type="spellEnd"/>
            <w:r w:rsidRPr="0068775F">
              <w:rPr>
                <w:rFonts w:asciiTheme="majorBidi" w:hAnsiTheme="majorBidi" w:cstheme="majorBidi"/>
                <w:bCs/>
                <w:sz w:val="24"/>
                <w:szCs w:val="24"/>
              </w:rPr>
              <w:t xml:space="preserve"> de discussion</w:t>
            </w:r>
          </w:p>
        </w:tc>
        <w:tc>
          <w:tcPr>
            <w:tcW w:w="6980" w:type="dxa"/>
          </w:tcPr>
          <w:p w:rsidR="006D63B4" w:rsidRPr="008F53FC" w:rsidRDefault="006D63B4" w:rsidP="00EF7B03">
            <w:pPr>
              <w:spacing w:line="276" w:lineRule="auto"/>
              <w:ind w:left="171" w:right="792"/>
              <w:rPr>
                <w:rFonts w:asciiTheme="majorBidi" w:hAnsiTheme="majorBidi" w:cstheme="majorBidi"/>
                <w:bCs/>
                <w:sz w:val="24"/>
                <w:szCs w:val="24"/>
                <w:lang w:val="fr-FR"/>
              </w:rPr>
            </w:pPr>
            <w:r w:rsidRPr="00FB7DF1">
              <w:rPr>
                <w:rFonts w:asciiTheme="majorBidi" w:hAnsiTheme="majorBidi" w:cstheme="majorBidi"/>
                <w:bCs/>
                <w:sz w:val="24"/>
                <w:szCs w:val="24"/>
                <w:lang w:val="fr-FR"/>
              </w:rPr>
              <w:t xml:space="preserve">Le gestionnaire sollicite le partage des opinions. </w:t>
            </w:r>
            <w:r w:rsidRPr="008F53FC">
              <w:rPr>
                <w:rFonts w:asciiTheme="majorBidi" w:hAnsiTheme="majorBidi" w:cstheme="majorBidi"/>
                <w:bCs/>
                <w:sz w:val="24"/>
                <w:szCs w:val="24"/>
                <w:lang w:val="fr-FR"/>
              </w:rPr>
              <w:t xml:space="preserve">Cette rencontre devra être structurée par un ordre du jour adéquat. Elle nécessite la présence d’un animateur </w:t>
            </w:r>
            <w:proofErr w:type="spellStart"/>
            <w:r w:rsidRPr="008F53FC">
              <w:rPr>
                <w:rFonts w:asciiTheme="majorBidi" w:hAnsiTheme="majorBidi" w:cstheme="majorBidi"/>
                <w:bCs/>
                <w:sz w:val="24"/>
                <w:szCs w:val="24"/>
                <w:lang w:val="fr-FR"/>
              </w:rPr>
              <w:t>neuter</w:t>
            </w:r>
            <w:proofErr w:type="spellEnd"/>
            <w:r w:rsidRPr="008F53FC">
              <w:rPr>
                <w:rFonts w:asciiTheme="majorBidi" w:hAnsiTheme="majorBidi" w:cstheme="majorBidi"/>
                <w:bCs/>
                <w:sz w:val="24"/>
                <w:szCs w:val="24"/>
                <w:lang w:val="fr-FR"/>
              </w:rPr>
              <w:t xml:space="preserve"> afin que chacun ait le même droit de parole.</w:t>
            </w:r>
          </w:p>
        </w:tc>
      </w:tr>
      <w:tr w:rsidR="006D63B4" w:rsidRPr="0068775F" w:rsidTr="009F6A61">
        <w:tblPrEx>
          <w:tblLook w:val="04A0" w:firstRow="1" w:lastRow="0" w:firstColumn="1" w:lastColumn="0" w:noHBand="0" w:noVBand="1"/>
        </w:tblPrEx>
        <w:trPr>
          <w:trHeight w:val="1342"/>
        </w:trPr>
        <w:tc>
          <w:tcPr>
            <w:tcW w:w="2260" w:type="dxa"/>
          </w:tcPr>
          <w:p w:rsidR="006D63B4" w:rsidRPr="0068775F" w:rsidRDefault="006D63B4" w:rsidP="00EF7B03">
            <w:pPr>
              <w:spacing w:line="276" w:lineRule="auto"/>
              <w:ind w:left="200" w:right="152"/>
              <w:rPr>
                <w:rFonts w:asciiTheme="majorBidi" w:hAnsiTheme="majorBidi" w:cstheme="majorBidi"/>
                <w:bCs/>
                <w:sz w:val="24"/>
                <w:szCs w:val="24"/>
              </w:rPr>
            </w:pPr>
            <w:proofErr w:type="spellStart"/>
            <w:r w:rsidRPr="0068775F">
              <w:rPr>
                <w:rFonts w:asciiTheme="majorBidi" w:hAnsiTheme="majorBidi" w:cstheme="majorBidi"/>
                <w:bCs/>
                <w:sz w:val="24"/>
                <w:szCs w:val="24"/>
              </w:rPr>
              <w:lastRenderedPageBreak/>
              <w:t>Évaluation</w:t>
            </w:r>
            <w:proofErr w:type="spellEnd"/>
            <w:r w:rsidRPr="0068775F">
              <w:rPr>
                <w:rFonts w:asciiTheme="majorBidi" w:hAnsiTheme="majorBidi" w:cstheme="majorBidi"/>
                <w:bCs/>
                <w:sz w:val="24"/>
                <w:szCs w:val="24"/>
              </w:rPr>
              <w:t xml:space="preserve"> du </w:t>
            </w:r>
            <w:proofErr w:type="spellStart"/>
            <w:r w:rsidRPr="0068775F">
              <w:rPr>
                <w:rFonts w:asciiTheme="majorBidi" w:hAnsiTheme="majorBidi" w:cstheme="majorBidi"/>
                <w:bCs/>
                <w:sz w:val="24"/>
                <w:szCs w:val="24"/>
              </w:rPr>
              <w:t>rendement</w:t>
            </w:r>
            <w:proofErr w:type="spellEnd"/>
          </w:p>
        </w:tc>
        <w:tc>
          <w:tcPr>
            <w:tcW w:w="6980" w:type="dxa"/>
          </w:tcPr>
          <w:p w:rsidR="006D63B4" w:rsidRPr="008F53FC" w:rsidRDefault="006D63B4" w:rsidP="00EF7B03">
            <w:pPr>
              <w:spacing w:line="276" w:lineRule="auto"/>
              <w:ind w:left="171"/>
              <w:rPr>
                <w:rFonts w:asciiTheme="majorBidi" w:hAnsiTheme="majorBidi" w:cstheme="majorBidi"/>
                <w:bCs/>
                <w:sz w:val="24"/>
                <w:szCs w:val="24"/>
                <w:lang w:val="fr-FR"/>
              </w:rPr>
            </w:pPr>
            <w:r w:rsidRPr="008F53FC">
              <w:rPr>
                <w:rFonts w:asciiTheme="majorBidi" w:hAnsiTheme="majorBidi" w:cstheme="majorBidi"/>
                <w:bCs/>
                <w:sz w:val="24"/>
                <w:szCs w:val="24"/>
                <w:lang w:val="fr-FR"/>
              </w:rPr>
              <w:t>Cette activité du cycle de gestion des ressources humaines permet d’identifier des besoins de formation en fonction des indicateurs de performance et des attentes liées au poste.</w:t>
            </w:r>
          </w:p>
        </w:tc>
      </w:tr>
    </w:tbl>
    <w:p w:rsidR="00D94D0D" w:rsidRPr="00D94D0D" w:rsidRDefault="00D94D0D" w:rsidP="00D94D0D">
      <w:pPr>
        <w:tabs>
          <w:tab w:val="left" w:pos="0"/>
          <w:tab w:val="left" w:pos="720"/>
        </w:tabs>
        <w:jc w:val="both"/>
        <w:rPr>
          <w:rFonts w:asciiTheme="majorBidi" w:hAnsiTheme="majorBidi" w:cstheme="majorBidi"/>
          <w:sz w:val="24"/>
          <w:szCs w:val="24"/>
          <w:lang w:eastAsia="fr-FR"/>
        </w:rPr>
      </w:pPr>
    </w:p>
    <w:p w:rsidR="003C472B" w:rsidRDefault="003C472B" w:rsidP="003C472B">
      <w:pPr>
        <w:pStyle w:val="Paragraphedeliste"/>
        <w:numPr>
          <w:ilvl w:val="0"/>
          <w:numId w:val="9"/>
        </w:numPr>
        <w:tabs>
          <w:tab w:val="left" w:pos="0"/>
          <w:tab w:val="left" w:pos="720"/>
        </w:tabs>
        <w:spacing w:line="276" w:lineRule="auto"/>
        <w:jc w:val="both"/>
        <w:rPr>
          <w:rFonts w:asciiTheme="majorBidi" w:hAnsiTheme="majorBidi" w:cstheme="majorBidi"/>
          <w:sz w:val="24"/>
          <w:szCs w:val="24"/>
          <w:lang w:val="fr-FR" w:eastAsia="fr-FR"/>
        </w:rPr>
      </w:pPr>
      <w:r w:rsidRPr="0068775F">
        <w:rPr>
          <w:rFonts w:asciiTheme="majorBidi" w:hAnsiTheme="majorBidi" w:cstheme="majorBidi"/>
          <w:b/>
          <w:bCs/>
          <w:sz w:val="24"/>
          <w:szCs w:val="24"/>
          <w:lang w:val="fr-FR"/>
        </w:rPr>
        <w:t>Fixation des objectifs :</w:t>
      </w:r>
      <w:r w:rsidRPr="0068775F">
        <w:rPr>
          <w:rFonts w:asciiTheme="majorBidi" w:hAnsiTheme="majorBidi" w:cstheme="majorBidi"/>
          <w:sz w:val="24"/>
          <w:szCs w:val="24"/>
          <w:lang w:val="fr-FR"/>
        </w:rPr>
        <w:t xml:space="preserve"> </w:t>
      </w:r>
      <w:r w:rsidRPr="0068775F">
        <w:rPr>
          <w:rFonts w:asciiTheme="majorBidi" w:hAnsiTheme="majorBidi" w:cstheme="majorBidi"/>
          <w:sz w:val="24"/>
          <w:szCs w:val="24"/>
          <w:lang w:val="fr-FR" w:eastAsia="fr-FR"/>
        </w:rPr>
        <w:t xml:space="preserve">Donner une compétence professionnelle à ceux qui n’en ont </w:t>
      </w:r>
      <w:proofErr w:type="gramStart"/>
      <w:r w:rsidRPr="0068775F">
        <w:rPr>
          <w:rFonts w:asciiTheme="majorBidi" w:hAnsiTheme="majorBidi" w:cstheme="majorBidi"/>
          <w:sz w:val="24"/>
          <w:szCs w:val="24"/>
          <w:lang w:val="fr-FR" w:eastAsia="fr-FR"/>
        </w:rPr>
        <w:t>pas ,ou</w:t>
      </w:r>
      <w:proofErr w:type="gramEnd"/>
      <w:r w:rsidRPr="0068775F">
        <w:rPr>
          <w:rFonts w:asciiTheme="majorBidi" w:hAnsiTheme="majorBidi" w:cstheme="majorBidi"/>
          <w:sz w:val="24"/>
          <w:szCs w:val="24"/>
          <w:lang w:val="fr-FR" w:eastAsia="fr-FR"/>
        </w:rPr>
        <w:t xml:space="preserve"> de </w:t>
      </w:r>
    </w:p>
    <w:p w:rsidR="003C472B" w:rsidRPr="0068775F" w:rsidRDefault="003C472B" w:rsidP="003C472B">
      <w:pPr>
        <w:pStyle w:val="Paragraphedeliste"/>
        <w:tabs>
          <w:tab w:val="left" w:pos="0"/>
          <w:tab w:val="left" w:pos="720"/>
        </w:tabs>
        <w:spacing w:line="276" w:lineRule="auto"/>
        <w:ind w:firstLine="0"/>
        <w:jc w:val="both"/>
        <w:rPr>
          <w:rFonts w:asciiTheme="majorBidi" w:hAnsiTheme="majorBidi" w:cstheme="majorBidi"/>
          <w:sz w:val="24"/>
          <w:szCs w:val="24"/>
          <w:lang w:val="fr-FR" w:eastAsia="fr-FR"/>
        </w:rPr>
      </w:pPr>
      <w:proofErr w:type="gramStart"/>
      <w:r w:rsidRPr="0068775F">
        <w:rPr>
          <w:rFonts w:asciiTheme="majorBidi" w:hAnsiTheme="majorBidi" w:cstheme="majorBidi"/>
          <w:sz w:val="24"/>
          <w:szCs w:val="24"/>
          <w:lang w:val="fr-FR" w:eastAsia="fr-FR"/>
        </w:rPr>
        <w:t>développer</w:t>
      </w:r>
      <w:proofErr w:type="gramEnd"/>
      <w:r w:rsidRPr="0068775F">
        <w:rPr>
          <w:rFonts w:asciiTheme="majorBidi" w:hAnsiTheme="majorBidi" w:cstheme="majorBidi"/>
          <w:sz w:val="24"/>
          <w:szCs w:val="24"/>
          <w:lang w:val="fr-FR" w:eastAsia="fr-FR"/>
        </w:rPr>
        <w:t xml:space="preserve"> celle du personnel qualifié.</w:t>
      </w:r>
    </w:p>
    <w:p w:rsidR="003C472B" w:rsidRDefault="003C472B" w:rsidP="003C472B">
      <w:pPr>
        <w:pStyle w:val="Paragraphedeliste"/>
        <w:numPr>
          <w:ilvl w:val="0"/>
          <w:numId w:val="9"/>
        </w:numPr>
        <w:tabs>
          <w:tab w:val="left" w:pos="0"/>
          <w:tab w:val="left" w:pos="720"/>
        </w:tabs>
        <w:spacing w:line="276" w:lineRule="auto"/>
        <w:jc w:val="both"/>
        <w:rPr>
          <w:rFonts w:asciiTheme="majorBidi" w:hAnsiTheme="majorBidi" w:cstheme="majorBidi"/>
          <w:sz w:val="24"/>
          <w:szCs w:val="24"/>
          <w:lang w:val="fr-FR" w:eastAsia="fr-FR"/>
        </w:rPr>
      </w:pPr>
      <w:r>
        <w:rPr>
          <w:rFonts w:asciiTheme="majorBidi" w:hAnsiTheme="majorBidi" w:cstheme="majorBidi"/>
          <w:b/>
          <w:bCs/>
          <w:sz w:val="24"/>
          <w:szCs w:val="24"/>
          <w:lang w:val="fr-FR"/>
        </w:rPr>
        <w:t>Pla</w:t>
      </w:r>
      <w:r w:rsidRPr="0068775F">
        <w:rPr>
          <w:rFonts w:asciiTheme="majorBidi" w:hAnsiTheme="majorBidi" w:cstheme="majorBidi"/>
          <w:b/>
          <w:bCs/>
          <w:sz w:val="24"/>
          <w:szCs w:val="24"/>
          <w:lang w:val="fr-FR"/>
        </w:rPr>
        <w:t>nification </w:t>
      </w:r>
      <w:proofErr w:type="gramStart"/>
      <w:r w:rsidRPr="0068775F">
        <w:rPr>
          <w:rFonts w:asciiTheme="majorBidi" w:hAnsiTheme="majorBidi" w:cstheme="majorBidi"/>
          <w:b/>
          <w:bCs/>
          <w:sz w:val="24"/>
          <w:szCs w:val="24"/>
          <w:lang w:val="fr-FR"/>
        </w:rPr>
        <w:t>:</w:t>
      </w:r>
      <w:r w:rsidRPr="0068775F">
        <w:rPr>
          <w:rFonts w:asciiTheme="majorBidi" w:hAnsiTheme="majorBidi" w:cstheme="majorBidi"/>
          <w:sz w:val="24"/>
          <w:szCs w:val="24"/>
          <w:lang w:val="fr-FR"/>
        </w:rPr>
        <w:t xml:space="preserve">  </w:t>
      </w:r>
      <w:r>
        <w:rPr>
          <w:rFonts w:asciiTheme="majorBidi" w:hAnsiTheme="majorBidi" w:cstheme="majorBidi"/>
          <w:sz w:val="24"/>
          <w:szCs w:val="24"/>
          <w:lang w:val="fr-FR" w:eastAsia="fr-FR"/>
        </w:rPr>
        <w:t>temps</w:t>
      </w:r>
      <w:proofErr w:type="gramEnd"/>
      <w:r>
        <w:rPr>
          <w:rFonts w:asciiTheme="majorBidi" w:hAnsiTheme="majorBidi" w:cstheme="majorBidi"/>
          <w:sz w:val="24"/>
          <w:szCs w:val="24"/>
          <w:lang w:val="fr-FR" w:eastAsia="fr-FR"/>
        </w:rPr>
        <w:t>, budget, durée…</w:t>
      </w:r>
    </w:p>
    <w:p w:rsidR="003C472B" w:rsidRPr="009F6A61" w:rsidRDefault="003C472B" w:rsidP="005A0B84">
      <w:pPr>
        <w:tabs>
          <w:tab w:val="left" w:pos="0"/>
          <w:tab w:val="left" w:pos="720"/>
        </w:tabs>
        <w:spacing w:after="0"/>
        <w:jc w:val="both"/>
        <w:rPr>
          <w:rFonts w:asciiTheme="majorBidi" w:hAnsiTheme="majorBidi" w:cstheme="majorBidi"/>
          <w:sz w:val="24"/>
          <w:szCs w:val="24"/>
        </w:rPr>
      </w:pPr>
      <w:r w:rsidRPr="009F6A61">
        <w:rPr>
          <w:rFonts w:asciiTheme="majorBidi" w:hAnsiTheme="majorBidi" w:cstheme="majorBidi"/>
          <w:sz w:val="24"/>
          <w:szCs w:val="24"/>
        </w:rPr>
        <w:t xml:space="preserve">Une fois les objectifs généraux définis, le responsable de formation devra les finaliser dans un ensemble d'actions et de trouver les moyens les plus appropriés pour satisfaire ces objectifs dans les proportions budgétaires qui sont affectées à la formation. Deux </w:t>
      </w:r>
      <w:proofErr w:type="gramStart"/>
      <w:r w:rsidRPr="009F6A61">
        <w:rPr>
          <w:rFonts w:asciiTheme="majorBidi" w:hAnsiTheme="majorBidi" w:cstheme="majorBidi"/>
          <w:sz w:val="24"/>
          <w:szCs w:val="24"/>
        </w:rPr>
        <w:t>possibilités(</w:t>
      </w:r>
      <w:proofErr w:type="gramEnd"/>
      <w:r w:rsidRPr="009F6A61">
        <w:rPr>
          <w:rFonts w:asciiTheme="majorBidi" w:hAnsiTheme="majorBidi" w:cstheme="majorBidi"/>
          <w:sz w:val="24"/>
          <w:szCs w:val="24"/>
        </w:rPr>
        <w:t xml:space="preserve"> </w:t>
      </w:r>
      <w:r w:rsidRPr="009F6A61">
        <w:rPr>
          <w:rFonts w:asciiTheme="majorBidi" w:hAnsiTheme="majorBidi" w:cstheme="majorBidi"/>
          <w:b/>
          <w:bCs/>
          <w:sz w:val="24"/>
          <w:szCs w:val="24"/>
        </w:rPr>
        <w:t>modalités</w:t>
      </w:r>
      <w:r w:rsidRPr="009F6A61">
        <w:rPr>
          <w:rFonts w:asciiTheme="majorBidi" w:hAnsiTheme="majorBidi" w:cstheme="majorBidi"/>
          <w:sz w:val="24"/>
          <w:szCs w:val="24"/>
        </w:rPr>
        <w:t xml:space="preserve">) s'offrent à  l'entreprise : </w:t>
      </w:r>
    </w:p>
    <w:p w:rsidR="003C472B" w:rsidRPr="005A0B84" w:rsidRDefault="003C472B" w:rsidP="005A0B84">
      <w:pPr>
        <w:pStyle w:val="Paragraphedeliste"/>
        <w:numPr>
          <w:ilvl w:val="0"/>
          <w:numId w:val="4"/>
        </w:numPr>
        <w:ind w:right="1125"/>
        <w:jc w:val="both"/>
        <w:rPr>
          <w:rFonts w:asciiTheme="majorBidi" w:hAnsiTheme="majorBidi" w:cstheme="majorBidi"/>
          <w:sz w:val="24"/>
          <w:szCs w:val="24"/>
          <w:lang w:val="fr-FR"/>
        </w:rPr>
      </w:pPr>
      <w:bookmarkStart w:id="0" w:name="_TOC_250054"/>
      <w:bookmarkEnd w:id="0"/>
      <w:r w:rsidRPr="005A0B84">
        <w:rPr>
          <w:rFonts w:asciiTheme="majorBidi" w:eastAsiaTheme="majorEastAsia" w:hAnsiTheme="majorBidi" w:cstheme="majorBidi"/>
          <w:sz w:val="24"/>
          <w:szCs w:val="24"/>
          <w:u w:val="single"/>
          <w:lang w:val="fr-FR"/>
        </w:rPr>
        <w:t xml:space="preserve">La formation interne </w:t>
      </w:r>
      <w:r w:rsidRPr="005A0B84">
        <w:rPr>
          <w:rFonts w:asciiTheme="majorBidi" w:hAnsiTheme="majorBidi" w:cstheme="majorBidi"/>
          <w:sz w:val="24"/>
          <w:szCs w:val="24"/>
          <w:lang w:val="fr-FR"/>
        </w:rPr>
        <w:t xml:space="preserve">assurée par l'entreprise elle-même (soit </w:t>
      </w:r>
      <w:r w:rsidRPr="005A0B84">
        <w:rPr>
          <w:rFonts w:asciiTheme="majorBidi" w:hAnsiTheme="majorBidi" w:cstheme="majorBidi"/>
          <w:sz w:val="24"/>
          <w:szCs w:val="24"/>
          <w:lang w:val="fr-FR" w:eastAsia="fr-FR"/>
        </w:rPr>
        <w:t xml:space="preserve">par des cadres ou un formateur </w:t>
      </w:r>
      <w:proofErr w:type="gramStart"/>
      <w:r w:rsidRPr="005A0B84">
        <w:rPr>
          <w:rFonts w:asciiTheme="majorBidi" w:hAnsiTheme="majorBidi" w:cstheme="majorBidi"/>
          <w:sz w:val="24"/>
          <w:szCs w:val="24"/>
          <w:lang w:val="fr-FR" w:eastAsia="fr-FR"/>
        </w:rPr>
        <w:t>spécialisé</w:t>
      </w:r>
      <w:r w:rsidRPr="005A0B84">
        <w:rPr>
          <w:rFonts w:asciiTheme="majorBidi" w:hAnsiTheme="majorBidi" w:cstheme="majorBidi"/>
          <w:sz w:val="24"/>
          <w:szCs w:val="24"/>
          <w:lang w:val="fr-FR"/>
        </w:rPr>
        <w:t xml:space="preserve"> ,</w:t>
      </w:r>
      <w:proofErr w:type="gramEnd"/>
      <w:r w:rsidRPr="005A0B84">
        <w:rPr>
          <w:rFonts w:asciiTheme="majorBidi" w:hAnsiTheme="majorBidi" w:cstheme="majorBidi"/>
          <w:sz w:val="24"/>
          <w:szCs w:val="24"/>
          <w:lang w:val="fr-FR"/>
        </w:rPr>
        <w:t xml:space="preserve"> soit que celle-ci dispose d'un centre de  formation intégrée avec une équipe d'animateurs formateurs).</w:t>
      </w:r>
    </w:p>
    <w:p w:rsidR="003C472B" w:rsidRPr="005A0B84" w:rsidRDefault="003C472B" w:rsidP="005A0B84">
      <w:pPr>
        <w:pStyle w:val="Paragraphedeliste"/>
        <w:keepNext/>
        <w:keepLines/>
        <w:numPr>
          <w:ilvl w:val="0"/>
          <w:numId w:val="4"/>
        </w:numPr>
        <w:outlineLvl w:val="4"/>
        <w:rPr>
          <w:rFonts w:asciiTheme="majorBidi" w:eastAsiaTheme="majorEastAsia" w:hAnsiTheme="majorBidi" w:cstheme="majorBidi"/>
          <w:sz w:val="24"/>
          <w:szCs w:val="24"/>
          <w:u w:val="single"/>
        </w:rPr>
      </w:pPr>
      <w:r w:rsidRPr="005A0B84">
        <w:rPr>
          <w:rFonts w:asciiTheme="majorBidi" w:eastAsiaTheme="majorEastAsia" w:hAnsiTheme="majorBidi" w:cstheme="majorBidi"/>
          <w:sz w:val="24"/>
          <w:szCs w:val="24"/>
          <w:u w:val="single"/>
        </w:rPr>
        <w:t xml:space="preserve">La formation </w:t>
      </w:r>
      <w:proofErr w:type="spellStart"/>
      <w:r w:rsidRPr="005A0B84">
        <w:rPr>
          <w:rFonts w:asciiTheme="majorBidi" w:eastAsiaTheme="majorEastAsia" w:hAnsiTheme="majorBidi" w:cstheme="majorBidi"/>
          <w:sz w:val="24"/>
          <w:szCs w:val="24"/>
          <w:u w:val="single"/>
        </w:rPr>
        <w:t>externe</w:t>
      </w:r>
      <w:proofErr w:type="spellEnd"/>
    </w:p>
    <w:p w:rsidR="003C472B" w:rsidRDefault="003C472B" w:rsidP="003C472B">
      <w:pPr>
        <w:tabs>
          <w:tab w:val="left" w:pos="0"/>
        </w:tabs>
        <w:spacing w:after="0"/>
        <w:ind w:left="180"/>
        <w:jc w:val="both"/>
        <w:rPr>
          <w:rFonts w:asciiTheme="majorBidi" w:hAnsiTheme="majorBidi" w:cstheme="majorBidi"/>
          <w:sz w:val="24"/>
          <w:szCs w:val="24"/>
        </w:rPr>
      </w:pPr>
      <w:r>
        <w:rPr>
          <w:rFonts w:asciiTheme="majorBidi" w:hAnsiTheme="majorBidi" w:cstheme="majorBidi"/>
          <w:sz w:val="24"/>
          <w:szCs w:val="24"/>
        </w:rPr>
        <w:t xml:space="preserve">             </w:t>
      </w:r>
      <w:r w:rsidRPr="0068775F">
        <w:rPr>
          <w:rFonts w:asciiTheme="majorBidi" w:hAnsiTheme="majorBidi" w:cstheme="majorBidi"/>
          <w:sz w:val="24"/>
          <w:szCs w:val="24"/>
        </w:rPr>
        <w:t xml:space="preserve">Elle est assurée, dans le cadre d'une convention de formation avec l'entreprise, par des organismes </w:t>
      </w:r>
    </w:p>
    <w:p w:rsidR="003C472B" w:rsidRDefault="003C472B" w:rsidP="003C472B">
      <w:pPr>
        <w:tabs>
          <w:tab w:val="left" w:pos="0"/>
          <w:tab w:val="left" w:pos="720"/>
        </w:tabs>
        <w:spacing w:after="0"/>
        <w:jc w:val="both"/>
        <w:rPr>
          <w:rFonts w:asciiTheme="majorBidi" w:eastAsia="Times New Roman" w:hAnsiTheme="majorBidi" w:cstheme="majorBidi"/>
          <w:sz w:val="24"/>
          <w:szCs w:val="24"/>
          <w:lang w:eastAsia="fr-FR"/>
        </w:rPr>
      </w:pPr>
      <w:r>
        <w:rPr>
          <w:rFonts w:asciiTheme="majorBidi" w:hAnsiTheme="majorBidi" w:cstheme="majorBidi"/>
          <w:sz w:val="24"/>
          <w:szCs w:val="24"/>
        </w:rPr>
        <w:t xml:space="preserve">             </w:t>
      </w:r>
      <w:proofErr w:type="gramStart"/>
      <w:r w:rsidRPr="0068775F">
        <w:rPr>
          <w:rFonts w:asciiTheme="majorBidi" w:hAnsiTheme="majorBidi" w:cstheme="majorBidi"/>
          <w:sz w:val="24"/>
          <w:szCs w:val="24"/>
        </w:rPr>
        <w:t>extérieurs</w:t>
      </w:r>
      <w:proofErr w:type="gramEnd"/>
      <w:r w:rsidRPr="0068775F">
        <w:rPr>
          <w:rFonts w:asciiTheme="majorBidi" w:hAnsiTheme="majorBidi" w:cstheme="majorBidi"/>
          <w:sz w:val="24"/>
          <w:szCs w:val="24"/>
        </w:rPr>
        <w:t xml:space="preserve"> (</w:t>
      </w:r>
      <w:r w:rsidRPr="0068775F">
        <w:rPr>
          <w:rFonts w:asciiTheme="majorBidi" w:eastAsia="Times New Roman" w:hAnsiTheme="majorBidi" w:cstheme="majorBidi"/>
          <w:sz w:val="24"/>
          <w:szCs w:val="24"/>
          <w:lang w:eastAsia="fr-FR"/>
        </w:rPr>
        <w:t xml:space="preserve">déléguée à un Etablissement de formation </w:t>
      </w:r>
      <w:r w:rsidR="00212D3F">
        <w:rPr>
          <w:rFonts w:asciiTheme="majorBidi" w:eastAsia="Times New Roman" w:hAnsiTheme="majorBidi" w:cstheme="majorBidi"/>
          <w:sz w:val="24"/>
          <w:szCs w:val="24"/>
          <w:lang w:eastAsia="fr-FR"/>
        </w:rPr>
        <w:t>public OFPPT</w:t>
      </w:r>
      <w:r w:rsidRPr="0068775F">
        <w:rPr>
          <w:rFonts w:asciiTheme="majorBidi" w:eastAsia="Times New Roman" w:hAnsiTheme="majorBidi" w:cstheme="majorBidi"/>
          <w:sz w:val="24"/>
          <w:szCs w:val="24"/>
          <w:lang w:eastAsia="fr-FR"/>
        </w:rPr>
        <w:t xml:space="preserve"> ou privé)</w:t>
      </w:r>
      <w:r>
        <w:rPr>
          <w:rFonts w:asciiTheme="majorBidi" w:eastAsia="Times New Roman" w:hAnsiTheme="majorBidi" w:cstheme="majorBidi"/>
          <w:sz w:val="24"/>
          <w:szCs w:val="24"/>
          <w:lang w:eastAsia="fr-FR"/>
        </w:rPr>
        <w:t>.</w:t>
      </w:r>
      <w:r w:rsidRPr="00D87117">
        <w:rPr>
          <w:rFonts w:asciiTheme="majorBidi" w:eastAsia="Times New Roman" w:hAnsiTheme="majorBidi" w:cstheme="majorBidi"/>
          <w:sz w:val="24"/>
          <w:szCs w:val="24"/>
          <w:lang w:eastAsia="fr-FR"/>
        </w:rPr>
        <w:t xml:space="preserve"> </w:t>
      </w:r>
      <w:r w:rsidRPr="0068775F">
        <w:rPr>
          <w:rFonts w:asciiTheme="majorBidi" w:eastAsia="Times New Roman" w:hAnsiTheme="majorBidi" w:cstheme="majorBidi"/>
          <w:sz w:val="24"/>
          <w:szCs w:val="24"/>
          <w:lang w:eastAsia="fr-FR"/>
        </w:rPr>
        <w:t xml:space="preserve">C’est </w:t>
      </w:r>
      <w:proofErr w:type="gramStart"/>
      <w:r w:rsidRPr="0068775F">
        <w:rPr>
          <w:rFonts w:asciiTheme="majorBidi" w:eastAsia="Times New Roman" w:hAnsiTheme="majorBidi" w:cstheme="majorBidi"/>
          <w:sz w:val="24"/>
          <w:szCs w:val="24"/>
          <w:lang w:eastAsia="fr-FR"/>
        </w:rPr>
        <w:t>la</w:t>
      </w:r>
      <w:proofErr w:type="gramEnd"/>
      <w:r w:rsidRPr="0068775F">
        <w:rPr>
          <w:rFonts w:asciiTheme="majorBidi" w:eastAsia="Times New Roman" w:hAnsiTheme="majorBidi" w:cstheme="majorBidi"/>
          <w:sz w:val="24"/>
          <w:szCs w:val="24"/>
          <w:lang w:eastAsia="fr-FR"/>
        </w:rPr>
        <w:t xml:space="preserve"> cas le</w:t>
      </w:r>
      <w:r>
        <w:rPr>
          <w:rFonts w:asciiTheme="majorBidi" w:eastAsia="Times New Roman" w:hAnsiTheme="majorBidi" w:cstheme="majorBidi"/>
          <w:sz w:val="24"/>
          <w:szCs w:val="24"/>
          <w:lang w:eastAsia="fr-FR"/>
        </w:rPr>
        <w:t xml:space="preserve"> </w:t>
      </w:r>
      <w:r w:rsidRPr="0068775F">
        <w:rPr>
          <w:rFonts w:asciiTheme="majorBidi" w:eastAsia="Times New Roman" w:hAnsiTheme="majorBidi" w:cstheme="majorBidi"/>
          <w:sz w:val="24"/>
          <w:szCs w:val="24"/>
          <w:lang w:eastAsia="fr-FR"/>
        </w:rPr>
        <w:t xml:space="preserve">plus </w:t>
      </w:r>
    </w:p>
    <w:p w:rsidR="003C472B" w:rsidRDefault="003C472B" w:rsidP="003C472B">
      <w:pPr>
        <w:tabs>
          <w:tab w:val="left" w:pos="0"/>
          <w:tab w:val="left" w:pos="720"/>
        </w:tabs>
        <w:spacing w:after="0"/>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 xml:space="preserve">             </w:t>
      </w:r>
      <w:proofErr w:type="gramStart"/>
      <w:r w:rsidRPr="0068775F">
        <w:rPr>
          <w:rFonts w:asciiTheme="majorBidi" w:eastAsia="Times New Roman" w:hAnsiTheme="majorBidi" w:cstheme="majorBidi"/>
          <w:sz w:val="24"/>
          <w:szCs w:val="24"/>
          <w:lang w:eastAsia="fr-FR"/>
        </w:rPr>
        <w:t>souvent</w:t>
      </w:r>
      <w:proofErr w:type="gramEnd"/>
      <w:r w:rsidRPr="0068775F">
        <w:rPr>
          <w:rFonts w:asciiTheme="majorBidi" w:eastAsia="Times New Roman" w:hAnsiTheme="majorBidi" w:cstheme="majorBidi"/>
          <w:sz w:val="24"/>
          <w:szCs w:val="24"/>
          <w:lang w:eastAsia="fr-FR"/>
        </w:rPr>
        <w:t xml:space="preserve"> rencontré au Maroc.</w:t>
      </w:r>
    </w:p>
    <w:p w:rsidR="003C472B" w:rsidRDefault="003C472B" w:rsidP="003C472B">
      <w:pPr>
        <w:tabs>
          <w:tab w:val="left" w:pos="0"/>
          <w:tab w:val="left" w:pos="720"/>
        </w:tabs>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lang w:eastAsia="fr-FR"/>
        </w:rPr>
        <w:t xml:space="preserve">             </w:t>
      </w:r>
      <w:r w:rsidRPr="0068775F">
        <w:rPr>
          <w:rFonts w:asciiTheme="majorBidi" w:eastAsia="Times New Roman" w:hAnsiTheme="majorBidi" w:cstheme="majorBidi"/>
          <w:sz w:val="24"/>
          <w:szCs w:val="24"/>
        </w:rPr>
        <w:t xml:space="preserve">Les entreprises ont le choix </w:t>
      </w:r>
      <w:r w:rsidR="004B7FFB">
        <w:rPr>
          <w:rFonts w:asciiTheme="majorBidi" w:eastAsia="Times New Roman" w:hAnsiTheme="majorBidi" w:cstheme="majorBidi"/>
          <w:sz w:val="24"/>
          <w:szCs w:val="24"/>
        </w:rPr>
        <w:t xml:space="preserve">entre </w:t>
      </w:r>
      <w:bookmarkStart w:id="1" w:name="_GoBack"/>
      <w:bookmarkEnd w:id="1"/>
      <w:r>
        <w:rPr>
          <w:rFonts w:asciiTheme="majorBidi" w:eastAsia="Times New Roman" w:hAnsiTheme="majorBidi" w:cstheme="majorBidi"/>
          <w:sz w:val="24"/>
          <w:szCs w:val="24"/>
        </w:rPr>
        <w:t>deux</w:t>
      </w:r>
      <w:r w:rsidRPr="0068775F">
        <w:rPr>
          <w:rFonts w:asciiTheme="majorBidi" w:eastAsia="Times New Roman" w:hAnsiTheme="majorBidi" w:cstheme="majorBidi"/>
          <w:sz w:val="24"/>
          <w:szCs w:val="24"/>
        </w:rPr>
        <w:t xml:space="preserve"> </w:t>
      </w:r>
      <w:r w:rsidRPr="00823B5E">
        <w:rPr>
          <w:rFonts w:asciiTheme="majorBidi" w:eastAsia="Times New Roman" w:hAnsiTheme="majorBidi" w:cstheme="majorBidi"/>
          <w:b/>
          <w:bCs/>
          <w:sz w:val="24"/>
          <w:szCs w:val="24"/>
        </w:rPr>
        <w:t>formules</w:t>
      </w:r>
      <w:r w:rsidRPr="0068775F">
        <w:rPr>
          <w:rFonts w:asciiTheme="majorBidi" w:eastAsia="Times New Roman" w:hAnsiTheme="majorBidi" w:cstheme="majorBidi"/>
          <w:sz w:val="24"/>
          <w:szCs w:val="24"/>
        </w:rPr>
        <w:t xml:space="preserve"> : </w:t>
      </w:r>
    </w:p>
    <w:p w:rsidR="003C472B" w:rsidRDefault="003C472B" w:rsidP="003C472B">
      <w:pPr>
        <w:pStyle w:val="Paragraphedeliste"/>
        <w:numPr>
          <w:ilvl w:val="0"/>
          <w:numId w:val="10"/>
        </w:numPr>
        <w:tabs>
          <w:tab w:val="left" w:pos="0"/>
          <w:tab w:val="left" w:pos="720"/>
        </w:tabs>
        <w:jc w:val="both"/>
        <w:rPr>
          <w:rFonts w:asciiTheme="majorBidi" w:hAnsiTheme="majorBidi" w:cstheme="majorBidi"/>
          <w:sz w:val="24"/>
          <w:szCs w:val="24"/>
          <w:lang w:val="fr-FR" w:eastAsia="fr-FR"/>
        </w:rPr>
      </w:pPr>
      <w:r w:rsidRPr="009A5D6B">
        <w:rPr>
          <w:rFonts w:asciiTheme="majorBidi" w:hAnsiTheme="majorBidi" w:cstheme="majorBidi"/>
          <w:sz w:val="24"/>
          <w:szCs w:val="24"/>
          <w:lang w:val="fr-FR"/>
        </w:rPr>
        <w:t xml:space="preserve">la formation </w:t>
      </w:r>
      <w:r w:rsidRPr="009A5D6B">
        <w:rPr>
          <w:rFonts w:asciiTheme="majorBidi" w:hAnsiTheme="majorBidi" w:cstheme="majorBidi"/>
          <w:b/>
          <w:bCs/>
          <w:sz w:val="24"/>
          <w:szCs w:val="24"/>
          <w:lang w:val="fr-FR"/>
        </w:rPr>
        <w:t>inter-entreprises</w:t>
      </w:r>
      <w:r>
        <w:rPr>
          <w:rFonts w:asciiTheme="majorBidi" w:hAnsiTheme="majorBidi" w:cstheme="majorBidi"/>
          <w:b/>
          <w:bCs/>
          <w:sz w:val="24"/>
          <w:szCs w:val="24"/>
          <w:lang w:val="fr-FR"/>
        </w:rPr>
        <w:t xml:space="preserve"> (</w:t>
      </w:r>
      <w:r w:rsidRPr="00FF4D0F">
        <w:rPr>
          <w:rFonts w:asciiTheme="majorBidi" w:hAnsiTheme="majorBidi" w:cstheme="majorBidi"/>
          <w:b/>
          <w:bCs/>
          <w:sz w:val="24"/>
          <w:szCs w:val="24"/>
          <w:lang w:val="fr-FR" w:eastAsia="fr-FR"/>
        </w:rPr>
        <w:t>Inter –</w:t>
      </w:r>
      <w:proofErr w:type="gramStart"/>
      <w:r w:rsidRPr="00FF4D0F">
        <w:rPr>
          <w:rFonts w:asciiTheme="majorBidi" w:hAnsiTheme="majorBidi" w:cstheme="majorBidi"/>
          <w:b/>
          <w:bCs/>
          <w:sz w:val="24"/>
          <w:szCs w:val="24"/>
          <w:lang w:val="fr-FR" w:eastAsia="fr-FR"/>
        </w:rPr>
        <w:t>formation</w:t>
      </w:r>
      <w:r w:rsidRPr="00FF4D0F">
        <w:rPr>
          <w:rFonts w:asciiTheme="majorBidi" w:hAnsiTheme="majorBidi" w:cstheme="majorBidi"/>
          <w:sz w:val="24"/>
          <w:szCs w:val="24"/>
          <w:lang w:val="fr-FR" w:eastAsia="fr-FR"/>
        </w:rPr>
        <w:t> )</w:t>
      </w:r>
      <w:proofErr w:type="gramEnd"/>
      <w:r w:rsidRPr="00FF4D0F">
        <w:rPr>
          <w:rFonts w:asciiTheme="majorBidi" w:hAnsiTheme="majorBidi" w:cstheme="majorBidi"/>
          <w:sz w:val="24"/>
          <w:szCs w:val="24"/>
          <w:lang w:val="fr-FR" w:eastAsia="fr-FR"/>
        </w:rPr>
        <w:t xml:space="preserve"> </w:t>
      </w:r>
      <w:r w:rsidRPr="009A5D6B">
        <w:rPr>
          <w:rFonts w:asciiTheme="majorBidi" w:hAnsiTheme="majorBidi" w:cstheme="majorBidi"/>
          <w:sz w:val="24"/>
          <w:szCs w:val="24"/>
          <w:lang w:val="fr-FR"/>
        </w:rPr>
        <w:t xml:space="preserve"> lorsqu'elles envoient </w:t>
      </w:r>
      <w:r w:rsidRPr="008254ED">
        <w:rPr>
          <w:rFonts w:asciiTheme="majorBidi" w:hAnsiTheme="majorBidi" w:cstheme="majorBidi"/>
          <w:sz w:val="24"/>
          <w:szCs w:val="24"/>
          <w:lang w:val="fr-FR"/>
        </w:rPr>
        <w:t xml:space="preserve">quelques salariés suivre </w:t>
      </w:r>
    </w:p>
    <w:p w:rsidR="003C472B" w:rsidRDefault="003C472B" w:rsidP="003C472B">
      <w:pPr>
        <w:pStyle w:val="Paragraphedeliste"/>
        <w:tabs>
          <w:tab w:val="left" w:pos="0"/>
          <w:tab w:val="left" w:pos="720"/>
        </w:tabs>
        <w:ind w:left="720" w:firstLine="0"/>
        <w:jc w:val="both"/>
        <w:rPr>
          <w:rFonts w:asciiTheme="majorBidi" w:hAnsiTheme="majorBidi" w:cstheme="majorBidi"/>
          <w:sz w:val="24"/>
          <w:szCs w:val="24"/>
          <w:lang w:val="fr-FR" w:eastAsia="fr-FR"/>
        </w:rPr>
      </w:pPr>
      <w:proofErr w:type="gramStart"/>
      <w:r w:rsidRPr="008254ED">
        <w:rPr>
          <w:rFonts w:asciiTheme="majorBidi" w:hAnsiTheme="majorBidi" w:cstheme="majorBidi"/>
          <w:sz w:val="24"/>
          <w:szCs w:val="24"/>
          <w:lang w:val="fr-FR"/>
        </w:rPr>
        <w:t>un</w:t>
      </w:r>
      <w:proofErr w:type="gramEnd"/>
      <w:r w:rsidRPr="008254ED">
        <w:rPr>
          <w:rFonts w:asciiTheme="majorBidi" w:hAnsiTheme="majorBidi" w:cstheme="majorBidi"/>
          <w:sz w:val="24"/>
          <w:szCs w:val="24"/>
          <w:lang w:val="fr-FR"/>
        </w:rPr>
        <w:t xml:space="preserve"> stage proposé dans le </w:t>
      </w:r>
      <w:r w:rsidR="00212D3F">
        <w:rPr>
          <w:rFonts w:asciiTheme="majorBidi" w:hAnsiTheme="majorBidi" w:cstheme="majorBidi"/>
          <w:sz w:val="24"/>
          <w:szCs w:val="24"/>
          <w:lang w:val="fr-FR"/>
        </w:rPr>
        <w:t>catalogue d'un prestataire</w:t>
      </w:r>
      <w:r>
        <w:rPr>
          <w:rFonts w:asciiTheme="majorBidi" w:hAnsiTheme="majorBidi" w:cstheme="majorBidi"/>
          <w:sz w:val="24"/>
          <w:szCs w:val="24"/>
          <w:lang w:val="fr-FR" w:eastAsia="fr-FR"/>
        </w:rPr>
        <w:t>. Il y a</w:t>
      </w:r>
      <w:r w:rsidRPr="00FF4D0F">
        <w:rPr>
          <w:rFonts w:asciiTheme="majorBidi" w:hAnsiTheme="majorBidi" w:cstheme="majorBidi"/>
          <w:sz w:val="24"/>
          <w:szCs w:val="24"/>
          <w:lang w:val="fr-FR" w:eastAsia="fr-FR"/>
        </w:rPr>
        <w:t xml:space="preserve"> regroupement </w:t>
      </w:r>
      <w:r>
        <w:rPr>
          <w:rFonts w:asciiTheme="majorBidi" w:hAnsiTheme="majorBidi" w:cstheme="majorBidi"/>
          <w:sz w:val="24"/>
          <w:szCs w:val="24"/>
          <w:lang w:val="fr-FR" w:eastAsia="fr-FR"/>
        </w:rPr>
        <w:t xml:space="preserve">de </w:t>
      </w:r>
      <w:r w:rsidRPr="00FF4D0F">
        <w:rPr>
          <w:rFonts w:asciiTheme="majorBidi" w:hAnsiTheme="majorBidi" w:cstheme="majorBidi"/>
          <w:sz w:val="24"/>
          <w:szCs w:val="24"/>
          <w:lang w:val="fr-FR" w:eastAsia="fr-FR"/>
        </w:rPr>
        <w:t xml:space="preserve">personnel  de </w:t>
      </w:r>
    </w:p>
    <w:p w:rsidR="003C472B" w:rsidRPr="00395C05" w:rsidRDefault="003C472B" w:rsidP="00395C05">
      <w:pPr>
        <w:pStyle w:val="Paragraphedeliste"/>
        <w:tabs>
          <w:tab w:val="left" w:pos="0"/>
          <w:tab w:val="left" w:pos="720"/>
        </w:tabs>
        <w:ind w:left="720" w:firstLine="0"/>
        <w:jc w:val="both"/>
        <w:rPr>
          <w:rFonts w:asciiTheme="majorBidi" w:hAnsiTheme="majorBidi" w:cstheme="majorBidi"/>
          <w:sz w:val="24"/>
          <w:szCs w:val="24"/>
          <w:lang w:val="fr-FR" w:eastAsia="fr-FR"/>
        </w:rPr>
      </w:pPr>
      <w:proofErr w:type="gramStart"/>
      <w:r w:rsidRPr="00FF4D0F">
        <w:rPr>
          <w:rFonts w:asciiTheme="majorBidi" w:hAnsiTheme="majorBidi" w:cstheme="majorBidi"/>
          <w:sz w:val="24"/>
          <w:szCs w:val="24"/>
          <w:lang w:val="fr-FR" w:eastAsia="fr-FR"/>
        </w:rPr>
        <w:t>d</w:t>
      </w:r>
      <w:r w:rsidR="00212D3F">
        <w:rPr>
          <w:rFonts w:asciiTheme="majorBidi" w:hAnsiTheme="majorBidi" w:cstheme="majorBidi"/>
          <w:sz w:val="24"/>
          <w:szCs w:val="24"/>
          <w:lang w:val="fr-FR" w:eastAsia="fr-FR"/>
        </w:rPr>
        <w:t>ifférentes</w:t>
      </w:r>
      <w:proofErr w:type="gramEnd"/>
      <w:r w:rsidR="00212D3F">
        <w:rPr>
          <w:rFonts w:asciiTheme="majorBidi" w:hAnsiTheme="majorBidi" w:cstheme="majorBidi"/>
          <w:sz w:val="24"/>
          <w:szCs w:val="24"/>
          <w:lang w:val="fr-FR" w:eastAsia="fr-FR"/>
        </w:rPr>
        <w:t xml:space="preserve"> entreprises</w:t>
      </w:r>
      <w:r w:rsidRPr="00FF4D0F">
        <w:rPr>
          <w:rFonts w:asciiTheme="majorBidi" w:hAnsiTheme="majorBidi" w:cstheme="majorBidi"/>
          <w:sz w:val="24"/>
          <w:szCs w:val="24"/>
          <w:lang w:val="fr-FR" w:eastAsia="fr-FR"/>
        </w:rPr>
        <w:t xml:space="preserve">. </w:t>
      </w:r>
    </w:p>
    <w:p w:rsidR="00395C05" w:rsidRPr="00636C4F" w:rsidRDefault="003C472B" w:rsidP="00636C4F">
      <w:pPr>
        <w:pStyle w:val="Paragraphedeliste"/>
        <w:numPr>
          <w:ilvl w:val="0"/>
          <w:numId w:val="10"/>
        </w:numPr>
        <w:tabs>
          <w:tab w:val="left" w:pos="0"/>
          <w:tab w:val="left" w:pos="720"/>
        </w:tabs>
        <w:jc w:val="both"/>
        <w:rPr>
          <w:rFonts w:asciiTheme="majorBidi" w:hAnsiTheme="majorBidi" w:cstheme="majorBidi"/>
          <w:sz w:val="24"/>
          <w:szCs w:val="24"/>
          <w:lang w:val="fr-FR" w:eastAsia="fr-FR"/>
        </w:rPr>
      </w:pPr>
      <w:r w:rsidRPr="004A2D29">
        <w:rPr>
          <w:rFonts w:asciiTheme="majorBidi" w:hAnsiTheme="majorBidi" w:cstheme="majorBidi"/>
          <w:sz w:val="24"/>
          <w:szCs w:val="24"/>
          <w:lang w:val="fr-FR"/>
        </w:rPr>
        <w:t xml:space="preserve"> la formation </w:t>
      </w:r>
      <w:r w:rsidRPr="004A2D29">
        <w:rPr>
          <w:rFonts w:asciiTheme="majorBidi" w:hAnsiTheme="majorBidi" w:cstheme="majorBidi"/>
          <w:b/>
          <w:bCs/>
          <w:sz w:val="24"/>
          <w:szCs w:val="24"/>
          <w:lang w:val="fr-FR"/>
        </w:rPr>
        <w:t>intra-entreprise</w:t>
      </w:r>
      <w:r w:rsidRPr="004A2D29">
        <w:rPr>
          <w:rFonts w:asciiTheme="majorBidi" w:hAnsiTheme="majorBidi" w:cstheme="majorBidi"/>
          <w:sz w:val="24"/>
          <w:szCs w:val="24"/>
          <w:lang w:val="fr-FR"/>
        </w:rPr>
        <w:t xml:space="preserve"> (</w:t>
      </w:r>
      <w:r w:rsidRPr="004A2D29">
        <w:rPr>
          <w:rFonts w:asciiTheme="majorBidi" w:hAnsiTheme="majorBidi" w:cstheme="majorBidi"/>
          <w:b/>
          <w:bCs/>
          <w:sz w:val="24"/>
          <w:szCs w:val="24"/>
          <w:lang w:val="fr-FR" w:eastAsia="fr-FR"/>
        </w:rPr>
        <w:t xml:space="preserve">Intra- </w:t>
      </w:r>
      <w:proofErr w:type="gramStart"/>
      <w:r w:rsidRPr="004A2D29">
        <w:rPr>
          <w:rFonts w:asciiTheme="majorBidi" w:hAnsiTheme="majorBidi" w:cstheme="majorBidi"/>
          <w:b/>
          <w:bCs/>
          <w:sz w:val="24"/>
          <w:szCs w:val="24"/>
          <w:lang w:val="fr-FR" w:eastAsia="fr-FR"/>
        </w:rPr>
        <w:t>formation</w:t>
      </w:r>
      <w:r w:rsidRPr="004A2D29">
        <w:rPr>
          <w:rFonts w:asciiTheme="majorBidi" w:hAnsiTheme="majorBidi" w:cstheme="majorBidi"/>
          <w:sz w:val="24"/>
          <w:szCs w:val="24"/>
          <w:lang w:val="fr-FR"/>
        </w:rPr>
        <w:t xml:space="preserve"> )</w:t>
      </w:r>
      <w:proofErr w:type="gramEnd"/>
      <w:r w:rsidRPr="004A2D29">
        <w:rPr>
          <w:rFonts w:asciiTheme="majorBidi" w:hAnsiTheme="majorBidi" w:cstheme="majorBidi"/>
          <w:sz w:val="24"/>
          <w:szCs w:val="24"/>
          <w:lang w:val="fr-FR"/>
        </w:rPr>
        <w:t xml:space="preserve"> </w:t>
      </w:r>
      <w:r w:rsidRPr="004A2D29">
        <w:rPr>
          <w:rFonts w:asciiTheme="majorBidi" w:hAnsiTheme="majorBidi" w:cstheme="majorBidi"/>
          <w:sz w:val="24"/>
          <w:szCs w:val="24"/>
          <w:lang w:val="fr-FR" w:eastAsia="fr-FR"/>
        </w:rPr>
        <w:t xml:space="preserve">regroupant le personnel de la même entreprise. </w:t>
      </w:r>
      <w:r>
        <w:rPr>
          <w:rFonts w:asciiTheme="majorBidi" w:hAnsiTheme="majorBidi" w:cstheme="majorBidi"/>
          <w:sz w:val="24"/>
          <w:szCs w:val="24"/>
          <w:lang w:val="fr-FR" w:eastAsia="fr-FR"/>
        </w:rPr>
        <w:t>Cette</w:t>
      </w:r>
      <w:r w:rsidRPr="003C472B">
        <w:rPr>
          <w:rFonts w:asciiTheme="majorBidi" w:hAnsiTheme="majorBidi" w:cstheme="majorBidi"/>
          <w:sz w:val="24"/>
          <w:szCs w:val="24"/>
          <w:lang w:val="fr-FR" w:eastAsia="fr-FR"/>
        </w:rPr>
        <w:t xml:space="preserve"> pratique est plus courante dans les entreprises ayant des filiales. </w:t>
      </w:r>
      <w:r w:rsidRPr="00636C4F">
        <w:rPr>
          <w:rFonts w:asciiTheme="majorBidi" w:hAnsiTheme="majorBidi" w:cstheme="majorBidi"/>
          <w:sz w:val="24"/>
          <w:szCs w:val="24"/>
          <w:lang w:val="fr-FR"/>
        </w:rPr>
        <w:t>Dans l'un</w:t>
      </w:r>
      <w:r w:rsidR="00636C4F" w:rsidRPr="00636C4F">
        <w:rPr>
          <w:rFonts w:asciiTheme="majorBidi" w:hAnsiTheme="majorBidi" w:cstheme="majorBidi"/>
          <w:sz w:val="24"/>
          <w:szCs w:val="24"/>
          <w:lang w:val="fr-FR"/>
        </w:rPr>
        <w:t xml:space="preserve"> et l'autre cas, le responsable</w:t>
      </w:r>
      <w:r w:rsidR="00636C4F">
        <w:rPr>
          <w:rFonts w:asciiTheme="majorBidi" w:hAnsiTheme="majorBidi" w:cstheme="majorBidi"/>
          <w:sz w:val="24"/>
          <w:szCs w:val="24"/>
          <w:lang w:val="fr-FR"/>
        </w:rPr>
        <w:t xml:space="preserve"> </w:t>
      </w:r>
      <w:r w:rsidRPr="00636C4F">
        <w:rPr>
          <w:rFonts w:asciiTheme="majorBidi" w:hAnsiTheme="majorBidi" w:cstheme="majorBidi"/>
          <w:sz w:val="24"/>
          <w:szCs w:val="24"/>
          <w:lang w:val="fr-FR"/>
        </w:rPr>
        <w:t>de la formation devra sélectionner le ou les prestataires capables de lui fournir les programmes et les itinéraires pédagogiques les mieux adaptés aux objectifs et aux populations de l'entreprise.</w:t>
      </w:r>
      <w:r w:rsidR="00395C05" w:rsidRPr="00636C4F">
        <w:rPr>
          <w:rFonts w:asciiTheme="majorBidi" w:hAnsiTheme="majorBidi" w:cstheme="majorBidi"/>
          <w:sz w:val="24"/>
          <w:szCs w:val="24"/>
          <w:lang w:val="fr-FR" w:eastAsia="fr-FR"/>
        </w:rPr>
        <w:t xml:space="preserve">                              </w:t>
      </w:r>
    </w:p>
    <w:p w:rsidR="00395C05" w:rsidRPr="0068775F" w:rsidRDefault="00395C05" w:rsidP="00395C05">
      <w:pPr>
        <w:pStyle w:val="Paragraphedeliste"/>
        <w:numPr>
          <w:ilvl w:val="0"/>
          <w:numId w:val="9"/>
        </w:numPr>
        <w:tabs>
          <w:tab w:val="left" w:pos="0"/>
          <w:tab w:val="left" w:pos="720"/>
        </w:tabs>
        <w:spacing w:line="276" w:lineRule="auto"/>
        <w:jc w:val="both"/>
        <w:rPr>
          <w:rFonts w:asciiTheme="majorBidi" w:hAnsiTheme="majorBidi" w:cstheme="majorBidi"/>
          <w:sz w:val="24"/>
          <w:szCs w:val="24"/>
          <w:lang w:val="fr-FR" w:eastAsia="fr-FR"/>
        </w:rPr>
      </w:pPr>
      <w:r w:rsidRPr="0068775F">
        <w:rPr>
          <w:rFonts w:asciiTheme="majorBidi" w:hAnsiTheme="majorBidi" w:cstheme="majorBidi"/>
          <w:b/>
          <w:bCs/>
          <w:sz w:val="24"/>
          <w:szCs w:val="24"/>
          <w:lang w:val="fr-FR" w:eastAsia="fr-FR"/>
        </w:rPr>
        <w:t>Exécution :</w:t>
      </w:r>
      <w:r w:rsidRPr="0068775F">
        <w:rPr>
          <w:rFonts w:asciiTheme="majorBidi" w:hAnsiTheme="majorBidi" w:cstheme="majorBidi"/>
          <w:sz w:val="24"/>
          <w:szCs w:val="24"/>
          <w:lang w:val="fr-FR" w:eastAsia="fr-FR"/>
        </w:rPr>
        <w:t xml:space="preserve"> Une fois le plan de formation est élaboré, l’entreprise doit gérer les actions qu’elle a </w:t>
      </w:r>
      <w:proofErr w:type="gramStart"/>
      <w:r w:rsidRPr="0068775F">
        <w:rPr>
          <w:rFonts w:asciiTheme="majorBidi" w:hAnsiTheme="majorBidi" w:cstheme="majorBidi"/>
          <w:sz w:val="24"/>
          <w:szCs w:val="24"/>
          <w:lang w:val="fr-FR" w:eastAsia="fr-FR"/>
        </w:rPr>
        <w:t>programmée</w:t>
      </w:r>
      <w:proofErr w:type="gramEnd"/>
      <w:r w:rsidRPr="0068775F">
        <w:rPr>
          <w:rFonts w:asciiTheme="majorBidi" w:hAnsiTheme="majorBidi" w:cstheme="majorBidi"/>
          <w:sz w:val="24"/>
          <w:szCs w:val="24"/>
          <w:lang w:val="fr-FR" w:eastAsia="fr-FR"/>
        </w:rPr>
        <w:t xml:space="preserve"> et les suivre.</w:t>
      </w:r>
    </w:p>
    <w:p w:rsidR="00395C05" w:rsidRPr="0068775F" w:rsidRDefault="00395C05" w:rsidP="00395C05">
      <w:pPr>
        <w:pStyle w:val="Paragraphedeliste"/>
        <w:numPr>
          <w:ilvl w:val="0"/>
          <w:numId w:val="9"/>
        </w:numPr>
        <w:tabs>
          <w:tab w:val="left" w:pos="720"/>
        </w:tabs>
        <w:spacing w:line="276" w:lineRule="auto"/>
        <w:rPr>
          <w:rFonts w:asciiTheme="majorBidi" w:hAnsiTheme="majorBidi" w:cstheme="majorBidi"/>
          <w:sz w:val="24"/>
          <w:szCs w:val="24"/>
          <w:lang w:val="fr-FR" w:eastAsia="fr-FR"/>
        </w:rPr>
      </w:pPr>
      <w:r w:rsidRPr="00296547">
        <w:rPr>
          <w:rFonts w:asciiTheme="majorBidi" w:hAnsiTheme="majorBidi" w:cstheme="majorBidi"/>
          <w:b/>
          <w:bCs/>
          <w:sz w:val="24"/>
          <w:szCs w:val="24"/>
          <w:lang w:val="fr-FR"/>
        </w:rPr>
        <w:t>Evaluation et  suivi  post-formation</w:t>
      </w:r>
      <w:r w:rsidRPr="0068775F">
        <w:rPr>
          <w:rFonts w:asciiTheme="majorBidi" w:hAnsiTheme="majorBidi" w:cstheme="majorBidi"/>
          <w:b/>
          <w:i/>
          <w:iCs/>
          <w:sz w:val="24"/>
          <w:szCs w:val="24"/>
          <w:lang w:val="fr-FR"/>
        </w:rPr>
        <w:t xml:space="preserve"> </w:t>
      </w:r>
      <w:r w:rsidRPr="0068775F">
        <w:rPr>
          <w:rFonts w:asciiTheme="majorBidi" w:hAnsiTheme="majorBidi" w:cstheme="majorBidi"/>
          <w:sz w:val="24"/>
          <w:szCs w:val="24"/>
          <w:lang w:val="fr-FR"/>
        </w:rPr>
        <w:t>:</w:t>
      </w:r>
      <w:r w:rsidRPr="0068775F">
        <w:rPr>
          <w:rFonts w:asciiTheme="majorBidi" w:hAnsiTheme="majorBidi" w:cstheme="majorBidi"/>
          <w:sz w:val="24"/>
          <w:szCs w:val="24"/>
          <w:lang w:val="fr-FR" w:eastAsia="fr-FR"/>
        </w:rPr>
        <w:t xml:space="preserve"> L’évaluation permet de découvrir si les objectif de  la formation sont atteints  et de prendre des décisions concernant la formation ultérieure.</w:t>
      </w:r>
    </w:p>
    <w:p w:rsidR="00395C05" w:rsidRPr="0068775F" w:rsidRDefault="00395C05" w:rsidP="00395C05">
      <w:pPr>
        <w:tabs>
          <w:tab w:val="left" w:pos="0"/>
        </w:tabs>
        <w:spacing w:after="0"/>
        <w:jc w:val="both"/>
        <w:rPr>
          <w:rFonts w:asciiTheme="majorBidi" w:eastAsia="Times New Roman" w:hAnsiTheme="majorBidi" w:cstheme="majorBidi"/>
          <w:sz w:val="24"/>
          <w:szCs w:val="24"/>
          <w:lang w:eastAsia="fr-FR"/>
        </w:rPr>
      </w:pPr>
      <w:r w:rsidRPr="0068775F">
        <w:rPr>
          <w:rFonts w:asciiTheme="majorBidi" w:eastAsia="Times New Roman" w:hAnsiTheme="majorBidi" w:cstheme="majorBidi"/>
          <w:sz w:val="24"/>
          <w:szCs w:val="24"/>
          <w:lang w:eastAsia="fr-FR"/>
        </w:rPr>
        <w:t xml:space="preserve">Comme tout plan, l'évaluation des résultats est indispensable : </w:t>
      </w:r>
    </w:p>
    <w:p w:rsidR="00395C05" w:rsidRPr="0068775F" w:rsidRDefault="00395C05" w:rsidP="00395C05">
      <w:pPr>
        <w:numPr>
          <w:ilvl w:val="0"/>
          <w:numId w:val="11"/>
        </w:numPr>
        <w:tabs>
          <w:tab w:val="left" w:pos="0"/>
          <w:tab w:val="num" w:pos="180"/>
        </w:tabs>
        <w:spacing w:after="0"/>
        <w:jc w:val="both"/>
        <w:rPr>
          <w:rFonts w:asciiTheme="majorBidi" w:eastAsia="Times New Roman" w:hAnsiTheme="majorBidi" w:cstheme="majorBidi"/>
          <w:sz w:val="24"/>
          <w:szCs w:val="24"/>
          <w:u w:val="single"/>
          <w:lang w:eastAsia="fr-FR"/>
        </w:rPr>
      </w:pPr>
      <w:r w:rsidRPr="0068775F">
        <w:rPr>
          <w:rFonts w:asciiTheme="majorBidi" w:eastAsia="Times New Roman" w:hAnsiTheme="majorBidi" w:cstheme="majorBidi"/>
          <w:sz w:val="24"/>
          <w:szCs w:val="24"/>
          <w:lang w:eastAsia="fr-FR"/>
        </w:rPr>
        <w:t>Suivi du personnel au moyen des fiches et vérifications des acquis par des tests ou des entretiens;</w:t>
      </w:r>
    </w:p>
    <w:p w:rsidR="00395C05" w:rsidRPr="0068775F" w:rsidRDefault="00395C05" w:rsidP="00395C05">
      <w:pPr>
        <w:numPr>
          <w:ilvl w:val="0"/>
          <w:numId w:val="11"/>
        </w:numPr>
        <w:tabs>
          <w:tab w:val="left" w:pos="0"/>
          <w:tab w:val="num" w:pos="180"/>
        </w:tabs>
        <w:spacing w:after="0"/>
        <w:jc w:val="both"/>
        <w:rPr>
          <w:rFonts w:asciiTheme="majorBidi" w:eastAsia="Times New Roman" w:hAnsiTheme="majorBidi" w:cstheme="majorBidi"/>
          <w:sz w:val="24"/>
          <w:szCs w:val="24"/>
          <w:u w:val="single"/>
          <w:lang w:eastAsia="fr-FR"/>
        </w:rPr>
      </w:pPr>
      <w:r w:rsidRPr="0068775F">
        <w:rPr>
          <w:rFonts w:asciiTheme="majorBidi" w:eastAsia="Times New Roman" w:hAnsiTheme="majorBidi" w:cstheme="majorBidi"/>
          <w:sz w:val="24"/>
          <w:szCs w:val="24"/>
          <w:lang w:eastAsia="fr-FR"/>
        </w:rPr>
        <w:t>Evaluation quantitative de la formation pour savoir si elle a été économiquement profitable (objectifs atteints ou non)</w:t>
      </w:r>
    </w:p>
    <w:p w:rsidR="00395C05" w:rsidRPr="0068775F" w:rsidRDefault="00395C05" w:rsidP="00395C05">
      <w:pPr>
        <w:widowControl w:val="0"/>
        <w:autoSpaceDE w:val="0"/>
        <w:autoSpaceDN w:val="0"/>
        <w:spacing w:after="0"/>
        <w:ind w:right="1066"/>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Il faut </w:t>
      </w:r>
      <w:r w:rsidRPr="0068775F">
        <w:rPr>
          <w:rFonts w:asciiTheme="majorBidi" w:eastAsia="Times New Roman" w:hAnsiTheme="majorBidi" w:cstheme="majorBidi"/>
          <w:bCs/>
          <w:sz w:val="24"/>
          <w:szCs w:val="24"/>
        </w:rPr>
        <w:t>compar</w:t>
      </w:r>
      <w:r>
        <w:rPr>
          <w:rFonts w:asciiTheme="majorBidi" w:eastAsia="Times New Roman" w:hAnsiTheme="majorBidi" w:cstheme="majorBidi"/>
          <w:bCs/>
          <w:sz w:val="24"/>
          <w:szCs w:val="24"/>
        </w:rPr>
        <w:t>er</w:t>
      </w:r>
      <w:r w:rsidRPr="0068775F">
        <w:rPr>
          <w:rFonts w:asciiTheme="majorBidi" w:eastAsia="Times New Roman" w:hAnsiTheme="majorBidi" w:cstheme="majorBidi"/>
          <w:bCs/>
          <w:sz w:val="24"/>
          <w:szCs w:val="24"/>
        </w:rPr>
        <w:t xml:space="preserve"> les objectifs d’apprenti</w:t>
      </w:r>
      <w:r>
        <w:rPr>
          <w:rFonts w:asciiTheme="majorBidi" w:eastAsia="Times New Roman" w:hAnsiTheme="majorBidi" w:cstheme="majorBidi"/>
          <w:bCs/>
          <w:sz w:val="24"/>
          <w:szCs w:val="24"/>
        </w:rPr>
        <w:t xml:space="preserve">ssage aux résultats obtenus en </w:t>
      </w:r>
      <w:r w:rsidRPr="0068775F">
        <w:rPr>
          <w:rFonts w:asciiTheme="majorBidi" w:eastAsia="Times New Roman" w:hAnsiTheme="majorBidi" w:cstheme="majorBidi"/>
          <w:bCs/>
          <w:sz w:val="24"/>
          <w:szCs w:val="24"/>
        </w:rPr>
        <w:t>répondant aux questions suivantes :</w:t>
      </w:r>
      <w:r>
        <w:rPr>
          <w:rFonts w:asciiTheme="majorBidi" w:eastAsia="Times New Roman" w:hAnsiTheme="majorBidi" w:cstheme="majorBidi"/>
          <w:bCs/>
          <w:sz w:val="24"/>
          <w:szCs w:val="24"/>
        </w:rPr>
        <w:t xml:space="preserve">    </w:t>
      </w:r>
      <w:r w:rsidRPr="0068775F">
        <w:rPr>
          <w:rFonts w:asciiTheme="majorBidi" w:eastAsia="Times New Roman" w:hAnsiTheme="majorBidi" w:cstheme="majorBidi"/>
          <w:bCs/>
          <w:sz w:val="24"/>
          <w:szCs w:val="24"/>
        </w:rPr>
        <w:t>-Est-ce que les participants ont apprécié la formation?</w:t>
      </w:r>
    </w:p>
    <w:p w:rsidR="00395C05" w:rsidRPr="0068775F" w:rsidRDefault="00395C05" w:rsidP="00395C05">
      <w:pPr>
        <w:widowControl w:val="0"/>
        <w:autoSpaceDE w:val="0"/>
        <w:autoSpaceDN w:val="0"/>
        <w:spacing w:after="0"/>
        <w:ind w:left="1199"/>
        <w:rPr>
          <w:rFonts w:asciiTheme="majorBidi" w:eastAsia="Times New Roman" w:hAnsiTheme="majorBidi" w:cstheme="majorBidi"/>
          <w:bCs/>
          <w:sz w:val="24"/>
          <w:szCs w:val="24"/>
        </w:rPr>
      </w:pPr>
      <w:r w:rsidRPr="0068775F">
        <w:rPr>
          <w:rFonts w:asciiTheme="majorBidi" w:eastAsia="Times New Roman" w:hAnsiTheme="majorBidi" w:cstheme="majorBidi"/>
          <w:bCs/>
          <w:sz w:val="24"/>
          <w:szCs w:val="24"/>
        </w:rPr>
        <w:t>-Est-ce que les participants ont acquis de nouvelles connaissances?</w:t>
      </w:r>
    </w:p>
    <w:p w:rsidR="00395C05" w:rsidRPr="0068775F" w:rsidRDefault="00395C05" w:rsidP="00B53578">
      <w:pPr>
        <w:widowControl w:val="0"/>
        <w:autoSpaceDE w:val="0"/>
        <w:autoSpaceDN w:val="0"/>
        <w:spacing w:after="0"/>
        <w:ind w:left="316" w:right="722" w:firstLine="883"/>
        <w:rPr>
          <w:rFonts w:asciiTheme="majorBidi" w:eastAsia="Times New Roman" w:hAnsiTheme="majorBidi" w:cstheme="majorBidi"/>
          <w:bCs/>
          <w:sz w:val="24"/>
          <w:szCs w:val="24"/>
        </w:rPr>
      </w:pPr>
      <w:r w:rsidRPr="0068775F">
        <w:rPr>
          <w:rFonts w:asciiTheme="majorBidi" w:eastAsia="Times New Roman" w:hAnsiTheme="majorBidi" w:cstheme="majorBidi"/>
          <w:bCs/>
          <w:sz w:val="24"/>
          <w:szCs w:val="24"/>
        </w:rPr>
        <w:t>-Est-ce que les participants appliquent les nouvelles techniques ou méthodes</w:t>
      </w:r>
      <w:r w:rsidR="00B53578">
        <w:rPr>
          <w:rFonts w:asciiTheme="majorBidi" w:eastAsia="Times New Roman" w:hAnsiTheme="majorBidi" w:cstheme="majorBidi"/>
          <w:bCs/>
          <w:sz w:val="24"/>
          <w:szCs w:val="24"/>
        </w:rPr>
        <w:t> ?</w:t>
      </w:r>
    </w:p>
    <w:p w:rsidR="006D63B4" w:rsidRPr="00434A22" w:rsidRDefault="00395C05" w:rsidP="00434A22">
      <w:pPr>
        <w:widowControl w:val="0"/>
        <w:autoSpaceDE w:val="0"/>
        <w:autoSpaceDN w:val="0"/>
        <w:spacing w:after="0"/>
        <w:ind w:left="316" w:right="355" w:firstLine="883"/>
        <w:rPr>
          <w:rFonts w:asciiTheme="majorBidi" w:eastAsia="Times New Roman" w:hAnsiTheme="majorBidi" w:cstheme="majorBidi"/>
          <w:bCs/>
          <w:sz w:val="24"/>
          <w:szCs w:val="24"/>
        </w:rPr>
      </w:pPr>
      <w:r w:rsidRPr="0068775F">
        <w:rPr>
          <w:rFonts w:asciiTheme="majorBidi" w:eastAsia="Times New Roman" w:hAnsiTheme="majorBidi" w:cstheme="majorBidi"/>
          <w:bCs/>
          <w:sz w:val="24"/>
          <w:szCs w:val="24"/>
        </w:rPr>
        <w:t>-Quel est l’impact de la formation sur les performances de l’entreprise?</w:t>
      </w:r>
    </w:p>
    <w:sectPr w:rsidR="006D63B4" w:rsidRPr="00434A22" w:rsidSect="009B50D0">
      <w:headerReference w:type="even" r:id="rId8"/>
      <w:headerReference w:type="default" r:id="rId9"/>
      <w:footerReference w:type="default" r:id="rId10"/>
      <w:headerReference w:type="first" r:id="rId11"/>
      <w:pgSz w:w="11906" w:h="16838"/>
      <w:pgMar w:top="426" w:right="720" w:bottom="720" w:left="720" w:header="42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5A9" w:rsidRDefault="002535A9" w:rsidP="00E8395E">
      <w:pPr>
        <w:spacing w:after="0" w:line="240" w:lineRule="auto"/>
      </w:pPr>
      <w:r>
        <w:separator/>
      </w:r>
    </w:p>
  </w:endnote>
  <w:endnote w:type="continuationSeparator" w:id="0">
    <w:p w:rsidR="002535A9" w:rsidRDefault="002535A9" w:rsidP="00E8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59259"/>
      <w:docPartObj>
        <w:docPartGallery w:val="Page Numbers (Bottom of Page)"/>
        <w:docPartUnique/>
      </w:docPartObj>
    </w:sdtPr>
    <w:sdtEndPr/>
    <w:sdtContent>
      <w:p w:rsidR="00E8395E" w:rsidRDefault="00E8395E">
        <w:pPr>
          <w:pStyle w:val="Pieddepage"/>
          <w:jc w:val="right"/>
        </w:pPr>
        <w:r>
          <w:fldChar w:fldCharType="begin"/>
        </w:r>
        <w:r>
          <w:instrText>PAGE   \* MERGEFORMAT</w:instrText>
        </w:r>
        <w:r>
          <w:fldChar w:fldCharType="separate"/>
        </w:r>
        <w:r w:rsidR="004B7FFB">
          <w:rPr>
            <w:noProof/>
          </w:rPr>
          <w:t>4</w:t>
        </w:r>
        <w:r>
          <w:fldChar w:fldCharType="end"/>
        </w:r>
      </w:p>
    </w:sdtContent>
  </w:sdt>
  <w:p w:rsidR="00E8395E" w:rsidRDefault="00E8395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5A9" w:rsidRDefault="002535A9" w:rsidP="00E8395E">
      <w:pPr>
        <w:spacing w:after="0" w:line="240" w:lineRule="auto"/>
      </w:pPr>
      <w:r>
        <w:separator/>
      </w:r>
    </w:p>
  </w:footnote>
  <w:footnote w:type="continuationSeparator" w:id="0">
    <w:p w:rsidR="002535A9" w:rsidRDefault="002535A9" w:rsidP="00E839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407" w:rsidRDefault="002535A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510" o:spid="_x0000_s2050" type="#_x0000_t136" style="position:absolute;margin-left:0;margin-top:0;width:516.45pt;height:221.35pt;rotation:315;z-index:-251655168;mso-position-horizontal:center;mso-position-horizontal-relative:margin;mso-position-vertical:center;mso-position-vertical-relative:margin" o:allowincell="f" fillcolor="#a5a5a5 [2092]" stroked="f">
          <v:fill opacity=".5"/>
          <v:textpath style="font-family:&quot;Calibri&quot;;font-size:1pt" string="BENAIN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95E" w:rsidRDefault="002535A9" w:rsidP="009B50D0">
    <w:pPr>
      <w:pStyle w:val="En-tte"/>
      <w:pBdr>
        <w:bottom w:val="thickThinSmallGap" w:sz="24" w:space="1" w:color="622423" w:themeColor="accent2" w:themeShade="7F"/>
      </w:pBd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511" o:spid="_x0000_s2051" type="#_x0000_t136" style="position:absolute;margin-left:0;margin-top:0;width:516.45pt;height:221.35pt;rotation:315;z-index:-251653120;mso-position-horizontal:center;mso-position-horizontal-relative:margin;mso-position-vertical:center;mso-position-vertical-relative:margin" o:allowincell="f" fillcolor="#a5a5a5 [2092]" stroked="f">
          <v:fill opacity=".5"/>
          <v:textpath style="font-family:&quot;Calibri&quot;;font-size:1pt" string="BENAINI"/>
          <w10:wrap anchorx="margin" anchory="margin"/>
        </v:shape>
      </w:pict>
    </w:r>
  </w:p>
  <w:sdt>
    <w:sdtPr>
      <w:rPr>
        <w:rFonts w:ascii="Cambria" w:eastAsia="Times New Roman" w:hAnsi="Cambria" w:cs="Times New Roman"/>
        <w:sz w:val="32"/>
        <w:szCs w:val="32"/>
      </w:rPr>
      <w:alias w:val="Titre"/>
      <w:id w:val="77738743"/>
      <w:placeholder>
        <w:docPart w:val="E975CE4F68CC456B8B630F93AE21C46E"/>
      </w:placeholder>
      <w:dataBinding w:prefixMappings="xmlns:ns0='http://schemas.openxmlformats.org/package/2006/metadata/core-properties' xmlns:ns1='http://purl.org/dc/elements/1.1/'" w:xpath="/ns0:coreProperties[1]/ns1:title[1]" w:storeItemID="{6C3C8BC8-F283-45AE-878A-BAB7291924A1}"/>
      <w:text/>
    </w:sdtPr>
    <w:sdtEndPr/>
    <w:sdtContent>
      <w:p w:rsidR="00E8395E" w:rsidRDefault="00E8395E" w:rsidP="00E8395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E8395E">
          <w:rPr>
            <w:rFonts w:ascii="Cambria" w:eastAsia="Times New Roman" w:hAnsi="Cambria" w:cs="Times New Roman"/>
            <w:sz w:val="32"/>
            <w:szCs w:val="32"/>
          </w:rPr>
          <w:t xml:space="preserve">GRH         </w:t>
        </w:r>
        <w:r>
          <w:rPr>
            <w:rFonts w:ascii="Cambria" w:eastAsia="Times New Roman" w:hAnsi="Cambria" w:cs="Times New Roman"/>
            <w:sz w:val="32"/>
            <w:szCs w:val="32"/>
          </w:rPr>
          <w:t xml:space="preserve">               </w:t>
        </w:r>
        <w:r w:rsidRPr="00E8395E">
          <w:rPr>
            <w:rFonts w:ascii="Cambria" w:eastAsia="Times New Roman" w:hAnsi="Cambria" w:cs="Times New Roman"/>
            <w:sz w:val="32"/>
            <w:szCs w:val="32"/>
          </w:rPr>
          <w:t xml:space="preserve"> -La formation professionnelle-                   </w:t>
        </w:r>
        <w:proofErr w:type="spellStart"/>
        <w:r w:rsidRPr="00E8395E">
          <w:rPr>
            <w:rFonts w:ascii="Cambria" w:eastAsia="Times New Roman" w:hAnsi="Cambria" w:cs="Times New Roman"/>
            <w:sz w:val="32"/>
            <w:szCs w:val="32"/>
          </w:rPr>
          <w:t>M.Naoual</w:t>
        </w:r>
        <w:proofErr w:type="spellEnd"/>
        <w:r w:rsidRPr="00E8395E">
          <w:rPr>
            <w:rFonts w:ascii="Cambria" w:eastAsia="Times New Roman" w:hAnsi="Cambria" w:cs="Times New Roman"/>
            <w:sz w:val="32"/>
            <w:szCs w:val="32"/>
          </w:rPr>
          <w:t xml:space="preserve">  </w:t>
        </w:r>
        <w:proofErr w:type="spellStart"/>
        <w:r w:rsidRPr="00E8395E">
          <w:rPr>
            <w:rFonts w:ascii="Cambria" w:eastAsia="Times New Roman" w:hAnsi="Cambria" w:cs="Times New Roman"/>
            <w:sz w:val="32"/>
            <w:szCs w:val="32"/>
          </w:rPr>
          <w:t>Benaini</w:t>
        </w:r>
        <w:proofErr w:type="spellEnd"/>
        <w:r w:rsidRPr="00E8395E">
          <w:rPr>
            <w:rFonts w:ascii="Cambria" w:eastAsia="Times New Roman" w:hAnsi="Cambria" w:cs="Times New Roman"/>
            <w:sz w:val="32"/>
            <w:szCs w:val="32"/>
          </w:rPr>
          <w:t xml:space="preserve">                                      cours dispensé pour GI5(ENSA)</w:t>
        </w:r>
      </w:p>
    </w:sdtContent>
  </w:sdt>
  <w:p w:rsidR="00E8395E" w:rsidRDefault="00E8395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407" w:rsidRDefault="002535A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8509" o:spid="_x0000_s2049" type="#_x0000_t136" style="position:absolute;margin-left:0;margin-top:0;width:516.45pt;height:221.35pt;rotation:315;z-index:-251657216;mso-position-horizontal:center;mso-position-horizontal-relative:margin;mso-position-vertical:center;mso-position-vertical-relative:margin" o:allowincell="f" fillcolor="#a5a5a5 [2092]" stroked="f">
          <v:fill opacity=".5"/>
          <v:textpath style="font-family:&quot;Calibri&quot;;font-size:1pt" string="BENAIN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35E5"/>
    <w:multiLevelType w:val="hybridMultilevel"/>
    <w:tmpl w:val="8B88873A"/>
    <w:lvl w:ilvl="0" w:tplc="4114FCBC">
      <w:numFmt w:val="bullet"/>
      <w:lvlText w:val="-"/>
      <w:lvlJc w:val="left"/>
      <w:pPr>
        <w:ind w:left="1058" w:hanging="360"/>
      </w:pPr>
      <w:rPr>
        <w:rFonts w:ascii="Times New Roman" w:eastAsia="Times New Roman" w:hAnsi="Times New Roman" w:cs="Times New Roman" w:hint="default"/>
        <w:w w:val="99"/>
        <w:sz w:val="26"/>
        <w:szCs w:val="26"/>
      </w:rPr>
    </w:lvl>
    <w:lvl w:ilvl="1" w:tplc="69AEB2BC">
      <w:numFmt w:val="bullet"/>
      <w:lvlText w:val="•"/>
      <w:lvlJc w:val="left"/>
      <w:pPr>
        <w:ind w:left="1926" w:hanging="360"/>
      </w:pPr>
    </w:lvl>
    <w:lvl w:ilvl="2" w:tplc="6226DB6A">
      <w:numFmt w:val="bullet"/>
      <w:lvlText w:val="•"/>
      <w:lvlJc w:val="left"/>
      <w:pPr>
        <w:ind w:left="2792" w:hanging="360"/>
      </w:pPr>
    </w:lvl>
    <w:lvl w:ilvl="3" w:tplc="16D2F01A">
      <w:numFmt w:val="bullet"/>
      <w:lvlText w:val="•"/>
      <w:lvlJc w:val="left"/>
      <w:pPr>
        <w:ind w:left="3658" w:hanging="360"/>
      </w:pPr>
    </w:lvl>
    <w:lvl w:ilvl="4" w:tplc="CBCCFC4C">
      <w:numFmt w:val="bullet"/>
      <w:lvlText w:val="•"/>
      <w:lvlJc w:val="left"/>
      <w:pPr>
        <w:ind w:left="4524" w:hanging="360"/>
      </w:pPr>
    </w:lvl>
    <w:lvl w:ilvl="5" w:tplc="A5785C00">
      <w:numFmt w:val="bullet"/>
      <w:lvlText w:val="•"/>
      <w:lvlJc w:val="left"/>
      <w:pPr>
        <w:ind w:left="5390" w:hanging="360"/>
      </w:pPr>
    </w:lvl>
    <w:lvl w:ilvl="6" w:tplc="01D6BA98">
      <w:numFmt w:val="bullet"/>
      <w:lvlText w:val="•"/>
      <w:lvlJc w:val="left"/>
      <w:pPr>
        <w:ind w:left="6256" w:hanging="360"/>
      </w:pPr>
    </w:lvl>
    <w:lvl w:ilvl="7" w:tplc="FADC8804">
      <w:numFmt w:val="bullet"/>
      <w:lvlText w:val="•"/>
      <w:lvlJc w:val="left"/>
      <w:pPr>
        <w:ind w:left="7122" w:hanging="360"/>
      </w:pPr>
    </w:lvl>
    <w:lvl w:ilvl="8" w:tplc="69426314">
      <w:numFmt w:val="bullet"/>
      <w:lvlText w:val="•"/>
      <w:lvlJc w:val="left"/>
      <w:pPr>
        <w:ind w:left="7988" w:hanging="360"/>
      </w:pPr>
    </w:lvl>
  </w:abstractNum>
  <w:abstractNum w:abstractNumId="1">
    <w:nsid w:val="114E1A30"/>
    <w:multiLevelType w:val="hybridMultilevel"/>
    <w:tmpl w:val="6DD29656"/>
    <w:lvl w:ilvl="0" w:tplc="EB76A6C4">
      <w:start w:val="1"/>
      <w:numFmt w:val="decimal"/>
      <w:lvlText w:val="%1-"/>
      <w:lvlJc w:val="left"/>
      <w:pPr>
        <w:ind w:left="720" w:hanging="360"/>
      </w:pPr>
      <w:rPr>
        <w:rFonts w:asciiTheme="majorBidi" w:hAnsiTheme="majorBid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BF7CB9"/>
    <w:multiLevelType w:val="hybridMultilevel"/>
    <w:tmpl w:val="42D67A0E"/>
    <w:lvl w:ilvl="0" w:tplc="D2BE6942">
      <w:numFmt w:val="bullet"/>
      <w:lvlText w:val="•"/>
      <w:lvlJc w:val="left"/>
      <w:pPr>
        <w:ind w:left="1415" w:hanging="358"/>
      </w:pPr>
      <w:rPr>
        <w:rFonts w:ascii="Arial" w:eastAsia="Arial" w:hAnsi="Arial" w:cs="Arial" w:hint="default"/>
        <w:w w:val="141"/>
        <w:sz w:val="26"/>
        <w:szCs w:val="26"/>
      </w:rPr>
    </w:lvl>
    <w:lvl w:ilvl="1" w:tplc="9D347FB8">
      <w:numFmt w:val="bullet"/>
      <w:lvlText w:val="•"/>
      <w:lvlJc w:val="left"/>
      <w:pPr>
        <w:ind w:left="2250" w:hanging="358"/>
      </w:pPr>
    </w:lvl>
    <w:lvl w:ilvl="2" w:tplc="3C562142">
      <w:numFmt w:val="bullet"/>
      <w:lvlText w:val="•"/>
      <w:lvlJc w:val="left"/>
      <w:pPr>
        <w:ind w:left="3080" w:hanging="358"/>
      </w:pPr>
    </w:lvl>
    <w:lvl w:ilvl="3" w:tplc="35A0BF48">
      <w:numFmt w:val="bullet"/>
      <w:lvlText w:val="•"/>
      <w:lvlJc w:val="left"/>
      <w:pPr>
        <w:ind w:left="3910" w:hanging="358"/>
      </w:pPr>
    </w:lvl>
    <w:lvl w:ilvl="4" w:tplc="DD405F2E">
      <w:numFmt w:val="bullet"/>
      <w:lvlText w:val="•"/>
      <w:lvlJc w:val="left"/>
      <w:pPr>
        <w:ind w:left="4740" w:hanging="358"/>
      </w:pPr>
    </w:lvl>
    <w:lvl w:ilvl="5" w:tplc="D22EAE34">
      <w:numFmt w:val="bullet"/>
      <w:lvlText w:val="•"/>
      <w:lvlJc w:val="left"/>
      <w:pPr>
        <w:ind w:left="5570" w:hanging="358"/>
      </w:pPr>
    </w:lvl>
    <w:lvl w:ilvl="6" w:tplc="9FBA0924">
      <w:numFmt w:val="bullet"/>
      <w:lvlText w:val="•"/>
      <w:lvlJc w:val="left"/>
      <w:pPr>
        <w:ind w:left="6400" w:hanging="358"/>
      </w:pPr>
    </w:lvl>
    <w:lvl w:ilvl="7" w:tplc="F970C7C4">
      <w:numFmt w:val="bullet"/>
      <w:lvlText w:val="•"/>
      <w:lvlJc w:val="left"/>
      <w:pPr>
        <w:ind w:left="7230" w:hanging="358"/>
      </w:pPr>
    </w:lvl>
    <w:lvl w:ilvl="8" w:tplc="200CBBCA">
      <w:numFmt w:val="bullet"/>
      <w:lvlText w:val="•"/>
      <w:lvlJc w:val="left"/>
      <w:pPr>
        <w:ind w:left="8060" w:hanging="358"/>
      </w:pPr>
    </w:lvl>
  </w:abstractNum>
  <w:abstractNum w:abstractNumId="3">
    <w:nsid w:val="1576131C"/>
    <w:multiLevelType w:val="hybridMultilevel"/>
    <w:tmpl w:val="9D4CD530"/>
    <w:lvl w:ilvl="0" w:tplc="B5D2E046">
      <w:start w:val="1"/>
      <w:numFmt w:val="bullet"/>
      <w:lvlText w:val=""/>
      <w:lvlJc w:val="left"/>
      <w:pPr>
        <w:tabs>
          <w:tab w:val="num" w:pos="3780"/>
        </w:tabs>
        <w:ind w:left="3780" w:hanging="360"/>
      </w:pPr>
      <w:rPr>
        <w:rFonts w:ascii="Symbol" w:hAnsi="Symbol" w:hint="default"/>
        <w:b/>
        <w:bCs/>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B3A3974"/>
    <w:multiLevelType w:val="hybridMultilevel"/>
    <w:tmpl w:val="957C57E6"/>
    <w:lvl w:ilvl="0" w:tplc="A3706722">
      <w:numFmt w:val="bullet"/>
      <w:lvlText w:val="▪"/>
      <w:lvlJc w:val="left"/>
      <w:pPr>
        <w:ind w:left="1051" w:hanging="351"/>
      </w:pPr>
      <w:rPr>
        <w:rFonts w:ascii="DejaVu Sans" w:eastAsia="DejaVu Sans" w:hAnsi="DejaVu Sans" w:cs="DejaVu Sans" w:hint="default"/>
        <w:w w:val="67"/>
        <w:sz w:val="26"/>
        <w:szCs w:val="26"/>
      </w:rPr>
    </w:lvl>
    <w:lvl w:ilvl="1" w:tplc="0AF22700">
      <w:numFmt w:val="bullet"/>
      <w:lvlText w:val="•"/>
      <w:lvlJc w:val="left"/>
      <w:pPr>
        <w:ind w:left="1926" w:hanging="351"/>
      </w:pPr>
    </w:lvl>
    <w:lvl w:ilvl="2" w:tplc="A4E2E888">
      <w:numFmt w:val="bullet"/>
      <w:lvlText w:val="•"/>
      <w:lvlJc w:val="left"/>
      <w:pPr>
        <w:ind w:left="2792" w:hanging="351"/>
      </w:pPr>
    </w:lvl>
    <w:lvl w:ilvl="3" w:tplc="56D252AE">
      <w:numFmt w:val="bullet"/>
      <w:lvlText w:val="•"/>
      <w:lvlJc w:val="left"/>
      <w:pPr>
        <w:ind w:left="3658" w:hanging="351"/>
      </w:pPr>
    </w:lvl>
    <w:lvl w:ilvl="4" w:tplc="4FA26D44">
      <w:numFmt w:val="bullet"/>
      <w:lvlText w:val="•"/>
      <w:lvlJc w:val="left"/>
      <w:pPr>
        <w:ind w:left="4524" w:hanging="351"/>
      </w:pPr>
    </w:lvl>
    <w:lvl w:ilvl="5" w:tplc="223A8C24">
      <w:numFmt w:val="bullet"/>
      <w:lvlText w:val="•"/>
      <w:lvlJc w:val="left"/>
      <w:pPr>
        <w:ind w:left="5390" w:hanging="351"/>
      </w:pPr>
    </w:lvl>
    <w:lvl w:ilvl="6" w:tplc="A2984940">
      <w:numFmt w:val="bullet"/>
      <w:lvlText w:val="•"/>
      <w:lvlJc w:val="left"/>
      <w:pPr>
        <w:ind w:left="6256" w:hanging="351"/>
      </w:pPr>
    </w:lvl>
    <w:lvl w:ilvl="7" w:tplc="912CDBBC">
      <w:numFmt w:val="bullet"/>
      <w:lvlText w:val="•"/>
      <w:lvlJc w:val="left"/>
      <w:pPr>
        <w:ind w:left="7122" w:hanging="351"/>
      </w:pPr>
    </w:lvl>
    <w:lvl w:ilvl="8" w:tplc="6B04DBBA">
      <w:numFmt w:val="bullet"/>
      <w:lvlText w:val="•"/>
      <w:lvlJc w:val="left"/>
      <w:pPr>
        <w:ind w:left="7988" w:hanging="351"/>
      </w:pPr>
    </w:lvl>
  </w:abstractNum>
  <w:abstractNum w:abstractNumId="5">
    <w:nsid w:val="1D851DA0"/>
    <w:multiLevelType w:val="hybridMultilevel"/>
    <w:tmpl w:val="55F28C70"/>
    <w:lvl w:ilvl="0" w:tplc="B6927904">
      <w:start w:val="1"/>
      <w:numFmt w:val="decimal"/>
      <w:lvlText w:val="%1-"/>
      <w:lvlJc w:val="left"/>
      <w:pPr>
        <w:ind w:left="294" w:hanging="294"/>
      </w:pPr>
      <w:rPr>
        <w:rFonts w:ascii="Arial" w:eastAsia="Times New Roman" w:hAnsi="Arial" w:cs="Arial" w:hint="default"/>
        <w:b/>
        <w:bCs/>
        <w:color w:val="00AF50"/>
        <w:spacing w:val="-1"/>
        <w:w w:val="91"/>
        <w:sz w:val="34"/>
        <w:szCs w:val="34"/>
      </w:rPr>
    </w:lvl>
    <w:lvl w:ilvl="1" w:tplc="4B16093A">
      <w:numFmt w:val="bullet"/>
      <w:lvlText w:val=""/>
      <w:lvlJc w:val="left"/>
      <w:pPr>
        <w:ind w:left="720" w:hanging="360"/>
      </w:pPr>
      <w:rPr>
        <w:rFonts w:ascii="Wingdings" w:eastAsia="Times New Roman" w:hAnsi="Wingdings" w:hint="default"/>
        <w:w w:val="100"/>
        <w:sz w:val="28"/>
        <w:lang w:val="fr-FR"/>
      </w:rPr>
    </w:lvl>
    <w:lvl w:ilvl="2" w:tplc="772C59D8">
      <w:numFmt w:val="bullet"/>
      <w:lvlText w:val="•"/>
      <w:lvlJc w:val="left"/>
      <w:pPr>
        <w:ind w:left="1680" w:hanging="360"/>
      </w:pPr>
      <w:rPr>
        <w:rFonts w:hint="default"/>
      </w:rPr>
    </w:lvl>
    <w:lvl w:ilvl="3" w:tplc="2508EFFE">
      <w:numFmt w:val="bullet"/>
      <w:lvlText w:val="•"/>
      <w:lvlJc w:val="left"/>
      <w:pPr>
        <w:ind w:left="2636" w:hanging="360"/>
      </w:pPr>
      <w:rPr>
        <w:rFonts w:hint="default"/>
      </w:rPr>
    </w:lvl>
    <w:lvl w:ilvl="4" w:tplc="7E7A7EEE">
      <w:numFmt w:val="bullet"/>
      <w:lvlText w:val="•"/>
      <w:lvlJc w:val="left"/>
      <w:pPr>
        <w:ind w:left="3592" w:hanging="360"/>
      </w:pPr>
      <w:rPr>
        <w:rFonts w:hint="default"/>
      </w:rPr>
    </w:lvl>
    <w:lvl w:ilvl="5" w:tplc="DB9C9448">
      <w:numFmt w:val="bullet"/>
      <w:lvlText w:val="•"/>
      <w:lvlJc w:val="left"/>
      <w:pPr>
        <w:ind w:left="4549" w:hanging="360"/>
      </w:pPr>
      <w:rPr>
        <w:rFonts w:hint="default"/>
      </w:rPr>
    </w:lvl>
    <w:lvl w:ilvl="6" w:tplc="23AAB494">
      <w:numFmt w:val="bullet"/>
      <w:lvlText w:val="•"/>
      <w:lvlJc w:val="left"/>
      <w:pPr>
        <w:ind w:left="5505" w:hanging="360"/>
      </w:pPr>
      <w:rPr>
        <w:rFonts w:hint="default"/>
      </w:rPr>
    </w:lvl>
    <w:lvl w:ilvl="7" w:tplc="288041F4">
      <w:numFmt w:val="bullet"/>
      <w:lvlText w:val="•"/>
      <w:lvlJc w:val="left"/>
      <w:pPr>
        <w:ind w:left="6461" w:hanging="360"/>
      </w:pPr>
      <w:rPr>
        <w:rFonts w:hint="default"/>
      </w:rPr>
    </w:lvl>
    <w:lvl w:ilvl="8" w:tplc="A57636AC">
      <w:numFmt w:val="bullet"/>
      <w:lvlText w:val="•"/>
      <w:lvlJc w:val="left"/>
      <w:pPr>
        <w:ind w:left="7417" w:hanging="360"/>
      </w:pPr>
      <w:rPr>
        <w:rFonts w:hint="default"/>
      </w:rPr>
    </w:lvl>
  </w:abstractNum>
  <w:abstractNum w:abstractNumId="6">
    <w:nsid w:val="327E56AC"/>
    <w:multiLevelType w:val="hybridMultilevel"/>
    <w:tmpl w:val="BCB6492E"/>
    <w:lvl w:ilvl="0" w:tplc="F85EC374">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C13043"/>
    <w:multiLevelType w:val="hybridMultilevel"/>
    <w:tmpl w:val="2A067660"/>
    <w:lvl w:ilvl="0" w:tplc="967E06FC">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C257E"/>
    <w:multiLevelType w:val="hybridMultilevel"/>
    <w:tmpl w:val="A53C622C"/>
    <w:lvl w:ilvl="0" w:tplc="965E0122">
      <w:start w:val="1"/>
      <w:numFmt w:val="upperLetter"/>
      <w:lvlText w:val="%1-"/>
      <w:lvlJc w:val="left"/>
      <w:pPr>
        <w:tabs>
          <w:tab w:val="num" w:pos="765"/>
        </w:tabs>
        <w:ind w:left="765" w:hanging="405"/>
      </w:pPr>
      <w:rPr>
        <w:rFonts w:asciiTheme="majorBidi" w:hAnsiTheme="majorBidi" w:cstheme="majorBidi"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70BE7A61"/>
    <w:multiLevelType w:val="hybridMultilevel"/>
    <w:tmpl w:val="F0163A70"/>
    <w:lvl w:ilvl="0" w:tplc="9E361FDE">
      <w:numFmt w:val="bullet"/>
      <w:lvlText w:val=""/>
      <w:lvlJc w:val="left"/>
      <w:pPr>
        <w:ind w:left="720" w:hanging="360"/>
      </w:pPr>
      <w:rPr>
        <w:rFonts w:ascii="Symbol" w:eastAsia="Times New Roman"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46C3033"/>
    <w:multiLevelType w:val="hybridMultilevel"/>
    <w:tmpl w:val="B74C8C64"/>
    <w:lvl w:ilvl="0" w:tplc="474EF940">
      <w:start w:val="1"/>
      <w:numFmt w:val="decimal"/>
      <w:lvlText w:val="%1."/>
      <w:lvlJc w:val="left"/>
      <w:pPr>
        <w:ind w:left="1046" w:hanging="348"/>
      </w:pPr>
      <w:rPr>
        <w:b/>
        <w:bCs/>
        <w:spacing w:val="0"/>
        <w:w w:val="100"/>
      </w:rPr>
    </w:lvl>
    <w:lvl w:ilvl="1" w:tplc="8F2C2D50">
      <w:numFmt w:val="bullet"/>
      <w:lvlText w:val="✓"/>
      <w:lvlJc w:val="left"/>
      <w:pPr>
        <w:ind w:left="1418" w:hanging="360"/>
      </w:pPr>
      <w:rPr>
        <w:rFonts w:ascii="DejaVu Sans" w:eastAsia="DejaVu Sans" w:hAnsi="DejaVu Sans" w:cs="DejaVu Sans" w:hint="default"/>
        <w:w w:val="93"/>
        <w:sz w:val="26"/>
        <w:szCs w:val="26"/>
      </w:rPr>
    </w:lvl>
    <w:lvl w:ilvl="2" w:tplc="AFF4ADB6">
      <w:numFmt w:val="bullet"/>
      <w:lvlText w:val="•"/>
      <w:lvlJc w:val="left"/>
      <w:pPr>
        <w:ind w:left="2342" w:hanging="360"/>
      </w:pPr>
    </w:lvl>
    <w:lvl w:ilvl="3" w:tplc="A6DE17A6">
      <w:numFmt w:val="bullet"/>
      <w:lvlText w:val="•"/>
      <w:lvlJc w:val="left"/>
      <w:pPr>
        <w:ind w:left="3264" w:hanging="360"/>
      </w:pPr>
    </w:lvl>
    <w:lvl w:ilvl="4" w:tplc="8B2CA9A4">
      <w:numFmt w:val="bullet"/>
      <w:lvlText w:val="•"/>
      <w:lvlJc w:val="left"/>
      <w:pPr>
        <w:ind w:left="4186" w:hanging="360"/>
      </w:pPr>
    </w:lvl>
    <w:lvl w:ilvl="5" w:tplc="6DD4E6A4">
      <w:numFmt w:val="bullet"/>
      <w:lvlText w:val="•"/>
      <w:lvlJc w:val="left"/>
      <w:pPr>
        <w:ind w:left="5108" w:hanging="360"/>
      </w:pPr>
    </w:lvl>
    <w:lvl w:ilvl="6" w:tplc="9D96FAEE">
      <w:numFmt w:val="bullet"/>
      <w:lvlText w:val="•"/>
      <w:lvlJc w:val="left"/>
      <w:pPr>
        <w:ind w:left="6031" w:hanging="360"/>
      </w:pPr>
    </w:lvl>
    <w:lvl w:ilvl="7" w:tplc="0414BEDC">
      <w:numFmt w:val="bullet"/>
      <w:lvlText w:val="•"/>
      <w:lvlJc w:val="left"/>
      <w:pPr>
        <w:ind w:left="6953" w:hanging="360"/>
      </w:pPr>
    </w:lvl>
    <w:lvl w:ilvl="8" w:tplc="B7F4893A">
      <w:numFmt w:val="bullet"/>
      <w:lvlText w:val="•"/>
      <w:lvlJc w:val="left"/>
      <w:pPr>
        <w:ind w:left="7875" w:hanging="360"/>
      </w:pPr>
    </w:lvl>
  </w:abstractNum>
  <w:abstractNum w:abstractNumId="11">
    <w:nsid w:val="764500DB"/>
    <w:multiLevelType w:val="hybridMultilevel"/>
    <w:tmpl w:val="374E0858"/>
    <w:lvl w:ilvl="0" w:tplc="F79825DE">
      <w:start w:val="1"/>
      <w:numFmt w:val="lowerLetter"/>
      <w:lvlText w:val="%1-"/>
      <w:lvlJc w:val="left"/>
      <w:pPr>
        <w:ind w:left="1353" w:hanging="360"/>
      </w:pPr>
      <w:rPr>
        <w:rFonts w:hint="default"/>
      </w:rPr>
    </w:lvl>
    <w:lvl w:ilvl="1" w:tplc="040C0019" w:tentative="1">
      <w:start w:val="1"/>
      <w:numFmt w:val="lowerLetter"/>
      <w:lvlText w:val="%2."/>
      <w:lvlJc w:val="left"/>
      <w:pPr>
        <w:ind w:left="1778" w:hanging="360"/>
      </w:pPr>
    </w:lvl>
    <w:lvl w:ilvl="2" w:tplc="040C001B" w:tentative="1">
      <w:start w:val="1"/>
      <w:numFmt w:val="lowerRoman"/>
      <w:lvlText w:val="%3."/>
      <w:lvlJc w:val="right"/>
      <w:pPr>
        <w:ind w:left="2498" w:hanging="180"/>
      </w:pPr>
    </w:lvl>
    <w:lvl w:ilvl="3" w:tplc="040C000F" w:tentative="1">
      <w:start w:val="1"/>
      <w:numFmt w:val="decimal"/>
      <w:lvlText w:val="%4."/>
      <w:lvlJc w:val="left"/>
      <w:pPr>
        <w:ind w:left="3218" w:hanging="360"/>
      </w:pPr>
    </w:lvl>
    <w:lvl w:ilvl="4" w:tplc="040C0019" w:tentative="1">
      <w:start w:val="1"/>
      <w:numFmt w:val="lowerLetter"/>
      <w:lvlText w:val="%5."/>
      <w:lvlJc w:val="left"/>
      <w:pPr>
        <w:ind w:left="3938" w:hanging="360"/>
      </w:pPr>
    </w:lvl>
    <w:lvl w:ilvl="5" w:tplc="040C001B" w:tentative="1">
      <w:start w:val="1"/>
      <w:numFmt w:val="lowerRoman"/>
      <w:lvlText w:val="%6."/>
      <w:lvlJc w:val="right"/>
      <w:pPr>
        <w:ind w:left="4658" w:hanging="180"/>
      </w:pPr>
    </w:lvl>
    <w:lvl w:ilvl="6" w:tplc="040C000F" w:tentative="1">
      <w:start w:val="1"/>
      <w:numFmt w:val="decimal"/>
      <w:lvlText w:val="%7."/>
      <w:lvlJc w:val="left"/>
      <w:pPr>
        <w:ind w:left="5378" w:hanging="360"/>
      </w:pPr>
    </w:lvl>
    <w:lvl w:ilvl="7" w:tplc="040C0019" w:tentative="1">
      <w:start w:val="1"/>
      <w:numFmt w:val="lowerLetter"/>
      <w:lvlText w:val="%8."/>
      <w:lvlJc w:val="left"/>
      <w:pPr>
        <w:ind w:left="6098" w:hanging="360"/>
      </w:pPr>
    </w:lvl>
    <w:lvl w:ilvl="8" w:tplc="040C001B" w:tentative="1">
      <w:start w:val="1"/>
      <w:numFmt w:val="lowerRoman"/>
      <w:lvlText w:val="%9."/>
      <w:lvlJc w:val="right"/>
      <w:pPr>
        <w:ind w:left="6818" w:hanging="180"/>
      </w:pPr>
    </w:lvl>
  </w:abstractNum>
  <w:num w:numId="1">
    <w:abstractNumId w:val="10"/>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1"/>
  </w:num>
  <w:num w:numId="4">
    <w:abstractNumId w:val="0"/>
  </w:num>
  <w:num w:numId="5">
    <w:abstractNumId w:val="4"/>
  </w:num>
  <w:num w:numId="6">
    <w:abstractNumId w:val="11"/>
  </w:num>
  <w:num w:numId="7">
    <w:abstractNumId w:val="8"/>
  </w:num>
  <w:num w:numId="8">
    <w:abstractNumId w:val="5"/>
  </w:num>
  <w:num w:numId="9">
    <w:abstractNumId w:val="6"/>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76"/>
    <w:rsid w:val="00027AEF"/>
    <w:rsid w:val="00114076"/>
    <w:rsid w:val="00196D48"/>
    <w:rsid w:val="00212D3F"/>
    <w:rsid w:val="002535A9"/>
    <w:rsid w:val="00395C05"/>
    <w:rsid w:val="003C472B"/>
    <w:rsid w:val="00434A22"/>
    <w:rsid w:val="00442407"/>
    <w:rsid w:val="0048622E"/>
    <w:rsid w:val="004B7FFB"/>
    <w:rsid w:val="004D1F91"/>
    <w:rsid w:val="00590516"/>
    <w:rsid w:val="005A0B84"/>
    <w:rsid w:val="00636C4F"/>
    <w:rsid w:val="006D63B4"/>
    <w:rsid w:val="007A2D4D"/>
    <w:rsid w:val="00833C07"/>
    <w:rsid w:val="009475A4"/>
    <w:rsid w:val="009B50D0"/>
    <w:rsid w:val="009D5E0E"/>
    <w:rsid w:val="009F6A61"/>
    <w:rsid w:val="00A256D9"/>
    <w:rsid w:val="00A803D8"/>
    <w:rsid w:val="00AD639D"/>
    <w:rsid w:val="00B3429E"/>
    <w:rsid w:val="00B53578"/>
    <w:rsid w:val="00C85D28"/>
    <w:rsid w:val="00D0426E"/>
    <w:rsid w:val="00D94D0D"/>
    <w:rsid w:val="00E8395E"/>
    <w:rsid w:val="00EE34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95E"/>
    <w:pPr>
      <w:tabs>
        <w:tab w:val="center" w:pos="4536"/>
        <w:tab w:val="right" w:pos="9072"/>
      </w:tabs>
      <w:spacing w:after="0" w:line="240" w:lineRule="auto"/>
    </w:pPr>
  </w:style>
  <w:style w:type="character" w:customStyle="1" w:styleId="En-tteCar">
    <w:name w:val="En-tête Car"/>
    <w:basedOn w:val="Policepardfaut"/>
    <w:link w:val="En-tte"/>
    <w:uiPriority w:val="99"/>
    <w:rsid w:val="00E8395E"/>
  </w:style>
  <w:style w:type="paragraph" w:styleId="Pieddepage">
    <w:name w:val="footer"/>
    <w:basedOn w:val="Normal"/>
    <w:link w:val="PieddepageCar"/>
    <w:uiPriority w:val="99"/>
    <w:unhideWhenUsed/>
    <w:rsid w:val="00E839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95E"/>
  </w:style>
  <w:style w:type="paragraph" w:styleId="Textedebulles">
    <w:name w:val="Balloon Text"/>
    <w:basedOn w:val="Normal"/>
    <w:link w:val="TextedebullesCar"/>
    <w:uiPriority w:val="99"/>
    <w:semiHidden/>
    <w:unhideWhenUsed/>
    <w:rsid w:val="00E839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395E"/>
    <w:rPr>
      <w:rFonts w:ascii="Tahoma" w:hAnsi="Tahoma" w:cs="Tahoma"/>
      <w:sz w:val="16"/>
      <w:szCs w:val="16"/>
    </w:rPr>
  </w:style>
  <w:style w:type="paragraph" w:styleId="Paragraphedeliste">
    <w:name w:val="List Paragraph"/>
    <w:basedOn w:val="Normal"/>
    <w:uiPriority w:val="1"/>
    <w:qFormat/>
    <w:rsid w:val="00833C07"/>
    <w:pPr>
      <w:widowControl w:val="0"/>
      <w:autoSpaceDE w:val="0"/>
      <w:autoSpaceDN w:val="0"/>
      <w:spacing w:after="0" w:line="240" w:lineRule="auto"/>
      <w:ind w:left="1058" w:hanging="360"/>
    </w:pPr>
    <w:rPr>
      <w:rFonts w:ascii="Times New Roman" w:eastAsia="Times New Roman" w:hAnsi="Times New Roman" w:cs="Times New Roman"/>
      <w:lang w:val="en-US"/>
    </w:rPr>
  </w:style>
  <w:style w:type="table" w:customStyle="1" w:styleId="TableNormal">
    <w:name w:val="Table Normal"/>
    <w:uiPriority w:val="2"/>
    <w:semiHidden/>
    <w:unhideWhenUsed/>
    <w:qFormat/>
    <w:rsid w:val="006D63B4"/>
    <w:pPr>
      <w:widowControl w:val="0"/>
      <w:autoSpaceDE w:val="0"/>
      <w:autoSpaceDN w:val="0"/>
      <w:spacing w:after="0" w:line="240" w:lineRule="auto"/>
    </w:pPr>
    <w:rPr>
      <w:rFonts w:eastAsia="Times New Roman" w:cs="Arial"/>
      <w:lang w:val="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95E"/>
    <w:pPr>
      <w:tabs>
        <w:tab w:val="center" w:pos="4536"/>
        <w:tab w:val="right" w:pos="9072"/>
      </w:tabs>
      <w:spacing w:after="0" w:line="240" w:lineRule="auto"/>
    </w:pPr>
  </w:style>
  <w:style w:type="character" w:customStyle="1" w:styleId="En-tteCar">
    <w:name w:val="En-tête Car"/>
    <w:basedOn w:val="Policepardfaut"/>
    <w:link w:val="En-tte"/>
    <w:uiPriority w:val="99"/>
    <w:rsid w:val="00E8395E"/>
  </w:style>
  <w:style w:type="paragraph" w:styleId="Pieddepage">
    <w:name w:val="footer"/>
    <w:basedOn w:val="Normal"/>
    <w:link w:val="PieddepageCar"/>
    <w:uiPriority w:val="99"/>
    <w:unhideWhenUsed/>
    <w:rsid w:val="00E839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95E"/>
  </w:style>
  <w:style w:type="paragraph" w:styleId="Textedebulles">
    <w:name w:val="Balloon Text"/>
    <w:basedOn w:val="Normal"/>
    <w:link w:val="TextedebullesCar"/>
    <w:uiPriority w:val="99"/>
    <w:semiHidden/>
    <w:unhideWhenUsed/>
    <w:rsid w:val="00E839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395E"/>
    <w:rPr>
      <w:rFonts w:ascii="Tahoma" w:hAnsi="Tahoma" w:cs="Tahoma"/>
      <w:sz w:val="16"/>
      <w:szCs w:val="16"/>
    </w:rPr>
  </w:style>
  <w:style w:type="paragraph" w:styleId="Paragraphedeliste">
    <w:name w:val="List Paragraph"/>
    <w:basedOn w:val="Normal"/>
    <w:uiPriority w:val="1"/>
    <w:qFormat/>
    <w:rsid w:val="00833C07"/>
    <w:pPr>
      <w:widowControl w:val="0"/>
      <w:autoSpaceDE w:val="0"/>
      <w:autoSpaceDN w:val="0"/>
      <w:spacing w:after="0" w:line="240" w:lineRule="auto"/>
      <w:ind w:left="1058" w:hanging="360"/>
    </w:pPr>
    <w:rPr>
      <w:rFonts w:ascii="Times New Roman" w:eastAsia="Times New Roman" w:hAnsi="Times New Roman" w:cs="Times New Roman"/>
      <w:lang w:val="en-US"/>
    </w:rPr>
  </w:style>
  <w:style w:type="table" w:customStyle="1" w:styleId="TableNormal">
    <w:name w:val="Table Normal"/>
    <w:uiPriority w:val="2"/>
    <w:semiHidden/>
    <w:unhideWhenUsed/>
    <w:qFormat/>
    <w:rsid w:val="006D63B4"/>
    <w:pPr>
      <w:widowControl w:val="0"/>
      <w:autoSpaceDE w:val="0"/>
      <w:autoSpaceDN w:val="0"/>
      <w:spacing w:after="0" w:line="240" w:lineRule="auto"/>
    </w:pPr>
    <w:rPr>
      <w:rFonts w:eastAsia="Times New Roman" w:cs="Arial"/>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5CE4F68CC456B8B630F93AE21C46E"/>
        <w:category>
          <w:name w:val="Général"/>
          <w:gallery w:val="placeholder"/>
        </w:category>
        <w:types>
          <w:type w:val="bbPlcHdr"/>
        </w:types>
        <w:behaviors>
          <w:behavior w:val="content"/>
        </w:behaviors>
        <w:guid w:val="{68D94C65-4A26-40AC-BAC4-5D2E61EBEEF3}"/>
      </w:docPartPr>
      <w:docPartBody>
        <w:p w:rsidR="005F7103" w:rsidRDefault="003E0FE0" w:rsidP="003E0FE0">
          <w:pPr>
            <w:pStyle w:val="E975CE4F68CC456B8B630F93AE21C46E"/>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FE0"/>
    <w:rsid w:val="000A01C7"/>
    <w:rsid w:val="003E0FE0"/>
    <w:rsid w:val="004029A2"/>
    <w:rsid w:val="005F7103"/>
    <w:rsid w:val="00785084"/>
    <w:rsid w:val="009A0F1E"/>
    <w:rsid w:val="00A76C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75CE4F68CC456B8B630F93AE21C46E">
    <w:name w:val="E975CE4F68CC456B8B630F93AE21C46E"/>
    <w:rsid w:val="003E0F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75CE4F68CC456B8B630F93AE21C46E">
    <w:name w:val="E975CE4F68CC456B8B630F93AE21C46E"/>
    <w:rsid w:val="003E0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1778</Words>
  <Characters>9782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GRH                         -La formation professionnelle-                   M.Naoual  Benaini                                      cours dispensé pour GI5(ENSA)</vt:lpstr>
    </vt:vector>
  </TitlesOfParts>
  <Company>Blue Ocean</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GRH                         -La formation professionnelle-                   M.Naoual  Benaini                                      cours dispensé pour GI5(ENSA)</dc:title>
  <dc:subject/>
  <dc:creator>naoual</dc:creator>
  <cp:keywords/>
  <dc:description/>
  <cp:lastModifiedBy>naoual</cp:lastModifiedBy>
  <cp:revision>13</cp:revision>
  <dcterms:created xsi:type="dcterms:W3CDTF">2019-10-31T09:03:00Z</dcterms:created>
  <dcterms:modified xsi:type="dcterms:W3CDTF">2019-11-15T10:55:00Z</dcterms:modified>
</cp:coreProperties>
</file>