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BFD0" w14:textId="7F72B093" w:rsidR="00D348FA" w:rsidRDefault="00E876D7">
      <w:proofErr w:type="gramStart"/>
      <w:r>
        <w:t>First</w:t>
      </w:r>
      <w:proofErr w:type="gramEnd"/>
      <w:r>
        <w:t xml:space="preserve"> I went with the </w:t>
      </w:r>
      <w:r w:rsidR="0022502F">
        <w:t xml:space="preserve">top 3 </w:t>
      </w:r>
      <w:r>
        <w:t>classification accuracies that was seen through f</w:t>
      </w:r>
      <w:r w:rsidR="0022502F">
        <w:t xml:space="preserve">0.8 and f0.9 and f0.5, </w:t>
      </w:r>
      <w:r w:rsidR="0022502F">
        <w:br/>
        <w:t>But I am also involving the best precision and accuracy for better feature engineering</w:t>
      </w:r>
      <w:r w:rsidR="005D73CE">
        <w:t>, feature selection</w:t>
      </w:r>
      <w:r w:rsidR="002B56B1">
        <w:t xml:space="preserve">. Fisher Discriminant Scores were extracted from all the experimental </w:t>
      </w:r>
      <w:proofErr w:type="gramStart"/>
      <w:r w:rsidR="002B56B1">
        <w:t>splits(</w:t>
      </w:r>
      <w:proofErr w:type="gramEnd"/>
      <w:r w:rsidR="002B56B1">
        <w:t xml:space="preserve">f0.8). The scores of each </w:t>
      </w:r>
      <w:r w:rsidR="002F6619">
        <w:t xml:space="preserve">feature across splits were averaged, producing a stable ranking </w:t>
      </w:r>
      <w:r w:rsidR="00630011">
        <w:t>for feature selection</w:t>
      </w:r>
    </w:p>
    <w:p w14:paraId="21153DF8" w14:textId="280DCEE5" w:rsidR="00F33A53" w:rsidRDefault="00F33A53">
      <w:r w:rsidRPr="00F33A53">
        <w:t>Among all splits, f0.</w:t>
      </w:r>
      <w:r w:rsidR="000F3C60">
        <w:t>8</w:t>
      </w:r>
      <w:r w:rsidRPr="00F33A53">
        <w:t xml:space="preserve"> achieved the highest precision and accuracy; therefore, final feature selection prioritizes this split.”</w:t>
      </w:r>
      <w:r w:rsidR="00967BFB" w:rsidRPr="00967BFB">
        <w:t xml:space="preserve"> </w:t>
      </w:r>
      <w:proofErr w:type="gramStart"/>
      <w:r w:rsidR="000F3268">
        <w:t>So</w:t>
      </w:r>
      <w:proofErr w:type="gramEnd"/>
      <w:r w:rsidR="000F3268">
        <w:t xml:space="preserve"> we choose the html of f0.8 </w:t>
      </w:r>
      <w:r w:rsidR="00967BFB">
        <w:t xml:space="preserve">for feature matrix </w:t>
      </w:r>
      <w:proofErr w:type="gramStart"/>
      <w:r w:rsidR="00967BFB">
        <w:t>construction</w:t>
      </w:r>
      <w:proofErr w:type="gramEnd"/>
      <w:r w:rsidR="00967BFB">
        <w:t xml:space="preserve"> which </w:t>
      </w:r>
      <w:proofErr w:type="gramStart"/>
      <w:r w:rsidR="00967BFB">
        <w:t>is helping</w:t>
      </w:r>
      <w:proofErr w:type="gramEnd"/>
      <w:r w:rsidR="00967BFB">
        <w:t xml:space="preserve"> in better classification,</w:t>
      </w:r>
    </w:p>
    <w:p w14:paraId="29950568" w14:textId="77777777" w:rsidR="00CE1641" w:rsidRDefault="00CE1641"/>
    <w:tbl>
      <w:tblPr>
        <w:tblStyle w:val="TableGrid"/>
        <w:tblW w:w="0" w:type="auto"/>
        <w:tblLook w:val="04A0" w:firstRow="1" w:lastRow="0" w:firstColumn="1" w:lastColumn="0" w:noHBand="0" w:noVBand="1"/>
      </w:tblPr>
      <w:tblGrid>
        <w:gridCol w:w="2380"/>
        <w:gridCol w:w="2562"/>
        <w:gridCol w:w="2454"/>
        <w:gridCol w:w="1954"/>
      </w:tblGrid>
      <w:tr w:rsidR="00E3625D" w14:paraId="629E0E91" w14:textId="524B9409" w:rsidTr="00E84FE1">
        <w:tc>
          <w:tcPr>
            <w:tcW w:w="2380" w:type="dxa"/>
            <w:vAlign w:val="bottom"/>
          </w:tcPr>
          <w:p w14:paraId="1DDD90EC" w14:textId="75323E49" w:rsidR="00E3625D" w:rsidRDefault="00E3625D" w:rsidP="00E3625D">
            <w:r>
              <w:rPr>
                <w:rFonts w:ascii="Aptos Narrow" w:hAnsi="Aptos Narrow"/>
                <w:b/>
                <w:bCs/>
                <w:color w:val="000000"/>
                <w:sz w:val="22"/>
                <w:szCs w:val="22"/>
              </w:rPr>
              <w:t>feature</w:t>
            </w:r>
          </w:p>
        </w:tc>
        <w:tc>
          <w:tcPr>
            <w:tcW w:w="2562" w:type="dxa"/>
            <w:vAlign w:val="bottom"/>
          </w:tcPr>
          <w:p w14:paraId="580D5FA3" w14:textId="5AA82FE0" w:rsidR="00E3625D" w:rsidRDefault="00E3625D" w:rsidP="00E3625D">
            <w:proofErr w:type="spellStart"/>
            <w:r>
              <w:rPr>
                <w:rFonts w:ascii="Aptos Narrow" w:hAnsi="Aptos Narrow"/>
                <w:b/>
                <w:bCs/>
                <w:color w:val="000000"/>
                <w:sz w:val="22"/>
                <w:szCs w:val="22"/>
              </w:rPr>
              <w:t>avg_fisher_score</w:t>
            </w:r>
            <w:proofErr w:type="spellEnd"/>
          </w:p>
        </w:tc>
        <w:tc>
          <w:tcPr>
            <w:tcW w:w="2454" w:type="dxa"/>
            <w:vAlign w:val="bottom"/>
          </w:tcPr>
          <w:p w14:paraId="141AC902" w14:textId="5C2F85EC" w:rsidR="00E3625D" w:rsidRDefault="00E3625D" w:rsidP="00E3625D">
            <w:r>
              <w:rPr>
                <w:rFonts w:ascii="Aptos Display" w:hAnsi="Aptos Display"/>
                <w:b/>
                <w:bCs/>
                <w:color w:val="000000"/>
                <w:sz w:val="22"/>
                <w:szCs w:val="22"/>
              </w:rPr>
              <w:t xml:space="preserve">Class Low </w:t>
            </w:r>
            <w:proofErr w:type="spellStart"/>
            <w:r>
              <w:rPr>
                <w:rFonts w:ascii="Aptos Display" w:hAnsi="Aptos Display"/>
                <w:b/>
                <w:bCs/>
                <w:color w:val="000000"/>
                <w:sz w:val="22"/>
                <w:szCs w:val="22"/>
              </w:rPr>
              <w:t>Artists_mean</w:t>
            </w:r>
            <w:proofErr w:type="spellEnd"/>
          </w:p>
        </w:tc>
        <w:tc>
          <w:tcPr>
            <w:tcW w:w="1954" w:type="dxa"/>
            <w:vAlign w:val="bottom"/>
          </w:tcPr>
          <w:p w14:paraId="387B07F8" w14:textId="4205E4C1" w:rsidR="00E3625D" w:rsidRDefault="00E3625D" w:rsidP="00E3625D">
            <w:pPr>
              <w:rPr>
                <w:rFonts w:ascii="Aptos Display" w:hAnsi="Aptos Display"/>
                <w:b/>
                <w:bCs/>
                <w:color w:val="000000"/>
                <w:sz w:val="22"/>
                <w:szCs w:val="22"/>
              </w:rPr>
            </w:pPr>
            <w:r>
              <w:rPr>
                <w:rFonts w:ascii="Aptos Display" w:hAnsi="Aptos Display"/>
                <w:b/>
                <w:bCs/>
                <w:color w:val="000000"/>
                <w:sz w:val="22"/>
                <w:szCs w:val="22"/>
              </w:rPr>
              <w:t xml:space="preserve">Class Top </w:t>
            </w:r>
            <w:proofErr w:type="spellStart"/>
            <w:r>
              <w:rPr>
                <w:rFonts w:ascii="Aptos Display" w:hAnsi="Aptos Display"/>
                <w:b/>
                <w:bCs/>
                <w:color w:val="000000"/>
                <w:sz w:val="22"/>
                <w:szCs w:val="22"/>
              </w:rPr>
              <w:t>Artists_mean</w:t>
            </w:r>
            <w:proofErr w:type="spellEnd"/>
          </w:p>
        </w:tc>
      </w:tr>
      <w:tr w:rsidR="00E3625D" w14:paraId="1477A347" w14:textId="63C86CC5" w:rsidTr="00E84FE1">
        <w:trPr>
          <w:trHeight w:val="714"/>
        </w:trPr>
        <w:tc>
          <w:tcPr>
            <w:tcW w:w="2380" w:type="dxa"/>
            <w:vAlign w:val="bottom"/>
          </w:tcPr>
          <w:p w14:paraId="64A1BD65" w14:textId="2631917E" w:rsidR="00E3625D" w:rsidRDefault="00E3625D" w:rsidP="00E3625D">
            <w:r>
              <w:rPr>
                <w:rFonts w:ascii="Aptos Narrow" w:hAnsi="Aptos Narrow"/>
                <w:color w:val="000000"/>
                <w:sz w:val="22"/>
                <w:szCs w:val="22"/>
              </w:rPr>
              <w:t>Word diversity</w:t>
            </w:r>
          </w:p>
        </w:tc>
        <w:tc>
          <w:tcPr>
            <w:tcW w:w="2562" w:type="dxa"/>
            <w:vAlign w:val="bottom"/>
          </w:tcPr>
          <w:p w14:paraId="2BEBBB09" w14:textId="56A751AF" w:rsidR="00E3625D" w:rsidRDefault="00E3625D" w:rsidP="00E3625D">
            <w:r>
              <w:rPr>
                <w:rFonts w:ascii="Aptos Narrow" w:hAnsi="Aptos Narrow"/>
                <w:color w:val="000000"/>
                <w:sz w:val="22"/>
                <w:szCs w:val="22"/>
              </w:rPr>
              <w:t>0.2598865</w:t>
            </w:r>
          </w:p>
        </w:tc>
        <w:tc>
          <w:tcPr>
            <w:tcW w:w="2454" w:type="dxa"/>
            <w:vAlign w:val="bottom"/>
          </w:tcPr>
          <w:p w14:paraId="0D731EF7" w14:textId="6BF58847" w:rsidR="00E3625D" w:rsidRDefault="00E3625D" w:rsidP="00E3625D">
            <w:r>
              <w:rPr>
                <w:rFonts w:ascii="Aptos Display" w:hAnsi="Aptos Display"/>
                <w:color w:val="000000"/>
                <w:sz w:val="22"/>
                <w:szCs w:val="22"/>
              </w:rPr>
              <w:t>0.003705</w:t>
            </w:r>
          </w:p>
        </w:tc>
        <w:tc>
          <w:tcPr>
            <w:tcW w:w="1954" w:type="dxa"/>
            <w:vAlign w:val="bottom"/>
          </w:tcPr>
          <w:p w14:paraId="1B019A95" w14:textId="772592E8" w:rsidR="00E3625D" w:rsidRDefault="00E3625D" w:rsidP="00E3625D">
            <w:pPr>
              <w:rPr>
                <w:rFonts w:ascii="Aptos Display" w:hAnsi="Aptos Display"/>
                <w:color w:val="000000"/>
                <w:sz w:val="22"/>
                <w:szCs w:val="22"/>
              </w:rPr>
            </w:pPr>
            <w:r>
              <w:rPr>
                <w:rFonts w:ascii="Aptos Display" w:hAnsi="Aptos Display"/>
                <w:color w:val="000000"/>
                <w:sz w:val="22"/>
                <w:szCs w:val="22"/>
              </w:rPr>
              <w:t>0.002643</w:t>
            </w:r>
          </w:p>
        </w:tc>
      </w:tr>
      <w:tr w:rsidR="00E3625D" w14:paraId="48401EEE" w14:textId="710F1266" w:rsidTr="00E84FE1">
        <w:trPr>
          <w:trHeight w:val="719"/>
        </w:trPr>
        <w:tc>
          <w:tcPr>
            <w:tcW w:w="2380" w:type="dxa"/>
            <w:vAlign w:val="bottom"/>
          </w:tcPr>
          <w:p w14:paraId="4CBFA173" w14:textId="457A069A" w:rsidR="00E3625D" w:rsidRDefault="00E3625D" w:rsidP="00E3625D">
            <w:r>
              <w:rPr>
                <w:rFonts w:ascii="Aptos Narrow" w:hAnsi="Aptos Narrow"/>
                <w:color w:val="000000"/>
                <w:sz w:val="22"/>
                <w:szCs w:val="22"/>
              </w:rPr>
              <w:t>Soundex diversity</w:t>
            </w:r>
          </w:p>
        </w:tc>
        <w:tc>
          <w:tcPr>
            <w:tcW w:w="2562" w:type="dxa"/>
            <w:vAlign w:val="bottom"/>
          </w:tcPr>
          <w:p w14:paraId="6EA19DA1" w14:textId="755C10B1" w:rsidR="00E3625D" w:rsidRDefault="00E3625D" w:rsidP="00E3625D">
            <w:r>
              <w:rPr>
                <w:rFonts w:ascii="Aptos Narrow" w:hAnsi="Aptos Narrow"/>
                <w:color w:val="000000"/>
                <w:sz w:val="22"/>
                <w:szCs w:val="22"/>
              </w:rPr>
              <w:t>0.2204944</w:t>
            </w:r>
          </w:p>
        </w:tc>
        <w:tc>
          <w:tcPr>
            <w:tcW w:w="2454" w:type="dxa"/>
            <w:vAlign w:val="bottom"/>
          </w:tcPr>
          <w:p w14:paraId="4929160F" w14:textId="67F952D4" w:rsidR="00E3625D" w:rsidRDefault="00E3625D" w:rsidP="00E3625D">
            <w:r>
              <w:rPr>
                <w:rFonts w:ascii="Aptos Display" w:hAnsi="Aptos Display"/>
                <w:color w:val="000000"/>
                <w:sz w:val="22"/>
                <w:szCs w:val="22"/>
              </w:rPr>
              <w:t>0.002919</w:t>
            </w:r>
          </w:p>
        </w:tc>
        <w:tc>
          <w:tcPr>
            <w:tcW w:w="1954" w:type="dxa"/>
            <w:vAlign w:val="bottom"/>
          </w:tcPr>
          <w:p w14:paraId="6A41C59E" w14:textId="7781C377" w:rsidR="00E3625D" w:rsidRDefault="00E3625D" w:rsidP="00E3625D">
            <w:pPr>
              <w:rPr>
                <w:rFonts w:ascii="Aptos Display" w:hAnsi="Aptos Display"/>
                <w:color w:val="000000"/>
                <w:sz w:val="22"/>
                <w:szCs w:val="22"/>
              </w:rPr>
            </w:pPr>
            <w:r>
              <w:rPr>
                <w:rFonts w:ascii="Aptos Display" w:hAnsi="Aptos Display"/>
                <w:color w:val="000000"/>
                <w:sz w:val="22"/>
                <w:szCs w:val="22"/>
              </w:rPr>
              <w:t>0.002017</w:t>
            </w:r>
          </w:p>
        </w:tc>
      </w:tr>
      <w:tr w:rsidR="00E3625D" w14:paraId="085BE7C1" w14:textId="23ED50E1" w:rsidTr="00E84FE1">
        <w:tc>
          <w:tcPr>
            <w:tcW w:w="2380" w:type="dxa"/>
            <w:vAlign w:val="bottom"/>
          </w:tcPr>
          <w:p w14:paraId="5EEF765D" w14:textId="62EB8B05" w:rsidR="00E3625D" w:rsidRDefault="00E3625D" w:rsidP="00E3625D">
            <w:r>
              <w:rPr>
                <w:rFonts w:ascii="Aptos Narrow" w:hAnsi="Aptos Narrow"/>
                <w:color w:val="000000"/>
                <w:sz w:val="22"/>
                <w:szCs w:val="22"/>
              </w:rPr>
              <w:t>Punctuation characters ratio</w:t>
            </w:r>
          </w:p>
        </w:tc>
        <w:tc>
          <w:tcPr>
            <w:tcW w:w="2562" w:type="dxa"/>
            <w:vAlign w:val="bottom"/>
          </w:tcPr>
          <w:p w14:paraId="239CA8D3" w14:textId="01413043" w:rsidR="00E3625D" w:rsidRDefault="00E3625D" w:rsidP="00E3625D">
            <w:r>
              <w:rPr>
                <w:rFonts w:ascii="Aptos Narrow" w:hAnsi="Aptos Narrow"/>
                <w:color w:val="000000"/>
                <w:sz w:val="22"/>
                <w:szCs w:val="22"/>
              </w:rPr>
              <w:t>0.1068482</w:t>
            </w:r>
          </w:p>
        </w:tc>
        <w:tc>
          <w:tcPr>
            <w:tcW w:w="2454" w:type="dxa"/>
            <w:vAlign w:val="bottom"/>
          </w:tcPr>
          <w:p w14:paraId="4C0574BA" w14:textId="3CE52DF7" w:rsidR="00E3625D" w:rsidRDefault="00E3625D" w:rsidP="00E3625D">
            <w:r>
              <w:rPr>
                <w:rFonts w:ascii="Aptos Display" w:hAnsi="Aptos Display"/>
                <w:color w:val="000000"/>
                <w:sz w:val="22"/>
                <w:szCs w:val="22"/>
              </w:rPr>
              <w:t>0.001875</w:t>
            </w:r>
          </w:p>
        </w:tc>
        <w:tc>
          <w:tcPr>
            <w:tcW w:w="1954" w:type="dxa"/>
            <w:vAlign w:val="bottom"/>
          </w:tcPr>
          <w:p w14:paraId="624488A0" w14:textId="4834AFBB" w:rsidR="00E3625D" w:rsidRDefault="00E3625D" w:rsidP="00E3625D">
            <w:pPr>
              <w:rPr>
                <w:rFonts w:ascii="Aptos Display" w:hAnsi="Aptos Display"/>
                <w:color w:val="000000"/>
                <w:sz w:val="22"/>
                <w:szCs w:val="22"/>
              </w:rPr>
            </w:pPr>
            <w:r>
              <w:rPr>
                <w:rFonts w:ascii="Aptos Display" w:hAnsi="Aptos Display"/>
                <w:color w:val="000000"/>
                <w:sz w:val="22"/>
                <w:szCs w:val="22"/>
              </w:rPr>
              <w:t>0.002139</w:t>
            </w:r>
          </w:p>
        </w:tc>
      </w:tr>
      <w:tr w:rsidR="00E3625D" w14:paraId="35BD6958" w14:textId="3277AFF8" w:rsidTr="00E84FE1">
        <w:trPr>
          <w:trHeight w:val="715"/>
        </w:trPr>
        <w:tc>
          <w:tcPr>
            <w:tcW w:w="2380" w:type="dxa"/>
            <w:vAlign w:val="bottom"/>
          </w:tcPr>
          <w:p w14:paraId="48D684F8" w14:textId="3F213C57" w:rsidR="00E3625D" w:rsidRDefault="00E3625D" w:rsidP="00E3625D">
            <w:r>
              <w:rPr>
                <w:rFonts w:ascii="Aptos Narrow" w:hAnsi="Aptos Narrow"/>
                <w:color w:val="000000"/>
                <w:sz w:val="22"/>
                <w:szCs w:val="22"/>
              </w:rPr>
              <w:t>Frequency of "!"</w:t>
            </w:r>
          </w:p>
        </w:tc>
        <w:tc>
          <w:tcPr>
            <w:tcW w:w="2562" w:type="dxa"/>
            <w:vAlign w:val="bottom"/>
          </w:tcPr>
          <w:p w14:paraId="68B7FE39" w14:textId="7914B237" w:rsidR="00E3625D" w:rsidRDefault="00E3625D" w:rsidP="00E3625D">
            <w:r>
              <w:rPr>
                <w:rFonts w:ascii="Aptos Narrow" w:hAnsi="Aptos Narrow"/>
                <w:color w:val="000000"/>
                <w:sz w:val="22"/>
                <w:szCs w:val="22"/>
              </w:rPr>
              <w:t>0.0991039</w:t>
            </w:r>
          </w:p>
        </w:tc>
        <w:tc>
          <w:tcPr>
            <w:tcW w:w="2454" w:type="dxa"/>
            <w:vAlign w:val="bottom"/>
          </w:tcPr>
          <w:p w14:paraId="75A0D2A1" w14:textId="2A05D54D" w:rsidR="00E3625D" w:rsidRDefault="00E3625D" w:rsidP="00E3625D">
            <w:r>
              <w:rPr>
                <w:rFonts w:ascii="Aptos Display" w:hAnsi="Aptos Display"/>
                <w:color w:val="000000"/>
                <w:sz w:val="22"/>
                <w:szCs w:val="22"/>
              </w:rPr>
              <w:t>0.000284</w:t>
            </w:r>
          </w:p>
        </w:tc>
        <w:tc>
          <w:tcPr>
            <w:tcW w:w="1954" w:type="dxa"/>
            <w:vAlign w:val="bottom"/>
          </w:tcPr>
          <w:p w14:paraId="34A69EA7" w14:textId="28466A62" w:rsidR="00E3625D" w:rsidRDefault="00E3625D" w:rsidP="00E3625D">
            <w:pPr>
              <w:rPr>
                <w:rFonts w:ascii="Aptos Display" w:hAnsi="Aptos Display"/>
                <w:color w:val="000000"/>
                <w:sz w:val="22"/>
                <w:szCs w:val="22"/>
              </w:rPr>
            </w:pPr>
            <w:r>
              <w:rPr>
                <w:rFonts w:ascii="Aptos Display" w:hAnsi="Aptos Display"/>
                <w:color w:val="000000"/>
                <w:sz w:val="22"/>
                <w:szCs w:val="22"/>
              </w:rPr>
              <w:t>0.000155</w:t>
            </w:r>
          </w:p>
        </w:tc>
      </w:tr>
      <w:tr w:rsidR="00E3625D" w14:paraId="0882CBC4" w14:textId="720A2B26" w:rsidTr="00E84FE1">
        <w:trPr>
          <w:trHeight w:val="682"/>
        </w:trPr>
        <w:tc>
          <w:tcPr>
            <w:tcW w:w="2380" w:type="dxa"/>
            <w:vAlign w:val="bottom"/>
          </w:tcPr>
          <w:p w14:paraId="3E7F1C60" w14:textId="3CD4C569" w:rsidR="00E3625D" w:rsidRDefault="00E3625D" w:rsidP="00E3625D">
            <w:r>
              <w:rPr>
                <w:rFonts w:ascii="Aptos Narrow" w:hAnsi="Aptos Narrow"/>
                <w:color w:val="000000"/>
                <w:sz w:val="22"/>
                <w:szCs w:val="22"/>
              </w:rPr>
              <w:t>Frequency of ","</w:t>
            </w:r>
          </w:p>
        </w:tc>
        <w:tc>
          <w:tcPr>
            <w:tcW w:w="2562" w:type="dxa"/>
            <w:vAlign w:val="bottom"/>
          </w:tcPr>
          <w:p w14:paraId="2D706CB0" w14:textId="49A63033" w:rsidR="00E3625D" w:rsidRDefault="00E3625D" w:rsidP="00E3625D">
            <w:r>
              <w:rPr>
                <w:rFonts w:ascii="Aptos Narrow" w:hAnsi="Aptos Narrow"/>
                <w:color w:val="000000"/>
                <w:sz w:val="22"/>
                <w:szCs w:val="22"/>
              </w:rPr>
              <w:t>0.0917313</w:t>
            </w:r>
          </w:p>
        </w:tc>
        <w:tc>
          <w:tcPr>
            <w:tcW w:w="2454" w:type="dxa"/>
            <w:vAlign w:val="bottom"/>
          </w:tcPr>
          <w:p w14:paraId="4D065F4C" w14:textId="0793F351" w:rsidR="00E3625D" w:rsidRDefault="00E3625D" w:rsidP="00E3625D">
            <w:r>
              <w:rPr>
                <w:rFonts w:ascii="Aptos Display" w:hAnsi="Aptos Display"/>
                <w:color w:val="000000"/>
                <w:sz w:val="22"/>
                <w:szCs w:val="22"/>
              </w:rPr>
              <w:t>0.001055</w:t>
            </w:r>
          </w:p>
        </w:tc>
        <w:tc>
          <w:tcPr>
            <w:tcW w:w="1954" w:type="dxa"/>
            <w:vAlign w:val="bottom"/>
          </w:tcPr>
          <w:p w14:paraId="0B2657D4" w14:textId="306BF616" w:rsidR="00E3625D" w:rsidRDefault="00E3625D" w:rsidP="00E3625D">
            <w:pPr>
              <w:rPr>
                <w:rFonts w:ascii="Aptos Display" w:hAnsi="Aptos Display"/>
                <w:color w:val="000000"/>
                <w:sz w:val="22"/>
                <w:szCs w:val="22"/>
              </w:rPr>
            </w:pPr>
            <w:r>
              <w:rPr>
                <w:rFonts w:ascii="Aptos Display" w:hAnsi="Aptos Display"/>
                <w:color w:val="000000"/>
                <w:sz w:val="22"/>
                <w:szCs w:val="22"/>
              </w:rPr>
              <w:t>0.001226</w:t>
            </w:r>
          </w:p>
        </w:tc>
      </w:tr>
      <w:tr w:rsidR="00E3625D" w14:paraId="7CF9382B" w14:textId="6289B6DF" w:rsidTr="00E84FE1">
        <w:trPr>
          <w:trHeight w:val="706"/>
        </w:trPr>
        <w:tc>
          <w:tcPr>
            <w:tcW w:w="2380" w:type="dxa"/>
            <w:vAlign w:val="bottom"/>
          </w:tcPr>
          <w:p w14:paraId="55111776" w14:textId="51EA1549" w:rsidR="00E3625D" w:rsidRDefault="00E3625D" w:rsidP="00E3625D">
            <w:r>
              <w:rPr>
                <w:rFonts w:ascii="Aptos Narrow" w:hAnsi="Aptos Narrow"/>
                <w:color w:val="000000"/>
                <w:sz w:val="22"/>
                <w:szCs w:val="22"/>
              </w:rPr>
              <w:t xml:space="preserve">Word length </w:t>
            </w:r>
            <w:proofErr w:type="gramStart"/>
            <w:r>
              <w:rPr>
                <w:rFonts w:ascii="Aptos Narrow" w:hAnsi="Aptos Narrow"/>
                <w:color w:val="000000"/>
                <w:sz w:val="22"/>
                <w:szCs w:val="22"/>
              </w:rPr>
              <w:t>mean</w:t>
            </w:r>
            <w:proofErr w:type="gramEnd"/>
          </w:p>
        </w:tc>
        <w:tc>
          <w:tcPr>
            <w:tcW w:w="2562" w:type="dxa"/>
            <w:vAlign w:val="bottom"/>
          </w:tcPr>
          <w:p w14:paraId="0BBDDD6A" w14:textId="1C3F6777" w:rsidR="00E3625D" w:rsidRDefault="00E3625D" w:rsidP="00E3625D">
            <w:r>
              <w:rPr>
                <w:rFonts w:ascii="Aptos Narrow" w:hAnsi="Aptos Narrow"/>
                <w:color w:val="000000"/>
                <w:sz w:val="22"/>
                <w:szCs w:val="22"/>
              </w:rPr>
              <w:t>0.0858843</w:t>
            </w:r>
          </w:p>
        </w:tc>
        <w:tc>
          <w:tcPr>
            <w:tcW w:w="2454" w:type="dxa"/>
            <w:vAlign w:val="bottom"/>
          </w:tcPr>
          <w:p w14:paraId="0DE3F34B" w14:textId="477100D2" w:rsidR="00E3625D" w:rsidRDefault="00E3625D" w:rsidP="00E3625D">
            <w:r>
              <w:rPr>
                <w:rFonts w:ascii="Aptos Display" w:hAnsi="Aptos Display"/>
                <w:color w:val="000000"/>
                <w:sz w:val="22"/>
                <w:szCs w:val="22"/>
              </w:rPr>
              <w:t>0.006926</w:t>
            </w:r>
          </w:p>
        </w:tc>
        <w:tc>
          <w:tcPr>
            <w:tcW w:w="1954" w:type="dxa"/>
            <w:vAlign w:val="bottom"/>
          </w:tcPr>
          <w:p w14:paraId="58396E50" w14:textId="38CC8495" w:rsidR="00E3625D" w:rsidRDefault="00E3625D" w:rsidP="00E3625D">
            <w:pPr>
              <w:rPr>
                <w:rFonts w:ascii="Aptos Display" w:hAnsi="Aptos Display"/>
                <w:color w:val="000000"/>
                <w:sz w:val="22"/>
                <w:szCs w:val="22"/>
              </w:rPr>
            </w:pPr>
            <w:r>
              <w:rPr>
                <w:rFonts w:ascii="Aptos Display" w:hAnsi="Aptos Display"/>
                <w:color w:val="000000"/>
                <w:sz w:val="22"/>
                <w:szCs w:val="22"/>
              </w:rPr>
              <w:t>0.005969</w:t>
            </w:r>
          </w:p>
        </w:tc>
      </w:tr>
      <w:tr w:rsidR="00E3625D" w14:paraId="4912BB7D" w14:textId="0ED068E2" w:rsidTr="00E84FE1">
        <w:trPr>
          <w:trHeight w:val="702"/>
        </w:trPr>
        <w:tc>
          <w:tcPr>
            <w:tcW w:w="2380" w:type="dxa"/>
            <w:vAlign w:val="bottom"/>
          </w:tcPr>
          <w:p w14:paraId="409E27D1" w14:textId="553941CB" w:rsidR="00E3625D" w:rsidRDefault="00E3625D" w:rsidP="00E3625D">
            <w:r>
              <w:rPr>
                <w:rFonts w:ascii="Aptos Narrow" w:hAnsi="Aptos Narrow"/>
                <w:color w:val="000000"/>
                <w:sz w:val="22"/>
                <w:szCs w:val="22"/>
              </w:rPr>
              <w:t>Frequency of "'"</w:t>
            </w:r>
          </w:p>
        </w:tc>
        <w:tc>
          <w:tcPr>
            <w:tcW w:w="2562" w:type="dxa"/>
            <w:vAlign w:val="bottom"/>
          </w:tcPr>
          <w:p w14:paraId="0E6A629B" w14:textId="109DE9DB" w:rsidR="00E3625D" w:rsidRDefault="00E3625D" w:rsidP="00E3625D">
            <w:r>
              <w:rPr>
                <w:rFonts w:ascii="Aptos Narrow" w:hAnsi="Aptos Narrow"/>
                <w:color w:val="000000"/>
                <w:sz w:val="22"/>
                <w:szCs w:val="22"/>
              </w:rPr>
              <w:t>0.0787092</w:t>
            </w:r>
          </w:p>
        </w:tc>
        <w:tc>
          <w:tcPr>
            <w:tcW w:w="2454" w:type="dxa"/>
            <w:vAlign w:val="bottom"/>
          </w:tcPr>
          <w:p w14:paraId="22559A72" w14:textId="1521399F" w:rsidR="00E3625D" w:rsidRDefault="00E3625D" w:rsidP="00E3625D">
            <w:r>
              <w:rPr>
                <w:rFonts w:ascii="Aptos Display" w:hAnsi="Aptos Display"/>
                <w:color w:val="000000"/>
                <w:sz w:val="22"/>
                <w:szCs w:val="22"/>
              </w:rPr>
              <w:t>0.000832</w:t>
            </w:r>
          </w:p>
        </w:tc>
        <w:tc>
          <w:tcPr>
            <w:tcW w:w="1954" w:type="dxa"/>
            <w:vAlign w:val="bottom"/>
          </w:tcPr>
          <w:p w14:paraId="6C547021" w14:textId="190712C3" w:rsidR="00E3625D" w:rsidRDefault="00E3625D" w:rsidP="00E3625D">
            <w:pPr>
              <w:rPr>
                <w:rFonts w:ascii="Aptos Display" w:hAnsi="Aptos Display"/>
                <w:color w:val="000000"/>
                <w:sz w:val="22"/>
                <w:szCs w:val="22"/>
              </w:rPr>
            </w:pPr>
            <w:r>
              <w:rPr>
                <w:rFonts w:ascii="Aptos Display" w:hAnsi="Aptos Display"/>
                <w:color w:val="000000"/>
                <w:sz w:val="22"/>
                <w:szCs w:val="22"/>
              </w:rPr>
              <w:t>0.000772</w:t>
            </w:r>
          </w:p>
        </w:tc>
      </w:tr>
      <w:tr w:rsidR="00E3625D" w14:paraId="75441CDC" w14:textId="7F87C877" w:rsidTr="00E84FE1">
        <w:tc>
          <w:tcPr>
            <w:tcW w:w="2380" w:type="dxa"/>
            <w:vAlign w:val="bottom"/>
          </w:tcPr>
          <w:p w14:paraId="355A39A9" w14:textId="7021E453" w:rsidR="00E3625D" w:rsidRDefault="00E3625D" w:rsidP="00E3625D">
            <w:r>
              <w:rPr>
                <w:rFonts w:ascii="Aptos Narrow" w:hAnsi="Aptos Narrow"/>
                <w:color w:val="000000"/>
                <w:sz w:val="22"/>
                <w:szCs w:val="22"/>
              </w:rPr>
              <w:t xml:space="preserve">Soundex </w:t>
            </w:r>
            <w:r w:rsidR="00967BFB">
              <w:rPr>
                <w:rFonts w:ascii="Aptos Narrow" w:hAnsi="Aptos Narrow"/>
                <w:color w:val="000000"/>
                <w:sz w:val="22"/>
                <w:szCs w:val="22"/>
              </w:rPr>
              <w:t>homogeneity</w:t>
            </w:r>
            <w:r>
              <w:rPr>
                <w:rFonts w:ascii="Aptos Narrow" w:hAnsi="Aptos Narrow"/>
                <w:color w:val="000000"/>
                <w:sz w:val="22"/>
                <w:szCs w:val="22"/>
              </w:rPr>
              <w:t xml:space="preserve"> hist bin 0</w:t>
            </w:r>
          </w:p>
        </w:tc>
        <w:tc>
          <w:tcPr>
            <w:tcW w:w="2562" w:type="dxa"/>
            <w:vAlign w:val="bottom"/>
          </w:tcPr>
          <w:p w14:paraId="6162EB39" w14:textId="0BD43C34" w:rsidR="00E3625D" w:rsidRDefault="00E3625D" w:rsidP="00E3625D">
            <w:r>
              <w:rPr>
                <w:rFonts w:ascii="Aptos Narrow" w:hAnsi="Aptos Narrow"/>
                <w:color w:val="000000"/>
                <w:sz w:val="22"/>
                <w:szCs w:val="22"/>
              </w:rPr>
              <w:t>0.0715996</w:t>
            </w:r>
          </w:p>
        </w:tc>
        <w:tc>
          <w:tcPr>
            <w:tcW w:w="2454" w:type="dxa"/>
            <w:vAlign w:val="bottom"/>
          </w:tcPr>
          <w:p w14:paraId="2AE6D9F4" w14:textId="68163FF3" w:rsidR="00E3625D" w:rsidRDefault="00E3625D" w:rsidP="00E3625D">
            <w:r>
              <w:rPr>
                <w:rFonts w:ascii="Aptos Display" w:hAnsi="Aptos Display"/>
                <w:color w:val="000000"/>
                <w:sz w:val="22"/>
                <w:szCs w:val="22"/>
              </w:rPr>
              <w:t>0.005441</w:t>
            </w:r>
          </w:p>
        </w:tc>
        <w:tc>
          <w:tcPr>
            <w:tcW w:w="1954" w:type="dxa"/>
            <w:vAlign w:val="bottom"/>
          </w:tcPr>
          <w:p w14:paraId="1722805C" w14:textId="3F677305" w:rsidR="00E3625D" w:rsidRDefault="00E3625D" w:rsidP="00E3625D">
            <w:pPr>
              <w:rPr>
                <w:rFonts w:ascii="Aptos Display" w:hAnsi="Aptos Display"/>
                <w:color w:val="000000"/>
                <w:sz w:val="22"/>
                <w:szCs w:val="22"/>
              </w:rPr>
            </w:pPr>
            <w:r>
              <w:rPr>
                <w:rFonts w:ascii="Aptos Display" w:hAnsi="Aptos Display"/>
                <w:color w:val="000000"/>
                <w:sz w:val="22"/>
                <w:szCs w:val="22"/>
              </w:rPr>
              <w:t>0.005163</w:t>
            </w:r>
          </w:p>
        </w:tc>
      </w:tr>
      <w:tr w:rsidR="00E3625D" w14:paraId="02564507" w14:textId="2F827275" w:rsidTr="00E84FE1">
        <w:trPr>
          <w:trHeight w:val="579"/>
        </w:trPr>
        <w:tc>
          <w:tcPr>
            <w:tcW w:w="2380" w:type="dxa"/>
            <w:vAlign w:val="bottom"/>
          </w:tcPr>
          <w:p w14:paraId="1131F2A5" w14:textId="38A03BCC" w:rsidR="00E3625D" w:rsidRDefault="00E3625D" w:rsidP="00E3625D">
            <w:r>
              <w:rPr>
                <w:rFonts w:ascii="Aptos Narrow" w:hAnsi="Aptos Narrow"/>
                <w:color w:val="000000"/>
                <w:sz w:val="22"/>
                <w:szCs w:val="22"/>
              </w:rPr>
              <w:t>FFT histogram bin 2</w:t>
            </w:r>
          </w:p>
        </w:tc>
        <w:tc>
          <w:tcPr>
            <w:tcW w:w="2562" w:type="dxa"/>
            <w:vAlign w:val="bottom"/>
          </w:tcPr>
          <w:p w14:paraId="44364F1A" w14:textId="7622D7E0" w:rsidR="00E3625D" w:rsidRDefault="00E3625D" w:rsidP="00E3625D">
            <w:r>
              <w:rPr>
                <w:rFonts w:ascii="Aptos Narrow" w:hAnsi="Aptos Narrow"/>
                <w:color w:val="000000"/>
                <w:sz w:val="22"/>
                <w:szCs w:val="22"/>
              </w:rPr>
              <w:t>0.0650828</w:t>
            </w:r>
          </w:p>
        </w:tc>
        <w:tc>
          <w:tcPr>
            <w:tcW w:w="2454" w:type="dxa"/>
            <w:vAlign w:val="bottom"/>
          </w:tcPr>
          <w:p w14:paraId="728563E5" w14:textId="31C09341" w:rsidR="00E3625D" w:rsidRDefault="00E3625D" w:rsidP="00E3625D">
            <w:r>
              <w:rPr>
                <w:rFonts w:ascii="Aptos Display" w:hAnsi="Aptos Display"/>
                <w:color w:val="000000"/>
                <w:sz w:val="22"/>
                <w:szCs w:val="22"/>
              </w:rPr>
              <w:t>0.000559</w:t>
            </w:r>
          </w:p>
        </w:tc>
        <w:tc>
          <w:tcPr>
            <w:tcW w:w="1954" w:type="dxa"/>
            <w:vAlign w:val="bottom"/>
          </w:tcPr>
          <w:p w14:paraId="3A6DCF1E" w14:textId="7EB458C9" w:rsidR="00E3625D" w:rsidRDefault="00E3625D" w:rsidP="00E3625D">
            <w:pPr>
              <w:rPr>
                <w:rFonts w:ascii="Aptos Display" w:hAnsi="Aptos Display"/>
                <w:color w:val="000000"/>
                <w:sz w:val="22"/>
                <w:szCs w:val="22"/>
              </w:rPr>
            </w:pPr>
            <w:r>
              <w:rPr>
                <w:rFonts w:ascii="Aptos Display" w:hAnsi="Aptos Display"/>
                <w:color w:val="000000"/>
                <w:sz w:val="22"/>
                <w:szCs w:val="22"/>
              </w:rPr>
              <w:t>0.000196</w:t>
            </w:r>
          </w:p>
        </w:tc>
      </w:tr>
      <w:tr w:rsidR="00E3625D" w14:paraId="306C13A2" w14:textId="488690D2" w:rsidTr="00E84FE1">
        <w:trPr>
          <w:trHeight w:val="701"/>
        </w:trPr>
        <w:tc>
          <w:tcPr>
            <w:tcW w:w="2380" w:type="dxa"/>
            <w:vAlign w:val="bottom"/>
          </w:tcPr>
          <w:p w14:paraId="56CB4940" w14:textId="43DDE73A" w:rsidR="00E3625D" w:rsidRDefault="00E3625D" w:rsidP="00E3625D">
            <w:r>
              <w:rPr>
                <w:rFonts w:ascii="Aptos Narrow" w:hAnsi="Aptos Narrow"/>
                <w:color w:val="000000"/>
                <w:sz w:val="22"/>
                <w:szCs w:val="22"/>
              </w:rPr>
              <w:t xml:space="preserve">Sentence length </w:t>
            </w:r>
            <w:proofErr w:type="gramStart"/>
            <w:r>
              <w:rPr>
                <w:rFonts w:ascii="Aptos Narrow" w:hAnsi="Aptos Narrow"/>
                <w:color w:val="000000"/>
                <w:sz w:val="22"/>
                <w:szCs w:val="22"/>
              </w:rPr>
              <w:t>mean</w:t>
            </w:r>
            <w:proofErr w:type="gramEnd"/>
          </w:p>
        </w:tc>
        <w:tc>
          <w:tcPr>
            <w:tcW w:w="2562" w:type="dxa"/>
            <w:vAlign w:val="bottom"/>
          </w:tcPr>
          <w:p w14:paraId="4FC60EF7" w14:textId="32FC61E8" w:rsidR="00E3625D" w:rsidRDefault="00E3625D" w:rsidP="00E3625D">
            <w:r>
              <w:rPr>
                <w:rFonts w:ascii="Aptos Narrow" w:hAnsi="Aptos Narrow"/>
                <w:color w:val="000000"/>
                <w:sz w:val="22"/>
                <w:szCs w:val="22"/>
              </w:rPr>
              <w:t>0.0621137</w:t>
            </w:r>
          </w:p>
        </w:tc>
        <w:tc>
          <w:tcPr>
            <w:tcW w:w="2454" w:type="dxa"/>
            <w:vAlign w:val="bottom"/>
          </w:tcPr>
          <w:p w14:paraId="7C38F716" w14:textId="1744BFD9" w:rsidR="00E3625D" w:rsidRDefault="00E3625D" w:rsidP="00E3625D">
            <w:r>
              <w:rPr>
                <w:rFonts w:ascii="Aptos Narrow" w:hAnsi="Aptos Narrow"/>
                <w:color w:val="000000"/>
                <w:sz w:val="22"/>
                <w:szCs w:val="22"/>
              </w:rPr>
              <w:t>0.040196</w:t>
            </w:r>
          </w:p>
        </w:tc>
        <w:tc>
          <w:tcPr>
            <w:tcW w:w="1954" w:type="dxa"/>
            <w:vAlign w:val="bottom"/>
          </w:tcPr>
          <w:p w14:paraId="6D6EAB31" w14:textId="67BF0C48" w:rsidR="00E3625D" w:rsidRDefault="00E3625D" w:rsidP="00E3625D">
            <w:pPr>
              <w:rPr>
                <w:rFonts w:ascii="Aptos Narrow" w:hAnsi="Aptos Narrow"/>
                <w:color w:val="000000"/>
                <w:sz w:val="22"/>
                <w:szCs w:val="22"/>
              </w:rPr>
            </w:pPr>
            <w:r>
              <w:rPr>
                <w:rFonts w:ascii="Aptos Narrow" w:hAnsi="Aptos Narrow"/>
                <w:color w:val="000000"/>
                <w:sz w:val="22"/>
                <w:szCs w:val="22"/>
              </w:rPr>
              <w:t>0.035212</w:t>
            </w:r>
          </w:p>
        </w:tc>
      </w:tr>
    </w:tbl>
    <w:p w14:paraId="6AA3D555" w14:textId="77777777" w:rsidR="00CE1641" w:rsidRDefault="00CE1641"/>
    <w:p w14:paraId="5F87F35B" w14:textId="4B3F768E" w:rsidR="00C20E76" w:rsidRDefault="001D64E7" w:rsidP="003E0D83">
      <w:r>
        <w:br/>
      </w:r>
    </w:p>
    <w:p w14:paraId="1301E289" w14:textId="695252FC" w:rsidR="00F30003" w:rsidRDefault="00C96CE3">
      <w:proofErr w:type="gramStart"/>
      <w:r>
        <w:lastRenderedPageBreak/>
        <w:t>So</w:t>
      </w:r>
      <w:proofErr w:type="gramEnd"/>
      <w:r>
        <w:t xml:space="preserve"> we have selected -f0.8 and -f0.9 and f0.5 as the top three </w:t>
      </w:r>
      <w:r w:rsidR="00C11983">
        <w:t>most informative percentage of features</w:t>
      </w:r>
      <w:r w:rsidR="00967BFB">
        <w:t xml:space="preserve">. </w:t>
      </w:r>
      <w:r w:rsidR="000F3268">
        <w:t xml:space="preserve">Now across all the 10 splits, </w:t>
      </w:r>
      <w:r w:rsidR="00533C67">
        <w:t xml:space="preserve">to know the consistent better informative features, I have decided to do average score of the fishers across all </w:t>
      </w:r>
      <w:r w:rsidR="00EE41EC">
        <w:t>t</w:t>
      </w:r>
      <w:r w:rsidR="00533C67">
        <w:t xml:space="preserve">he splits for each feature and </w:t>
      </w:r>
      <w:r w:rsidR="00EE41EC">
        <w:t xml:space="preserve">rank them according to their highest average fisher </w:t>
      </w:r>
      <w:proofErr w:type="gramStart"/>
      <w:r w:rsidR="00EE41EC">
        <w:t>score..</w:t>
      </w:r>
      <w:proofErr w:type="gramEnd"/>
      <w:r w:rsidR="007B63D6">
        <w:br/>
        <w:t xml:space="preserve">Then we also added the Class Low </w:t>
      </w:r>
      <w:proofErr w:type="spellStart"/>
      <w:r w:rsidR="007B63D6">
        <w:t>Artists_mean</w:t>
      </w:r>
      <w:proofErr w:type="spellEnd"/>
      <w:r w:rsidR="007B63D6">
        <w:t xml:space="preserve"> and Class Top </w:t>
      </w:r>
      <w:proofErr w:type="spellStart"/>
      <w:r w:rsidR="007B63D6">
        <w:t>Artists_mean</w:t>
      </w:r>
      <w:proofErr w:type="spellEnd"/>
      <w:r w:rsidR="00D8132F">
        <w:t xml:space="preserve"> from the feature means of the html, for the discovery of features.</w:t>
      </w:r>
    </w:p>
    <w:p w14:paraId="3888DAA9" w14:textId="77777777" w:rsidR="0033241E" w:rsidRDefault="0033241E"/>
    <w:p w14:paraId="75782471" w14:textId="77777777" w:rsidR="0033241E" w:rsidRPr="0033241E" w:rsidRDefault="0033241E" w:rsidP="0033241E">
      <w:r>
        <w:t>Interpretations of Findings from the UDAT</w:t>
      </w:r>
      <w:r>
        <w:br/>
      </w:r>
      <w:r w:rsidRPr="0033241E">
        <w:t xml:space="preserve">From the Fisher Discriminant Analysis, we identified the ten most informative features that best separate </w:t>
      </w:r>
      <w:r w:rsidRPr="0033241E">
        <w:rPr>
          <w:b/>
          <w:bCs/>
        </w:rPr>
        <w:t>Low Artists</w:t>
      </w:r>
      <w:r w:rsidRPr="0033241E">
        <w:t xml:space="preserve"> from </w:t>
      </w:r>
      <w:r w:rsidRPr="0033241E">
        <w:rPr>
          <w:b/>
          <w:bCs/>
        </w:rPr>
        <w:t>Top Artists</w:t>
      </w:r>
      <w:r w:rsidRPr="0033241E">
        <w:t xml:space="preserve">. Fisher’s score measures how strongly each feature distinguishes the two classes: higher values indicate clearer separation and better predictive power. The results reveal that Top Artists and Low Artists differ not only in content but also in </w:t>
      </w:r>
      <w:r w:rsidRPr="0033241E">
        <w:rPr>
          <w:b/>
          <w:bCs/>
        </w:rPr>
        <w:t>vocabulary control, stylistic consistency, rhythm, and structural patterns</w:t>
      </w:r>
      <w:r w:rsidRPr="0033241E">
        <w:t>.</w:t>
      </w:r>
    </w:p>
    <w:p w14:paraId="1D1B03DB" w14:textId="77777777" w:rsidR="0033241E" w:rsidRPr="0033241E" w:rsidRDefault="0033241E" w:rsidP="0033241E">
      <w:r w:rsidRPr="0033241E">
        <w:t xml:space="preserve">The most discriminative attribute was </w:t>
      </w:r>
      <w:r w:rsidRPr="0033241E">
        <w:rPr>
          <w:b/>
          <w:bCs/>
        </w:rPr>
        <w:t>Word Diversity</w:t>
      </w:r>
      <w:r w:rsidRPr="0033241E">
        <w:t xml:space="preserve">, where Low Artists showed noticeably higher vocabulary variation compared to Top Artists. This suggests that emerging artists experiment more broadly with word choices, while top-performing artists use a more controlled, repetitive vocabulary that strengthens brand identity and memorability. A similar pattern appears in </w:t>
      </w:r>
      <w:r w:rsidRPr="0033241E">
        <w:rPr>
          <w:b/>
          <w:bCs/>
        </w:rPr>
        <w:t>Soundex Diversity</w:t>
      </w:r>
      <w:r w:rsidRPr="0033241E">
        <w:t>, which captures phonetic variation: Low Artists again show greater diversity, whereas Top Artists rely on consistent sound patterns aligned with catchy hooks and easier recall.</w:t>
      </w:r>
    </w:p>
    <w:p w14:paraId="306FA554" w14:textId="77777777" w:rsidR="0033241E" w:rsidRPr="0033241E" w:rsidRDefault="0033241E" w:rsidP="0033241E">
      <w:r w:rsidRPr="0033241E">
        <w:t xml:space="preserve">Structural differences are also evident through punctuation-based features. </w:t>
      </w:r>
      <w:r w:rsidRPr="0033241E">
        <w:rPr>
          <w:b/>
          <w:bCs/>
        </w:rPr>
        <w:t>Punctuation Characters Ratio</w:t>
      </w:r>
      <w:r w:rsidRPr="0033241E">
        <w:t xml:space="preserve"> and </w:t>
      </w:r>
      <w:r w:rsidRPr="0033241E">
        <w:rPr>
          <w:b/>
          <w:bCs/>
        </w:rPr>
        <w:t>Comma Frequency</w:t>
      </w:r>
      <w:r w:rsidRPr="0033241E">
        <w:t xml:space="preserve"> were both higher for Top Artists, revealing that professionally written lyrics tend to include clearer clause structuring, better segmentation of ideas, and more refined phrasing. In contrast, Low Artists used more exclamation marks and apostrophes, indicating a more expressive but less polished writing style that resembles conversational speech.</w:t>
      </w:r>
    </w:p>
    <w:p w14:paraId="462646E8" w14:textId="033C25B4" w:rsidR="0033241E" w:rsidRPr="0033241E" w:rsidRDefault="0033241E" w:rsidP="0033241E">
      <w:r w:rsidRPr="0033241E">
        <w:t xml:space="preserve">Readability differences appear through </w:t>
      </w:r>
      <w:r w:rsidRPr="0033241E">
        <w:rPr>
          <w:b/>
          <w:bCs/>
        </w:rPr>
        <w:t>Word Length Mean</w:t>
      </w:r>
      <w:r w:rsidRPr="0033241E">
        <w:t xml:space="preserve"> and </w:t>
      </w:r>
      <w:r w:rsidRPr="0033241E">
        <w:rPr>
          <w:b/>
          <w:bCs/>
        </w:rPr>
        <w:t>Sentence Length Mean</w:t>
      </w:r>
      <w:r w:rsidRPr="0033241E">
        <w:t>. Low Artists tend to write slightly longer words and longer sentences</w:t>
      </w:r>
      <w:r w:rsidR="004D2B4F">
        <w:t xml:space="preserve"> in their lyrics</w:t>
      </w:r>
      <w:r w:rsidRPr="0033241E">
        <w:t xml:space="preserve">, while Top Artists use shorter, sharper phrasing. This </w:t>
      </w:r>
      <w:r w:rsidR="004D2B4F">
        <w:t>tells</w:t>
      </w:r>
      <w:r w:rsidRPr="0033241E">
        <w:t xml:space="preserve"> that hit songs depend on concise, rhythm-friendly lines that are easy for listeners to follow and remember.</w:t>
      </w:r>
    </w:p>
    <w:p w14:paraId="457AFF62" w14:textId="77777777" w:rsidR="0033241E" w:rsidRPr="0033241E" w:rsidRDefault="0033241E" w:rsidP="0033241E">
      <w:r w:rsidRPr="0033241E">
        <w:t xml:space="preserve">More subtle stylistic cues emerge from the phonetic and rhythmic features. </w:t>
      </w:r>
      <w:r w:rsidRPr="0033241E">
        <w:rPr>
          <w:b/>
          <w:bCs/>
        </w:rPr>
        <w:t>Soundex Homogeneity (bin 0)</w:t>
      </w:r>
      <w:r w:rsidRPr="0033241E">
        <w:t xml:space="preserve"> shows mild differences in how words cluster phonetically, again with Low Artists exhibiting more variation. </w:t>
      </w:r>
      <w:r w:rsidRPr="0033241E">
        <w:rPr>
          <w:b/>
          <w:bCs/>
        </w:rPr>
        <w:t>FFT Histogram Bin 2</w:t>
      </w:r>
      <w:r w:rsidRPr="0033241E">
        <w:t xml:space="preserve">, a rhythmic pattern indicator, is higher for Low Artists, suggesting more repetitive micro-patterns, whereas Top Artists </w:t>
      </w:r>
      <w:r w:rsidRPr="0033241E">
        <w:lastRenderedPageBreak/>
        <w:t>show smoother rhythmic variation consistent with professional production and lyric composition.</w:t>
      </w:r>
    </w:p>
    <w:p w14:paraId="1C3D7389" w14:textId="07FDD03A" w:rsidR="00C96CE3" w:rsidRDefault="007F19B5">
      <w:r w:rsidRPr="007F19B5">
        <w:t xml:space="preserve">Overall, these features show that machine learning is picking up much more than just what the lyrics are about. It’s </w:t>
      </w:r>
      <w:proofErr w:type="gramStart"/>
      <w:r w:rsidRPr="007F19B5">
        <w:t>actually capturing</w:t>
      </w:r>
      <w:proofErr w:type="gramEnd"/>
      <w:r w:rsidRPr="007F19B5">
        <w:t xml:space="preserve"> the way artists write—their style, rhythm, and how polished their language feels. Top Artists tend to have a tighter, more intentional writing style, with clearer phrasing and steady vocabulary choices. In contrast, Low Artists often experiment more and show a wider range of </w:t>
      </w:r>
      <w:proofErr w:type="gramStart"/>
      <w:r w:rsidRPr="007F19B5">
        <w:t>expression</w:t>
      </w:r>
      <w:proofErr w:type="gramEnd"/>
      <w:r w:rsidRPr="007F19B5">
        <w:t>. The UDAT analysis makes it clear that even small linguistic differences in the lyrics alone—without using any extra song metadata—are enough to tell emerging artists apart from top performers. This suggests that an artist’s writing style itself can be a reliable indicator of their artistic status.</w:t>
      </w:r>
    </w:p>
    <w:sectPr w:rsidR="00C96C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FA"/>
    <w:rsid w:val="00044BDD"/>
    <w:rsid w:val="00052B17"/>
    <w:rsid w:val="00064801"/>
    <w:rsid w:val="000F3268"/>
    <w:rsid w:val="000F3C60"/>
    <w:rsid w:val="00152C86"/>
    <w:rsid w:val="001632B4"/>
    <w:rsid w:val="001B71F4"/>
    <w:rsid w:val="001D64E7"/>
    <w:rsid w:val="0022502F"/>
    <w:rsid w:val="002917C8"/>
    <w:rsid w:val="002B1B45"/>
    <w:rsid w:val="002B56B1"/>
    <w:rsid w:val="002C6CFD"/>
    <w:rsid w:val="002F6619"/>
    <w:rsid w:val="0033241E"/>
    <w:rsid w:val="00336BD2"/>
    <w:rsid w:val="003E0D83"/>
    <w:rsid w:val="00412D9B"/>
    <w:rsid w:val="004653ED"/>
    <w:rsid w:val="00465E81"/>
    <w:rsid w:val="004D2B4F"/>
    <w:rsid w:val="005072E8"/>
    <w:rsid w:val="00533C67"/>
    <w:rsid w:val="0058528E"/>
    <w:rsid w:val="005D73CE"/>
    <w:rsid w:val="00630011"/>
    <w:rsid w:val="00632648"/>
    <w:rsid w:val="00656EE0"/>
    <w:rsid w:val="006E42CC"/>
    <w:rsid w:val="00702077"/>
    <w:rsid w:val="007B63D6"/>
    <w:rsid w:val="007E6DDC"/>
    <w:rsid w:val="007F19B5"/>
    <w:rsid w:val="008E486B"/>
    <w:rsid w:val="008F345C"/>
    <w:rsid w:val="00935261"/>
    <w:rsid w:val="00967BFB"/>
    <w:rsid w:val="00A1016F"/>
    <w:rsid w:val="00AC39E5"/>
    <w:rsid w:val="00AE54CE"/>
    <w:rsid w:val="00C11983"/>
    <w:rsid w:val="00C20E76"/>
    <w:rsid w:val="00C65152"/>
    <w:rsid w:val="00C75AA2"/>
    <w:rsid w:val="00C77CEB"/>
    <w:rsid w:val="00C96CE3"/>
    <w:rsid w:val="00CE1641"/>
    <w:rsid w:val="00D348FA"/>
    <w:rsid w:val="00D47BCF"/>
    <w:rsid w:val="00D8132F"/>
    <w:rsid w:val="00DF1355"/>
    <w:rsid w:val="00E3625D"/>
    <w:rsid w:val="00E471A3"/>
    <w:rsid w:val="00E876D7"/>
    <w:rsid w:val="00EC42B0"/>
    <w:rsid w:val="00ED66D9"/>
    <w:rsid w:val="00EE41EC"/>
    <w:rsid w:val="00EF078B"/>
    <w:rsid w:val="00F30003"/>
    <w:rsid w:val="00F33A53"/>
    <w:rsid w:val="00FB3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38D5"/>
  <w15:chartTrackingRefBased/>
  <w15:docId w15:val="{5FAF21E6-D043-4EDF-A43A-B9F8007F3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C86"/>
    <w:rPr>
      <w:rFonts w:eastAsiaTheme="minorEastAsia"/>
      <w:kern w:val="0"/>
      <w:lang w:eastAsia="ja-JP"/>
      <w14:ligatures w14:val="none"/>
    </w:rPr>
  </w:style>
  <w:style w:type="paragraph" w:styleId="Heading1">
    <w:name w:val="heading 1"/>
    <w:basedOn w:val="Normal"/>
    <w:next w:val="Normal"/>
    <w:link w:val="Heading1Char"/>
    <w:uiPriority w:val="9"/>
    <w:qFormat/>
    <w:rsid w:val="00D34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8FA"/>
    <w:rPr>
      <w:rFonts w:eastAsiaTheme="majorEastAsia" w:cstheme="majorBidi"/>
      <w:color w:val="272727" w:themeColor="text1" w:themeTint="D8"/>
    </w:rPr>
  </w:style>
  <w:style w:type="paragraph" w:styleId="Title">
    <w:name w:val="Title"/>
    <w:basedOn w:val="Normal"/>
    <w:next w:val="Normal"/>
    <w:link w:val="TitleChar"/>
    <w:uiPriority w:val="10"/>
    <w:qFormat/>
    <w:rsid w:val="00D34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8FA"/>
    <w:pPr>
      <w:spacing w:before="160"/>
      <w:jc w:val="center"/>
    </w:pPr>
    <w:rPr>
      <w:i/>
      <w:iCs/>
      <w:color w:val="404040" w:themeColor="text1" w:themeTint="BF"/>
    </w:rPr>
  </w:style>
  <w:style w:type="character" w:customStyle="1" w:styleId="QuoteChar">
    <w:name w:val="Quote Char"/>
    <w:basedOn w:val="DefaultParagraphFont"/>
    <w:link w:val="Quote"/>
    <w:uiPriority w:val="29"/>
    <w:rsid w:val="00D348FA"/>
    <w:rPr>
      <w:i/>
      <w:iCs/>
      <w:color w:val="404040" w:themeColor="text1" w:themeTint="BF"/>
    </w:rPr>
  </w:style>
  <w:style w:type="paragraph" w:styleId="ListParagraph">
    <w:name w:val="List Paragraph"/>
    <w:basedOn w:val="Normal"/>
    <w:uiPriority w:val="34"/>
    <w:qFormat/>
    <w:rsid w:val="00D348FA"/>
    <w:pPr>
      <w:ind w:left="720"/>
      <w:contextualSpacing/>
    </w:pPr>
  </w:style>
  <w:style w:type="character" w:styleId="IntenseEmphasis">
    <w:name w:val="Intense Emphasis"/>
    <w:basedOn w:val="DefaultParagraphFont"/>
    <w:uiPriority w:val="21"/>
    <w:qFormat/>
    <w:rsid w:val="00D348FA"/>
    <w:rPr>
      <w:i/>
      <w:iCs/>
      <w:color w:val="0F4761" w:themeColor="accent1" w:themeShade="BF"/>
    </w:rPr>
  </w:style>
  <w:style w:type="paragraph" w:styleId="IntenseQuote">
    <w:name w:val="Intense Quote"/>
    <w:basedOn w:val="Normal"/>
    <w:next w:val="Normal"/>
    <w:link w:val="IntenseQuoteChar"/>
    <w:uiPriority w:val="30"/>
    <w:qFormat/>
    <w:rsid w:val="00D34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8FA"/>
    <w:rPr>
      <w:i/>
      <w:iCs/>
      <w:color w:val="0F4761" w:themeColor="accent1" w:themeShade="BF"/>
    </w:rPr>
  </w:style>
  <w:style w:type="character" w:styleId="IntenseReference">
    <w:name w:val="Intense Reference"/>
    <w:basedOn w:val="DefaultParagraphFont"/>
    <w:uiPriority w:val="32"/>
    <w:qFormat/>
    <w:rsid w:val="00D348FA"/>
    <w:rPr>
      <w:b/>
      <w:bCs/>
      <w:smallCaps/>
      <w:color w:val="0F4761" w:themeColor="accent1" w:themeShade="BF"/>
      <w:spacing w:val="5"/>
    </w:rPr>
  </w:style>
  <w:style w:type="table" w:styleId="TableGrid">
    <w:name w:val="Table Grid"/>
    <w:basedOn w:val="TableNormal"/>
    <w:uiPriority w:val="39"/>
    <w:rsid w:val="00052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24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3</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reddy</dc:creator>
  <cp:keywords/>
  <dc:description/>
  <cp:lastModifiedBy>prathyusha reddy</cp:lastModifiedBy>
  <cp:revision>60</cp:revision>
  <dcterms:created xsi:type="dcterms:W3CDTF">2025-12-10T22:10:00Z</dcterms:created>
  <dcterms:modified xsi:type="dcterms:W3CDTF">2025-12-11T04:02:00Z</dcterms:modified>
</cp:coreProperties>
</file>