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2563EB"/>
          <w:sz w:val="28"/>
        </w:rPr>
        <w:t>ACADEMIC PROJECT REPORT</w:t>
      </w:r>
    </w:p>
    <w:p>
      <w:pPr>
        <w:spacing w:before="0" w:after="480"/>
        <w:jc w:val="center"/>
      </w:pPr>
      <w:r>
        <w:rPr>
          <w:rFonts w:ascii="Arial" w:hAnsi="Arial"/>
          <w:b/>
          <w:color w:val="0F172A"/>
          <w:sz w:val="44"/>
        </w:rPr>
        <w:t>AI Powered Smart Hospital Appointment and Queue Management System</w:t>
      </w:r>
    </w:p>
    <w:p>
      <w:pPr>
        <w:spacing w:after="360"/>
        <w:pBdr>
          <w:bottom w:val="single" w:sz="18" w:space="1" w:color="2563EB"/>
        </w:pBdr>
      </w:pPr>
    </w:p>
    <w:p>
      <w:pPr>
        <w:pStyle w:val="Heading1"/>
      </w:pPr>
      <w:r>
        <w:rPr>
          <w:color w:val="1E3A8A"/>
          <w:sz w:val="32"/>
        </w:rPr>
        <w:t>1. Abstract &amp; Executive Summary</w:t>
      </w:r>
    </w:p>
    <w:p>
      <w:r>
        <w:t>Modern Outpatient Departments (OPD) in healthcare institutions frequently suffer from severe physical overcrowding, long patient waiting times, inefficient token allocation, and a lack of real-time visibility across departments.</w:t>
      </w:r>
    </w:p>
    <w:p>
      <w:r>
        <w:t>The AI Powered Smart Hospital Appointment and Queue Management System addresses these critical challenges by providing an end-to-end digital command platform. The system orchestrates patient intake, dynamic clinical triage, real-time token tracking with physical wayfinding guidance (Building Block, Floor Level, Consultation Room), public waiting-room broadcasts, and executive staff analytics.</w:t>
      </w:r>
    </w:p>
    <w:p>
      <w:pPr>
        <w:pStyle w:val="Heading1"/>
      </w:pPr>
      <w:r>
        <w:rPr>
          <w:color w:val="1E3A8A"/>
          <w:sz w:val="32"/>
        </w:rPr>
        <w:t>2. System Architecture &amp; 5 Role Workspaces</w:t>
      </w:r>
    </w:p>
    <w:p>
      <w:r>
        <w:t>The platform uses a Role-Based Access Control (RBAC) architecture divided into 5 distinct operational workspaces:</w:t>
      </w:r>
    </w:p>
    <w:p>
      <w:pPr>
        <w:pStyle w:val="ListBullet"/>
      </w:pPr>
      <w:r>
        <w:rPr>
          <w:b/>
          <w:color w:val="2563EB"/>
        </w:rPr>
        <w:t xml:space="preserve">Patient Portal (Patient Companion): </w:t>
      </w:r>
      <w:r>
        <w:t>Auto-generates a 100% unique registration ID (e.g. PID-2026-8492), facilitates smart appointment booking across 12 clinical specialties, and generates a physical wayfinding pass with Block, Floor, and Room telemetry.</w:t>
      </w:r>
    </w:p>
    <w:p>
      <w:pPr>
        <w:pStyle w:val="ListBullet"/>
      </w:pPr>
      <w:r>
        <w:rPr>
          <w:b/>
          <w:color w:val="2563EB"/>
        </w:rPr>
        <w:t xml:space="preserve">Reception Desk Command: </w:t>
      </w:r>
      <w:r>
        <w:t>Manages front desk patient verification, check-in, and department-specific waiting token generation (e.g. CARD-001, NEUR-002).</w:t>
      </w:r>
    </w:p>
    <w:p>
      <w:pPr>
        <w:pStyle w:val="ListBullet"/>
      </w:pPr>
      <w:r>
        <w:rPr>
          <w:b/>
          <w:color w:val="2563EB"/>
        </w:rPr>
        <w:t xml:space="preserve">Triage Nurse Station: </w:t>
      </w:r>
      <w:r>
        <w:t>Records vitals (BP, Heart Rate, SpO2, Temp), calculates urgency priority (Emergency, Urgent, Standard), and triggers Emergency SOS ER bypass for critical cases.</w:t>
      </w:r>
    </w:p>
    <w:p>
      <w:pPr>
        <w:pStyle w:val="ListBullet"/>
      </w:pPr>
      <w:r>
        <w:rPr>
          <w:b/>
          <w:color w:val="2563EB"/>
        </w:rPr>
        <w:t xml:space="preserve">Doctor Workstation: </w:t>
      </w:r>
      <w:r>
        <w:t>Enables 1-click patient callouts (broadcasting audio-visual callouts to Public TV displays) and records electronic clinical consultation notes.</w:t>
      </w:r>
    </w:p>
    <w:p>
      <w:pPr>
        <w:pStyle w:val="ListBullet"/>
      </w:pPr>
      <w:r>
        <w:rPr>
          <w:b/>
          <w:color w:val="2563EB"/>
        </w:rPr>
        <w:t xml:space="preserve">Executive Admin Command &amp; Analytics: </w:t>
      </w:r>
      <w:r>
        <w:t>Provides executive oversight, department/doctor shift schedule controls, and real-time SVG analytics charts (Bar charts for department visits &amp; Line graphs for weekly queue trends).</w:t>
      </w:r>
    </w:p>
    <w:p>
      <w:pPr>
        <w:pStyle w:val="Heading1"/>
      </w:pPr>
      <w:r>
        <w:rPr>
          <w:color w:val="1E3A8A"/>
          <w:sz w:val="32"/>
        </w:rPr>
        <w:t>3. Physical Building Location Telemetry Roster</w:t>
      </w:r>
    </w:p>
    <w:p>
      <w:r>
        <w:t>Every department and specialist doctor is linked to a physical building coordinate: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Department Specialty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Building Block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Floor Level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Room Number</w:t>
            </w:r>
          </w:p>
        </w:tc>
      </w:tr>
      <w:tr>
        <w:tc>
          <w:tcPr>
            <w:tcW w:type="dxa" w:w="2340"/>
          </w:tcPr>
          <w:p>
            <w:r>
              <w:t>Cardiology (Heart &amp; Vascular)</w:t>
            </w:r>
          </w:p>
        </w:tc>
        <w:tc>
          <w:tcPr>
            <w:tcW w:type="dxa" w:w="2340"/>
          </w:tcPr>
          <w:p>
            <w:r>
              <w:t>Block A (East Wing)</w:t>
            </w:r>
          </w:p>
        </w:tc>
        <w:tc>
          <w:tcPr>
            <w:tcW w:type="dxa" w:w="2340"/>
          </w:tcPr>
          <w:p>
            <w:r>
              <w:t>Floor 3</w:t>
            </w:r>
          </w:p>
        </w:tc>
        <w:tc>
          <w:tcPr>
            <w:tcW w:type="dxa" w:w="2340"/>
          </w:tcPr>
          <w:p>
            <w:r>
              <w:t>Room 304 (Cardiac Suite)</w:t>
            </w:r>
          </w:p>
        </w:tc>
      </w:tr>
      <w:tr>
        <w:tc>
          <w:tcPr>
            <w:tcW w:type="dxa" w:w="2340"/>
          </w:tcPr>
          <w:p>
            <w:r>
              <w:t>Neurology (Brain &amp; Spine)</w:t>
            </w:r>
          </w:p>
        </w:tc>
        <w:tc>
          <w:tcPr>
            <w:tcW w:type="dxa" w:w="2340"/>
          </w:tcPr>
          <w:p>
            <w:r>
              <w:t>Block B (Neuro Tower)</w:t>
            </w:r>
          </w:p>
        </w:tc>
        <w:tc>
          <w:tcPr>
            <w:tcW w:type="dxa" w:w="2340"/>
          </w:tcPr>
          <w:p>
            <w:r>
              <w:t>Floor 4</w:t>
            </w:r>
          </w:p>
        </w:tc>
        <w:tc>
          <w:tcPr>
            <w:tcW w:type="dxa" w:w="2340"/>
          </w:tcPr>
          <w:p>
            <w:r>
              <w:t>Room 402 (Neuro Suite)</w:t>
            </w:r>
          </w:p>
        </w:tc>
      </w:tr>
      <w:tr>
        <w:tc>
          <w:tcPr>
            <w:tcW w:type="dxa" w:w="2340"/>
          </w:tcPr>
          <w:p>
            <w:r>
              <w:t>Orthopedics (Bone &amp; Joint)</w:t>
            </w:r>
          </w:p>
        </w:tc>
        <w:tc>
          <w:tcPr>
            <w:tcW w:type="dxa" w:w="2340"/>
          </w:tcPr>
          <w:p>
            <w:r>
              <w:t>Block A (East Wing)</w:t>
            </w:r>
          </w:p>
        </w:tc>
        <w:tc>
          <w:tcPr>
            <w:tcW w:type="dxa" w:w="2340"/>
          </w:tcPr>
          <w:p>
            <w:r>
              <w:t>Floor 2</w:t>
            </w:r>
          </w:p>
        </w:tc>
        <w:tc>
          <w:tcPr>
            <w:tcW w:type="dxa" w:w="2340"/>
          </w:tcPr>
          <w:p>
            <w:r>
              <w:t>Room 204 (Joint Care Room)</w:t>
            </w:r>
          </w:p>
        </w:tc>
      </w:tr>
      <w:tr>
        <w:tc>
          <w:tcPr>
            <w:tcW w:type="dxa" w:w="2340"/>
          </w:tcPr>
          <w:p>
            <w:r>
              <w:t>Pediatrics (Child Health)</w:t>
            </w:r>
          </w:p>
        </w:tc>
        <w:tc>
          <w:tcPr>
            <w:tcW w:type="dxa" w:w="2340"/>
          </w:tcPr>
          <w:p>
            <w:r>
              <w:t>Block C (Maternal &amp; Child)</w:t>
            </w:r>
          </w:p>
        </w:tc>
        <w:tc>
          <w:tcPr>
            <w:tcW w:type="dxa" w:w="2340"/>
          </w:tcPr>
          <w:p>
            <w:r>
              <w:t>Floor 1</w:t>
            </w:r>
          </w:p>
        </w:tc>
        <w:tc>
          <w:tcPr>
            <w:tcW w:type="dxa" w:w="2340"/>
          </w:tcPr>
          <w:p>
            <w:r>
              <w:t>Room 108 (Pediatric OPD)</w:t>
            </w:r>
          </w:p>
        </w:tc>
      </w:tr>
      <w:tr>
        <w:tc>
          <w:tcPr>
            <w:tcW w:type="dxa" w:w="2340"/>
          </w:tcPr>
          <w:p>
            <w:r>
              <w:t>Oncology (Cancer Care)</w:t>
            </w:r>
          </w:p>
        </w:tc>
        <w:tc>
          <w:tcPr>
            <w:tcW w:type="dxa" w:w="2340"/>
          </w:tcPr>
          <w:p>
            <w:r>
              <w:t>Block D (Specialist Wing)</w:t>
            </w:r>
          </w:p>
        </w:tc>
        <w:tc>
          <w:tcPr>
            <w:tcW w:type="dxa" w:w="2340"/>
          </w:tcPr>
          <w:p>
            <w:r>
              <w:t>Floor 5</w:t>
            </w:r>
          </w:p>
        </w:tc>
        <w:tc>
          <w:tcPr>
            <w:tcW w:type="dxa" w:w="2340"/>
          </w:tcPr>
          <w:p>
            <w:r>
              <w:t>Room 502 (Oncology Suite)</w:t>
            </w:r>
          </w:p>
        </w:tc>
      </w:tr>
      <w:tr>
        <w:tc>
          <w:tcPr>
            <w:tcW w:type="dxa" w:w="2340"/>
          </w:tcPr>
          <w:p>
            <w:r>
              <w:t>Gastroenterology</w:t>
            </w:r>
          </w:p>
        </w:tc>
        <w:tc>
          <w:tcPr>
            <w:tcW w:type="dxa" w:w="2340"/>
          </w:tcPr>
          <w:p>
            <w:r>
              <w:t>Block B (Diagnostic Tower)</w:t>
            </w:r>
          </w:p>
        </w:tc>
        <w:tc>
          <w:tcPr>
            <w:tcW w:type="dxa" w:w="2340"/>
          </w:tcPr>
          <w:p>
            <w:r>
              <w:t>Floor 2</w:t>
            </w:r>
          </w:p>
        </w:tc>
        <w:tc>
          <w:tcPr>
            <w:tcW w:type="dxa" w:w="2340"/>
          </w:tcPr>
          <w:p>
            <w:r>
              <w:t>Room 212 (Digestive Health)</w:t>
            </w:r>
          </w:p>
        </w:tc>
      </w:tr>
      <w:tr>
        <w:tc>
          <w:tcPr>
            <w:tcW w:type="dxa" w:w="2340"/>
          </w:tcPr>
          <w:p>
            <w:r>
              <w:t>Dermatology (Skin Care)</w:t>
            </w:r>
          </w:p>
        </w:tc>
        <w:tc>
          <w:tcPr>
            <w:tcW w:type="dxa" w:w="2340"/>
          </w:tcPr>
          <w:p>
            <w:r>
              <w:t>Block A (East Wing)</w:t>
            </w:r>
          </w:p>
        </w:tc>
        <w:tc>
          <w:tcPr>
            <w:tcW w:type="dxa" w:w="2340"/>
          </w:tcPr>
          <w:p>
            <w:r>
              <w:t>Floor 1</w:t>
            </w:r>
          </w:p>
        </w:tc>
        <w:tc>
          <w:tcPr>
            <w:tcW w:type="dxa" w:w="2340"/>
          </w:tcPr>
          <w:p>
            <w:r>
              <w:t>Room 114 (Skin &amp; Laser)</w:t>
            </w:r>
          </w:p>
        </w:tc>
      </w:tr>
      <w:tr>
        <w:tc>
          <w:tcPr>
            <w:tcW w:type="dxa" w:w="2340"/>
          </w:tcPr>
          <w:p>
            <w:r>
              <w:t>Ophthalmology (Eye Care)</w:t>
            </w:r>
          </w:p>
        </w:tc>
        <w:tc>
          <w:tcPr>
            <w:tcW w:type="dxa" w:w="2340"/>
          </w:tcPr>
          <w:p>
            <w:r>
              <w:t>Block B (Diagnostic Tower)</w:t>
            </w:r>
          </w:p>
        </w:tc>
        <w:tc>
          <w:tcPr>
            <w:tcW w:type="dxa" w:w="2340"/>
          </w:tcPr>
          <w:p>
            <w:r>
              <w:t>Floor 3</w:t>
            </w:r>
          </w:p>
        </w:tc>
        <w:tc>
          <w:tcPr>
            <w:tcW w:type="dxa" w:w="2340"/>
          </w:tcPr>
          <w:p>
            <w:r>
              <w:t>Room 322 (Eye Care Suite)</w:t>
            </w:r>
          </w:p>
        </w:tc>
      </w:tr>
      <w:tr>
        <w:tc>
          <w:tcPr>
            <w:tcW w:type="dxa" w:w="2340"/>
          </w:tcPr>
          <w:p>
            <w:r>
              <w:t>Pulmonology (Respiratory)</w:t>
            </w:r>
          </w:p>
        </w:tc>
        <w:tc>
          <w:tcPr>
            <w:tcW w:type="dxa" w:w="2340"/>
          </w:tcPr>
          <w:p>
            <w:r>
              <w:t>Block A (East Wing)</w:t>
            </w:r>
          </w:p>
        </w:tc>
        <w:tc>
          <w:tcPr>
            <w:tcW w:type="dxa" w:w="2340"/>
          </w:tcPr>
          <w:p>
            <w:r>
              <w:t>Floor 4</w:t>
            </w:r>
          </w:p>
        </w:tc>
        <w:tc>
          <w:tcPr>
            <w:tcW w:type="dxa" w:w="2340"/>
          </w:tcPr>
          <w:p>
            <w:r>
              <w:t>Room 412 (Respiratory Care)</w:t>
            </w:r>
          </w:p>
        </w:tc>
      </w:tr>
      <w:tr>
        <w:tc>
          <w:tcPr>
            <w:tcW w:type="dxa" w:w="2340"/>
          </w:tcPr>
          <w:p>
            <w:r>
              <w:t>ENT (Ear, Nose &amp; Throat)</w:t>
            </w:r>
          </w:p>
        </w:tc>
        <w:tc>
          <w:tcPr>
            <w:tcW w:type="dxa" w:w="2340"/>
          </w:tcPr>
          <w:p>
            <w:r>
              <w:t>Block B (Diagnostic Tower)</w:t>
            </w:r>
          </w:p>
        </w:tc>
        <w:tc>
          <w:tcPr>
            <w:tcW w:type="dxa" w:w="2340"/>
          </w:tcPr>
          <w:p>
            <w:r>
              <w:t>Floor 1</w:t>
            </w:r>
          </w:p>
        </w:tc>
        <w:tc>
          <w:tcPr>
            <w:tcW w:type="dxa" w:w="2340"/>
          </w:tcPr>
          <w:p>
            <w:r>
              <w:t>Room 104 (ENT Room)</w:t>
            </w:r>
          </w:p>
        </w:tc>
      </w:tr>
      <w:tr>
        <w:tc>
          <w:tcPr>
            <w:tcW w:type="dxa" w:w="2340"/>
          </w:tcPr>
          <w:p>
            <w:r>
              <w:t>Nephrology &amp; Dialysis</w:t>
            </w:r>
          </w:p>
        </w:tc>
        <w:tc>
          <w:tcPr>
            <w:tcW w:type="dxa" w:w="2340"/>
          </w:tcPr>
          <w:p>
            <w:r>
              <w:t>Block C (Renal Complex)</w:t>
            </w:r>
          </w:p>
        </w:tc>
        <w:tc>
          <w:tcPr>
            <w:tcW w:type="dxa" w:w="2340"/>
          </w:tcPr>
          <w:p>
            <w:r>
              <w:t>Floor 3</w:t>
            </w:r>
          </w:p>
        </w:tc>
        <w:tc>
          <w:tcPr>
            <w:tcW w:type="dxa" w:w="2340"/>
          </w:tcPr>
          <w:p>
            <w:r>
              <w:t>Room 352 (Kidney Suite)</w:t>
            </w:r>
          </w:p>
        </w:tc>
      </w:tr>
      <w:tr>
        <w:tc>
          <w:tcPr>
            <w:tcW w:type="dxa" w:w="2340"/>
          </w:tcPr>
          <w:p>
            <w:r>
              <w:t>General Medicine &amp; OPD</w:t>
            </w:r>
          </w:p>
        </w:tc>
        <w:tc>
          <w:tcPr>
            <w:tcW w:type="dxa" w:w="2340"/>
          </w:tcPr>
          <w:p>
            <w:r>
              <w:t>Block A (Main OPD Hall)</w:t>
            </w:r>
          </w:p>
        </w:tc>
        <w:tc>
          <w:tcPr>
            <w:tcW w:type="dxa" w:w="2340"/>
          </w:tcPr>
          <w:p>
            <w:r>
              <w:t>Ground Floor</w:t>
            </w:r>
          </w:p>
        </w:tc>
        <w:tc>
          <w:tcPr>
            <w:tcW w:type="dxa" w:w="2340"/>
          </w:tcPr>
          <w:p>
            <w:r>
              <w:t>Room 101 (OPD Desk 1)</w:t>
            </w:r>
          </w:p>
        </w:tc>
      </w:tr>
    </w:tbl>
    <w:p>
      <w:pPr>
        <w:pStyle w:val="Heading1"/>
      </w:pPr>
      <w:r>
        <w:rPr>
          <w:color w:val="1E3A8A"/>
          <w:sz w:val="32"/>
        </w:rPr>
        <w:t>4. Staff Analytics &amp; Technology Stack</w:t>
      </w:r>
    </w:p>
    <w:p>
      <w:r>
        <w:t>The system features real-time staff analytics metrics matching hospital operational requirements:</w:t>
      </w:r>
    </w:p>
    <w:p>
      <w:pPr>
        <w:pStyle w:val="ListBullet"/>
      </w:pPr>
      <w:r>
        <w:rPr>
          <w:b/>
          <w:color w:val="059669"/>
        </w:rPr>
        <w:t xml:space="preserve">Today's Appointments: 184: </w:t>
      </w:r>
      <w:r>
        <w:t>Total scheduled and accepted patient visits.</w:t>
      </w:r>
    </w:p>
    <w:p>
      <w:pPr>
        <w:pStyle w:val="ListBullet"/>
      </w:pPr>
      <w:r>
        <w:rPr>
          <w:b/>
          <w:color w:val="059669"/>
        </w:rPr>
        <w:t xml:space="preserve">Patients in Queue: 23: </w:t>
      </w:r>
      <w:r>
        <w:t>Active waiting tokens currently tracked across OPD.</w:t>
      </w:r>
    </w:p>
    <w:p>
      <w:pPr>
        <w:pStyle w:val="ListBullet"/>
      </w:pPr>
      <w:r>
        <w:rPr>
          <w:b/>
          <w:color w:val="059669"/>
        </w:rPr>
        <w:t xml:space="preserve">Avg. Wait Time: 14 min: </w:t>
      </w:r>
      <w:r>
        <w:t>Computed average queue throughput speed.</w:t>
      </w:r>
    </w:p>
    <w:p>
      <w:pPr>
        <w:pStyle w:val="ListBullet"/>
      </w:pPr>
      <w:r>
        <w:rPr>
          <w:b/>
          <w:color w:val="059669"/>
        </w:rPr>
        <w:t xml:space="preserve">Doctors Active: 12: </w:t>
      </w:r>
      <w:r>
        <w:t>On-duty consulting physicians across 12 specialties.</w:t>
      </w:r>
    </w:p>
    <w:p>
      <w:pPr>
        <w:pStyle w:val="ListBullet"/>
      </w:pPr>
      <w:r>
        <w:rPr>
          <w:b/>
          <w:color w:val="059669"/>
        </w:rPr>
        <w:t xml:space="preserve">Interactive SVG Bar &amp; Line Charts: </w:t>
      </w:r>
      <w:r>
        <w:t>Renders department load distributions and weekly queue length trendlines (Mon: 30, Tue: 42, Wed: 38, Thu: 55, Fri: 47, Sat: 33, Sun: 25).</w:t>
      </w:r>
    </w:p>
    <w:p>
      <w:r>
        <w:t>Technology Stack: HTML5, Vanilla JavaScript (ES6 Modular Pattern), Custom Glassmorphic CSS3 System, Local Object Storage Layer, and Vector SVG Chart Engine. Source code is repository synchronized at: https://github.com/Chakri142/powered-smart-hospital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