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D29D" w14:textId="77777777" w:rsidR="00917B8A" w:rsidRDefault="00917B8A" w:rsidP="003F7944">
      <w:pPr>
        <w:spacing w:after="0" w:line="240" w:lineRule="auto"/>
        <w:rPr>
          <w:rFonts w:ascii="Calibri" w:hAnsi="Calibri" w:cs="Calibri"/>
        </w:rPr>
      </w:pPr>
    </w:p>
    <w:p w14:paraId="0032B611" w14:textId="77777777" w:rsidR="00B508AA" w:rsidRPr="00F75A0C" w:rsidRDefault="003F7944" w:rsidP="00B508AA">
      <w:pPr>
        <w:spacing w:after="0" w:line="240" w:lineRule="auto"/>
        <w:jc w:val="center"/>
        <w:rPr>
          <w:rFonts w:ascii="Calibri" w:hAnsi="Calibri" w:cs="Calibri"/>
          <w:b/>
          <w:bCs/>
          <w:sz w:val="40"/>
          <w:szCs w:val="40"/>
        </w:rPr>
      </w:pPr>
      <w:r w:rsidRPr="00F75A0C">
        <w:rPr>
          <w:rFonts w:ascii="Calibri" w:hAnsi="Calibri" w:cs="Calibri"/>
          <w:b/>
          <w:bCs/>
          <w:color w:val="7F7F7F" w:themeColor="text1" w:themeTint="80"/>
          <w:sz w:val="40"/>
          <w:szCs w:val="40"/>
        </w:rPr>
        <w:t xml:space="preserve">Scenario 1 </w:t>
      </w:r>
      <w:r w:rsidR="00B508AA" w:rsidRPr="00F75A0C">
        <w:rPr>
          <w:rFonts w:ascii="Calibri" w:hAnsi="Calibri" w:cs="Calibri"/>
          <w:b/>
          <w:bCs/>
          <w:sz w:val="40"/>
          <w:szCs w:val="40"/>
        </w:rPr>
        <w:t>Scope of Work</w:t>
      </w:r>
    </w:p>
    <w:p w14:paraId="7DBD70ED" w14:textId="347F6BF7" w:rsidR="003F7944" w:rsidRDefault="003F7944" w:rsidP="00B508AA">
      <w:pPr>
        <w:spacing w:after="0" w:line="240" w:lineRule="auto"/>
        <w:jc w:val="center"/>
        <w:rPr>
          <w:rFonts w:ascii="Calibri" w:hAnsi="Calibri" w:cs="Calibri"/>
          <w:b/>
          <w:bCs/>
          <w:sz w:val="40"/>
          <w:szCs w:val="40"/>
        </w:rPr>
      </w:pPr>
      <w:r w:rsidRPr="00F75A0C">
        <w:rPr>
          <w:rFonts w:ascii="Calibri" w:hAnsi="Calibri" w:cs="Calibri"/>
          <w:b/>
          <w:bCs/>
          <w:sz w:val="40"/>
          <w:szCs w:val="40"/>
        </w:rPr>
        <w:t>After the Merger</w:t>
      </w:r>
      <w:r w:rsidR="00F75A0C">
        <w:rPr>
          <w:rFonts w:ascii="Calibri" w:hAnsi="Calibri" w:cs="Calibri"/>
          <w:b/>
          <w:bCs/>
          <w:sz w:val="40"/>
          <w:szCs w:val="40"/>
        </w:rPr>
        <w:t xml:space="preserve">: </w:t>
      </w:r>
      <w:r w:rsidR="00F75A0C" w:rsidRPr="00F75A0C">
        <w:rPr>
          <w:rFonts w:ascii="Calibri" w:hAnsi="Calibri" w:cs="Calibri"/>
          <w:b/>
          <w:bCs/>
          <w:sz w:val="40"/>
          <w:szCs w:val="40"/>
        </w:rPr>
        <w:t>One Building, Nine Desks</w:t>
      </w:r>
    </w:p>
    <w:p w14:paraId="4C894ADB" w14:textId="77777777" w:rsidR="00F75A0C" w:rsidRPr="00F75A0C" w:rsidRDefault="00F75A0C" w:rsidP="00F75A0C">
      <w:pPr>
        <w:spacing w:after="0" w:line="240" w:lineRule="auto"/>
        <w:rPr>
          <w:rFonts w:ascii="Calibri" w:hAnsi="Calibri" w:cs="Calibri"/>
          <w:b/>
          <w:bCs/>
          <w:sz w:val="30"/>
          <w:szCs w:val="30"/>
        </w:rPr>
      </w:pPr>
    </w:p>
    <w:p w14:paraId="080C9CA0" w14:textId="30B9E39E" w:rsidR="00F75A0C" w:rsidRPr="00F75A0C" w:rsidRDefault="00F75A0C" w:rsidP="00F75A0C">
      <w:pPr>
        <w:spacing w:after="0" w:line="240" w:lineRule="auto"/>
        <w:rPr>
          <w:rFonts w:ascii="Calibri" w:hAnsi="Calibri" w:cs="Calibri"/>
          <w:b/>
          <w:bCs/>
          <w:sz w:val="30"/>
          <w:szCs w:val="30"/>
        </w:rPr>
      </w:pPr>
      <w:r w:rsidRPr="00F75A0C">
        <w:rPr>
          <w:rFonts w:ascii="Calibri" w:hAnsi="Calibri" w:cs="Calibri"/>
          <w:b/>
          <w:bCs/>
          <w:sz w:val="30"/>
          <w:szCs w:val="30"/>
        </w:rPr>
        <w:t xml:space="preserve">Before </w:t>
      </w:r>
      <w:r w:rsidRPr="00F75A0C">
        <w:rPr>
          <w:rFonts w:ascii="Calibri" w:hAnsi="Calibri" w:cs="Calibri"/>
          <w:b/>
          <w:bCs/>
          <w:sz w:val="30"/>
          <w:szCs w:val="30"/>
        </w:rPr>
        <w:t xml:space="preserve">You Read </w:t>
      </w:r>
      <w:r>
        <w:rPr>
          <w:rFonts w:ascii="Calibri" w:hAnsi="Calibri" w:cs="Calibri"/>
          <w:b/>
          <w:bCs/>
          <w:sz w:val="30"/>
          <w:szCs w:val="30"/>
        </w:rPr>
        <w:t>t</w:t>
      </w:r>
      <w:r w:rsidRPr="00F75A0C">
        <w:rPr>
          <w:rFonts w:ascii="Calibri" w:hAnsi="Calibri" w:cs="Calibri"/>
          <w:b/>
          <w:bCs/>
          <w:sz w:val="30"/>
          <w:szCs w:val="30"/>
        </w:rPr>
        <w:t>he Scenario</w:t>
      </w:r>
    </w:p>
    <w:p w14:paraId="66E16A9B" w14:textId="77777777" w:rsidR="00F75A0C" w:rsidRPr="00F75A0C" w:rsidRDefault="00F75A0C" w:rsidP="00F75A0C">
      <w:pPr>
        <w:spacing w:after="0" w:line="240" w:lineRule="auto"/>
        <w:rPr>
          <w:rFonts w:ascii="Calibri" w:hAnsi="Calibri" w:cs="Calibri"/>
        </w:rPr>
      </w:pPr>
      <w:r w:rsidRPr="00F75A0C">
        <w:rPr>
          <w:rFonts w:ascii="Calibri" w:hAnsi="Calibri" w:cs="Calibri"/>
        </w:rPr>
        <w:t>You are going to work through this scenario with an AI agent that will not simply accept what you give it. It checks your work at six points, and at each one it can send you back.</w:t>
      </w:r>
    </w:p>
    <w:p w14:paraId="0960DD73" w14:textId="77777777" w:rsidR="00F75A0C" w:rsidRDefault="00F75A0C" w:rsidP="00F75A0C">
      <w:pPr>
        <w:spacing w:after="0" w:line="240" w:lineRule="auto"/>
        <w:rPr>
          <w:rFonts w:ascii="Calibri" w:hAnsi="Calibri" w:cs="Calibri"/>
        </w:rPr>
      </w:pPr>
    </w:p>
    <w:p w14:paraId="2CC8E334" w14:textId="77777777" w:rsidR="00F75A0C" w:rsidRDefault="00F75A0C" w:rsidP="00F75A0C">
      <w:pPr>
        <w:spacing w:after="0" w:line="240" w:lineRule="auto"/>
        <w:rPr>
          <w:rFonts w:ascii="Calibri" w:hAnsi="Calibri" w:cs="Calibri"/>
        </w:rPr>
      </w:pPr>
      <w:r w:rsidRPr="00F75A0C">
        <w:rPr>
          <w:rFonts w:ascii="Calibri" w:hAnsi="Calibri" w:cs="Calibri"/>
        </w:rPr>
        <w:t xml:space="preserve">Two kinds of checks are running. Some are </w:t>
      </w:r>
      <w:r w:rsidRPr="00F75A0C">
        <w:rPr>
          <w:rFonts w:ascii="Calibri" w:hAnsi="Calibri" w:cs="Calibri"/>
          <w:b/>
          <w:bCs/>
        </w:rPr>
        <w:t>factual</w:t>
      </w:r>
      <w:r w:rsidRPr="00F75A0C">
        <w:rPr>
          <w:rFonts w:ascii="Calibri" w:hAnsi="Calibri" w:cs="Calibri"/>
        </w:rPr>
        <w:t xml:space="preserve"> — the agent knows the scenario and will stop you if your work contradicts it. Those are not negotiable and the agent will not fix them for you; it will tell you what you got wrong and wait. </w:t>
      </w:r>
    </w:p>
    <w:p w14:paraId="586B8571" w14:textId="77777777" w:rsidR="00F75A0C" w:rsidRDefault="00F75A0C" w:rsidP="00F75A0C">
      <w:pPr>
        <w:spacing w:after="0" w:line="240" w:lineRule="auto"/>
        <w:rPr>
          <w:rFonts w:ascii="Calibri" w:hAnsi="Calibri" w:cs="Calibri"/>
        </w:rPr>
      </w:pPr>
    </w:p>
    <w:p w14:paraId="20407DF8" w14:textId="55D0BEF7" w:rsidR="00F75A0C" w:rsidRPr="00F75A0C" w:rsidRDefault="00F75A0C" w:rsidP="00F75A0C">
      <w:pPr>
        <w:spacing w:after="0" w:line="240" w:lineRule="auto"/>
        <w:rPr>
          <w:rFonts w:ascii="Calibri" w:hAnsi="Calibri" w:cs="Calibri"/>
        </w:rPr>
      </w:pPr>
      <w:r w:rsidRPr="00F75A0C">
        <w:rPr>
          <w:rFonts w:ascii="Calibri" w:hAnsi="Calibri" w:cs="Calibri"/>
        </w:rPr>
        <w:t xml:space="preserve">Others are </w:t>
      </w:r>
      <w:r w:rsidRPr="00F75A0C">
        <w:rPr>
          <w:rFonts w:ascii="Calibri" w:hAnsi="Calibri" w:cs="Calibri"/>
          <w:b/>
          <w:bCs/>
        </w:rPr>
        <w:t>judgment</w:t>
      </w:r>
      <w:r w:rsidRPr="00F75A0C">
        <w:rPr>
          <w:rFonts w:ascii="Calibri" w:hAnsi="Calibri" w:cs="Calibri"/>
        </w:rPr>
        <w:t xml:space="preserve"> — the agent will tell you when your reasoning is thin, but you decide whether to revise. Many different answers can be right.</w:t>
      </w:r>
      <w:r>
        <w:rPr>
          <w:rFonts w:ascii="Calibri" w:hAnsi="Calibri" w:cs="Calibri"/>
        </w:rPr>
        <w:t xml:space="preserve"> </w:t>
      </w:r>
      <w:r w:rsidRPr="00F75A0C">
        <w:rPr>
          <w:rFonts w:ascii="Calibri" w:hAnsi="Calibri" w:cs="Calibri"/>
        </w:rPr>
        <w:t>The agent is also wrong sometimes. Part of your grade is noticing when, saying so, and documenting why you overrode it. An AI that pushes back is a tool, not an authority.</w:t>
      </w:r>
    </w:p>
    <w:p w14:paraId="0C5440CA" w14:textId="77777777" w:rsidR="003F7944" w:rsidRDefault="003F7944" w:rsidP="003F7944">
      <w:pPr>
        <w:spacing w:after="0" w:line="240" w:lineRule="auto"/>
        <w:rPr>
          <w:rFonts w:ascii="Calibri" w:hAnsi="Calibri" w:cs="Calibri"/>
        </w:rPr>
      </w:pPr>
    </w:p>
    <w:p w14:paraId="5E4DB439" w14:textId="59FCCB02" w:rsidR="00F75A0C" w:rsidRPr="00F75A0C" w:rsidRDefault="00F75A0C" w:rsidP="00F75A0C">
      <w:pPr>
        <w:spacing w:after="0" w:line="240" w:lineRule="auto"/>
        <w:rPr>
          <w:rFonts w:ascii="Calibri" w:hAnsi="Calibri" w:cs="Calibri"/>
          <w:b/>
          <w:bCs/>
          <w:sz w:val="30"/>
          <w:szCs w:val="30"/>
        </w:rPr>
      </w:pPr>
      <w:r w:rsidRPr="00F75A0C">
        <w:rPr>
          <w:rFonts w:ascii="Calibri" w:hAnsi="Calibri" w:cs="Calibri"/>
          <w:b/>
          <w:bCs/>
          <w:sz w:val="30"/>
          <w:szCs w:val="30"/>
        </w:rPr>
        <w:t xml:space="preserve">The </w:t>
      </w:r>
      <w:r w:rsidRPr="00F75A0C">
        <w:rPr>
          <w:rFonts w:ascii="Calibri" w:hAnsi="Calibri" w:cs="Calibri"/>
          <w:b/>
          <w:bCs/>
          <w:sz w:val="30"/>
          <w:szCs w:val="30"/>
        </w:rPr>
        <w:t>Situation</w:t>
      </w:r>
    </w:p>
    <w:p w14:paraId="55D03B92" w14:textId="77777777" w:rsidR="00F75A0C" w:rsidRPr="00F75A0C" w:rsidRDefault="00F75A0C" w:rsidP="00F75A0C">
      <w:pPr>
        <w:spacing w:after="0" w:line="240" w:lineRule="auto"/>
        <w:rPr>
          <w:rFonts w:ascii="Calibri" w:hAnsi="Calibri" w:cs="Calibri"/>
        </w:rPr>
      </w:pPr>
      <w:r w:rsidRPr="00F75A0C">
        <w:rPr>
          <w:rFonts w:ascii="Calibri" w:hAnsi="Calibri" w:cs="Calibri"/>
        </w:rPr>
        <w:t xml:space="preserve">In March 2022, three Bloomington arts organizations — Bloomington Playwrights Project, Cardinal Stage, and </w:t>
      </w:r>
      <w:proofErr w:type="spellStart"/>
      <w:r w:rsidRPr="00F75A0C">
        <w:rPr>
          <w:rFonts w:ascii="Calibri" w:hAnsi="Calibri" w:cs="Calibri"/>
        </w:rPr>
        <w:t>Pigasus</w:t>
      </w:r>
      <w:proofErr w:type="spellEnd"/>
      <w:r w:rsidRPr="00F75A0C">
        <w:rPr>
          <w:rFonts w:ascii="Calibri" w:hAnsi="Calibri" w:cs="Calibri"/>
        </w:rPr>
        <w:t xml:space="preserve"> Institute — announced a three-way merger. That announcement is real. Everything else below is invented for this course. Do not research what </w:t>
      </w:r>
      <w:proofErr w:type="gramStart"/>
      <w:r w:rsidRPr="00F75A0C">
        <w:rPr>
          <w:rFonts w:ascii="Calibri" w:hAnsi="Calibri" w:cs="Calibri"/>
        </w:rPr>
        <w:t>actually happened</w:t>
      </w:r>
      <w:proofErr w:type="gramEnd"/>
      <w:r w:rsidRPr="00F75A0C">
        <w:rPr>
          <w:rFonts w:ascii="Calibri" w:hAnsi="Calibri" w:cs="Calibri"/>
        </w:rPr>
        <w:t>. It is not the situation you are in, and the agent will not recognize it.</w:t>
      </w:r>
    </w:p>
    <w:p w14:paraId="308A33B2" w14:textId="77777777" w:rsidR="00F75A0C" w:rsidRPr="00F75A0C" w:rsidRDefault="00F75A0C" w:rsidP="00F75A0C">
      <w:pPr>
        <w:spacing w:after="0" w:line="240" w:lineRule="auto"/>
        <w:rPr>
          <w:rFonts w:ascii="Calibri" w:hAnsi="Calibri" w:cs="Calibri"/>
        </w:rPr>
      </w:pPr>
    </w:p>
    <w:p w14:paraId="40EDFD78" w14:textId="77777777" w:rsidR="00F75A0C" w:rsidRPr="00F75A0C" w:rsidRDefault="00F75A0C" w:rsidP="00F75A0C">
      <w:pPr>
        <w:spacing w:after="0" w:line="240" w:lineRule="auto"/>
        <w:rPr>
          <w:rFonts w:ascii="Calibri" w:hAnsi="Calibri" w:cs="Calibri"/>
          <w:b/>
          <w:bCs/>
        </w:rPr>
      </w:pPr>
      <w:r w:rsidRPr="00F75A0C">
        <w:rPr>
          <w:rFonts w:ascii="Calibri" w:hAnsi="Calibri" w:cs="Calibri"/>
          <w:b/>
          <w:bCs/>
        </w:rPr>
        <w:t>Where things stand</w:t>
      </w:r>
    </w:p>
    <w:p w14:paraId="7A17DF8E" w14:textId="77777777" w:rsidR="00F75A0C" w:rsidRPr="00F75A0C" w:rsidRDefault="00F75A0C" w:rsidP="00F75A0C">
      <w:pPr>
        <w:spacing w:after="0" w:line="240" w:lineRule="auto"/>
        <w:rPr>
          <w:rFonts w:ascii="Calibri" w:hAnsi="Calibri" w:cs="Calibri"/>
        </w:rPr>
      </w:pPr>
      <w:r w:rsidRPr="00F75A0C">
        <w:rPr>
          <w:rFonts w:ascii="Calibri" w:hAnsi="Calibri" w:cs="Calibri"/>
        </w:rPr>
        <w:t>The merger closed eighteen months ago, creating Meridian Arts Collective. Three legacy programs continue under the new name:</w:t>
      </w:r>
    </w:p>
    <w:p w14:paraId="68483332" w14:textId="77777777" w:rsidR="00F75A0C" w:rsidRPr="00F75A0C" w:rsidRDefault="00F75A0C" w:rsidP="00F75A0C">
      <w:pPr>
        <w:spacing w:after="0" w:line="240" w:lineRule="auto"/>
        <w:rPr>
          <w:rFonts w:ascii="Calibri" w:hAnsi="Calibri" w:cs="Calibri"/>
        </w:rPr>
      </w:pPr>
      <w:r w:rsidRPr="00F75A0C">
        <w:rPr>
          <w:rFonts w:ascii="Calibri" w:hAnsi="Calibri" w:cs="Calibri"/>
          <w:b/>
          <w:bCs/>
        </w:rPr>
        <w:t>New Play Development</w:t>
      </w:r>
      <w:r w:rsidRPr="00F75A0C">
        <w:rPr>
          <w:rFonts w:ascii="Calibri" w:hAnsi="Calibri" w:cs="Calibri"/>
        </w:rPr>
        <w:t xml:space="preserve"> — commissions and workshops new scripts, runs a spring festival of staged readings.</w:t>
      </w:r>
    </w:p>
    <w:p w14:paraId="34E10332" w14:textId="77777777" w:rsidR="00F75A0C" w:rsidRPr="00F75A0C" w:rsidRDefault="00F75A0C" w:rsidP="00F75A0C">
      <w:pPr>
        <w:spacing w:after="0" w:line="240" w:lineRule="auto"/>
        <w:rPr>
          <w:rFonts w:ascii="Calibri" w:hAnsi="Calibri" w:cs="Calibri"/>
        </w:rPr>
      </w:pPr>
      <w:r w:rsidRPr="00F75A0C">
        <w:rPr>
          <w:rFonts w:ascii="Calibri" w:hAnsi="Calibri" w:cs="Calibri"/>
          <w:b/>
          <w:bCs/>
        </w:rPr>
        <w:t>Mainstage</w:t>
      </w:r>
      <w:r w:rsidRPr="00F75A0C">
        <w:rPr>
          <w:rFonts w:ascii="Calibri" w:hAnsi="Calibri" w:cs="Calibri"/>
        </w:rPr>
        <w:t xml:space="preserve"> — a five-show subscription season, September through May.</w:t>
      </w:r>
    </w:p>
    <w:p w14:paraId="37446809" w14:textId="77777777" w:rsidR="00F75A0C" w:rsidRPr="00F75A0C" w:rsidRDefault="00F75A0C" w:rsidP="00F75A0C">
      <w:pPr>
        <w:spacing w:after="0" w:line="240" w:lineRule="auto"/>
        <w:rPr>
          <w:rFonts w:ascii="Calibri" w:hAnsi="Calibri" w:cs="Calibri"/>
        </w:rPr>
      </w:pPr>
      <w:r w:rsidRPr="00F75A0C">
        <w:rPr>
          <w:rFonts w:ascii="Calibri" w:hAnsi="Calibri" w:cs="Calibri"/>
          <w:b/>
          <w:bCs/>
        </w:rPr>
        <w:t>Learning &amp; Media</w:t>
      </w:r>
      <w:r w:rsidRPr="00F75A0C">
        <w:rPr>
          <w:rFonts w:ascii="Calibri" w:hAnsi="Calibri" w:cs="Calibri"/>
        </w:rPr>
        <w:t xml:space="preserve"> — youth theater classes, adult workshops, a small documentary film program.</w:t>
      </w:r>
    </w:p>
    <w:p w14:paraId="5657F710" w14:textId="77777777" w:rsidR="00F75A0C" w:rsidRPr="00F75A0C" w:rsidRDefault="00F75A0C" w:rsidP="00F75A0C">
      <w:pPr>
        <w:spacing w:after="0" w:line="240" w:lineRule="auto"/>
        <w:rPr>
          <w:rFonts w:ascii="Calibri" w:hAnsi="Calibri" w:cs="Calibri"/>
        </w:rPr>
      </w:pPr>
    </w:p>
    <w:p w14:paraId="580E1832" w14:textId="3DEFC414" w:rsidR="00F75A0C" w:rsidRPr="00F75A0C" w:rsidRDefault="00F75A0C" w:rsidP="00F75A0C">
      <w:pPr>
        <w:spacing w:after="0" w:line="240" w:lineRule="auto"/>
        <w:rPr>
          <w:rFonts w:ascii="Calibri" w:hAnsi="Calibri" w:cs="Calibri"/>
        </w:rPr>
      </w:pPr>
      <w:r w:rsidRPr="00F75A0C">
        <w:rPr>
          <w:rFonts w:ascii="Calibri" w:hAnsi="Calibri" w:cs="Calibri"/>
        </w:rPr>
        <w:t>Meridian has 11 full-time staff and about 30 contract artists per season. The three legacy artistic leads all stayed on and now report to Executive Director Dana Okoye, hired from outside all three organizations eight months ago.</w:t>
      </w:r>
      <w:r>
        <w:rPr>
          <w:rFonts w:ascii="Calibri" w:hAnsi="Calibri" w:cs="Calibri"/>
        </w:rPr>
        <w:t xml:space="preserve"> </w:t>
      </w:r>
      <w:r w:rsidRPr="00F75A0C">
        <w:rPr>
          <w:rFonts w:ascii="Calibri" w:hAnsi="Calibri" w:cs="Calibri"/>
        </w:rPr>
        <w:t>Everyone is polite in meetings. Nothing about space has been settled.</w:t>
      </w:r>
    </w:p>
    <w:p w14:paraId="2FC326A2" w14:textId="77777777" w:rsidR="00F75A0C" w:rsidRDefault="00F75A0C" w:rsidP="00F75A0C">
      <w:pPr>
        <w:spacing w:after="0" w:line="240" w:lineRule="auto"/>
        <w:rPr>
          <w:rFonts w:ascii="Calibri" w:hAnsi="Calibri" w:cs="Calibri"/>
        </w:rPr>
      </w:pPr>
    </w:p>
    <w:p w14:paraId="6CADE0FA" w14:textId="77777777" w:rsidR="00F75A0C" w:rsidRPr="00F75A0C" w:rsidRDefault="00F75A0C" w:rsidP="00F75A0C">
      <w:pPr>
        <w:spacing w:after="0" w:line="240" w:lineRule="auto"/>
        <w:rPr>
          <w:rFonts w:ascii="Calibri" w:hAnsi="Calibri" w:cs="Calibri"/>
          <w:b/>
          <w:bCs/>
        </w:rPr>
      </w:pPr>
      <w:r w:rsidRPr="00F75A0C">
        <w:rPr>
          <w:rFonts w:ascii="Calibri" w:hAnsi="Calibri" w:cs="Calibri"/>
          <w:b/>
          <w:bCs/>
        </w:rPr>
        <w:t>How Meridian plans</w:t>
      </w:r>
    </w:p>
    <w:p w14:paraId="4A56F0EE" w14:textId="77777777" w:rsidR="00F75A0C" w:rsidRPr="00F75A0C" w:rsidRDefault="00F75A0C" w:rsidP="00F75A0C">
      <w:pPr>
        <w:spacing w:after="0" w:line="240" w:lineRule="auto"/>
        <w:rPr>
          <w:rFonts w:ascii="Calibri" w:hAnsi="Calibri" w:cs="Calibri"/>
        </w:rPr>
      </w:pPr>
      <w:r w:rsidRPr="00F75A0C">
        <w:rPr>
          <w:rFonts w:ascii="Calibri" w:hAnsi="Calibri" w:cs="Calibri"/>
        </w:rPr>
        <w:t>The merger itself was planned by an outside consultant: $90,000, fourteen months</w:t>
      </w:r>
      <w:proofErr w:type="gramStart"/>
      <w:r w:rsidRPr="00F75A0C">
        <w:rPr>
          <w:rFonts w:ascii="Calibri" w:hAnsi="Calibri" w:cs="Calibri"/>
        </w:rPr>
        <w:t>, a</w:t>
      </w:r>
      <w:proofErr w:type="gramEnd"/>
      <w:r w:rsidRPr="00F75A0C">
        <w:rPr>
          <w:rFonts w:ascii="Calibri" w:hAnsi="Calibri" w:cs="Calibri"/>
        </w:rPr>
        <w:t xml:space="preserve"> 214-page integration plan. The governance and branding sections were carried out. The facilities and programming sections were not. Staff call it "the binder."</w:t>
      </w:r>
    </w:p>
    <w:p w14:paraId="0465B7D3" w14:textId="77777777" w:rsidR="00F75A0C" w:rsidRPr="00F75A0C" w:rsidRDefault="00F75A0C" w:rsidP="00F75A0C">
      <w:pPr>
        <w:spacing w:after="0" w:line="240" w:lineRule="auto"/>
        <w:rPr>
          <w:rFonts w:ascii="Calibri" w:hAnsi="Calibri" w:cs="Calibri"/>
        </w:rPr>
      </w:pPr>
    </w:p>
    <w:p w14:paraId="4D49D991" w14:textId="77777777" w:rsidR="00F75A0C" w:rsidRPr="00F75A0C" w:rsidRDefault="00F75A0C" w:rsidP="00F75A0C">
      <w:pPr>
        <w:spacing w:after="0" w:line="240" w:lineRule="auto"/>
        <w:rPr>
          <w:rFonts w:ascii="Calibri" w:hAnsi="Calibri" w:cs="Calibri"/>
        </w:rPr>
      </w:pPr>
      <w:r w:rsidRPr="00F75A0C">
        <w:rPr>
          <w:rFonts w:ascii="Calibri" w:hAnsi="Calibri" w:cs="Calibri"/>
        </w:rPr>
        <w:lastRenderedPageBreak/>
        <w:t>Since the merger, Meridian has run two internal projects. A website consolidation finished four months late. A donor database merge was abandoned after five months, with no written record of why.</w:t>
      </w:r>
    </w:p>
    <w:p w14:paraId="252C6732" w14:textId="77777777" w:rsidR="00F75A0C" w:rsidRPr="00F75A0C" w:rsidRDefault="00F75A0C" w:rsidP="00F75A0C">
      <w:pPr>
        <w:spacing w:after="0" w:line="240" w:lineRule="auto"/>
        <w:rPr>
          <w:rFonts w:ascii="Calibri" w:hAnsi="Calibri" w:cs="Calibri"/>
        </w:rPr>
      </w:pPr>
    </w:p>
    <w:p w14:paraId="337FA2A3" w14:textId="77777777" w:rsidR="00F75A0C" w:rsidRPr="00F75A0C" w:rsidRDefault="00F75A0C" w:rsidP="00F75A0C">
      <w:pPr>
        <w:spacing w:after="0" w:line="240" w:lineRule="auto"/>
        <w:rPr>
          <w:rFonts w:ascii="Calibri" w:hAnsi="Calibri" w:cs="Calibri"/>
        </w:rPr>
      </w:pPr>
      <w:r w:rsidRPr="00F75A0C">
        <w:rPr>
          <w:rFonts w:ascii="Calibri" w:hAnsi="Calibri" w:cs="Calibri"/>
        </w:rPr>
        <w:t xml:space="preserve">Legacy Mainstage staff describe the merger as something done </w:t>
      </w:r>
      <w:r w:rsidRPr="00F75A0C">
        <w:rPr>
          <w:rFonts w:ascii="Calibri" w:hAnsi="Calibri" w:cs="Calibri"/>
          <w:b/>
          <w:bCs/>
          <w:i/>
          <w:iCs/>
          <w:u w:val="single"/>
        </w:rPr>
        <w:t>to</w:t>
      </w:r>
      <w:r w:rsidRPr="00F75A0C">
        <w:rPr>
          <w:rFonts w:ascii="Calibri" w:hAnsi="Calibri" w:cs="Calibri"/>
        </w:rPr>
        <w:t xml:space="preserve"> them. Legacy Learning &amp; Media staff describe it as something done around them. Nobody currently on staff has run a formal planning process in-house.</w:t>
      </w:r>
    </w:p>
    <w:p w14:paraId="428F06E7" w14:textId="77777777" w:rsidR="00F75A0C" w:rsidRPr="00F75A0C" w:rsidRDefault="00F75A0C" w:rsidP="00F75A0C">
      <w:pPr>
        <w:spacing w:after="0" w:line="240" w:lineRule="auto"/>
        <w:rPr>
          <w:rFonts w:ascii="Calibri" w:hAnsi="Calibri" w:cs="Calibri"/>
        </w:rPr>
      </w:pPr>
    </w:p>
    <w:p w14:paraId="0408B4E6" w14:textId="77777777" w:rsidR="00F75A0C" w:rsidRPr="00F75A0C" w:rsidRDefault="00F75A0C" w:rsidP="00F75A0C">
      <w:pPr>
        <w:spacing w:after="0" w:line="240" w:lineRule="auto"/>
        <w:rPr>
          <w:rFonts w:ascii="Calibri" w:hAnsi="Calibri" w:cs="Calibri"/>
          <w:b/>
          <w:bCs/>
        </w:rPr>
      </w:pPr>
      <w:r w:rsidRPr="00F75A0C">
        <w:rPr>
          <w:rFonts w:ascii="Calibri" w:hAnsi="Calibri" w:cs="Calibri"/>
          <w:b/>
          <w:bCs/>
        </w:rPr>
        <w:t>The building</w:t>
      </w:r>
    </w:p>
    <w:p w14:paraId="5C4C7A1B" w14:textId="77777777" w:rsidR="00F75A0C" w:rsidRPr="00F75A0C" w:rsidRDefault="00F75A0C" w:rsidP="00F75A0C">
      <w:pPr>
        <w:spacing w:after="0" w:line="240" w:lineRule="auto"/>
        <w:rPr>
          <w:rFonts w:ascii="Calibri" w:hAnsi="Calibri" w:cs="Calibri"/>
        </w:rPr>
      </w:pPr>
      <w:r w:rsidRPr="00F75A0C">
        <w:rPr>
          <w:rFonts w:ascii="Calibri" w:hAnsi="Calibri" w:cs="Calibri"/>
        </w:rPr>
        <w:t>Meridian leases the John Waldron Arts Center from the City of Bloomington — roughly 38,000 square feet.</w:t>
      </w:r>
    </w:p>
    <w:p w14:paraId="7CF55158" w14:textId="77777777" w:rsidR="00F75A0C" w:rsidRPr="00F75A0C" w:rsidRDefault="00F75A0C" w:rsidP="00F75A0C">
      <w:pPr>
        <w:spacing w:after="0" w:line="240" w:lineRule="auto"/>
        <w:rPr>
          <w:rFonts w:ascii="Calibri" w:hAnsi="Calibri" w:cs="Calibri"/>
        </w:rPr>
      </w:pPr>
    </w:p>
    <w:p w14:paraId="6A3EA09E" w14:textId="77777777" w:rsidR="00F75A0C" w:rsidRPr="00F75A0C" w:rsidRDefault="00F75A0C" w:rsidP="00F75A0C">
      <w:pPr>
        <w:spacing w:after="0" w:line="240" w:lineRule="auto"/>
        <w:rPr>
          <w:rFonts w:ascii="Calibri" w:hAnsi="Calibri" w:cs="Calibri"/>
          <w:b/>
          <w:bCs/>
        </w:rPr>
      </w:pPr>
      <w:r w:rsidRPr="00F75A0C">
        <w:rPr>
          <w:rFonts w:ascii="Calibri" w:hAnsi="Calibri" w:cs="Calibri"/>
          <w:b/>
          <w:bCs/>
        </w:rPr>
        <w:t>Space</w:t>
      </w:r>
      <w:r w:rsidRPr="00F75A0C">
        <w:rPr>
          <w:rFonts w:ascii="Calibri" w:hAnsi="Calibri" w:cs="Calibri"/>
          <w:b/>
          <w:bCs/>
        </w:rPr>
        <w:tab/>
        <w:t>Detail</w:t>
      </w:r>
    </w:p>
    <w:p w14:paraId="7FA4ACC7" w14:textId="77777777" w:rsidR="00F75A0C" w:rsidRPr="00F75A0C" w:rsidRDefault="00F75A0C" w:rsidP="00F75A0C">
      <w:pPr>
        <w:spacing w:after="0" w:line="240" w:lineRule="auto"/>
        <w:rPr>
          <w:rFonts w:ascii="Calibri" w:hAnsi="Calibri" w:cs="Calibri"/>
        </w:rPr>
      </w:pPr>
      <w:r w:rsidRPr="00F75A0C">
        <w:rPr>
          <w:rFonts w:ascii="Calibri" w:hAnsi="Calibri" w:cs="Calibri"/>
        </w:rPr>
        <w:t>Ruth Auditorium</w:t>
      </w:r>
      <w:r w:rsidRPr="00F75A0C">
        <w:rPr>
          <w:rFonts w:ascii="Calibri" w:hAnsi="Calibri" w:cs="Calibri"/>
        </w:rPr>
        <w:tab/>
        <w:t>232 seats, fixed seating, full fly system</w:t>
      </w:r>
    </w:p>
    <w:p w14:paraId="6B855742" w14:textId="77777777" w:rsidR="00F75A0C" w:rsidRPr="00F75A0C" w:rsidRDefault="00F75A0C" w:rsidP="00F75A0C">
      <w:pPr>
        <w:spacing w:after="0" w:line="240" w:lineRule="auto"/>
        <w:rPr>
          <w:rFonts w:ascii="Calibri" w:hAnsi="Calibri" w:cs="Calibri"/>
        </w:rPr>
      </w:pPr>
      <w:proofErr w:type="spellStart"/>
      <w:r w:rsidRPr="00F75A0C">
        <w:rPr>
          <w:rFonts w:ascii="Calibri" w:hAnsi="Calibri" w:cs="Calibri"/>
        </w:rPr>
        <w:t>Firebay</w:t>
      </w:r>
      <w:proofErr w:type="spellEnd"/>
      <w:r w:rsidRPr="00F75A0C">
        <w:rPr>
          <w:rFonts w:ascii="Calibri" w:hAnsi="Calibri" w:cs="Calibri"/>
        </w:rPr>
        <w:t xml:space="preserve"> black box</w:t>
      </w:r>
      <w:r w:rsidRPr="00F75A0C">
        <w:rPr>
          <w:rFonts w:ascii="Calibri" w:hAnsi="Calibri" w:cs="Calibri"/>
        </w:rPr>
        <w:tab/>
        <w:t>87 seats, flexible configuration</w:t>
      </w:r>
    </w:p>
    <w:p w14:paraId="757180AD" w14:textId="443AFF85" w:rsidR="00F75A0C" w:rsidRPr="00F75A0C" w:rsidRDefault="00F75A0C" w:rsidP="00F75A0C">
      <w:pPr>
        <w:spacing w:after="0" w:line="240" w:lineRule="auto"/>
        <w:rPr>
          <w:rFonts w:ascii="Calibri" w:hAnsi="Calibri" w:cs="Calibri"/>
        </w:rPr>
      </w:pPr>
      <w:r w:rsidRPr="00F75A0C">
        <w:rPr>
          <w:rFonts w:ascii="Calibri" w:hAnsi="Calibri" w:cs="Calibri"/>
        </w:rPr>
        <w:t>Main Gallery</w:t>
      </w:r>
      <w:r w:rsidRPr="00F75A0C">
        <w:rPr>
          <w:rFonts w:ascii="Calibri" w:hAnsi="Calibri" w:cs="Calibri"/>
        </w:rPr>
        <w:tab/>
      </w:r>
      <w:r>
        <w:rPr>
          <w:rFonts w:ascii="Calibri" w:hAnsi="Calibri" w:cs="Calibri"/>
        </w:rPr>
        <w:tab/>
      </w:r>
      <w:r w:rsidRPr="00F75A0C">
        <w:rPr>
          <w:rFonts w:ascii="Calibri" w:hAnsi="Calibri" w:cs="Calibri"/>
        </w:rPr>
        <w:t>2,100 sq ft, street-facing</w:t>
      </w:r>
    </w:p>
    <w:p w14:paraId="1E6256E0" w14:textId="77777777" w:rsidR="00F75A0C" w:rsidRPr="00F75A0C" w:rsidRDefault="00F75A0C" w:rsidP="00F75A0C">
      <w:pPr>
        <w:spacing w:after="0" w:line="240" w:lineRule="auto"/>
        <w:rPr>
          <w:rFonts w:ascii="Calibri" w:hAnsi="Calibri" w:cs="Calibri"/>
        </w:rPr>
      </w:pPr>
      <w:r w:rsidRPr="00F75A0C">
        <w:rPr>
          <w:rFonts w:ascii="Calibri" w:hAnsi="Calibri" w:cs="Calibri"/>
        </w:rPr>
        <w:t>Corridor Gallery</w:t>
      </w:r>
      <w:r w:rsidRPr="00F75A0C">
        <w:rPr>
          <w:rFonts w:ascii="Calibri" w:hAnsi="Calibri" w:cs="Calibri"/>
        </w:rPr>
        <w:tab/>
        <w:t>900 sq ft</w:t>
      </w:r>
    </w:p>
    <w:p w14:paraId="3DAB83C0" w14:textId="26695979" w:rsidR="00F75A0C" w:rsidRPr="00F75A0C" w:rsidRDefault="00F75A0C" w:rsidP="00F75A0C">
      <w:pPr>
        <w:spacing w:after="0" w:line="240" w:lineRule="auto"/>
        <w:rPr>
          <w:rFonts w:ascii="Calibri" w:hAnsi="Calibri" w:cs="Calibri"/>
        </w:rPr>
      </w:pPr>
      <w:r w:rsidRPr="00F75A0C">
        <w:rPr>
          <w:rFonts w:ascii="Calibri" w:hAnsi="Calibri" w:cs="Calibri"/>
        </w:rPr>
        <w:t>Studios A–F</w:t>
      </w:r>
      <w:r w:rsidRPr="00F75A0C">
        <w:rPr>
          <w:rFonts w:ascii="Calibri" w:hAnsi="Calibri" w:cs="Calibri"/>
        </w:rPr>
        <w:tab/>
      </w:r>
      <w:r>
        <w:rPr>
          <w:rFonts w:ascii="Calibri" w:hAnsi="Calibri" w:cs="Calibri"/>
        </w:rPr>
        <w:tab/>
      </w:r>
      <w:r w:rsidRPr="00F75A0C">
        <w:rPr>
          <w:rFonts w:ascii="Calibri" w:hAnsi="Calibri" w:cs="Calibri"/>
        </w:rPr>
        <w:t>six rooms, 400–800 sq ft each</w:t>
      </w:r>
    </w:p>
    <w:p w14:paraId="77EA3550" w14:textId="329A4DBA" w:rsidR="00F75A0C" w:rsidRPr="00F75A0C" w:rsidRDefault="00F75A0C" w:rsidP="00F75A0C">
      <w:pPr>
        <w:spacing w:after="0" w:line="240" w:lineRule="auto"/>
        <w:rPr>
          <w:rFonts w:ascii="Calibri" w:hAnsi="Calibri" w:cs="Calibri"/>
        </w:rPr>
      </w:pPr>
      <w:r w:rsidRPr="00F75A0C">
        <w:rPr>
          <w:rFonts w:ascii="Calibri" w:hAnsi="Calibri" w:cs="Calibri"/>
        </w:rPr>
        <w:t>Scene shop</w:t>
      </w:r>
      <w:r w:rsidRPr="00F75A0C">
        <w:rPr>
          <w:rFonts w:ascii="Calibri" w:hAnsi="Calibri" w:cs="Calibri"/>
        </w:rPr>
        <w:tab/>
      </w:r>
      <w:r>
        <w:rPr>
          <w:rFonts w:ascii="Calibri" w:hAnsi="Calibri" w:cs="Calibri"/>
        </w:rPr>
        <w:tab/>
      </w:r>
      <w:r w:rsidRPr="00F75A0C">
        <w:rPr>
          <w:rFonts w:ascii="Calibri" w:hAnsi="Calibri" w:cs="Calibri"/>
        </w:rPr>
        <w:t>basement, 1,800 sq ft, shared</w:t>
      </w:r>
    </w:p>
    <w:p w14:paraId="6F0C32B9" w14:textId="64A49915" w:rsidR="00F75A0C" w:rsidRPr="00F75A0C" w:rsidRDefault="00F75A0C" w:rsidP="00F75A0C">
      <w:pPr>
        <w:spacing w:after="0" w:line="240" w:lineRule="auto"/>
        <w:rPr>
          <w:rFonts w:ascii="Calibri" w:hAnsi="Calibri" w:cs="Calibri"/>
        </w:rPr>
      </w:pPr>
      <w:r w:rsidRPr="00F75A0C">
        <w:rPr>
          <w:rFonts w:ascii="Calibri" w:hAnsi="Calibri" w:cs="Calibri"/>
        </w:rPr>
        <w:t>Admin suite</w:t>
      </w:r>
      <w:r w:rsidRPr="00F75A0C">
        <w:rPr>
          <w:rFonts w:ascii="Calibri" w:hAnsi="Calibri" w:cs="Calibri"/>
        </w:rPr>
        <w:tab/>
      </w:r>
      <w:r>
        <w:rPr>
          <w:rFonts w:ascii="Calibri" w:hAnsi="Calibri" w:cs="Calibri"/>
        </w:rPr>
        <w:tab/>
      </w:r>
      <w:r w:rsidRPr="00F75A0C">
        <w:rPr>
          <w:rFonts w:ascii="Calibri" w:hAnsi="Calibri" w:cs="Calibri"/>
        </w:rPr>
        <w:t>second floor, nine desks</w:t>
      </w:r>
    </w:p>
    <w:p w14:paraId="4202DC5E" w14:textId="77777777" w:rsidR="00F75A0C" w:rsidRPr="00F75A0C" w:rsidRDefault="00F75A0C" w:rsidP="00F75A0C">
      <w:pPr>
        <w:spacing w:after="0" w:line="240" w:lineRule="auto"/>
        <w:rPr>
          <w:rFonts w:ascii="Calibri" w:hAnsi="Calibri" w:cs="Calibri"/>
        </w:rPr>
      </w:pPr>
    </w:p>
    <w:p w14:paraId="02CCD10D" w14:textId="77777777" w:rsidR="00F75A0C" w:rsidRPr="00F75A0C" w:rsidRDefault="00F75A0C" w:rsidP="00F75A0C">
      <w:pPr>
        <w:spacing w:after="0" w:line="240" w:lineRule="auto"/>
        <w:rPr>
          <w:rFonts w:ascii="Calibri" w:hAnsi="Calibri" w:cs="Calibri"/>
        </w:rPr>
      </w:pPr>
      <w:r w:rsidRPr="00F75A0C">
        <w:rPr>
          <w:rFonts w:ascii="Calibri" w:hAnsi="Calibri" w:cs="Calibri"/>
        </w:rPr>
        <w:t>One loading dock. One freight elevator.</w:t>
      </w:r>
    </w:p>
    <w:p w14:paraId="067C9D78" w14:textId="77777777" w:rsidR="00F75A0C" w:rsidRPr="00F75A0C" w:rsidRDefault="00F75A0C" w:rsidP="00F75A0C">
      <w:pPr>
        <w:spacing w:after="0" w:line="240" w:lineRule="auto"/>
        <w:rPr>
          <w:rFonts w:ascii="Calibri" w:hAnsi="Calibri" w:cs="Calibri"/>
        </w:rPr>
      </w:pPr>
    </w:p>
    <w:p w14:paraId="75B1AB7B" w14:textId="77777777" w:rsidR="00F75A0C" w:rsidRPr="00F75A0C" w:rsidRDefault="00F75A0C" w:rsidP="00F75A0C">
      <w:pPr>
        <w:spacing w:after="0" w:line="240" w:lineRule="auto"/>
        <w:rPr>
          <w:rFonts w:ascii="Calibri" w:hAnsi="Calibri" w:cs="Calibri"/>
        </w:rPr>
      </w:pPr>
      <w:r w:rsidRPr="00F75A0C">
        <w:rPr>
          <w:rFonts w:ascii="Calibri" w:hAnsi="Calibri" w:cs="Calibri"/>
        </w:rPr>
        <w:t>A 2019 space utilization study, commissioned by the building's previous operator, sits unread in a filing cabinet in the admin suite. It contains floor plans, room dimensions, and a full year of booking data.</w:t>
      </w:r>
    </w:p>
    <w:p w14:paraId="3C0C88EF" w14:textId="77777777" w:rsidR="00F75A0C" w:rsidRPr="00F75A0C" w:rsidRDefault="00F75A0C" w:rsidP="00F75A0C">
      <w:pPr>
        <w:spacing w:after="0" w:line="240" w:lineRule="auto"/>
        <w:rPr>
          <w:rFonts w:ascii="Calibri" w:hAnsi="Calibri" w:cs="Calibri"/>
        </w:rPr>
      </w:pPr>
    </w:p>
    <w:p w14:paraId="47EDFBBC" w14:textId="77777777" w:rsidR="00F75A0C" w:rsidRPr="0074376C" w:rsidRDefault="00F75A0C" w:rsidP="00F75A0C">
      <w:pPr>
        <w:spacing w:after="0" w:line="240" w:lineRule="auto"/>
        <w:rPr>
          <w:rFonts w:ascii="Calibri" w:hAnsi="Calibri" w:cs="Calibri"/>
          <w:b/>
          <w:bCs/>
        </w:rPr>
      </w:pPr>
      <w:r w:rsidRPr="0074376C">
        <w:rPr>
          <w:rFonts w:ascii="Calibri" w:hAnsi="Calibri" w:cs="Calibri"/>
          <w:b/>
          <w:bCs/>
        </w:rPr>
        <w:t>Money and time</w:t>
      </w:r>
    </w:p>
    <w:p w14:paraId="023423D0" w14:textId="77777777" w:rsidR="00F75A0C" w:rsidRPr="00F75A0C" w:rsidRDefault="00F75A0C" w:rsidP="00F75A0C">
      <w:pPr>
        <w:spacing w:after="0" w:line="240" w:lineRule="auto"/>
        <w:rPr>
          <w:rFonts w:ascii="Calibri" w:hAnsi="Calibri" w:cs="Calibri"/>
        </w:rPr>
      </w:pPr>
      <w:r w:rsidRPr="00F75A0C">
        <w:rPr>
          <w:rFonts w:ascii="Calibri" w:hAnsi="Calibri" w:cs="Calibri"/>
        </w:rPr>
        <w:t>The facilities planning budget is $35,000 — enough for a facilitator (local rate $1,200/day), printing, room-scheduling software, and stipends for outside participants. It does not cover staff time. There is no capital money: you cannot renovate, move a wall, or buy equipment.</w:t>
      </w:r>
    </w:p>
    <w:p w14:paraId="254E8AE0" w14:textId="77777777" w:rsidR="00F75A0C" w:rsidRPr="00F75A0C" w:rsidRDefault="00F75A0C" w:rsidP="00F75A0C">
      <w:pPr>
        <w:spacing w:after="0" w:line="240" w:lineRule="auto"/>
        <w:rPr>
          <w:rFonts w:ascii="Calibri" w:hAnsi="Calibri" w:cs="Calibri"/>
        </w:rPr>
      </w:pPr>
    </w:p>
    <w:p w14:paraId="51328293" w14:textId="77777777" w:rsidR="00F75A0C" w:rsidRPr="00F75A0C" w:rsidRDefault="00F75A0C" w:rsidP="00F75A0C">
      <w:pPr>
        <w:spacing w:after="0" w:line="240" w:lineRule="auto"/>
        <w:rPr>
          <w:rFonts w:ascii="Calibri" w:hAnsi="Calibri" w:cs="Calibri"/>
        </w:rPr>
      </w:pPr>
      <w:r w:rsidRPr="00F75A0C">
        <w:rPr>
          <w:rFonts w:ascii="Calibri" w:hAnsi="Calibri" w:cs="Calibri"/>
        </w:rPr>
        <w:t>January 12 — kickoff</w:t>
      </w:r>
    </w:p>
    <w:p w14:paraId="19C83206" w14:textId="77777777" w:rsidR="00F75A0C" w:rsidRPr="00F75A0C" w:rsidRDefault="00F75A0C" w:rsidP="00F75A0C">
      <w:pPr>
        <w:spacing w:after="0" w:line="240" w:lineRule="auto"/>
        <w:rPr>
          <w:rFonts w:ascii="Calibri" w:hAnsi="Calibri" w:cs="Calibri"/>
        </w:rPr>
      </w:pPr>
      <w:r w:rsidRPr="00F75A0C">
        <w:rPr>
          <w:rFonts w:ascii="Calibri" w:hAnsi="Calibri" w:cs="Calibri"/>
        </w:rPr>
        <w:t>March 19 — Board Facilities Committee meets, expects a progress update</w:t>
      </w:r>
    </w:p>
    <w:p w14:paraId="3033C3E2" w14:textId="77777777" w:rsidR="00F75A0C" w:rsidRPr="00F75A0C" w:rsidRDefault="00F75A0C" w:rsidP="00F75A0C">
      <w:pPr>
        <w:spacing w:after="0" w:line="240" w:lineRule="auto"/>
        <w:rPr>
          <w:rFonts w:ascii="Calibri" w:hAnsi="Calibri" w:cs="Calibri"/>
        </w:rPr>
      </w:pPr>
      <w:r w:rsidRPr="00F75A0C">
        <w:rPr>
          <w:rFonts w:ascii="Calibri" w:hAnsi="Calibri" w:cs="Calibri"/>
        </w:rPr>
        <w:t>May 14 — full board votes on the allocation plan</w:t>
      </w:r>
    </w:p>
    <w:p w14:paraId="4CEE7551" w14:textId="77777777" w:rsidR="00F75A0C" w:rsidRPr="00F75A0C" w:rsidRDefault="00F75A0C" w:rsidP="00F75A0C">
      <w:pPr>
        <w:spacing w:after="0" w:line="240" w:lineRule="auto"/>
        <w:rPr>
          <w:rFonts w:ascii="Calibri" w:hAnsi="Calibri" w:cs="Calibri"/>
        </w:rPr>
      </w:pPr>
      <w:r w:rsidRPr="00F75A0C">
        <w:rPr>
          <w:rFonts w:ascii="Calibri" w:hAnsi="Calibri" w:cs="Calibri"/>
        </w:rPr>
        <w:t>June 1 — 2027–28 season announced publicly</w:t>
      </w:r>
    </w:p>
    <w:p w14:paraId="73177173" w14:textId="77777777" w:rsidR="00F75A0C" w:rsidRPr="00F75A0C" w:rsidRDefault="00F75A0C" w:rsidP="00F75A0C">
      <w:pPr>
        <w:spacing w:after="0" w:line="240" w:lineRule="auto"/>
        <w:rPr>
          <w:rFonts w:ascii="Calibri" w:hAnsi="Calibri" w:cs="Calibri"/>
        </w:rPr>
      </w:pPr>
    </w:p>
    <w:p w14:paraId="65683E7D" w14:textId="77777777" w:rsidR="00F75A0C" w:rsidRPr="00F75A0C" w:rsidRDefault="00F75A0C" w:rsidP="00F75A0C">
      <w:pPr>
        <w:spacing w:after="0" w:line="240" w:lineRule="auto"/>
        <w:rPr>
          <w:rFonts w:ascii="Calibri" w:hAnsi="Calibri" w:cs="Calibri"/>
        </w:rPr>
      </w:pPr>
      <w:r w:rsidRPr="00F75A0C">
        <w:rPr>
          <w:rFonts w:ascii="Calibri" w:hAnsi="Calibri" w:cs="Calibri"/>
        </w:rPr>
        <w:t>Programming cannot build the 2027–28 season until allocation is settled.</w:t>
      </w:r>
    </w:p>
    <w:p w14:paraId="6B322909" w14:textId="77777777" w:rsidR="00F75A0C" w:rsidRPr="00F75A0C" w:rsidRDefault="00F75A0C" w:rsidP="00F75A0C">
      <w:pPr>
        <w:spacing w:after="0" w:line="240" w:lineRule="auto"/>
        <w:rPr>
          <w:rFonts w:ascii="Calibri" w:hAnsi="Calibri" w:cs="Calibri"/>
        </w:rPr>
      </w:pPr>
    </w:p>
    <w:p w14:paraId="7E5D201F" w14:textId="77777777" w:rsidR="00F75A0C" w:rsidRPr="0074376C" w:rsidRDefault="00F75A0C" w:rsidP="00F75A0C">
      <w:pPr>
        <w:spacing w:after="0" w:line="240" w:lineRule="auto"/>
        <w:rPr>
          <w:rFonts w:ascii="Calibri" w:hAnsi="Calibri" w:cs="Calibri"/>
          <w:b/>
          <w:bCs/>
        </w:rPr>
      </w:pPr>
      <w:r w:rsidRPr="0074376C">
        <w:rPr>
          <w:rFonts w:ascii="Calibri" w:hAnsi="Calibri" w:cs="Calibri"/>
          <w:b/>
          <w:bCs/>
        </w:rPr>
        <w:t>Your role</w:t>
      </w:r>
    </w:p>
    <w:p w14:paraId="681128F9" w14:textId="77777777" w:rsidR="00F75A0C" w:rsidRPr="00F75A0C" w:rsidRDefault="00F75A0C" w:rsidP="00F75A0C">
      <w:pPr>
        <w:spacing w:after="0" w:line="240" w:lineRule="auto"/>
        <w:rPr>
          <w:rFonts w:ascii="Calibri" w:hAnsi="Calibri" w:cs="Calibri"/>
        </w:rPr>
      </w:pPr>
      <w:r w:rsidRPr="00F75A0C">
        <w:rPr>
          <w:rFonts w:ascii="Calibri" w:hAnsi="Calibri" w:cs="Calibri"/>
        </w:rPr>
        <w:t>You are Marcus Feld, Director of Operations. Dana's email says you will "lead the process." Nothing further is in writing, and no announcement has gone to staff.</w:t>
      </w:r>
    </w:p>
    <w:p w14:paraId="755DCD7E" w14:textId="77777777" w:rsidR="00F75A0C" w:rsidRPr="00F75A0C" w:rsidRDefault="00F75A0C" w:rsidP="00F75A0C">
      <w:pPr>
        <w:spacing w:after="0" w:line="240" w:lineRule="auto"/>
        <w:rPr>
          <w:rFonts w:ascii="Calibri" w:hAnsi="Calibri" w:cs="Calibri"/>
        </w:rPr>
      </w:pPr>
    </w:p>
    <w:p w14:paraId="2AA15056" w14:textId="77777777" w:rsidR="00F75A0C" w:rsidRPr="00F75A0C" w:rsidRDefault="00F75A0C" w:rsidP="00F75A0C">
      <w:pPr>
        <w:spacing w:after="0" w:line="240" w:lineRule="auto"/>
        <w:rPr>
          <w:rFonts w:ascii="Calibri" w:hAnsi="Calibri" w:cs="Calibri"/>
        </w:rPr>
      </w:pPr>
      <w:r w:rsidRPr="00F75A0C">
        <w:rPr>
          <w:rFonts w:ascii="Calibri" w:hAnsi="Calibri" w:cs="Calibri"/>
        </w:rPr>
        <w:lastRenderedPageBreak/>
        <w:t>You control the meeting schedule, who gets consulted, the format of the final recommendation, and the $35,000.</w:t>
      </w:r>
    </w:p>
    <w:p w14:paraId="0993CCEF" w14:textId="77777777" w:rsidR="00F75A0C" w:rsidRPr="00F75A0C" w:rsidRDefault="00F75A0C" w:rsidP="00F75A0C">
      <w:pPr>
        <w:spacing w:after="0" w:line="240" w:lineRule="auto"/>
        <w:rPr>
          <w:rFonts w:ascii="Calibri" w:hAnsi="Calibri" w:cs="Calibri"/>
        </w:rPr>
      </w:pPr>
    </w:p>
    <w:p w14:paraId="0629B090" w14:textId="77777777" w:rsidR="00F75A0C" w:rsidRPr="00F75A0C" w:rsidRDefault="00F75A0C" w:rsidP="00F75A0C">
      <w:pPr>
        <w:spacing w:after="0" w:line="240" w:lineRule="auto"/>
        <w:rPr>
          <w:rFonts w:ascii="Calibri" w:hAnsi="Calibri" w:cs="Calibri"/>
        </w:rPr>
      </w:pPr>
      <w:r w:rsidRPr="00F75A0C">
        <w:rPr>
          <w:rFonts w:ascii="Calibri" w:hAnsi="Calibri" w:cs="Calibri"/>
        </w:rPr>
        <w:t>You do not control the final allocation decision (the board votes), whether the three legacy artistic leads participate (they report to Dana), the 2027–28 season calendar (programming staff), or anything in the lease.</w:t>
      </w:r>
    </w:p>
    <w:p w14:paraId="08673F96" w14:textId="77777777" w:rsidR="00F75A0C" w:rsidRPr="00F75A0C" w:rsidRDefault="00F75A0C" w:rsidP="00F75A0C">
      <w:pPr>
        <w:spacing w:after="0" w:line="240" w:lineRule="auto"/>
        <w:rPr>
          <w:rFonts w:ascii="Calibri" w:hAnsi="Calibri" w:cs="Calibri"/>
        </w:rPr>
      </w:pPr>
    </w:p>
    <w:p w14:paraId="6E45B7B5" w14:textId="71431706" w:rsidR="00F75A0C" w:rsidRPr="00F75A0C" w:rsidRDefault="00F75A0C" w:rsidP="00F75A0C">
      <w:pPr>
        <w:spacing w:after="0" w:line="240" w:lineRule="auto"/>
        <w:rPr>
          <w:rFonts w:ascii="Calibri" w:hAnsi="Calibri" w:cs="Calibri"/>
        </w:rPr>
      </w:pPr>
      <w:r w:rsidRPr="00F75A0C">
        <w:rPr>
          <w:rFonts w:ascii="Calibri" w:hAnsi="Calibri" w:cs="Calibri"/>
        </w:rPr>
        <w:t xml:space="preserve">Nobody has been assigned responsibility for the fallout when a legacy lead is unhappy with the outcome, or for speaking to the </w:t>
      </w:r>
      <w:proofErr w:type="gramStart"/>
      <w:r w:rsidRPr="00F75A0C">
        <w:rPr>
          <w:rFonts w:ascii="Calibri" w:hAnsi="Calibri" w:cs="Calibri"/>
        </w:rPr>
        <w:t>City</w:t>
      </w:r>
      <w:proofErr w:type="gramEnd"/>
      <w:r w:rsidRPr="00F75A0C">
        <w:rPr>
          <w:rFonts w:ascii="Calibri" w:hAnsi="Calibri" w:cs="Calibri"/>
        </w:rPr>
        <w:t>.</w:t>
      </w:r>
      <w:r w:rsidR="0074376C">
        <w:rPr>
          <w:rFonts w:ascii="Calibri" w:hAnsi="Calibri" w:cs="Calibri"/>
        </w:rPr>
        <w:t xml:space="preserve"> </w:t>
      </w:r>
      <w:r w:rsidRPr="00F75A0C">
        <w:rPr>
          <w:rFonts w:ascii="Calibri" w:hAnsi="Calibri" w:cs="Calibri"/>
        </w:rPr>
        <w:t>Dana has said she will not referee between the three legacy leads.</w:t>
      </w:r>
    </w:p>
    <w:p w14:paraId="03A57EDD" w14:textId="77777777" w:rsidR="00F75A0C" w:rsidRPr="00F75A0C" w:rsidRDefault="00F75A0C" w:rsidP="00F75A0C">
      <w:pPr>
        <w:spacing w:after="0" w:line="240" w:lineRule="auto"/>
        <w:rPr>
          <w:rFonts w:ascii="Calibri" w:hAnsi="Calibri" w:cs="Calibri"/>
        </w:rPr>
      </w:pPr>
    </w:p>
    <w:p w14:paraId="7F0096B5" w14:textId="77777777" w:rsidR="00F75A0C" w:rsidRPr="0074376C" w:rsidRDefault="00F75A0C" w:rsidP="00F75A0C">
      <w:pPr>
        <w:spacing w:after="0" w:line="240" w:lineRule="auto"/>
        <w:rPr>
          <w:rFonts w:ascii="Calibri" w:hAnsi="Calibri" w:cs="Calibri"/>
          <w:b/>
          <w:bCs/>
        </w:rPr>
      </w:pPr>
      <w:r w:rsidRPr="0074376C">
        <w:rPr>
          <w:rFonts w:ascii="Calibri" w:hAnsi="Calibri" w:cs="Calibri"/>
          <w:b/>
          <w:bCs/>
        </w:rPr>
        <w:t>Your team — three people, 0.75 FTE combined</w:t>
      </w:r>
    </w:p>
    <w:p w14:paraId="54A2A752" w14:textId="77777777" w:rsidR="00F75A0C" w:rsidRPr="00E04547" w:rsidRDefault="00F75A0C" w:rsidP="00E04547">
      <w:pPr>
        <w:pStyle w:val="ListParagraph"/>
        <w:numPr>
          <w:ilvl w:val="0"/>
          <w:numId w:val="1"/>
        </w:numPr>
        <w:spacing w:after="0" w:line="240" w:lineRule="auto"/>
        <w:rPr>
          <w:rFonts w:ascii="Calibri" w:hAnsi="Calibri" w:cs="Calibri"/>
        </w:rPr>
      </w:pPr>
      <w:r w:rsidRPr="00E04547">
        <w:rPr>
          <w:rFonts w:ascii="Calibri" w:hAnsi="Calibri" w:cs="Calibri"/>
          <w:b/>
          <w:bCs/>
        </w:rPr>
        <w:t>Marcus Feld</w:t>
      </w:r>
      <w:r w:rsidRPr="00E04547">
        <w:rPr>
          <w:rFonts w:ascii="Calibri" w:hAnsi="Calibri" w:cs="Calibri"/>
        </w:rPr>
        <w:t xml:space="preserve"> (you), 0.4 FTE. Also managing front of house, facility rentals, and the building maintenance contract.</w:t>
      </w:r>
    </w:p>
    <w:p w14:paraId="7EF9E182" w14:textId="77777777" w:rsidR="00F75A0C" w:rsidRPr="00E04547" w:rsidRDefault="00F75A0C" w:rsidP="00E04547">
      <w:pPr>
        <w:pStyle w:val="ListParagraph"/>
        <w:numPr>
          <w:ilvl w:val="0"/>
          <w:numId w:val="1"/>
        </w:numPr>
        <w:spacing w:after="0" w:line="240" w:lineRule="auto"/>
        <w:rPr>
          <w:rFonts w:ascii="Calibri" w:hAnsi="Calibri" w:cs="Calibri"/>
        </w:rPr>
      </w:pPr>
      <w:r w:rsidRPr="00E04547">
        <w:rPr>
          <w:rFonts w:ascii="Calibri" w:hAnsi="Calibri" w:cs="Calibri"/>
          <w:b/>
          <w:bCs/>
        </w:rPr>
        <w:t>Priya Raghavan</w:t>
      </w:r>
      <w:r w:rsidRPr="00E04547">
        <w:rPr>
          <w:rFonts w:ascii="Calibri" w:hAnsi="Calibri" w:cs="Calibri"/>
        </w:rPr>
        <w:t>, Associate Director of Learning &amp; Media, 0.2 FTE. Also teaching two class sections.</w:t>
      </w:r>
    </w:p>
    <w:p w14:paraId="534D2792" w14:textId="77777777" w:rsidR="00F75A0C" w:rsidRPr="00E04547" w:rsidRDefault="00F75A0C" w:rsidP="00E04547">
      <w:pPr>
        <w:pStyle w:val="ListParagraph"/>
        <w:numPr>
          <w:ilvl w:val="0"/>
          <w:numId w:val="1"/>
        </w:numPr>
        <w:spacing w:after="0" w:line="240" w:lineRule="auto"/>
        <w:rPr>
          <w:rFonts w:ascii="Calibri" w:hAnsi="Calibri" w:cs="Calibri"/>
        </w:rPr>
      </w:pPr>
      <w:r w:rsidRPr="00E04547">
        <w:rPr>
          <w:rFonts w:ascii="Calibri" w:hAnsi="Calibri" w:cs="Calibri"/>
          <w:b/>
          <w:bCs/>
        </w:rPr>
        <w:t>Tomas Beltrán</w:t>
      </w:r>
      <w:r w:rsidRPr="00E04547">
        <w:rPr>
          <w:rFonts w:ascii="Calibri" w:hAnsi="Calibri" w:cs="Calibri"/>
        </w:rPr>
        <w:t>, Production Manager, 0.15 FTE. Also running the current season. He has worked in the Waldron for eleven years — longer than anyone else at Meridian.</w:t>
      </w:r>
    </w:p>
    <w:p w14:paraId="51F3E2E1" w14:textId="77777777" w:rsidR="00F75A0C" w:rsidRPr="00E04547" w:rsidRDefault="00F75A0C" w:rsidP="00E04547">
      <w:pPr>
        <w:pStyle w:val="ListParagraph"/>
        <w:numPr>
          <w:ilvl w:val="0"/>
          <w:numId w:val="1"/>
        </w:numPr>
        <w:spacing w:after="0" w:line="240" w:lineRule="auto"/>
        <w:rPr>
          <w:rFonts w:ascii="Calibri" w:hAnsi="Calibri" w:cs="Calibri"/>
        </w:rPr>
      </w:pPr>
      <w:r w:rsidRPr="00E04547">
        <w:rPr>
          <w:rFonts w:ascii="Calibri" w:hAnsi="Calibri" w:cs="Calibri"/>
        </w:rPr>
        <w:t>Everyone else</w:t>
      </w:r>
    </w:p>
    <w:p w14:paraId="1453BF96" w14:textId="77777777" w:rsidR="00F75A0C" w:rsidRPr="00F75A0C" w:rsidRDefault="00F75A0C" w:rsidP="00F75A0C">
      <w:pPr>
        <w:spacing w:after="0" w:line="240" w:lineRule="auto"/>
        <w:rPr>
          <w:rFonts w:ascii="Calibri" w:hAnsi="Calibri" w:cs="Calibri"/>
        </w:rPr>
      </w:pPr>
    </w:p>
    <w:p w14:paraId="6BE99BE8" w14:textId="77777777" w:rsidR="00F75A0C" w:rsidRPr="00F75A0C" w:rsidRDefault="00F75A0C" w:rsidP="00F75A0C">
      <w:pPr>
        <w:spacing w:after="0" w:line="240" w:lineRule="auto"/>
        <w:rPr>
          <w:rFonts w:ascii="Calibri" w:hAnsi="Calibri" w:cs="Calibri"/>
        </w:rPr>
      </w:pPr>
      <w:r w:rsidRPr="00F75A0C">
        <w:rPr>
          <w:rFonts w:ascii="Calibri" w:hAnsi="Calibri" w:cs="Calibri"/>
        </w:rPr>
        <w:t xml:space="preserve">The three legacy artistic leads. New Play Development wants the </w:t>
      </w:r>
      <w:proofErr w:type="spellStart"/>
      <w:r w:rsidRPr="00F75A0C">
        <w:rPr>
          <w:rFonts w:ascii="Calibri" w:hAnsi="Calibri" w:cs="Calibri"/>
        </w:rPr>
        <w:t>Firebay</w:t>
      </w:r>
      <w:proofErr w:type="spellEnd"/>
      <w:r w:rsidRPr="00F75A0C">
        <w:rPr>
          <w:rFonts w:ascii="Calibri" w:hAnsi="Calibri" w:cs="Calibri"/>
        </w:rPr>
        <w:t xml:space="preserve"> available year-round for workshops. Mainstage wants </w:t>
      </w:r>
      <w:proofErr w:type="gramStart"/>
      <w:r w:rsidRPr="00F75A0C">
        <w:rPr>
          <w:rFonts w:ascii="Calibri" w:hAnsi="Calibri" w:cs="Calibri"/>
        </w:rPr>
        <w:t>the Ruth</w:t>
      </w:r>
      <w:proofErr w:type="gramEnd"/>
      <w:r w:rsidRPr="00F75A0C">
        <w:rPr>
          <w:rFonts w:ascii="Calibri" w:hAnsi="Calibri" w:cs="Calibri"/>
        </w:rPr>
        <w:t xml:space="preserve"> plus </w:t>
      </w:r>
      <w:proofErr w:type="gramStart"/>
      <w:r w:rsidRPr="00F75A0C">
        <w:rPr>
          <w:rFonts w:ascii="Calibri" w:hAnsi="Calibri" w:cs="Calibri"/>
        </w:rPr>
        <w:t xml:space="preserve">the </w:t>
      </w:r>
      <w:proofErr w:type="spellStart"/>
      <w:r w:rsidRPr="00F75A0C">
        <w:rPr>
          <w:rFonts w:ascii="Calibri" w:hAnsi="Calibri" w:cs="Calibri"/>
        </w:rPr>
        <w:t>Firebay</w:t>
      </w:r>
      <w:proofErr w:type="spellEnd"/>
      <w:proofErr w:type="gramEnd"/>
      <w:r w:rsidRPr="00F75A0C">
        <w:rPr>
          <w:rFonts w:ascii="Calibri" w:hAnsi="Calibri" w:cs="Calibri"/>
        </w:rPr>
        <w:t xml:space="preserve"> for rehearsal during tech weeks. Learning &amp; Media wants four studios on a fixed weekly schedule, and notes that its enrollment is the only line that grew last year.</w:t>
      </w:r>
    </w:p>
    <w:p w14:paraId="7C0EF8E1" w14:textId="77777777" w:rsidR="00F75A0C" w:rsidRPr="00F75A0C" w:rsidRDefault="00F75A0C" w:rsidP="00F75A0C">
      <w:pPr>
        <w:spacing w:after="0" w:line="240" w:lineRule="auto"/>
        <w:rPr>
          <w:rFonts w:ascii="Calibri" w:hAnsi="Calibri" w:cs="Calibri"/>
        </w:rPr>
      </w:pPr>
    </w:p>
    <w:p w14:paraId="656EDBA1" w14:textId="77777777" w:rsidR="00F75A0C" w:rsidRPr="00F75A0C" w:rsidRDefault="00F75A0C" w:rsidP="00F75A0C">
      <w:pPr>
        <w:spacing w:after="0" w:line="240" w:lineRule="auto"/>
        <w:rPr>
          <w:rFonts w:ascii="Calibri" w:hAnsi="Calibri" w:cs="Calibri"/>
        </w:rPr>
      </w:pPr>
      <w:r w:rsidRPr="00E04547">
        <w:rPr>
          <w:rFonts w:ascii="Calibri" w:hAnsi="Calibri" w:cs="Calibri"/>
          <w:b/>
          <w:bCs/>
        </w:rPr>
        <w:t>Ruth Adeyemi</w:t>
      </w:r>
      <w:r w:rsidRPr="00F75A0C">
        <w:rPr>
          <w:rFonts w:ascii="Calibri" w:hAnsi="Calibri" w:cs="Calibri"/>
        </w:rPr>
        <w:t>, board member, chairs the Facilities Committee. Retired City Parks &amp; Recreation director. Negotiated the original Waldron lease in 2016. Attends few meetings; answers email within a day.</w:t>
      </w:r>
    </w:p>
    <w:p w14:paraId="68EC8E1F" w14:textId="77777777" w:rsidR="00F75A0C" w:rsidRPr="00F75A0C" w:rsidRDefault="00F75A0C" w:rsidP="00F75A0C">
      <w:pPr>
        <w:spacing w:after="0" w:line="240" w:lineRule="auto"/>
        <w:rPr>
          <w:rFonts w:ascii="Calibri" w:hAnsi="Calibri" w:cs="Calibri"/>
        </w:rPr>
      </w:pPr>
    </w:p>
    <w:p w14:paraId="561524E9" w14:textId="77777777" w:rsidR="00F75A0C" w:rsidRPr="00F75A0C" w:rsidRDefault="00F75A0C" w:rsidP="00F75A0C">
      <w:pPr>
        <w:spacing w:after="0" w:line="240" w:lineRule="auto"/>
        <w:rPr>
          <w:rFonts w:ascii="Calibri" w:hAnsi="Calibri" w:cs="Calibri"/>
        </w:rPr>
      </w:pPr>
      <w:r w:rsidRPr="00E04547">
        <w:rPr>
          <w:rFonts w:ascii="Calibri" w:hAnsi="Calibri" w:cs="Calibri"/>
          <w:b/>
          <w:bCs/>
        </w:rPr>
        <w:t>Gwen Tsai</w:t>
      </w:r>
      <w:r w:rsidRPr="00F75A0C">
        <w:rPr>
          <w:rFonts w:ascii="Calibri" w:hAnsi="Calibri" w:cs="Calibri"/>
        </w:rPr>
        <w:t xml:space="preserve">, City Arts Commission liaison. Administers the lease. Has no authority inside </w:t>
      </w:r>
      <w:proofErr w:type="gramStart"/>
      <w:r w:rsidRPr="00F75A0C">
        <w:rPr>
          <w:rFonts w:ascii="Calibri" w:hAnsi="Calibri" w:cs="Calibri"/>
        </w:rPr>
        <w:t>Meridian, but</w:t>
      </w:r>
      <w:proofErr w:type="gramEnd"/>
      <w:r w:rsidRPr="00F75A0C">
        <w:rPr>
          <w:rFonts w:ascii="Calibri" w:hAnsi="Calibri" w:cs="Calibri"/>
        </w:rPr>
        <w:t xml:space="preserve"> decides how strictly the community-access requirement gets audited.</w:t>
      </w:r>
    </w:p>
    <w:p w14:paraId="0435DCD5" w14:textId="77777777" w:rsidR="00F75A0C" w:rsidRPr="00F75A0C" w:rsidRDefault="00F75A0C" w:rsidP="00F75A0C">
      <w:pPr>
        <w:spacing w:after="0" w:line="240" w:lineRule="auto"/>
        <w:rPr>
          <w:rFonts w:ascii="Calibri" w:hAnsi="Calibri" w:cs="Calibri"/>
        </w:rPr>
      </w:pPr>
    </w:p>
    <w:p w14:paraId="21659738" w14:textId="77777777" w:rsidR="00F75A0C" w:rsidRPr="00F75A0C" w:rsidRDefault="00F75A0C" w:rsidP="00F75A0C">
      <w:pPr>
        <w:spacing w:after="0" w:line="240" w:lineRule="auto"/>
        <w:rPr>
          <w:rFonts w:ascii="Calibri" w:hAnsi="Calibri" w:cs="Calibri"/>
        </w:rPr>
      </w:pPr>
      <w:r w:rsidRPr="00F75A0C">
        <w:rPr>
          <w:rFonts w:ascii="Calibri" w:hAnsi="Calibri" w:cs="Calibri"/>
        </w:rPr>
        <w:t>Outside tenants. A dance school holds Studios C and D every Tuesday and Thursday, 4–8 p.m., under an agreement running through August 2028. Six community groups rent studios monthly with no written agreements.</w:t>
      </w:r>
    </w:p>
    <w:p w14:paraId="51670FE4" w14:textId="77777777" w:rsidR="00F75A0C" w:rsidRPr="00F75A0C" w:rsidRDefault="00F75A0C" w:rsidP="00F75A0C">
      <w:pPr>
        <w:spacing w:after="0" w:line="240" w:lineRule="auto"/>
        <w:rPr>
          <w:rFonts w:ascii="Calibri" w:hAnsi="Calibri" w:cs="Calibri"/>
        </w:rPr>
      </w:pPr>
    </w:p>
    <w:p w14:paraId="79D981C7" w14:textId="77777777" w:rsidR="00F75A0C" w:rsidRPr="00F75A0C" w:rsidRDefault="00F75A0C" w:rsidP="00F75A0C">
      <w:pPr>
        <w:spacing w:after="0" w:line="240" w:lineRule="auto"/>
        <w:rPr>
          <w:rFonts w:ascii="Calibri" w:hAnsi="Calibri" w:cs="Calibri"/>
        </w:rPr>
      </w:pPr>
      <w:r w:rsidRPr="00F75A0C">
        <w:rPr>
          <w:rFonts w:ascii="Calibri" w:hAnsi="Calibri" w:cs="Calibri"/>
        </w:rPr>
        <w:t>Visual artists. The Main Gallery exhibition calendar is contracted 14 months out.</w:t>
      </w:r>
    </w:p>
    <w:p w14:paraId="2854BB56" w14:textId="77777777" w:rsidR="00F75A0C" w:rsidRPr="00F75A0C" w:rsidRDefault="00F75A0C" w:rsidP="00F75A0C">
      <w:pPr>
        <w:spacing w:after="0" w:line="240" w:lineRule="auto"/>
        <w:rPr>
          <w:rFonts w:ascii="Calibri" w:hAnsi="Calibri" w:cs="Calibri"/>
        </w:rPr>
      </w:pPr>
    </w:p>
    <w:p w14:paraId="7A1A5772" w14:textId="55A39873" w:rsidR="003F7944" w:rsidRDefault="00F75A0C" w:rsidP="00F75A0C">
      <w:pPr>
        <w:spacing w:after="0" w:line="240" w:lineRule="auto"/>
        <w:rPr>
          <w:rFonts w:ascii="Calibri" w:hAnsi="Calibri" w:cs="Calibri"/>
        </w:rPr>
      </w:pPr>
      <w:r w:rsidRPr="00F75A0C">
        <w:rPr>
          <w:rFonts w:ascii="Calibri" w:hAnsi="Calibri" w:cs="Calibri"/>
        </w:rPr>
        <w:t>Staff. Nine desks. Eleven full-time employees.</w:t>
      </w:r>
    </w:p>
    <w:p w14:paraId="63E5264D" w14:textId="77777777" w:rsidR="00E04547" w:rsidRDefault="00E04547" w:rsidP="00F75A0C">
      <w:pPr>
        <w:spacing w:after="0" w:line="240" w:lineRule="auto"/>
        <w:rPr>
          <w:rFonts w:ascii="Calibri" w:hAnsi="Calibri" w:cs="Calibri"/>
        </w:rPr>
      </w:pPr>
    </w:p>
    <w:p w14:paraId="600FE0AD" w14:textId="77777777" w:rsidR="00E04547" w:rsidRPr="00E04547" w:rsidRDefault="00E04547" w:rsidP="00E04547">
      <w:pPr>
        <w:spacing w:after="0" w:line="240" w:lineRule="auto"/>
        <w:rPr>
          <w:rFonts w:ascii="Calibri" w:hAnsi="Calibri" w:cs="Calibri"/>
          <w:b/>
          <w:bCs/>
        </w:rPr>
      </w:pPr>
      <w:r w:rsidRPr="00E04547">
        <w:rPr>
          <w:rFonts w:ascii="Calibri" w:hAnsi="Calibri" w:cs="Calibri"/>
          <w:b/>
          <w:bCs/>
        </w:rPr>
        <w:t>Constraints</w:t>
      </w:r>
    </w:p>
    <w:p w14:paraId="5C2B3CDD" w14:textId="77777777" w:rsidR="00E04547" w:rsidRPr="00E04547" w:rsidRDefault="00E04547" w:rsidP="00E04547">
      <w:pPr>
        <w:pStyle w:val="ListParagraph"/>
        <w:numPr>
          <w:ilvl w:val="0"/>
          <w:numId w:val="2"/>
        </w:numPr>
        <w:spacing w:after="0" w:line="240" w:lineRule="auto"/>
        <w:rPr>
          <w:rFonts w:ascii="Calibri" w:hAnsi="Calibri" w:cs="Calibri"/>
        </w:rPr>
      </w:pPr>
      <w:r w:rsidRPr="00E04547">
        <w:rPr>
          <w:rFonts w:ascii="Calibri" w:hAnsi="Calibri" w:cs="Calibri"/>
        </w:rPr>
        <w:t xml:space="preserve">The </w:t>
      </w:r>
      <w:proofErr w:type="gramStart"/>
      <w:r w:rsidRPr="00E04547">
        <w:rPr>
          <w:rFonts w:ascii="Calibri" w:hAnsi="Calibri" w:cs="Calibri"/>
        </w:rPr>
        <w:t>City</w:t>
      </w:r>
      <w:proofErr w:type="gramEnd"/>
      <w:r w:rsidRPr="00E04547">
        <w:rPr>
          <w:rFonts w:ascii="Calibri" w:hAnsi="Calibri" w:cs="Calibri"/>
        </w:rPr>
        <w:t xml:space="preserve"> lease requires 900 hours per year of community access at below-market rates. Meridian currently documents 515.</w:t>
      </w:r>
    </w:p>
    <w:p w14:paraId="0A516168" w14:textId="77777777" w:rsidR="00E04547" w:rsidRPr="00E04547" w:rsidRDefault="00E04547" w:rsidP="00E04547">
      <w:pPr>
        <w:spacing w:after="0" w:line="240" w:lineRule="auto"/>
        <w:rPr>
          <w:rFonts w:ascii="Calibri" w:hAnsi="Calibri" w:cs="Calibri"/>
        </w:rPr>
      </w:pPr>
    </w:p>
    <w:p w14:paraId="01CAD955" w14:textId="77777777" w:rsidR="00E04547" w:rsidRPr="00E04547" w:rsidRDefault="00E04547" w:rsidP="00E04547">
      <w:pPr>
        <w:pStyle w:val="ListParagraph"/>
        <w:numPr>
          <w:ilvl w:val="0"/>
          <w:numId w:val="2"/>
        </w:numPr>
        <w:spacing w:after="0" w:line="240" w:lineRule="auto"/>
        <w:rPr>
          <w:rFonts w:ascii="Calibri" w:hAnsi="Calibri" w:cs="Calibri"/>
        </w:rPr>
      </w:pPr>
      <w:r w:rsidRPr="00E04547">
        <w:rPr>
          <w:rFonts w:ascii="Calibri" w:hAnsi="Calibri" w:cs="Calibri"/>
        </w:rPr>
        <w:lastRenderedPageBreak/>
        <w:t>Dance school agreement runs through August 2028.</w:t>
      </w:r>
    </w:p>
    <w:p w14:paraId="5E004CB2" w14:textId="77777777" w:rsidR="00E04547" w:rsidRPr="00E04547" w:rsidRDefault="00E04547" w:rsidP="00E04547">
      <w:pPr>
        <w:pStyle w:val="ListParagraph"/>
        <w:numPr>
          <w:ilvl w:val="0"/>
          <w:numId w:val="2"/>
        </w:numPr>
        <w:spacing w:after="0" w:line="240" w:lineRule="auto"/>
        <w:rPr>
          <w:rFonts w:ascii="Calibri" w:hAnsi="Calibri" w:cs="Calibri"/>
        </w:rPr>
      </w:pPr>
      <w:r w:rsidRPr="00E04547">
        <w:rPr>
          <w:rFonts w:ascii="Calibri" w:hAnsi="Calibri" w:cs="Calibri"/>
        </w:rPr>
        <w:t>Gallery calendar contracted 14 months out.</w:t>
      </w:r>
    </w:p>
    <w:p w14:paraId="4C8B390F" w14:textId="77777777" w:rsidR="00E04547" w:rsidRPr="00E04547" w:rsidRDefault="00E04547" w:rsidP="00E04547">
      <w:pPr>
        <w:pStyle w:val="ListParagraph"/>
        <w:numPr>
          <w:ilvl w:val="0"/>
          <w:numId w:val="2"/>
        </w:numPr>
        <w:spacing w:after="0" w:line="240" w:lineRule="auto"/>
        <w:rPr>
          <w:rFonts w:ascii="Calibri" w:hAnsi="Calibri" w:cs="Calibri"/>
        </w:rPr>
      </w:pPr>
      <w:r w:rsidRPr="00E04547">
        <w:rPr>
          <w:rFonts w:ascii="Calibri" w:hAnsi="Calibri" w:cs="Calibri"/>
        </w:rPr>
        <w:t>$35,000, no capital funds, staff time not covered.</w:t>
      </w:r>
    </w:p>
    <w:p w14:paraId="1418D09D" w14:textId="77777777" w:rsidR="00E04547" w:rsidRPr="00E04547" w:rsidRDefault="00E04547" w:rsidP="00E04547">
      <w:pPr>
        <w:pStyle w:val="ListParagraph"/>
        <w:numPr>
          <w:ilvl w:val="0"/>
          <w:numId w:val="2"/>
        </w:numPr>
        <w:spacing w:after="0" w:line="240" w:lineRule="auto"/>
        <w:rPr>
          <w:rFonts w:ascii="Calibri" w:hAnsi="Calibri" w:cs="Calibri"/>
        </w:rPr>
      </w:pPr>
      <w:r w:rsidRPr="00E04547">
        <w:rPr>
          <w:rFonts w:ascii="Calibri" w:hAnsi="Calibri" w:cs="Calibri"/>
        </w:rPr>
        <w:t>Board vote May 14; season announcement June 1.</w:t>
      </w:r>
    </w:p>
    <w:p w14:paraId="1707DA8C" w14:textId="77777777" w:rsidR="00E04547" w:rsidRPr="00E04547" w:rsidRDefault="00E04547" w:rsidP="00E04547">
      <w:pPr>
        <w:pStyle w:val="ListParagraph"/>
        <w:numPr>
          <w:ilvl w:val="0"/>
          <w:numId w:val="2"/>
        </w:numPr>
        <w:spacing w:after="0" w:line="240" w:lineRule="auto"/>
        <w:rPr>
          <w:rFonts w:ascii="Calibri" w:hAnsi="Calibri" w:cs="Calibri"/>
        </w:rPr>
      </w:pPr>
      <w:r w:rsidRPr="00E04547">
        <w:rPr>
          <w:rFonts w:ascii="Calibri" w:hAnsi="Calibri" w:cs="Calibri"/>
        </w:rPr>
        <w:t>0.75 FTE of team capacity.</w:t>
      </w:r>
    </w:p>
    <w:p w14:paraId="2357F997" w14:textId="77777777" w:rsidR="00E04547" w:rsidRPr="00E04547" w:rsidRDefault="00E04547" w:rsidP="00E04547">
      <w:pPr>
        <w:pStyle w:val="ListParagraph"/>
        <w:numPr>
          <w:ilvl w:val="0"/>
          <w:numId w:val="2"/>
        </w:numPr>
        <w:spacing w:after="0" w:line="240" w:lineRule="auto"/>
        <w:rPr>
          <w:rFonts w:ascii="Calibri" w:hAnsi="Calibri" w:cs="Calibri"/>
        </w:rPr>
      </w:pPr>
      <w:r w:rsidRPr="00E04547">
        <w:rPr>
          <w:rFonts w:ascii="Calibri" w:hAnsi="Calibri" w:cs="Calibri"/>
        </w:rPr>
        <w:t>Fire code occupancy limits and ADA access requirements apply throughout.</w:t>
      </w:r>
    </w:p>
    <w:p w14:paraId="5BAD1D0E" w14:textId="77777777" w:rsidR="00E04547" w:rsidRDefault="00E04547" w:rsidP="00E04547">
      <w:pPr>
        <w:spacing w:after="0" w:line="240" w:lineRule="auto"/>
        <w:rPr>
          <w:rFonts w:ascii="Calibri" w:hAnsi="Calibri" w:cs="Calibri"/>
        </w:rPr>
      </w:pPr>
    </w:p>
    <w:p w14:paraId="010EC956" w14:textId="253ACBE7" w:rsidR="00E04547" w:rsidRPr="00E04547" w:rsidRDefault="00E04547" w:rsidP="00E04547">
      <w:pPr>
        <w:spacing w:after="0" w:line="240" w:lineRule="auto"/>
        <w:rPr>
          <w:rFonts w:ascii="Calibri" w:hAnsi="Calibri" w:cs="Calibri"/>
          <w:b/>
          <w:bCs/>
        </w:rPr>
      </w:pPr>
      <w:r w:rsidRPr="00E04547">
        <w:rPr>
          <w:rFonts w:ascii="Calibri" w:hAnsi="Calibri" w:cs="Calibri"/>
          <w:b/>
          <w:bCs/>
        </w:rPr>
        <w:t>Out of scope</w:t>
      </w:r>
    </w:p>
    <w:p w14:paraId="55D09DC3" w14:textId="732030F5" w:rsidR="00E04547" w:rsidRPr="00E04547" w:rsidRDefault="00E04547" w:rsidP="00E04547">
      <w:pPr>
        <w:spacing w:after="0" w:line="240" w:lineRule="auto"/>
        <w:rPr>
          <w:rFonts w:ascii="Calibri" w:hAnsi="Calibri" w:cs="Calibri"/>
        </w:rPr>
      </w:pPr>
      <w:r w:rsidRPr="00E04547">
        <w:rPr>
          <w:rFonts w:ascii="Calibri" w:hAnsi="Calibri" w:cs="Calibri"/>
        </w:rPr>
        <w:t>Real problems</w:t>
      </w:r>
      <w:r>
        <w:rPr>
          <w:rFonts w:ascii="Calibri" w:hAnsi="Calibri" w:cs="Calibri"/>
        </w:rPr>
        <w:t>, but n</w:t>
      </w:r>
      <w:r w:rsidRPr="00E04547">
        <w:rPr>
          <w:rFonts w:ascii="Calibri" w:hAnsi="Calibri" w:cs="Calibri"/>
        </w:rPr>
        <w:t xml:space="preserve">ot </w:t>
      </w:r>
      <w:r>
        <w:rPr>
          <w:rFonts w:ascii="Calibri" w:hAnsi="Calibri" w:cs="Calibri"/>
        </w:rPr>
        <w:t xml:space="preserve">for </w:t>
      </w:r>
      <w:r w:rsidRPr="00E04547">
        <w:rPr>
          <w:rFonts w:ascii="Calibri" w:hAnsi="Calibri" w:cs="Calibri"/>
        </w:rPr>
        <w:t>this project.</w:t>
      </w:r>
    </w:p>
    <w:p w14:paraId="3F411C47" w14:textId="77777777" w:rsidR="00E04547" w:rsidRPr="00E04547" w:rsidRDefault="00E04547" w:rsidP="00E04547">
      <w:pPr>
        <w:pStyle w:val="ListParagraph"/>
        <w:numPr>
          <w:ilvl w:val="0"/>
          <w:numId w:val="3"/>
        </w:numPr>
        <w:spacing w:after="0" w:line="240" w:lineRule="auto"/>
        <w:rPr>
          <w:rFonts w:ascii="Calibri" w:hAnsi="Calibri" w:cs="Calibri"/>
        </w:rPr>
      </w:pPr>
      <w:r w:rsidRPr="00E04547">
        <w:rPr>
          <w:rFonts w:ascii="Calibri" w:hAnsi="Calibri" w:cs="Calibri"/>
        </w:rPr>
        <w:t>Renovation, construction, or any capital campaign</w:t>
      </w:r>
    </w:p>
    <w:p w14:paraId="3FE6B2D9" w14:textId="77777777" w:rsidR="00E04547" w:rsidRPr="00E04547" w:rsidRDefault="00E04547" w:rsidP="00E04547">
      <w:pPr>
        <w:pStyle w:val="ListParagraph"/>
        <w:numPr>
          <w:ilvl w:val="0"/>
          <w:numId w:val="3"/>
        </w:numPr>
        <w:spacing w:after="0" w:line="240" w:lineRule="auto"/>
        <w:rPr>
          <w:rFonts w:ascii="Calibri" w:hAnsi="Calibri" w:cs="Calibri"/>
        </w:rPr>
      </w:pPr>
      <w:r w:rsidRPr="00E04547">
        <w:rPr>
          <w:rFonts w:ascii="Calibri" w:hAnsi="Calibri" w:cs="Calibri"/>
        </w:rPr>
        <w:t>Staff restructuring or layoffs</w:t>
      </w:r>
    </w:p>
    <w:p w14:paraId="10680D9F" w14:textId="77777777" w:rsidR="00E04547" w:rsidRPr="00E04547" w:rsidRDefault="00E04547" w:rsidP="00E04547">
      <w:pPr>
        <w:pStyle w:val="ListParagraph"/>
        <w:numPr>
          <w:ilvl w:val="0"/>
          <w:numId w:val="3"/>
        </w:numPr>
        <w:spacing w:after="0" w:line="240" w:lineRule="auto"/>
        <w:rPr>
          <w:rFonts w:ascii="Calibri" w:hAnsi="Calibri" w:cs="Calibri"/>
        </w:rPr>
      </w:pPr>
      <w:r w:rsidRPr="00E04547">
        <w:rPr>
          <w:rFonts w:ascii="Calibri" w:hAnsi="Calibri" w:cs="Calibri"/>
        </w:rPr>
        <w:t>Merging the three legacy ticketing systems</w:t>
      </w:r>
    </w:p>
    <w:p w14:paraId="02DF37A0" w14:textId="77777777" w:rsidR="00E04547" w:rsidRPr="00E04547" w:rsidRDefault="00E04547" w:rsidP="00E04547">
      <w:pPr>
        <w:pStyle w:val="ListParagraph"/>
        <w:numPr>
          <w:ilvl w:val="0"/>
          <w:numId w:val="3"/>
        </w:numPr>
        <w:spacing w:after="0" w:line="240" w:lineRule="auto"/>
        <w:rPr>
          <w:rFonts w:ascii="Calibri" w:hAnsi="Calibri" w:cs="Calibri"/>
        </w:rPr>
      </w:pPr>
      <w:r w:rsidRPr="00E04547">
        <w:rPr>
          <w:rFonts w:ascii="Calibri" w:hAnsi="Calibri" w:cs="Calibri"/>
        </w:rPr>
        <w:t>Renegotiating the City lease</w:t>
      </w:r>
    </w:p>
    <w:p w14:paraId="4865A4B4" w14:textId="77777777" w:rsidR="00E04547" w:rsidRPr="00E04547" w:rsidRDefault="00E04547" w:rsidP="00E04547">
      <w:pPr>
        <w:pStyle w:val="ListParagraph"/>
        <w:numPr>
          <w:ilvl w:val="0"/>
          <w:numId w:val="3"/>
        </w:numPr>
        <w:spacing w:after="0" w:line="240" w:lineRule="auto"/>
        <w:rPr>
          <w:rFonts w:ascii="Calibri" w:hAnsi="Calibri" w:cs="Calibri"/>
        </w:rPr>
      </w:pPr>
      <w:r w:rsidRPr="00E04547">
        <w:rPr>
          <w:rFonts w:ascii="Calibri" w:hAnsi="Calibri" w:cs="Calibri"/>
        </w:rPr>
        <w:t>Choosing the 2027–28 season's shows</w:t>
      </w:r>
    </w:p>
    <w:p w14:paraId="7B122DD3" w14:textId="77777777" w:rsidR="00E04547" w:rsidRDefault="00E04547" w:rsidP="00E04547">
      <w:pPr>
        <w:spacing w:after="0" w:line="240" w:lineRule="auto"/>
        <w:rPr>
          <w:rFonts w:ascii="Calibri" w:hAnsi="Calibri" w:cs="Calibri"/>
        </w:rPr>
      </w:pPr>
    </w:p>
    <w:p w14:paraId="7E6C7457" w14:textId="64C7D671" w:rsidR="00E04547" w:rsidRPr="00E04547" w:rsidRDefault="00E04547" w:rsidP="00E04547">
      <w:pPr>
        <w:spacing w:after="0" w:line="240" w:lineRule="auto"/>
        <w:rPr>
          <w:rFonts w:ascii="Calibri" w:hAnsi="Calibri" w:cs="Calibri"/>
          <w:b/>
          <w:bCs/>
          <w:sz w:val="30"/>
          <w:szCs w:val="30"/>
        </w:rPr>
      </w:pPr>
      <w:r w:rsidRPr="00E04547">
        <w:rPr>
          <w:rFonts w:ascii="Calibri" w:hAnsi="Calibri" w:cs="Calibri"/>
          <w:b/>
          <w:bCs/>
          <w:sz w:val="30"/>
          <w:szCs w:val="30"/>
        </w:rPr>
        <w:t xml:space="preserve">What </w:t>
      </w:r>
      <w:r w:rsidRPr="00E04547">
        <w:rPr>
          <w:rFonts w:ascii="Calibri" w:hAnsi="Calibri" w:cs="Calibri"/>
          <w:b/>
          <w:bCs/>
          <w:sz w:val="30"/>
          <w:szCs w:val="30"/>
        </w:rPr>
        <w:t>You Are Doing</w:t>
      </w:r>
    </w:p>
    <w:p w14:paraId="32C2045D" w14:textId="77777777" w:rsidR="00E04547" w:rsidRPr="00E04547" w:rsidRDefault="00E04547" w:rsidP="00E04547">
      <w:pPr>
        <w:spacing w:after="0" w:line="240" w:lineRule="auto"/>
        <w:rPr>
          <w:rFonts w:ascii="Calibri" w:hAnsi="Calibri" w:cs="Calibri"/>
        </w:rPr>
      </w:pPr>
      <w:r w:rsidRPr="00E04547">
        <w:rPr>
          <w:rFonts w:ascii="Calibri" w:hAnsi="Calibri" w:cs="Calibri"/>
        </w:rPr>
        <w:t xml:space="preserve">Working in your pod, you will build a scope of work for the Waldron allocation project, moving through six checkpoints with the agent. Each one </w:t>
      </w:r>
      <w:proofErr w:type="gramStart"/>
      <w:r w:rsidRPr="00E04547">
        <w:rPr>
          <w:rFonts w:ascii="Calibri" w:hAnsi="Calibri" w:cs="Calibri"/>
        </w:rPr>
        <w:t>has to</w:t>
      </w:r>
      <w:proofErr w:type="gramEnd"/>
      <w:r w:rsidRPr="00E04547">
        <w:rPr>
          <w:rFonts w:ascii="Calibri" w:hAnsi="Calibri" w:cs="Calibri"/>
        </w:rPr>
        <w:t xml:space="preserve"> open before the next becomes available.</w:t>
      </w:r>
    </w:p>
    <w:p w14:paraId="582E27AB" w14:textId="77777777" w:rsidR="00E04547" w:rsidRPr="00E04547" w:rsidRDefault="00E04547" w:rsidP="00E04547">
      <w:pPr>
        <w:spacing w:after="0" w:line="240" w:lineRule="auto"/>
        <w:rPr>
          <w:rFonts w:ascii="Calibri" w:hAnsi="Calibri" w:cs="Calibri"/>
        </w:rPr>
      </w:pPr>
    </w:p>
    <w:p w14:paraId="7DB4BAB0" w14:textId="77777777" w:rsidR="00E04547" w:rsidRPr="00E04547" w:rsidRDefault="00E04547" w:rsidP="00E04547">
      <w:pPr>
        <w:pStyle w:val="ListParagraph"/>
        <w:numPr>
          <w:ilvl w:val="0"/>
          <w:numId w:val="4"/>
        </w:numPr>
        <w:spacing w:after="0" w:line="240" w:lineRule="auto"/>
        <w:rPr>
          <w:rFonts w:ascii="Calibri" w:hAnsi="Calibri" w:cs="Calibri"/>
        </w:rPr>
      </w:pPr>
      <w:r w:rsidRPr="00E04547">
        <w:rPr>
          <w:rFonts w:ascii="Calibri" w:hAnsi="Calibri" w:cs="Calibri"/>
          <w:b/>
          <w:bCs/>
        </w:rPr>
        <w:t xml:space="preserve">Big 5 </w:t>
      </w:r>
      <w:proofErr w:type="gramStart"/>
      <w:r w:rsidRPr="00E04547">
        <w:rPr>
          <w:rFonts w:ascii="Calibri" w:hAnsi="Calibri" w:cs="Calibri"/>
          <w:b/>
          <w:bCs/>
        </w:rPr>
        <w:t>Pre-Planning</w:t>
      </w:r>
      <w:proofErr w:type="gramEnd"/>
      <w:r w:rsidRPr="00E04547">
        <w:rPr>
          <w:rFonts w:ascii="Calibri" w:hAnsi="Calibri" w:cs="Calibri"/>
        </w:rPr>
        <w:t xml:space="preserve"> — the five questions you ask about your own situation before planning starts</w:t>
      </w:r>
    </w:p>
    <w:p w14:paraId="196ADD8A" w14:textId="77777777" w:rsidR="00E04547" w:rsidRPr="00E04547" w:rsidRDefault="00E04547" w:rsidP="00E04547">
      <w:pPr>
        <w:pStyle w:val="ListParagraph"/>
        <w:numPr>
          <w:ilvl w:val="0"/>
          <w:numId w:val="4"/>
        </w:numPr>
        <w:spacing w:after="0" w:line="240" w:lineRule="auto"/>
        <w:rPr>
          <w:rFonts w:ascii="Calibri" w:hAnsi="Calibri" w:cs="Calibri"/>
        </w:rPr>
      </w:pPr>
      <w:r w:rsidRPr="00E04547">
        <w:rPr>
          <w:rFonts w:ascii="Calibri" w:hAnsi="Calibri" w:cs="Calibri"/>
          <w:b/>
          <w:bCs/>
        </w:rPr>
        <w:t>Requirements</w:t>
      </w:r>
      <w:r w:rsidRPr="00E04547">
        <w:rPr>
          <w:rFonts w:ascii="Calibri" w:hAnsi="Calibri" w:cs="Calibri"/>
        </w:rPr>
        <w:t xml:space="preserve"> — what must be satisfied</w:t>
      </w:r>
    </w:p>
    <w:p w14:paraId="33C1A451" w14:textId="77777777" w:rsidR="00E04547" w:rsidRPr="00E04547" w:rsidRDefault="00E04547" w:rsidP="00E04547">
      <w:pPr>
        <w:pStyle w:val="ListParagraph"/>
        <w:numPr>
          <w:ilvl w:val="0"/>
          <w:numId w:val="4"/>
        </w:numPr>
        <w:spacing w:after="0" w:line="240" w:lineRule="auto"/>
        <w:rPr>
          <w:rFonts w:ascii="Calibri" w:hAnsi="Calibri" w:cs="Calibri"/>
        </w:rPr>
      </w:pPr>
      <w:r w:rsidRPr="00E04547">
        <w:rPr>
          <w:rFonts w:ascii="Calibri" w:hAnsi="Calibri" w:cs="Calibri"/>
          <w:b/>
          <w:bCs/>
        </w:rPr>
        <w:t>Expectations</w:t>
      </w:r>
      <w:r w:rsidRPr="00E04547">
        <w:rPr>
          <w:rFonts w:ascii="Calibri" w:hAnsi="Calibri" w:cs="Calibri"/>
        </w:rPr>
        <w:t xml:space="preserve"> — what people want, sorted by </w:t>
      </w:r>
      <w:proofErr w:type="spellStart"/>
      <w:r w:rsidRPr="00E04547">
        <w:rPr>
          <w:rFonts w:ascii="Calibri" w:hAnsi="Calibri" w:cs="Calibri"/>
        </w:rPr>
        <w:t>MoSCoW</w:t>
      </w:r>
      <w:proofErr w:type="spellEnd"/>
    </w:p>
    <w:p w14:paraId="26C97F35" w14:textId="77777777" w:rsidR="00E04547" w:rsidRPr="00E04547" w:rsidRDefault="00E04547" w:rsidP="00E04547">
      <w:pPr>
        <w:pStyle w:val="ListParagraph"/>
        <w:numPr>
          <w:ilvl w:val="0"/>
          <w:numId w:val="4"/>
        </w:numPr>
        <w:spacing w:after="0" w:line="240" w:lineRule="auto"/>
        <w:rPr>
          <w:rFonts w:ascii="Calibri" w:hAnsi="Calibri" w:cs="Calibri"/>
        </w:rPr>
      </w:pPr>
      <w:r w:rsidRPr="00E04547">
        <w:rPr>
          <w:rFonts w:ascii="Calibri" w:hAnsi="Calibri" w:cs="Calibri"/>
          <w:b/>
          <w:bCs/>
        </w:rPr>
        <w:t>Goals &amp; Objectives</w:t>
      </w:r>
      <w:r w:rsidRPr="00E04547">
        <w:rPr>
          <w:rFonts w:ascii="Calibri" w:hAnsi="Calibri" w:cs="Calibri"/>
        </w:rPr>
        <w:t xml:space="preserve"> — one goal, SMART objectives</w:t>
      </w:r>
    </w:p>
    <w:p w14:paraId="1B21EE8C" w14:textId="77777777" w:rsidR="00E04547" w:rsidRPr="00E04547" w:rsidRDefault="00E04547" w:rsidP="00E04547">
      <w:pPr>
        <w:pStyle w:val="ListParagraph"/>
        <w:numPr>
          <w:ilvl w:val="0"/>
          <w:numId w:val="4"/>
        </w:numPr>
        <w:spacing w:after="0" w:line="240" w:lineRule="auto"/>
        <w:rPr>
          <w:rFonts w:ascii="Calibri" w:hAnsi="Calibri" w:cs="Calibri"/>
        </w:rPr>
      </w:pPr>
      <w:r w:rsidRPr="00E04547">
        <w:rPr>
          <w:rFonts w:ascii="Calibri" w:hAnsi="Calibri" w:cs="Calibri"/>
          <w:b/>
          <w:bCs/>
        </w:rPr>
        <w:t>Scope of Work</w:t>
      </w:r>
      <w:r w:rsidRPr="00E04547">
        <w:rPr>
          <w:rFonts w:ascii="Calibri" w:hAnsi="Calibri" w:cs="Calibri"/>
        </w:rPr>
        <w:t xml:space="preserve"> — project statement, scope statement, exclusions, deliverables, and the scope action plan</w:t>
      </w:r>
    </w:p>
    <w:p w14:paraId="7FC91F9C" w14:textId="77777777" w:rsidR="00E04547" w:rsidRPr="00E04547" w:rsidRDefault="00E04547" w:rsidP="00E04547">
      <w:pPr>
        <w:pStyle w:val="ListParagraph"/>
        <w:numPr>
          <w:ilvl w:val="0"/>
          <w:numId w:val="4"/>
        </w:numPr>
        <w:spacing w:after="0" w:line="240" w:lineRule="auto"/>
        <w:rPr>
          <w:rFonts w:ascii="Calibri" w:hAnsi="Calibri" w:cs="Calibri"/>
        </w:rPr>
      </w:pPr>
      <w:r w:rsidRPr="00E04547">
        <w:rPr>
          <w:rFonts w:ascii="Calibri" w:hAnsi="Calibri" w:cs="Calibri"/>
          <w:b/>
          <w:bCs/>
        </w:rPr>
        <w:t>Work Breakdown Structure</w:t>
      </w:r>
      <w:r w:rsidRPr="00E04547">
        <w:rPr>
          <w:rFonts w:ascii="Calibri" w:hAnsi="Calibri" w:cs="Calibri"/>
        </w:rPr>
        <w:t xml:space="preserve"> — the work itself, decomposed and costed</w:t>
      </w:r>
    </w:p>
    <w:p w14:paraId="61CEB10F" w14:textId="77777777" w:rsidR="00E04547" w:rsidRPr="00E04547" w:rsidRDefault="00E04547" w:rsidP="00E04547">
      <w:pPr>
        <w:spacing w:after="0" w:line="240" w:lineRule="auto"/>
        <w:rPr>
          <w:rFonts w:ascii="Calibri" w:hAnsi="Calibri" w:cs="Calibri"/>
        </w:rPr>
      </w:pPr>
    </w:p>
    <w:p w14:paraId="516B835C" w14:textId="77777777" w:rsidR="00E04547" w:rsidRPr="00E04547" w:rsidRDefault="00E04547" w:rsidP="00E04547">
      <w:pPr>
        <w:spacing w:after="0" w:line="240" w:lineRule="auto"/>
        <w:rPr>
          <w:rFonts w:ascii="Calibri" w:hAnsi="Calibri" w:cs="Calibri"/>
        </w:rPr>
      </w:pPr>
      <w:r w:rsidRPr="00E04547">
        <w:rPr>
          <w:rFonts w:ascii="Calibri" w:hAnsi="Calibri" w:cs="Calibri"/>
        </w:rPr>
        <w:t>Together these produce the components of your project charter.</w:t>
      </w:r>
    </w:p>
    <w:p w14:paraId="249B4461" w14:textId="77777777" w:rsidR="00E04547" w:rsidRPr="00E04547" w:rsidRDefault="00E04547" w:rsidP="00E04547">
      <w:pPr>
        <w:spacing w:after="0" w:line="240" w:lineRule="auto"/>
        <w:rPr>
          <w:rFonts w:ascii="Calibri" w:hAnsi="Calibri" w:cs="Calibri"/>
        </w:rPr>
      </w:pPr>
    </w:p>
    <w:p w14:paraId="73967CD6" w14:textId="058DFAE2" w:rsidR="00E04547" w:rsidRPr="00E04547" w:rsidRDefault="00E04547" w:rsidP="00E04547">
      <w:pPr>
        <w:spacing w:after="0" w:line="240" w:lineRule="auto"/>
        <w:rPr>
          <w:rFonts w:ascii="Calibri" w:hAnsi="Calibri" w:cs="Calibri"/>
          <w:b/>
          <w:bCs/>
          <w:sz w:val="30"/>
          <w:szCs w:val="30"/>
        </w:rPr>
      </w:pPr>
      <w:r w:rsidRPr="00E04547">
        <w:rPr>
          <w:rFonts w:ascii="Calibri" w:hAnsi="Calibri" w:cs="Calibri"/>
          <w:b/>
          <w:bCs/>
          <w:sz w:val="30"/>
          <w:szCs w:val="30"/>
        </w:rPr>
        <w:t>Deliverables</w:t>
      </w:r>
      <w:r w:rsidRPr="00E04547">
        <w:rPr>
          <w:rFonts w:ascii="Calibri" w:hAnsi="Calibri" w:cs="Calibri"/>
          <w:b/>
          <w:bCs/>
          <w:sz w:val="30"/>
          <w:szCs w:val="30"/>
        </w:rPr>
        <w:t xml:space="preserve"> </w:t>
      </w:r>
    </w:p>
    <w:p w14:paraId="739AFC8D" w14:textId="0087C4D3" w:rsidR="00E04547" w:rsidRPr="00E04547" w:rsidRDefault="00E04547" w:rsidP="00E04547">
      <w:pPr>
        <w:spacing w:after="0" w:line="240" w:lineRule="auto"/>
        <w:rPr>
          <w:rFonts w:ascii="Calibri" w:hAnsi="Calibri" w:cs="Calibri"/>
        </w:rPr>
      </w:pPr>
      <w:r w:rsidRPr="00E04547">
        <w:rPr>
          <w:rFonts w:ascii="Calibri" w:hAnsi="Calibri" w:cs="Calibri"/>
          <w:highlight w:val="yellow"/>
        </w:rPr>
        <w:t>[instructor to specify — charter document, agent transcript, and override log]</w:t>
      </w:r>
    </w:p>
    <w:p w14:paraId="1BD799B9" w14:textId="77777777" w:rsidR="00E04547" w:rsidRPr="00E04547" w:rsidRDefault="00E04547" w:rsidP="00E04547">
      <w:pPr>
        <w:spacing w:after="0" w:line="240" w:lineRule="auto"/>
        <w:rPr>
          <w:rFonts w:ascii="Calibri" w:hAnsi="Calibri" w:cs="Calibri"/>
        </w:rPr>
      </w:pPr>
    </w:p>
    <w:p w14:paraId="0A6A6AF1" w14:textId="39310248" w:rsidR="00E04547" w:rsidRDefault="00E04547" w:rsidP="00E04547">
      <w:pPr>
        <w:spacing w:after="0" w:line="240" w:lineRule="auto"/>
        <w:rPr>
          <w:rFonts w:ascii="Calibri" w:hAnsi="Calibri" w:cs="Calibri"/>
        </w:rPr>
      </w:pPr>
      <w:r w:rsidRPr="00E04547">
        <w:rPr>
          <w:rFonts w:ascii="Calibri" w:hAnsi="Calibri" w:cs="Calibri"/>
          <w:b/>
          <w:bCs/>
          <w:highlight w:val="yellow"/>
        </w:rPr>
        <w:t>Due</w:t>
      </w:r>
      <w:r w:rsidRPr="00E04547">
        <w:rPr>
          <w:rFonts w:ascii="Calibri" w:hAnsi="Calibri" w:cs="Calibri"/>
          <w:highlight w:val="yellow"/>
        </w:rPr>
        <w:t>: [instructor to specify]</w:t>
      </w:r>
    </w:p>
    <w:p w14:paraId="1B4557EB" w14:textId="77777777" w:rsidR="00E04547" w:rsidRDefault="00E04547" w:rsidP="00E04547">
      <w:pPr>
        <w:spacing w:after="0" w:line="240" w:lineRule="auto"/>
        <w:rPr>
          <w:rFonts w:ascii="Calibri" w:hAnsi="Calibri" w:cs="Calibri"/>
        </w:rPr>
      </w:pPr>
    </w:p>
    <w:p w14:paraId="473E27EA" w14:textId="1F962D65" w:rsidR="00E04547" w:rsidRPr="00E04547" w:rsidRDefault="00E04547" w:rsidP="00E04547">
      <w:pPr>
        <w:spacing w:after="0" w:line="240" w:lineRule="auto"/>
        <w:rPr>
          <w:rFonts w:ascii="Calibri" w:hAnsi="Calibri" w:cs="Calibri"/>
          <w:b/>
          <w:bCs/>
          <w:sz w:val="30"/>
          <w:szCs w:val="30"/>
        </w:rPr>
      </w:pPr>
      <w:r w:rsidRPr="00E04547">
        <w:rPr>
          <w:rFonts w:ascii="Calibri" w:hAnsi="Calibri" w:cs="Calibri"/>
          <w:b/>
          <w:bCs/>
          <w:sz w:val="30"/>
          <w:szCs w:val="30"/>
        </w:rPr>
        <w:t xml:space="preserve">Read </w:t>
      </w:r>
      <w:r>
        <w:rPr>
          <w:rFonts w:ascii="Calibri" w:hAnsi="Calibri" w:cs="Calibri"/>
          <w:b/>
          <w:bCs/>
          <w:sz w:val="30"/>
          <w:szCs w:val="30"/>
        </w:rPr>
        <w:t>t</w:t>
      </w:r>
      <w:r w:rsidRPr="00E04547">
        <w:rPr>
          <w:rFonts w:ascii="Calibri" w:hAnsi="Calibri" w:cs="Calibri"/>
          <w:b/>
          <w:bCs/>
          <w:sz w:val="30"/>
          <w:szCs w:val="30"/>
        </w:rPr>
        <w:t xml:space="preserve">he Slides First. </w:t>
      </w:r>
    </w:p>
    <w:p w14:paraId="05840504" w14:textId="77777777" w:rsidR="00E04547" w:rsidRPr="00E04547" w:rsidRDefault="00E04547" w:rsidP="00E04547">
      <w:pPr>
        <w:spacing w:after="0" w:line="240" w:lineRule="auto"/>
        <w:rPr>
          <w:rFonts w:ascii="Calibri" w:hAnsi="Calibri" w:cs="Calibri"/>
        </w:rPr>
      </w:pPr>
      <w:r w:rsidRPr="00E04547">
        <w:rPr>
          <w:rFonts w:ascii="Calibri" w:hAnsi="Calibri" w:cs="Calibri"/>
        </w:rPr>
        <w:t>The agent checks your work against the frameworks taught in this course, not against generic project management. It is looking for specific things from specific class sessions:</w:t>
      </w:r>
    </w:p>
    <w:p w14:paraId="34C10F9E" w14:textId="77777777" w:rsidR="00E04547" w:rsidRPr="00E04547" w:rsidRDefault="00E04547" w:rsidP="00E04547">
      <w:pPr>
        <w:spacing w:after="0" w:line="240" w:lineRule="auto"/>
        <w:rPr>
          <w:rFonts w:ascii="Calibri" w:hAnsi="Calibri" w:cs="Calibri"/>
        </w:rPr>
      </w:pPr>
    </w:p>
    <w:p w14:paraId="6D80FDD5" w14:textId="77777777" w:rsidR="00E04547" w:rsidRPr="00C66699" w:rsidRDefault="00E04547" w:rsidP="00C66699">
      <w:pPr>
        <w:pStyle w:val="ListParagraph"/>
        <w:numPr>
          <w:ilvl w:val="0"/>
          <w:numId w:val="5"/>
        </w:numPr>
        <w:spacing w:after="0" w:line="240" w:lineRule="auto"/>
        <w:rPr>
          <w:rFonts w:ascii="Calibri" w:hAnsi="Calibri" w:cs="Calibri"/>
        </w:rPr>
      </w:pPr>
      <w:r w:rsidRPr="00C66699">
        <w:rPr>
          <w:rFonts w:ascii="Calibri" w:hAnsi="Calibri" w:cs="Calibri"/>
        </w:rPr>
        <w:t>The Big 5 are five questions about your own position. If you show up thinking they are a list of stakeholders, Checkpoint 1 will not open.</w:t>
      </w:r>
    </w:p>
    <w:p w14:paraId="0896C1A1" w14:textId="77777777" w:rsidR="00E04547" w:rsidRPr="00C66699" w:rsidRDefault="00E04547" w:rsidP="00C66699">
      <w:pPr>
        <w:pStyle w:val="ListParagraph"/>
        <w:numPr>
          <w:ilvl w:val="0"/>
          <w:numId w:val="5"/>
        </w:numPr>
        <w:spacing w:after="0" w:line="240" w:lineRule="auto"/>
        <w:rPr>
          <w:rFonts w:ascii="Calibri" w:hAnsi="Calibri" w:cs="Calibri"/>
        </w:rPr>
      </w:pPr>
      <w:r w:rsidRPr="00C66699">
        <w:rPr>
          <w:rFonts w:ascii="Calibri" w:hAnsi="Calibri" w:cs="Calibri"/>
        </w:rPr>
        <w:lastRenderedPageBreak/>
        <w:t xml:space="preserve">Requirements and expectations are different categories, and the class defines each precisely. </w:t>
      </w:r>
      <w:proofErr w:type="gramStart"/>
      <w:r w:rsidRPr="00C66699">
        <w:rPr>
          <w:rFonts w:ascii="Calibri" w:hAnsi="Calibri" w:cs="Calibri"/>
        </w:rPr>
        <w:t>Guessing at</w:t>
      </w:r>
      <w:proofErr w:type="gramEnd"/>
      <w:r w:rsidRPr="00C66699">
        <w:rPr>
          <w:rFonts w:ascii="Calibri" w:hAnsi="Calibri" w:cs="Calibri"/>
        </w:rPr>
        <w:t xml:space="preserve"> the difference will cost you </w:t>
      </w:r>
      <w:proofErr w:type="gramStart"/>
      <w:r w:rsidRPr="00C66699">
        <w:rPr>
          <w:rFonts w:ascii="Calibri" w:hAnsi="Calibri" w:cs="Calibri"/>
        </w:rPr>
        <w:t>attempts</w:t>
      </w:r>
      <w:proofErr w:type="gramEnd"/>
      <w:r w:rsidRPr="00C66699">
        <w:rPr>
          <w:rFonts w:ascii="Calibri" w:hAnsi="Calibri" w:cs="Calibri"/>
        </w:rPr>
        <w:t>.</w:t>
      </w:r>
    </w:p>
    <w:p w14:paraId="1A8EEAAC" w14:textId="77777777" w:rsidR="00E04547" w:rsidRPr="00C66699" w:rsidRDefault="00E04547" w:rsidP="00C66699">
      <w:pPr>
        <w:pStyle w:val="ListParagraph"/>
        <w:numPr>
          <w:ilvl w:val="0"/>
          <w:numId w:val="5"/>
        </w:numPr>
        <w:spacing w:after="0" w:line="240" w:lineRule="auto"/>
        <w:rPr>
          <w:rFonts w:ascii="Calibri" w:hAnsi="Calibri" w:cs="Calibri"/>
        </w:rPr>
      </w:pPr>
      <w:r w:rsidRPr="00C66699">
        <w:rPr>
          <w:rFonts w:ascii="Calibri" w:hAnsi="Calibri" w:cs="Calibri"/>
        </w:rPr>
        <w:t>Goals and objectives are distinguished by measurability, and the class gives you a specific test for whether an objective qualifies.</w:t>
      </w:r>
    </w:p>
    <w:p w14:paraId="77CD9043" w14:textId="77777777" w:rsidR="00E04547" w:rsidRPr="00C66699" w:rsidRDefault="00E04547" w:rsidP="00C66699">
      <w:pPr>
        <w:pStyle w:val="ListParagraph"/>
        <w:numPr>
          <w:ilvl w:val="0"/>
          <w:numId w:val="5"/>
        </w:numPr>
        <w:spacing w:after="0" w:line="240" w:lineRule="auto"/>
        <w:rPr>
          <w:rFonts w:ascii="Calibri" w:hAnsi="Calibri" w:cs="Calibri"/>
        </w:rPr>
      </w:pPr>
      <w:r w:rsidRPr="00C66699">
        <w:rPr>
          <w:rFonts w:ascii="Calibri" w:hAnsi="Calibri" w:cs="Calibri"/>
        </w:rPr>
        <w:t>The project statement has a fixed set of components. Not four. Not a paragraph.</w:t>
      </w:r>
    </w:p>
    <w:p w14:paraId="24245AFE" w14:textId="77777777" w:rsidR="00E04547" w:rsidRPr="00C66699" w:rsidRDefault="00E04547" w:rsidP="00C66699">
      <w:pPr>
        <w:pStyle w:val="ListParagraph"/>
        <w:numPr>
          <w:ilvl w:val="0"/>
          <w:numId w:val="5"/>
        </w:numPr>
        <w:spacing w:after="0" w:line="240" w:lineRule="auto"/>
        <w:rPr>
          <w:rFonts w:ascii="Calibri" w:hAnsi="Calibri" w:cs="Calibri"/>
        </w:rPr>
      </w:pPr>
      <w:r w:rsidRPr="00C66699">
        <w:rPr>
          <w:rFonts w:ascii="Calibri" w:hAnsi="Calibri" w:cs="Calibri"/>
        </w:rPr>
        <w:t xml:space="preserve">Scope action plan statements begin a particular way. The class is explicit about </w:t>
      </w:r>
      <w:proofErr w:type="gramStart"/>
      <w:r w:rsidRPr="00C66699">
        <w:rPr>
          <w:rFonts w:ascii="Calibri" w:hAnsi="Calibri" w:cs="Calibri"/>
        </w:rPr>
        <w:t>this</w:t>
      </w:r>
      <w:proofErr w:type="gramEnd"/>
      <w:r w:rsidRPr="00C66699">
        <w:rPr>
          <w:rFonts w:ascii="Calibri" w:hAnsi="Calibri" w:cs="Calibri"/>
        </w:rPr>
        <w:t xml:space="preserve"> and the agent checks it mechanically.</w:t>
      </w:r>
    </w:p>
    <w:p w14:paraId="21C39778" w14:textId="77777777" w:rsidR="00E04547" w:rsidRPr="00C66699" w:rsidRDefault="00E04547" w:rsidP="00C66699">
      <w:pPr>
        <w:pStyle w:val="ListParagraph"/>
        <w:numPr>
          <w:ilvl w:val="0"/>
          <w:numId w:val="5"/>
        </w:numPr>
        <w:spacing w:after="0" w:line="240" w:lineRule="auto"/>
        <w:rPr>
          <w:rFonts w:ascii="Calibri" w:hAnsi="Calibri" w:cs="Calibri"/>
        </w:rPr>
      </w:pPr>
      <w:r w:rsidRPr="00C66699">
        <w:rPr>
          <w:rFonts w:ascii="Calibri" w:hAnsi="Calibri" w:cs="Calibri"/>
        </w:rPr>
        <w:t>The WBS has a stated standard for how specific a work package must be, and a stated range for how big a chunk should be.</w:t>
      </w:r>
    </w:p>
    <w:p w14:paraId="67969E39" w14:textId="77777777" w:rsidR="00E04547" w:rsidRPr="00E04547" w:rsidRDefault="00E04547" w:rsidP="00E04547">
      <w:pPr>
        <w:spacing w:after="0" w:line="240" w:lineRule="auto"/>
        <w:rPr>
          <w:rFonts w:ascii="Calibri" w:hAnsi="Calibri" w:cs="Calibri"/>
        </w:rPr>
      </w:pPr>
    </w:p>
    <w:p w14:paraId="1FA6BD59" w14:textId="1840E36D" w:rsidR="00E04547" w:rsidRPr="00C66699" w:rsidRDefault="00E04547" w:rsidP="00E04547">
      <w:pPr>
        <w:spacing w:after="0" w:line="240" w:lineRule="auto"/>
        <w:rPr>
          <w:rFonts w:ascii="Calibri" w:hAnsi="Calibri" w:cs="Calibri"/>
          <w:b/>
          <w:bCs/>
        </w:rPr>
      </w:pPr>
      <w:r w:rsidRPr="00C66699">
        <w:rPr>
          <w:rFonts w:ascii="Calibri" w:hAnsi="Calibri" w:cs="Calibri"/>
          <w:b/>
          <w:bCs/>
          <w:color w:val="FF0000"/>
        </w:rPr>
        <w:t>Students who work from memory or from what ChatGPT thinks project management looks like will get stuck at checkpoints that students who reviewed the slides walk through</w:t>
      </w:r>
      <w:r w:rsidRPr="00E04547">
        <w:rPr>
          <w:rFonts w:ascii="Calibri" w:hAnsi="Calibri" w:cs="Calibri"/>
        </w:rPr>
        <w:t xml:space="preserve">. </w:t>
      </w:r>
      <w:r w:rsidRPr="00C66699">
        <w:rPr>
          <w:rFonts w:ascii="Calibri" w:hAnsi="Calibri" w:cs="Calibri"/>
          <w:b/>
          <w:bCs/>
        </w:rPr>
        <w:t>Open the decks before your first session, not after your third failed attempt.</w:t>
      </w:r>
    </w:p>
    <w:p w14:paraId="2AE6190B" w14:textId="77777777" w:rsidR="00C66699" w:rsidRDefault="00C66699" w:rsidP="00E04547">
      <w:pPr>
        <w:spacing w:after="0" w:line="240" w:lineRule="auto"/>
        <w:rPr>
          <w:rFonts w:ascii="Calibri" w:hAnsi="Calibri" w:cs="Calibri"/>
        </w:rPr>
      </w:pPr>
    </w:p>
    <w:p w14:paraId="11D7A0D7" w14:textId="77777777" w:rsidR="00C66699" w:rsidRPr="00C66699" w:rsidRDefault="00C66699" w:rsidP="00C66699">
      <w:pPr>
        <w:spacing w:after="0" w:line="240" w:lineRule="auto"/>
        <w:rPr>
          <w:rFonts w:ascii="Calibri" w:hAnsi="Calibri" w:cs="Calibri"/>
          <w:b/>
          <w:bCs/>
          <w:sz w:val="30"/>
          <w:szCs w:val="30"/>
        </w:rPr>
      </w:pPr>
      <w:r w:rsidRPr="00C66699">
        <w:rPr>
          <w:rFonts w:ascii="Calibri" w:hAnsi="Calibri" w:cs="Calibri"/>
          <w:b/>
          <w:bCs/>
          <w:sz w:val="30"/>
          <w:szCs w:val="30"/>
        </w:rPr>
        <w:t>Tip Sheet</w:t>
      </w:r>
    </w:p>
    <w:p w14:paraId="374A95BE"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Read the whole scenario before you start. Details in one section constrain answers in another. The building, the calendar, and the budget are one problem.</w:t>
      </w:r>
    </w:p>
    <w:p w14:paraId="435F762F" w14:textId="77777777" w:rsidR="00C66699" w:rsidRPr="00C66699" w:rsidRDefault="00C66699" w:rsidP="00C66699">
      <w:pPr>
        <w:spacing w:after="0" w:line="240" w:lineRule="auto"/>
        <w:rPr>
          <w:rFonts w:ascii="Calibri" w:hAnsi="Calibri" w:cs="Calibri"/>
        </w:rPr>
      </w:pPr>
    </w:p>
    <w:p w14:paraId="4045D2F3"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 xml:space="preserve">Watch the numbers. Some of them </w:t>
      </w:r>
      <w:proofErr w:type="gramStart"/>
      <w:r w:rsidRPr="00C66699">
        <w:rPr>
          <w:rFonts w:ascii="Calibri" w:hAnsi="Calibri" w:cs="Calibri"/>
        </w:rPr>
        <w:t>are in tension</w:t>
      </w:r>
      <w:proofErr w:type="gramEnd"/>
      <w:r w:rsidRPr="00C66699">
        <w:rPr>
          <w:rFonts w:ascii="Calibri" w:hAnsi="Calibri" w:cs="Calibri"/>
        </w:rPr>
        <w:t xml:space="preserve"> with each other. That tension is the project.</w:t>
      </w:r>
    </w:p>
    <w:p w14:paraId="51BA8101" w14:textId="77777777" w:rsidR="00C66699" w:rsidRPr="00C66699" w:rsidRDefault="00C66699" w:rsidP="00C66699">
      <w:pPr>
        <w:spacing w:after="0" w:line="240" w:lineRule="auto"/>
        <w:rPr>
          <w:rFonts w:ascii="Calibri" w:hAnsi="Calibri" w:cs="Calibri"/>
        </w:rPr>
      </w:pPr>
    </w:p>
    <w:p w14:paraId="7AF3DD33"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Notice what nobody has decided. Several important things in this scenario have never been assigned, put in writing, or announced. Those gaps are not oversights in the assignment.</w:t>
      </w:r>
    </w:p>
    <w:p w14:paraId="7879E58F" w14:textId="77777777" w:rsidR="00C66699" w:rsidRPr="00C66699" w:rsidRDefault="00C66699" w:rsidP="00C66699">
      <w:pPr>
        <w:spacing w:after="0" w:line="240" w:lineRule="auto"/>
        <w:rPr>
          <w:rFonts w:ascii="Calibri" w:hAnsi="Calibri" w:cs="Calibri"/>
        </w:rPr>
      </w:pPr>
    </w:p>
    <w:p w14:paraId="77689ED9"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 xml:space="preserve">Do not solve it in checkpoint one. The most common failure is deciding which program gets which </w:t>
      </w:r>
      <w:proofErr w:type="gramStart"/>
      <w:r w:rsidRPr="00C66699">
        <w:rPr>
          <w:rFonts w:ascii="Calibri" w:hAnsi="Calibri" w:cs="Calibri"/>
        </w:rPr>
        <w:t>room</w:t>
      </w:r>
      <w:proofErr w:type="gramEnd"/>
      <w:r w:rsidRPr="00C66699">
        <w:rPr>
          <w:rFonts w:ascii="Calibri" w:hAnsi="Calibri" w:cs="Calibri"/>
        </w:rPr>
        <w:t xml:space="preserve"> early, then writing requirements that justify the answer you already picked. The agent is built to catch this.</w:t>
      </w:r>
    </w:p>
    <w:p w14:paraId="03A2ED70" w14:textId="77777777" w:rsidR="00C66699" w:rsidRPr="00C66699" w:rsidRDefault="00C66699" w:rsidP="00C66699">
      <w:pPr>
        <w:spacing w:after="0" w:line="240" w:lineRule="auto"/>
        <w:rPr>
          <w:rFonts w:ascii="Calibri" w:hAnsi="Calibri" w:cs="Calibri"/>
        </w:rPr>
      </w:pPr>
    </w:p>
    <w:p w14:paraId="1C7B85E1"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When the agent stops you on a fact, it will not fix it. It will name the contradiction and wait. Go back to the scenario.</w:t>
      </w:r>
    </w:p>
    <w:p w14:paraId="49CBD850" w14:textId="77777777" w:rsidR="00C66699" w:rsidRPr="00C66699" w:rsidRDefault="00C66699" w:rsidP="00C66699">
      <w:pPr>
        <w:spacing w:after="0" w:line="240" w:lineRule="auto"/>
        <w:rPr>
          <w:rFonts w:ascii="Calibri" w:hAnsi="Calibri" w:cs="Calibri"/>
        </w:rPr>
      </w:pPr>
    </w:p>
    <w:p w14:paraId="2C364B28"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When the agent gives you judgment feedback, you may proceed anyway. Doing so is legitimate. Record why — that reasoning is graded.</w:t>
      </w:r>
    </w:p>
    <w:p w14:paraId="39EE0C0F" w14:textId="77777777" w:rsidR="00C66699" w:rsidRPr="00C66699" w:rsidRDefault="00C66699" w:rsidP="00C66699">
      <w:pPr>
        <w:spacing w:after="0" w:line="240" w:lineRule="auto"/>
        <w:rPr>
          <w:rFonts w:ascii="Calibri" w:hAnsi="Calibri" w:cs="Calibri"/>
        </w:rPr>
      </w:pPr>
    </w:p>
    <w:p w14:paraId="7C515CB5"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Keep your prior answers open. From checkpoint two onward, the agent compares your new work against what you told it earlier. Contradicting yourself is a common and avoidable problem.</w:t>
      </w:r>
    </w:p>
    <w:p w14:paraId="585E93F9" w14:textId="77777777" w:rsidR="00C66699" w:rsidRPr="00C66699" w:rsidRDefault="00C66699" w:rsidP="00C66699">
      <w:pPr>
        <w:spacing w:after="0" w:line="240" w:lineRule="auto"/>
        <w:rPr>
          <w:rFonts w:ascii="Calibri" w:hAnsi="Calibri" w:cs="Calibri"/>
        </w:rPr>
      </w:pPr>
    </w:p>
    <w:p w14:paraId="3F5F99FD" w14:textId="77777777"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t>Do not research the real merger. The scenario diverges from it deliberately, and outside facts will make your work inconsistent.</w:t>
      </w:r>
    </w:p>
    <w:p w14:paraId="51A35347" w14:textId="77777777" w:rsidR="00C66699" w:rsidRPr="00C66699" w:rsidRDefault="00C66699" w:rsidP="00C66699">
      <w:pPr>
        <w:spacing w:after="0" w:line="240" w:lineRule="auto"/>
        <w:rPr>
          <w:rFonts w:ascii="Calibri" w:hAnsi="Calibri" w:cs="Calibri"/>
        </w:rPr>
      </w:pPr>
    </w:p>
    <w:p w14:paraId="4A899D03" w14:textId="01BEB8DE" w:rsidR="00C66699" w:rsidRPr="00C66699" w:rsidRDefault="00C66699" w:rsidP="00C66699">
      <w:pPr>
        <w:pStyle w:val="ListParagraph"/>
        <w:numPr>
          <w:ilvl w:val="0"/>
          <w:numId w:val="6"/>
        </w:numPr>
        <w:spacing w:after="0" w:line="240" w:lineRule="auto"/>
        <w:rPr>
          <w:rFonts w:ascii="Calibri" w:hAnsi="Calibri" w:cs="Calibri"/>
        </w:rPr>
      </w:pPr>
      <w:r w:rsidRPr="00C66699">
        <w:rPr>
          <w:rFonts w:ascii="Calibri" w:hAnsi="Calibri" w:cs="Calibri"/>
        </w:rPr>
        <w:lastRenderedPageBreak/>
        <w:t xml:space="preserve">Track your time. You have 0.75 FTE and about seventeen weeks. If your plan </w:t>
      </w:r>
      <w:proofErr w:type="gramStart"/>
      <w:r w:rsidRPr="00C66699">
        <w:rPr>
          <w:rFonts w:ascii="Calibri" w:hAnsi="Calibri" w:cs="Calibri"/>
        </w:rPr>
        <w:t>would take</w:t>
      </w:r>
      <w:proofErr w:type="gramEnd"/>
      <w:r w:rsidRPr="00C66699">
        <w:rPr>
          <w:rFonts w:ascii="Calibri" w:hAnsi="Calibri" w:cs="Calibri"/>
        </w:rPr>
        <w:t xml:space="preserve"> more than that, it is not a plan.</w:t>
      </w:r>
    </w:p>
    <w:sectPr w:rsidR="00C66699" w:rsidRPr="00C6669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54B92" w14:textId="77777777" w:rsidR="00BC43B0" w:rsidRDefault="00BC43B0" w:rsidP="00F75A0C">
      <w:pPr>
        <w:spacing w:after="0" w:line="240" w:lineRule="auto"/>
      </w:pPr>
      <w:r>
        <w:separator/>
      </w:r>
    </w:p>
  </w:endnote>
  <w:endnote w:type="continuationSeparator" w:id="0">
    <w:p w14:paraId="63B7B8FA" w14:textId="77777777" w:rsidR="00BC43B0" w:rsidRDefault="00BC43B0" w:rsidP="00F75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585895"/>
      <w:docPartObj>
        <w:docPartGallery w:val="Page Numbers (Bottom of Page)"/>
        <w:docPartUnique/>
      </w:docPartObj>
    </w:sdtPr>
    <w:sdtEndPr>
      <w:rPr>
        <w:noProof/>
      </w:rPr>
    </w:sdtEndPr>
    <w:sdtContent>
      <w:p w14:paraId="0E61211B" w14:textId="0994A04D" w:rsidR="00F75A0C" w:rsidRDefault="00F75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A298F5" w14:textId="77777777" w:rsidR="00F75A0C" w:rsidRDefault="00F75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F60B7" w14:textId="77777777" w:rsidR="00BC43B0" w:rsidRDefault="00BC43B0" w:rsidP="00F75A0C">
      <w:pPr>
        <w:spacing w:after="0" w:line="240" w:lineRule="auto"/>
      </w:pPr>
      <w:r>
        <w:separator/>
      </w:r>
    </w:p>
  </w:footnote>
  <w:footnote w:type="continuationSeparator" w:id="0">
    <w:p w14:paraId="33D6161F" w14:textId="77777777" w:rsidR="00BC43B0" w:rsidRDefault="00BC43B0" w:rsidP="00F75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3C4"/>
    <w:multiLevelType w:val="hybridMultilevel"/>
    <w:tmpl w:val="5F0A8A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E563C"/>
    <w:multiLevelType w:val="hybridMultilevel"/>
    <w:tmpl w:val="088069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482B1F"/>
    <w:multiLevelType w:val="hybridMultilevel"/>
    <w:tmpl w:val="E60E4C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86474E"/>
    <w:multiLevelType w:val="hybridMultilevel"/>
    <w:tmpl w:val="73D095F8"/>
    <w:lvl w:ilvl="0" w:tplc="444A1F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B91159"/>
    <w:multiLevelType w:val="hybridMultilevel"/>
    <w:tmpl w:val="4ED47E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255063"/>
    <w:multiLevelType w:val="hybridMultilevel"/>
    <w:tmpl w:val="4238A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0517778">
    <w:abstractNumId w:val="1"/>
  </w:num>
  <w:num w:numId="2" w16cid:durableId="1911765699">
    <w:abstractNumId w:val="0"/>
  </w:num>
  <w:num w:numId="3" w16cid:durableId="327364279">
    <w:abstractNumId w:val="2"/>
  </w:num>
  <w:num w:numId="4" w16cid:durableId="421993629">
    <w:abstractNumId w:val="5"/>
  </w:num>
  <w:num w:numId="5" w16cid:durableId="1679577663">
    <w:abstractNumId w:val="4"/>
  </w:num>
  <w:num w:numId="6" w16cid:durableId="755711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944"/>
    <w:rsid w:val="003B1457"/>
    <w:rsid w:val="003F7944"/>
    <w:rsid w:val="0074376C"/>
    <w:rsid w:val="00917B8A"/>
    <w:rsid w:val="00B508AA"/>
    <w:rsid w:val="00BC43B0"/>
    <w:rsid w:val="00C66699"/>
    <w:rsid w:val="00D33104"/>
    <w:rsid w:val="00E04547"/>
    <w:rsid w:val="00F75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4D17"/>
  <w15:chartTrackingRefBased/>
  <w15:docId w15:val="{D96FA295-B60C-46E5-B1FD-08745AC0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944"/>
    <w:rPr>
      <w:rFonts w:eastAsiaTheme="majorEastAsia" w:cstheme="majorBidi"/>
      <w:color w:val="272727" w:themeColor="text1" w:themeTint="D8"/>
    </w:rPr>
  </w:style>
  <w:style w:type="paragraph" w:styleId="Title">
    <w:name w:val="Title"/>
    <w:basedOn w:val="Normal"/>
    <w:next w:val="Normal"/>
    <w:link w:val="TitleChar"/>
    <w:uiPriority w:val="10"/>
    <w:qFormat/>
    <w:rsid w:val="003F7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944"/>
    <w:pPr>
      <w:spacing w:before="160"/>
      <w:jc w:val="center"/>
    </w:pPr>
    <w:rPr>
      <w:i/>
      <w:iCs/>
      <w:color w:val="404040" w:themeColor="text1" w:themeTint="BF"/>
    </w:rPr>
  </w:style>
  <w:style w:type="character" w:customStyle="1" w:styleId="QuoteChar">
    <w:name w:val="Quote Char"/>
    <w:basedOn w:val="DefaultParagraphFont"/>
    <w:link w:val="Quote"/>
    <w:uiPriority w:val="29"/>
    <w:rsid w:val="003F7944"/>
    <w:rPr>
      <w:i/>
      <w:iCs/>
      <w:color w:val="404040" w:themeColor="text1" w:themeTint="BF"/>
    </w:rPr>
  </w:style>
  <w:style w:type="paragraph" w:styleId="ListParagraph">
    <w:name w:val="List Paragraph"/>
    <w:basedOn w:val="Normal"/>
    <w:uiPriority w:val="34"/>
    <w:qFormat/>
    <w:rsid w:val="003F7944"/>
    <w:pPr>
      <w:ind w:left="720"/>
      <w:contextualSpacing/>
    </w:pPr>
  </w:style>
  <w:style w:type="character" w:styleId="IntenseEmphasis">
    <w:name w:val="Intense Emphasis"/>
    <w:basedOn w:val="DefaultParagraphFont"/>
    <w:uiPriority w:val="21"/>
    <w:qFormat/>
    <w:rsid w:val="003F7944"/>
    <w:rPr>
      <w:i/>
      <w:iCs/>
      <w:color w:val="0F4761" w:themeColor="accent1" w:themeShade="BF"/>
    </w:rPr>
  </w:style>
  <w:style w:type="paragraph" w:styleId="IntenseQuote">
    <w:name w:val="Intense Quote"/>
    <w:basedOn w:val="Normal"/>
    <w:next w:val="Normal"/>
    <w:link w:val="IntenseQuoteChar"/>
    <w:uiPriority w:val="30"/>
    <w:qFormat/>
    <w:rsid w:val="003F7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944"/>
    <w:rPr>
      <w:i/>
      <w:iCs/>
      <w:color w:val="0F4761" w:themeColor="accent1" w:themeShade="BF"/>
    </w:rPr>
  </w:style>
  <w:style w:type="character" w:styleId="IntenseReference">
    <w:name w:val="Intense Reference"/>
    <w:basedOn w:val="DefaultParagraphFont"/>
    <w:uiPriority w:val="32"/>
    <w:qFormat/>
    <w:rsid w:val="003F7944"/>
    <w:rPr>
      <w:b/>
      <w:bCs/>
      <w:smallCaps/>
      <w:color w:val="0F4761" w:themeColor="accent1" w:themeShade="BF"/>
      <w:spacing w:val="5"/>
    </w:rPr>
  </w:style>
  <w:style w:type="paragraph" w:styleId="Header">
    <w:name w:val="header"/>
    <w:basedOn w:val="Normal"/>
    <w:link w:val="HeaderChar"/>
    <w:uiPriority w:val="99"/>
    <w:unhideWhenUsed/>
    <w:rsid w:val="00F75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A0C"/>
  </w:style>
  <w:style w:type="paragraph" w:styleId="Footer">
    <w:name w:val="footer"/>
    <w:basedOn w:val="Normal"/>
    <w:link w:val="FooterChar"/>
    <w:uiPriority w:val="99"/>
    <w:unhideWhenUsed/>
    <w:rsid w:val="00F7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Burgins, Robert Scott</dc:creator>
  <cp:keywords/>
  <dc:description/>
  <cp:lastModifiedBy>Burgins, Robert Scott</cp:lastModifiedBy>
  <cp:revision>5</cp:revision>
  <dcterms:created xsi:type="dcterms:W3CDTF">2026-08-06T12:29:00Z</dcterms:created>
  <dcterms:modified xsi:type="dcterms:W3CDTF">2026-08-06T12:50:00Z</dcterms:modified>
</cp:coreProperties>
</file>