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76E526" w14:textId="77777777" w:rsidR="005E1528" w:rsidRDefault="00000000">
      <w:pPr>
        <w:spacing w:before="80" w:after="40"/>
      </w:pPr>
      <w:r>
        <w:rPr>
          <w:b/>
          <w:color w:val="6E6E6E"/>
        </w:rPr>
        <w:t>Approach A+</w:t>
      </w:r>
    </w:p>
    <w:p w14:paraId="31659F29" w14:textId="64062B6F" w:rsidR="005E1528" w:rsidRDefault="00000000" w:rsidP="005546D5">
      <w:pPr>
        <w:spacing w:after="80"/>
      </w:pPr>
      <w:r>
        <w:rPr>
          <w:b/>
          <w:sz w:val="48"/>
        </w:rPr>
        <w:t>Agent Specifications</w:t>
      </w:r>
    </w:p>
    <w:p w14:paraId="30273B0B" w14:textId="77777777" w:rsidR="005E1528" w:rsidRDefault="00000000">
      <w:r>
        <w:rPr>
          <w:b/>
        </w:rPr>
        <w:t xml:space="preserve">The arithmetic: </w:t>
      </w:r>
      <w:r>
        <w:t>4 advisors x common crew of 3 (Insights, Auto-Grader, Summarizer) + 9 specialists = 12 distinct sub-agent protocols, all played by one orchestrating GPT switching hats.</w:t>
      </w:r>
    </w:p>
    <w:p w14:paraId="6C10E099" w14:textId="77777777" w:rsidR="005E1528" w:rsidRDefault="00000000">
      <w:pPr>
        <w:pStyle w:val="Heading1"/>
      </w:pPr>
      <w:r>
        <w:t>Security baseline (applies to every agent below)</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792"/>
        <w:gridCol w:w="2664"/>
        <w:gridCol w:w="5903"/>
      </w:tblGrid>
      <w:tr w:rsidR="005E1528" w14:paraId="149F8D4D" w14:textId="77777777">
        <w:trPr>
          <w:cantSplit/>
          <w:tblHeader/>
        </w:trPr>
        <w:tc>
          <w:tcPr>
            <w:tcW w:w="792" w:type="dxa"/>
            <w:shd w:val="clear" w:color="auto" w:fill="F2F4F7"/>
            <w:tcMar>
              <w:top w:w="80" w:type="dxa"/>
              <w:left w:w="120" w:type="dxa"/>
              <w:bottom w:w="80" w:type="dxa"/>
              <w:right w:w="120" w:type="dxa"/>
            </w:tcMar>
            <w:vAlign w:val="center"/>
          </w:tcPr>
          <w:p w14:paraId="5E8531FC" w14:textId="77777777" w:rsidR="005E1528" w:rsidRDefault="00000000">
            <w:pPr>
              <w:spacing w:after="0"/>
            </w:pPr>
            <w:r>
              <w:rPr>
                <w:b/>
                <w:sz w:val="20"/>
              </w:rPr>
              <w:t>#</w:t>
            </w:r>
          </w:p>
        </w:tc>
        <w:tc>
          <w:tcPr>
            <w:tcW w:w="2664" w:type="dxa"/>
            <w:shd w:val="clear" w:color="auto" w:fill="F2F4F7"/>
            <w:tcMar>
              <w:top w:w="80" w:type="dxa"/>
              <w:left w:w="120" w:type="dxa"/>
              <w:bottom w:w="80" w:type="dxa"/>
              <w:right w:w="120" w:type="dxa"/>
            </w:tcMar>
            <w:vAlign w:val="center"/>
          </w:tcPr>
          <w:p w14:paraId="36DB79AC" w14:textId="77777777" w:rsidR="005E1528" w:rsidRDefault="00000000">
            <w:pPr>
              <w:spacing w:after="0"/>
            </w:pPr>
            <w:r>
              <w:rPr>
                <w:b/>
                <w:sz w:val="20"/>
              </w:rPr>
              <w:t>Control</w:t>
            </w:r>
          </w:p>
        </w:tc>
        <w:tc>
          <w:tcPr>
            <w:tcW w:w="5903" w:type="dxa"/>
            <w:shd w:val="clear" w:color="auto" w:fill="F2F4F7"/>
            <w:tcMar>
              <w:top w:w="80" w:type="dxa"/>
              <w:left w:w="120" w:type="dxa"/>
              <w:bottom w:w="80" w:type="dxa"/>
              <w:right w:w="120" w:type="dxa"/>
            </w:tcMar>
            <w:vAlign w:val="center"/>
          </w:tcPr>
          <w:p w14:paraId="1CD78F42" w14:textId="77777777" w:rsidR="005E1528" w:rsidRDefault="00000000">
            <w:pPr>
              <w:spacing w:after="0"/>
            </w:pPr>
            <w:r>
              <w:rPr>
                <w:b/>
                <w:sz w:val="20"/>
              </w:rPr>
              <w:t>What it guarantees</w:t>
            </w:r>
          </w:p>
        </w:tc>
      </w:tr>
      <w:tr w:rsidR="005E1528" w14:paraId="0BA8FB6D" w14:textId="77777777">
        <w:trPr>
          <w:cantSplit/>
        </w:trPr>
        <w:tc>
          <w:tcPr>
            <w:tcW w:w="792" w:type="dxa"/>
            <w:tcMar>
              <w:top w:w="80" w:type="dxa"/>
              <w:left w:w="120" w:type="dxa"/>
              <w:bottom w:w="80" w:type="dxa"/>
              <w:right w:w="120" w:type="dxa"/>
            </w:tcMar>
          </w:tcPr>
          <w:p w14:paraId="47FC90E6" w14:textId="77777777" w:rsidR="005E1528" w:rsidRDefault="00000000">
            <w:pPr>
              <w:spacing w:after="0"/>
            </w:pPr>
            <w:r>
              <w:rPr>
                <w:sz w:val="20"/>
              </w:rPr>
              <w:t>B1</w:t>
            </w:r>
          </w:p>
        </w:tc>
        <w:tc>
          <w:tcPr>
            <w:tcW w:w="2664" w:type="dxa"/>
            <w:tcMar>
              <w:top w:w="80" w:type="dxa"/>
              <w:left w:w="120" w:type="dxa"/>
              <w:bottom w:w="80" w:type="dxa"/>
              <w:right w:w="120" w:type="dxa"/>
            </w:tcMar>
          </w:tcPr>
          <w:p w14:paraId="3F4F9DCC" w14:textId="77777777" w:rsidR="005E1528" w:rsidRDefault="00000000">
            <w:pPr>
              <w:spacing w:after="0"/>
            </w:pPr>
            <w:r>
              <w:rPr>
                <w:sz w:val="20"/>
              </w:rPr>
              <w:t>Session-scoped context</w:t>
            </w:r>
          </w:p>
        </w:tc>
        <w:tc>
          <w:tcPr>
            <w:tcW w:w="5903" w:type="dxa"/>
            <w:tcMar>
              <w:top w:w="80" w:type="dxa"/>
              <w:left w:w="120" w:type="dxa"/>
              <w:bottom w:w="80" w:type="dxa"/>
              <w:right w:w="120" w:type="dxa"/>
            </w:tcMar>
          </w:tcPr>
          <w:p w14:paraId="6C657792" w14:textId="77777777" w:rsidR="005E1528" w:rsidRDefault="00000000">
            <w:pPr>
              <w:spacing w:after="0"/>
            </w:pPr>
            <w:r>
              <w:rPr>
                <w:sz w:val="20"/>
              </w:rPr>
              <w:t>An agent only ever sees the current student's conversation, their Living Project File, and class reference files. There is no channel to any other student's work - chats are private per ChatGPT Edu account, and the logging bridge is write-only.</w:t>
            </w:r>
          </w:p>
        </w:tc>
      </w:tr>
      <w:tr w:rsidR="005E1528" w14:paraId="529D23F9" w14:textId="77777777">
        <w:trPr>
          <w:cantSplit/>
        </w:trPr>
        <w:tc>
          <w:tcPr>
            <w:tcW w:w="792" w:type="dxa"/>
            <w:tcMar>
              <w:top w:w="80" w:type="dxa"/>
              <w:left w:w="120" w:type="dxa"/>
              <w:bottom w:w="80" w:type="dxa"/>
              <w:right w:w="120" w:type="dxa"/>
            </w:tcMar>
          </w:tcPr>
          <w:p w14:paraId="6CC240EA" w14:textId="77777777" w:rsidR="005E1528" w:rsidRDefault="00000000">
            <w:pPr>
              <w:spacing w:after="0"/>
            </w:pPr>
            <w:r>
              <w:rPr>
                <w:sz w:val="20"/>
              </w:rPr>
              <w:t>B2</w:t>
            </w:r>
          </w:p>
        </w:tc>
        <w:tc>
          <w:tcPr>
            <w:tcW w:w="2664" w:type="dxa"/>
            <w:tcMar>
              <w:top w:w="80" w:type="dxa"/>
              <w:left w:w="120" w:type="dxa"/>
              <w:bottom w:w="80" w:type="dxa"/>
              <w:right w:w="120" w:type="dxa"/>
            </w:tcMar>
          </w:tcPr>
          <w:p w14:paraId="73413350" w14:textId="77777777" w:rsidR="005E1528" w:rsidRDefault="00000000">
            <w:pPr>
              <w:spacing w:after="0"/>
            </w:pPr>
            <w:r>
              <w:rPr>
                <w:sz w:val="20"/>
              </w:rPr>
              <w:t>Data minimization on exit</w:t>
            </w:r>
          </w:p>
        </w:tc>
        <w:tc>
          <w:tcPr>
            <w:tcW w:w="5903" w:type="dxa"/>
            <w:tcMar>
              <w:top w:w="80" w:type="dxa"/>
              <w:left w:w="120" w:type="dxa"/>
              <w:bottom w:w="80" w:type="dxa"/>
              <w:right w:w="120" w:type="dxa"/>
            </w:tcMar>
          </w:tcPr>
          <w:p w14:paraId="275A69E4" w14:textId="77777777" w:rsidR="005E1528" w:rsidRDefault="00000000">
            <w:pPr>
              <w:spacing w:after="0"/>
            </w:pPr>
            <w:r>
              <w:rPr>
                <w:sz w:val="20"/>
              </w:rPr>
              <w:t>Only digests, metrics, and scores leave ChatGPT via the logging Action. Raw transcripts and full drafts never do.</w:t>
            </w:r>
          </w:p>
        </w:tc>
      </w:tr>
      <w:tr w:rsidR="005E1528" w14:paraId="698A1034" w14:textId="77777777">
        <w:trPr>
          <w:cantSplit/>
        </w:trPr>
        <w:tc>
          <w:tcPr>
            <w:tcW w:w="792" w:type="dxa"/>
            <w:tcMar>
              <w:top w:w="80" w:type="dxa"/>
              <w:left w:w="120" w:type="dxa"/>
              <w:bottom w:w="80" w:type="dxa"/>
              <w:right w:w="120" w:type="dxa"/>
            </w:tcMar>
          </w:tcPr>
          <w:p w14:paraId="7179E09E" w14:textId="77777777" w:rsidR="005E1528" w:rsidRDefault="00000000">
            <w:pPr>
              <w:spacing w:after="0"/>
            </w:pPr>
            <w:r>
              <w:rPr>
                <w:sz w:val="20"/>
              </w:rPr>
              <w:t>B3</w:t>
            </w:r>
          </w:p>
        </w:tc>
        <w:tc>
          <w:tcPr>
            <w:tcW w:w="2664" w:type="dxa"/>
            <w:tcMar>
              <w:top w:w="80" w:type="dxa"/>
              <w:left w:w="120" w:type="dxa"/>
              <w:bottom w:w="80" w:type="dxa"/>
              <w:right w:w="120" w:type="dxa"/>
            </w:tcMar>
          </w:tcPr>
          <w:p w14:paraId="6BAB1371" w14:textId="77777777" w:rsidR="005E1528" w:rsidRDefault="00000000">
            <w:pPr>
              <w:spacing w:after="0"/>
            </w:pPr>
            <w:r>
              <w:rPr>
                <w:sz w:val="20"/>
              </w:rPr>
              <w:t>Cite-or-flag</w:t>
            </w:r>
          </w:p>
        </w:tc>
        <w:tc>
          <w:tcPr>
            <w:tcW w:w="5903" w:type="dxa"/>
            <w:tcMar>
              <w:top w:w="80" w:type="dxa"/>
              <w:left w:w="120" w:type="dxa"/>
              <w:bottom w:w="80" w:type="dxa"/>
              <w:right w:w="120" w:type="dxa"/>
            </w:tcMar>
          </w:tcPr>
          <w:p w14:paraId="1D15D49B" w14:textId="77777777" w:rsidR="005E1528" w:rsidRDefault="00000000">
            <w:pPr>
              <w:spacing w:after="0"/>
            </w:pPr>
            <w:r>
              <w:rPr>
                <w:sz w:val="20"/>
              </w:rPr>
              <w:t>Any agent that touches numbers attaches source + as_of date or a SYNTHESIZED ESTIMATE flag.</w:t>
            </w:r>
          </w:p>
        </w:tc>
      </w:tr>
      <w:tr w:rsidR="005E1528" w14:paraId="42F3027B" w14:textId="77777777">
        <w:trPr>
          <w:cantSplit/>
        </w:trPr>
        <w:tc>
          <w:tcPr>
            <w:tcW w:w="792" w:type="dxa"/>
            <w:tcMar>
              <w:top w:w="80" w:type="dxa"/>
              <w:left w:w="120" w:type="dxa"/>
              <w:bottom w:w="80" w:type="dxa"/>
              <w:right w:w="120" w:type="dxa"/>
            </w:tcMar>
          </w:tcPr>
          <w:p w14:paraId="709C892F" w14:textId="77777777" w:rsidR="005E1528" w:rsidRDefault="00000000">
            <w:pPr>
              <w:spacing w:after="0"/>
            </w:pPr>
            <w:r>
              <w:rPr>
                <w:sz w:val="20"/>
              </w:rPr>
              <w:t>B4</w:t>
            </w:r>
          </w:p>
        </w:tc>
        <w:tc>
          <w:tcPr>
            <w:tcW w:w="2664" w:type="dxa"/>
            <w:tcMar>
              <w:top w:w="80" w:type="dxa"/>
              <w:left w:w="120" w:type="dxa"/>
              <w:bottom w:w="80" w:type="dxa"/>
              <w:right w:w="120" w:type="dxa"/>
            </w:tcMar>
          </w:tcPr>
          <w:p w14:paraId="4047B84D" w14:textId="77777777" w:rsidR="005E1528" w:rsidRDefault="00000000">
            <w:pPr>
              <w:spacing w:after="0"/>
            </w:pPr>
            <w:r>
              <w:rPr>
                <w:sz w:val="20"/>
              </w:rPr>
              <w:t>Advisory grading</w:t>
            </w:r>
          </w:p>
        </w:tc>
        <w:tc>
          <w:tcPr>
            <w:tcW w:w="5903" w:type="dxa"/>
            <w:tcMar>
              <w:top w:w="80" w:type="dxa"/>
              <w:left w:w="120" w:type="dxa"/>
              <w:bottom w:w="80" w:type="dxa"/>
              <w:right w:w="120" w:type="dxa"/>
            </w:tcMar>
          </w:tcPr>
          <w:p w14:paraId="1A762EED" w14:textId="77777777" w:rsidR="005E1528" w:rsidRDefault="00000000">
            <w:pPr>
              <w:spacing w:after="0"/>
            </w:pPr>
            <w:r>
              <w:rPr>
                <w:sz w:val="20"/>
              </w:rPr>
              <w:t>No agent can change a real grade. Canvas is the only authoritative gradebook; the instructor moderates.</w:t>
            </w:r>
          </w:p>
        </w:tc>
      </w:tr>
      <w:tr w:rsidR="005E1528" w14:paraId="036920AA" w14:textId="77777777">
        <w:trPr>
          <w:cantSplit/>
        </w:trPr>
        <w:tc>
          <w:tcPr>
            <w:tcW w:w="792" w:type="dxa"/>
            <w:tcMar>
              <w:top w:w="80" w:type="dxa"/>
              <w:left w:w="120" w:type="dxa"/>
              <w:bottom w:w="80" w:type="dxa"/>
              <w:right w:w="120" w:type="dxa"/>
            </w:tcMar>
          </w:tcPr>
          <w:p w14:paraId="7FB2EDFD" w14:textId="77777777" w:rsidR="005E1528" w:rsidRDefault="00000000">
            <w:pPr>
              <w:spacing w:after="0"/>
            </w:pPr>
            <w:r>
              <w:rPr>
                <w:sz w:val="20"/>
              </w:rPr>
              <w:t>B5</w:t>
            </w:r>
          </w:p>
        </w:tc>
        <w:tc>
          <w:tcPr>
            <w:tcW w:w="2664" w:type="dxa"/>
            <w:tcMar>
              <w:top w:w="80" w:type="dxa"/>
              <w:left w:w="120" w:type="dxa"/>
              <w:bottom w:w="80" w:type="dxa"/>
              <w:right w:w="120" w:type="dxa"/>
            </w:tcMar>
          </w:tcPr>
          <w:p w14:paraId="0E6103CA" w14:textId="77777777" w:rsidR="005E1528" w:rsidRDefault="00000000">
            <w:pPr>
              <w:spacing w:after="0"/>
            </w:pPr>
            <w:r>
              <w:rPr>
                <w:sz w:val="20"/>
              </w:rPr>
              <w:t>Assume instructions are public</w:t>
            </w:r>
          </w:p>
        </w:tc>
        <w:tc>
          <w:tcPr>
            <w:tcW w:w="5903" w:type="dxa"/>
            <w:tcMar>
              <w:top w:w="80" w:type="dxa"/>
              <w:left w:w="120" w:type="dxa"/>
              <w:bottom w:w="80" w:type="dxa"/>
              <w:right w:w="120" w:type="dxa"/>
            </w:tcMar>
          </w:tcPr>
          <w:p w14:paraId="3ADB200B" w14:textId="77777777" w:rsidR="005E1528" w:rsidRDefault="00000000">
            <w:pPr>
              <w:spacing w:after="0"/>
            </w:pPr>
            <w:r>
              <w:rPr>
                <w:sz w:val="20"/>
              </w:rPr>
              <w:t>Every protocol and knowledge file is written knowing students can extract it. No secrets, no real student examples - anonymized/synthetic exemplars only.</w:t>
            </w:r>
          </w:p>
        </w:tc>
      </w:tr>
      <w:tr w:rsidR="005E1528" w14:paraId="739FA777" w14:textId="77777777">
        <w:trPr>
          <w:cantSplit/>
        </w:trPr>
        <w:tc>
          <w:tcPr>
            <w:tcW w:w="792" w:type="dxa"/>
            <w:tcMar>
              <w:top w:w="80" w:type="dxa"/>
              <w:left w:w="120" w:type="dxa"/>
              <w:bottom w:w="80" w:type="dxa"/>
              <w:right w:w="120" w:type="dxa"/>
            </w:tcMar>
          </w:tcPr>
          <w:p w14:paraId="7316C4FD" w14:textId="77777777" w:rsidR="005E1528" w:rsidRDefault="00000000">
            <w:pPr>
              <w:spacing w:after="0"/>
            </w:pPr>
            <w:r>
              <w:rPr>
                <w:sz w:val="20"/>
              </w:rPr>
              <w:t>B6</w:t>
            </w:r>
          </w:p>
        </w:tc>
        <w:tc>
          <w:tcPr>
            <w:tcW w:w="2664" w:type="dxa"/>
            <w:tcMar>
              <w:top w:w="80" w:type="dxa"/>
              <w:left w:w="120" w:type="dxa"/>
              <w:bottom w:w="80" w:type="dxa"/>
              <w:right w:w="120" w:type="dxa"/>
            </w:tcMar>
          </w:tcPr>
          <w:p w14:paraId="4B9016B2" w14:textId="77777777" w:rsidR="005E1528" w:rsidRDefault="00000000">
            <w:pPr>
              <w:spacing w:after="0"/>
            </w:pPr>
            <w:r>
              <w:rPr>
                <w:sz w:val="20"/>
              </w:rPr>
              <w:t>No PII in payloads</w:t>
            </w:r>
          </w:p>
        </w:tc>
        <w:tc>
          <w:tcPr>
            <w:tcW w:w="5903" w:type="dxa"/>
            <w:tcMar>
              <w:top w:w="80" w:type="dxa"/>
              <w:left w:w="120" w:type="dxa"/>
              <w:bottom w:w="80" w:type="dxa"/>
              <w:right w:w="120" w:type="dxa"/>
            </w:tcMar>
          </w:tcPr>
          <w:p w14:paraId="71C37D02" w14:textId="3B5891C6" w:rsidR="005E1528" w:rsidRDefault="00000000">
            <w:pPr>
              <w:spacing w:after="0"/>
            </w:pPr>
            <w:r>
              <w:rPr>
                <w:sz w:val="20"/>
              </w:rPr>
              <w:t xml:space="preserve">Logged events carry roster ID </w:t>
            </w:r>
            <w:r w:rsidR="00A85788">
              <w:rPr>
                <w:sz w:val="20"/>
              </w:rPr>
              <w:t>and</w:t>
            </w:r>
            <w:r>
              <w:rPr>
                <w:sz w:val="20"/>
              </w:rPr>
              <w:t xml:space="preserve"> structured fields only; the webhook sanitizes strings (formula-injection defense) and validates schema.</w:t>
            </w:r>
          </w:p>
        </w:tc>
      </w:tr>
    </w:tbl>
    <w:p w14:paraId="4EE87618" w14:textId="77777777" w:rsidR="005E1528" w:rsidRDefault="005E1528">
      <w:pPr>
        <w:spacing w:after="80" w:line="240" w:lineRule="auto"/>
      </w:pPr>
    </w:p>
    <w:p w14:paraId="02C4B50B" w14:textId="77777777" w:rsidR="005546D5" w:rsidRDefault="005546D5">
      <w:pPr>
        <w:spacing w:after="200" w:line="276" w:lineRule="auto"/>
        <w:rPr>
          <w:rFonts w:asciiTheme="majorHAnsi" w:eastAsiaTheme="majorEastAsia" w:hAnsiTheme="majorHAnsi" w:cstheme="majorBidi"/>
          <w:b/>
          <w:bCs/>
          <w:color w:val="2E74B5"/>
          <w:sz w:val="32"/>
          <w:szCs w:val="28"/>
        </w:rPr>
      </w:pPr>
      <w:r>
        <w:br w:type="page"/>
      </w:r>
    </w:p>
    <w:p w14:paraId="470745EB" w14:textId="5BBD286D" w:rsidR="005E1528" w:rsidRDefault="00000000">
      <w:pPr>
        <w:pStyle w:val="Heading1"/>
      </w:pPr>
      <w:r>
        <w:lastRenderedPageBreak/>
        <w:t>Part 1 - The four main advisors</w:t>
      </w:r>
    </w:p>
    <w:p w14:paraId="7D1221FB" w14:textId="77777777" w:rsidR="005E1528" w:rsidRDefault="00000000">
      <w:pPr>
        <w:pStyle w:val="Heading2"/>
      </w:pPr>
      <w:r>
        <w:t>1. Scope Advisor - "turn an idea into a defensible project"</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22E205EB" w14:textId="77777777">
        <w:trPr>
          <w:cantSplit/>
          <w:tblHeader/>
        </w:trPr>
        <w:tc>
          <w:tcPr>
            <w:tcW w:w="2376" w:type="dxa"/>
            <w:shd w:val="clear" w:color="auto" w:fill="F2F4F7"/>
            <w:tcMar>
              <w:top w:w="80" w:type="dxa"/>
              <w:left w:w="120" w:type="dxa"/>
              <w:bottom w:w="80" w:type="dxa"/>
              <w:right w:w="120" w:type="dxa"/>
            </w:tcMar>
            <w:vAlign w:val="center"/>
          </w:tcPr>
          <w:p w14:paraId="3BAEA3AD" w14:textId="77777777" w:rsidR="005E1528" w:rsidRDefault="00000000">
            <w:pPr>
              <w:spacing w:after="0"/>
            </w:pPr>
            <w:r>
              <w:rPr>
                <w:b/>
                <w:sz w:val="20"/>
              </w:rPr>
              <w:t>Aspect</w:t>
            </w:r>
          </w:p>
        </w:tc>
        <w:tc>
          <w:tcPr>
            <w:tcW w:w="6983" w:type="dxa"/>
            <w:shd w:val="clear" w:color="auto" w:fill="F2F4F7"/>
            <w:tcMar>
              <w:top w:w="80" w:type="dxa"/>
              <w:left w:w="120" w:type="dxa"/>
              <w:bottom w:w="80" w:type="dxa"/>
              <w:right w:w="120" w:type="dxa"/>
            </w:tcMar>
            <w:vAlign w:val="center"/>
          </w:tcPr>
          <w:p w14:paraId="35CA09AD" w14:textId="77777777" w:rsidR="005E1528" w:rsidRDefault="00000000">
            <w:pPr>
              <w:spacing w:after="0"/>
            </w:pPr>
            <w:r>
              <w:rPr>
                <w:b/>
                <w:sz w:val="20"/>
              </w:rPr>
              <w:t>Detail</w:t>
            </w:r>
          </w:p>
        </w:tc>
      </w:tr>
      <w:tr w:rsidR="005E1528" w14:paraId="01D4D66E" w14:textId="77777777">
        <w:trPr>
          <w:cantSplit/>
        </w:trPr>
        <w:tc>
          <w:tcPr>
            <w:tcW w:w="2376" w:type="dxa"/>
            <w:tcMar>
              <w:top w:w="80" w:type="dxa"/>
              <w:left w:w="120" w:type="dxa"/>
              <w:bottom w:w="80" w:type="dxa"/>
              <w:right w:w="120" w:type="dxa"/>
            </w:tcMar>
          </w:tcPr>
          <w:p w14:paraId="5409DA91" w14:textId="77777777" w:rsidR="005E1528" w:rsidRDefault="00000000">
            <w:pPr>
              <w:spacing w:after="0"/>
            </w:pPr>
            <w:r>
              <w:rPr>
                <w:sz w:val="20"/>
              </w:rPr>
              <w:t>Stage and mission</w:t>
            </w:r>
          </w:p>
        </w:tc>
        <w:tc>
          <w:tcPr>
            <w:tcW w:w="6983" w:type="dxa"/>
            <w:tcMar>
              <w:top w:w="80" w:type="dxa"/>
              <w:left w:w="120" w:type="dxa"/>
              <w:bottom w:w="80" w:type="dxa"/>
              <w:right w:w="120" w:type="dxa"/>
            </w:tcMar>
          </w:tcPr>
          <w:p w14:paraId="1912D07C" w14:textId="77777777" w:rsidR="005E1528" w:rsidRDefault="00000000">
            <w:pPr>
              <w:spacing w:after="0"/>
            </w:pPr>
            <w:r>
              <w:rPr>
                <w:sz w:val="20"/>
              </w:rPr>
              <w:t>Stage 1. Turn a vague project idea into a charter, WBS, and explicit scope boundaries - by challenging the student's draft, never by handing over a finished answer.</w:t>
            </w:r>
          </w:p>
        </w:tc>
      </w:tr>
      <w:tr w:rsidR="005E1528" w14:paraId="0A97778C" w14:textId="77777777">
        <w:trPr>
          <w:cantSplit/>
        </w:trPr>
        <w:tc>
          <w:tcPr>
            <w:tcW w:w="2376" w:type="dxa"/>
            <w:tcMar>
              <w:top w:w="80" w:type="dxa"/>
              <w:left w:w="120" w:type="dxa"/>
              <w:bottom w:w="80" w:type="dxa"/>
              <w:right w:w="120" w:type="dxa"/>
            </w:tcMar>
          </w:tcPr>
          <w:p w14:paraId="5D32E1F9" w14:textId="77777777" w:rsidR="005E1528" w:rsidRDefault="00000000">
            <w:pPr>
              <w:spacing w:after="0"/>
            </w:pPr>
            <w:r>
              <w:rPr>
                <w:sz w:val="20"/>
              </w:rPr>
              <w:t>How a session flows</w:t>
            </w:r>
          </w:p>
        </w:tc>
        <w:tc>
          <w:tcPr>
            <w:tcW w:w="6983" w:type="dxa"/>
            <w:tcMar>
              <w:top w:w="80" w:type="dxa"/>
              <w:left w:w="120" w:type="dxa"/>
              <w:bottom w:w="80" w:type="dxa"/>
              <w:right w:w="120" w:type="dxa"/>
            </w:tcMar>
          </w:tcPr>
          <w:p w14:paraId="0413E727" w14:textId="77777777" w:rsidR="005E1528" w:rsidRDefault="00000000">
            <w:pPr>
              <w:spacing w:after="0"/>
            </w:pPr>
            <w:r>
              <w:rPr>
                <w:sz w:val="20"/>
              </w:rPr>
              <w:t>Student drafts a charter attempt first then advisor pushes back Socratically (measurability, feasibility, missing deliverables) then WBS Decomposer produces a PRELIMINARY structure for critique then Assumption Auditor attacks hidden assumptions then student revises and justifies then Review Board gate with Auto-Grader score.</w:t>
            </w:r>
          </w:p>
        </w:tc>
      </w:tr>
      <w:tr w:rsidR="005E1528" w14:paraId="0D663756" w14:textId="77777777">
        <w:trPr>
          <w:cantSplit/>
        </w:trPr>
        <w:tc>
          <w:tcPr>
            <w:tcW w:w="2376" w:type="dxa"/>
            <w:tcMar>
              <w:top w:w="80" w:type="dxa"/>
              <w:left w:w="120" w:type="dxa"/>
              <w:bottom w:w="80" w:type="dxa"/>
              <w:right w:w="120" w:type="dxa"/>
            </w:tcMar>
          </w:tcPr>
          <w:p w14:paraId="6FD1E80F" w14:textId="77777777" w:rsidR="005E1528" w:rsidRDefault="00000000">
            <w:pPr>
              <w:spacing w:after="0"/>
            </w:pPr>
            <w:r>
              <w:rPr>
                <w:sz w:val="20"/>
              </w:rPr>
              <w:t>Inputs it needs</w:t>
            </w:r>
          </w:p>
        </w:tc>
        <w:tc>
          <w:tcPr>
            <w:tcW w:w="6983" w:type="dxa"/>
            <w:tcMar>
              <w:top w:w="80" w:type="dxa"/>
              <w:left w:w="120" w:type="dxa"/>
              <w:bottom w:w="80" w:type="dxa"/>
              <w:right w:w="120" w:type="dxa"/>
            </w:tcMar>
          </w:tcPr>
          <w:p w14:paraId="62C07C1C" w14:textId="77777777" w:rsidR="005E1528" w:rsidRDefault="00000000">
            <w:pPr>
              <w:spacing w:after="0"/>
            </w:pPr>
            <w:r>
              <w:rPr>
                <w:sz w:val="20"/>
              </w:rPr>
              <w:t>Project idea, domain (environmental restoration / policy implementation / community development), rough goal, constraints, timeframe, the student's own draft.</w:t>
            </w:r>
          </w:p>
        </w:tc>
      </w:tr>
      <w:tr w:rsidR="005E1528" w14:paraId="2D02006B" w14:textId="77777777">
        <w:trPr>
          <w:cantSplit/>
        </w:trPr>
        <w:tc>
          <w:tcPr>
            <w:tcW w:w="2376" w:type="dxa"/>
            <w:tcMar>
              <w:top w:w="80" w:type="dxa"/>
              <w:left w:w="120" w:type="dxa"/>
              <w:bottom w:w="80" w:type="dxa"/>
              <w:right w:w="120" w:type="dxa"/>
            </w:tcMar>
          </w:tcPr>
          <w:p w14:paraId="256586B5" w14:textId="77777777" w:rsidR="005E1528" w:rsidRDefault="00000000">
            <w:pPr>
              <w:spacing w:after="0"/>
            </w:pPr>
            <w:r>
              <w:rPr>
                <w:sz w:val="20"/>
              </w:rPr>
              <w:t>What it produces</w:t>
            </w:r>
          </w:p>
        </w:tc>
        <w:tc>
          <w:tcPr>
            <w:tcW w:w="6983" w:type="dxa"/>
            <w:tcMar>
              <w:top w:w="80" w:type="dxa"/>
              <w:left w:w="120" w:type="dxa"/>
              <w:bottom w:w="80" w:type="dxa"/>
              <w:right w:w="120" w:type="dxa"/>
            </w:tcMar>
          </w:tcPr>
          <w:p w14:paraId="42ED8487" w14:textId="77777777" w:rsidR="005E1528" w:rsidRDefault="00000000">
            <w:pPr>
              <w:spacing w:after="0"/>
            </w:pPr>
            <w:r>
              <w:rPr>
                <w:sz w:val="20"/>
              </w:rPr>
              <w:t>Preliminary charter (purpose, objectives, deliverables, success criteria, assumptions, constraints); 2-3-level WBS; In-scope / Out-of-scope / Exclusions table; 3-5 critique prompts the student must answer; updated Scope section of the Living Project File.</w:t>
            </w:r>
          </w:p>
        </w:tc>
      </w:tr>
      <w:tr w:rsidR="005E1528" w14:paraId="43BE911A" w14:textId="77777777">
        <w:trPr>
          <w:cantSplit/>
        </w:trPr>
        <w:tc>
          <w:tcPr>
            <w:tcW w:w="2376" w:type="dxa"/>
            <w:tcMar>
              <w:top w:w="80" w:type="dxa"/>
              <w:left w:w="120" w:type="dxa"/>
              <w:bottom w:w="80" w:type="dxa"/>
              <w:right w:w="120" w:type="dxa"/>
            </w:tcMar>
          </w:tcPr>
          <w:p w14:paraId="40D6C663" w14:textId="77777777" w:rsidR="005E1528" w:rsidRDefault="00000000">
            <w:pPr>
              <w:spacing w:after="0"/>
            </w:pPr>
            <w:r>
              <w:rPr>
                <w:sz w:val="20"/>
              </w:rPr>
              <w:t>Hard rules</w:t>
            </w:r>
          </w:p>
        </w:tc>
        <w:tc>
          <w:tcPr>
            <w:tcW w:w="6983" w:type="dxa"/>
            <w:tcMar>
              <w:top w:w="80" w:type="dxa"/>
              <w:left w:w="120" w:type="dxa"/>
              <w:bottom w:w="80" w:type="dxa"/>
              <w:right w:w="120" w:type="dxa"/>
            </w:tcMar>
          </w:tcPr>
          <w:p w14:paraId="0A85A2AE" w14:textId="77777777" w:rsidR="005E1528" w:rsidRDefault="00000000">
            <w:pPr>
              <w:spacing w:after="0"/>
            </w:pPr>
            <w:r>
              <w:rPr>
                <w:sz w:val="20"/>
              </w:rPr>
              <w:t>Everything labeled PRELIMINARY DRAFT; never invents regulatory citations; asks before inventing when inputs are thin; won't advance a student who hasn't responded to critique prompts.</w:t>
            </w:r>
          </w:p>
        </w:tc>
      </w:tr>
      <w:tr w:rsidR="005E1528" w14:paraId="197EB4DE" w14:textId="77777777">
        <w:trPr>
          <w:cantSplit/>
        </w:trPr>
        <w:tc>
          <w:tcPr>
            <w:tcW w:w="2376" w:type="dxa"/>
            <w:tcMar>
              <w:top w:w="80" w:type="dxa"/>
              <w:left w:w="120" w:type="dxa"/>
              <w:bottom w:w="80" w:type="dxa"/>
              <w:right w:w="120" w:type="dxa"/>
            </w:tcMar>
          </w:tcPr>
          <w:p w14:paraId="00D16C83" w14:textId="77777777" w:rsidR="005E1528" w:rsidRDefault="00000000">
            <w:pPr>
              <w:spacing w:after="0"/>
            </w:pPr>
            <w:r>
              <w:rPr>
                <w:sz w:val="20"/>
              </w:rPr>
              <w:t>Crew</w:t>
            </w:r>
          </w:p>
        </w:tc>
        <w:tc>
          <w:tcPr>
            <w:tcW w:w="6983" w:type="dxa"/>
            <w:tcMar>
              <w:top w:w="80" w:type="dxa"/>
              <w:left w:w="120" w:type="dxa"/>
              <w:bottom w:w="80" w:type="dxa"/>
              <w:right w:w="120" w:type="dxa"/>
            </w:tcMar>
          </w:tcPr>
          <w:p w14:paraId="7D3C9DCD" w14:textId="77777777" w:rsidR="005E1528" w:rsidRDefault="00000000">
            <w:pPr>
              <w:spacing w:after="0"/>
            </w:pPr>
            <w:r>
              <w:rPr>
                <w:sz w:val="20"/>
              </w:rPr>
              <w:t>Common crew + WBS Decomposer + Assumption Auditor.</w:t>
            </w:r>
          </w:p>
        </w:tc>
      </w:tr>
      <w:tr w:rsidR="005E1528" w14:paraId="3CEF4C78" w14:textId="77777777">
        <w:trPr>
          <w:cantSplit/>
        </w:trPr>
        <w:tc>
          <w:tcPr>
            <w:tcW w:w="2376" w:type="dxa"/>
            <w:tcMar>
              <w:top w:w="80" w:type="dxa"/>
              <w:left w:w="120" w:type="dxa"/>
              <w:bottom w:w="80" w:type="dxa"/>
              <w:right w:w="120" w:type="dxa"/>
            </w:tcMar>
          </w:tcPr>
          <w:p w14:paraId="2CED5D2D" w14:textId="77777777" w:rsidR="005E1528" w:rsidRDefault="00000000">
            <w:pPr>
              <w:spacing w:after="0"/>
            </w:pPr>
            <w:r>
              <w:rPr>
                <w:sz w:val="20"/>
              </w:rPr>
              <w:t>Events it logs</w:t>
            </w:r>
          </w:p>
        </w:tc>
        <w:tc>
          <w:tcPr>
            <w:tcW w:w="6983" w:type="dxa"/>
            <w:tcMar>
              <w:top w:w="80" w:type="dxa"/>
              <w:left w:w="120" w:type="dxa"/>
              <w:bottom w:w="80" w:type="dxa"/>
              <w:right w:w="120" w:type="dxa"/>
            </w:tcMar>
          </w:tcPr>
          <w:p w14:paraId="291C477D" w14:textId="77777777" w:rsidR="005E1528" w:rsidRDefault="00000000">
            <w:pPr>
              <w:spacing w:after="0"/>
            </w:pPr>
            <w:r>
              <w:rPr>
                <w:sz w:val="20"/>
              </w:rPr>
              <w:t>draft_submitted, critique_given, critique_answered, gate_attempt, gate_result, grade payload.</w:t>
            </w:r>
          </w:p>
        </w:tc>
      </w:tr>
      <w:tr w:rsidR="005E1528" w14:paraId="78196751" w14:textId="77777777">
        <w:trPr>
          <w:cantSplit/>
        </w:trPr>
        <w:tc>
          <w:tcPr>
            <w:tcW w:w="2376" w:type="dxa"/>
            <w:tcMar>
              <w:top w:w="80" w:type="dxa"/>
              <w:left w:w="120" w:type="dxa"/>
              <w:bottom w:w="80" w:type="dxa"/>
              <w:right w:w="120" w:type="dxa"/>
            </w:tcMar>
          </w:tcPr>
          <w:p w14:paraId="43556B10" w14:textId="77777777" w:rsidR="005E1528" w:rsidRDefault="00000000">
            <w:pPr>
              <w:spacing w:after="0"/>
            </w:pPr>
            <w:r>
              <w:rPr>
                <w:sz w:val="20"/>
              </w:rPr>
              <w:t>Data security posture</w:t>
            </w:r>
          </w:p>
        </w:tc>
        <w:tc>
          <w:tcPr>
            <w:tcW w:w="6983" w:type="dxa"/>
            <w:tcMar>
              <w:top w:w="80" w:type="dxa"/>
              <w:left w:w="120" w:type="dxa"/>
              <w:bottom w:w="80" w:type="dxa"/>
              <w:right w:w="120" w:type="dxa"/>
            </w:tcMar>
          </w:tcPr>
          <w:p w14:paraId="3EF92BFD" w14:textId="77777777" w:rsidR="005E1528" w:rsidRDefault="00000000">
            <w:pPr>
              <w:spacing w:after="0"/>
            </w:pPr>
            <w:r>
              <w:rPr>
                <w:sz w:val="20"/>
              </w:rPr>
              <w:t>Pure reasoning - no external calls at all. Session-scoped (B1); only digests leave (B2).</w:t>
            </w:r>
          </w:p>
        </w:tc>
      </w:tr>
    </w:tbl>
    <w:p w14:paraId="019D8989" w14:textId="77777777" w:rsidR="005E1528" w:rsidRDefault="005E1528">
      <w:pPr>
        <w:spacing w:after="80" w:line="240" w:lineRule="auto"/>
      </w:pPr>
    </w:p>
    <w:p w14:paraId="728FFF01" w14:textId="77777777" w:rsidR="00A85788" w:rsidRDefault="00A85788">
      <w:pPr>
        <w:spacing w:after="200" w:line="276" w:lineRule="auto"/>
        <w:rPr>
          <w:rFonts w:asciiTheme="majorHAnsi" w:eastAsiaTheme="majorEastAsia" w:hAnsiTheme="majorHAnsi" w:cstheme="majorBidi"/>
          <w:b/>
          <w:bCs/>
          <w:color w:val="2E74B5"/>
          <w:sz w:val="26"/>
          <w:szCs w:val="26"/>
        </w:rPr>
      </w:pPr>
      <w:r>
        <w:br w:type="page"/>
      </w:r>
    </w:p>
    <w:p w14:paraId="13B21108" w14:textId="4FDD298E" w:rsidR="005E1528" w:rsidRDefault="00000000">
      <w:pPr>
        <w:pStyle w:val="Heading2"/>
      </w:pPr>
      <w:r>
        <w:lastRenderedPageBreak/>
        <w:t>2. Resource and Cost Advisor - "put honest numbers on the plan"</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5544DE66" w14:textId="77777777">
        <w:trPr>
          <w:cantSplit/>
          <w:tblHeader/>
        </w:trPr>
        <w:tc>
          <w:tcPr>
            <w:tcW w:w="2376" w:type="dxa"/>
            <w:shd w:val="clear" w:color="auto" w:fill="F2F4F7"/>
            <w:tcMar>
              <w:top w:w="80" w:type="dxa"/>
              <w:left w:w="120" w:type="dxa"/>
              <w:bottom w:w="80" w:type="dxa"/>
              <w:right w:w="120" w:type="dxa"/>
            </w:tcMar>
            <w:vAlign w:val="center"/>
          </w:tcPr>
          <w:p w14:paraId="31442598" w14:textId="77777777" w:rsidR="005E1528" w:rsidRDefault="00000000">
            <w:pPr>
              <w:spacing w:after="0"/>
            </w:pPr>
            <w:r>
              <w:rPr>
                <w:b/>
                <w:sz w:val="20"/>
              </w:rPr>
              <w:t>Aspect</w:t>
            </w:r>
          </w:p>
        </w:tc>
        <w:tc>
          <w:tcPr>
            <w:tcW w:w="6983" w:type="dxa"/>
            <w:shd w:val="clear" w:color="auto" w:fill="F2F4F7"/>
            <w:tcMar>
              <w:top w:w="80" w:type="dxa"/>
              <w:left w:w="120" w:type="dxa"/>
              <w:bottom w:w="80" w:type="dxa"/>
              <w:right w:w="120" w:type="dxa"/>
            </w:tcMar>
            <w:vAlign w:val="center"/>
          </w:tcPr>
          <w:p w14:paraId="1E62F45A" w14:textId="77777777" w:rsidR="005E1528" w:rsidRDefault="00000000">
            <w:pPr>
              <w:spacing w:after="0"/>
            </w:pPr>
            <w:r>
              <w:rPr>
                <w:b/>
                <w:sz w:val="20"/>
              </w:rPr>
              <w:t>Detail</w:t>
            </w:r>
          </w:p>
        </w:tc>
      </w:tr>
      <w:tr w:rsidR="005E1528" w14:paraId="38BDF413" w14:textId="77777777">
        <w:trPr>
          <w:cantSplit/>
        </w:trPr>
        <w:tc>
          <w:tcPr>
            <w:tcW w:w="2376" w:type="dxa"/>
            <w:tcMar>
              <w:top w:w="80" w:type="dxa"/>
              <w:left w:w="120" w:type="dxa"/>
              <w:bottom w:w="80" w:type="dxa"/>
              <w:right w:w="120" w:type="dxa"/>
            </w:tcMar>
          </w:tcPr>
          <w:p w14:paraId="4E14CC01" w14:textId="77777777" w:rsidR="005E1528" w:rsidRDefault="00000000">
            <w:pPr>
              <w:spacing w:after="0"/>
            </w:pPr>
            <w:r>
              <w:rPr>
                <w:sz w:val="20"/>
              </w:rPr>
              <w:t>Stage and mission</w:t>
            </w:r>
          </w:p>
        </w:tc>
        <w:tc>
          <w:tcPr>
            <w:tcW w:w="6983" w:type="dxa"/>
            <w:tcMar>
              <w:top w:w="80" w:type="dxa"/>
              <w:left w:w="120" w:type="dxa"/>
              <w:bottom w:w="80" w:type="dxa"/>
              <w:right w:w="120" w:type="dxa"/>
            </w:tcMar>
          </w:tcPr>
          <w:p w14:paraId="0EE31589" w14:textId="77777777" w:rsidR="005E1528" w:rsidRDefault="00000000">
            <w:pPr>
              <w:spacing w:after="0"/>
            </w:pPr>
            <w:r>
              <w:rPr>
                <w:sz w:val="20"/>
              </w:rPr>
              <w:t>Stage 2. Labor-hour estimation, costing, resource allocation, and conflict detection - with the iron rule that the LLM never does the math.</w:t>
            </w:r>
          </w:p>
        </w:tc>
      </w:tr>
      <w:tr w:rsidR="005E1528" w14:paraId="5AAC614F" w14:textId="77777777">
        <w:trPr>
          <w:cantSplit/>
        </w:trPr>
        <w:tc>
          <w:tcPr>
            <w:tcW w:w="2376" w:type="dxa"/>
            <w:tcMar>
              <w:top w:w="80" w:type="dxa"/>
              <w:left w:w="120" w:type="dxa"/>
              <w:bottom w:w="80" w:type="dxa"/>
              <w:right w:w="120" w:type="dxa"/>
            </w:tcMar>
          </w:tcPr>
          <w:p w14:paraId="6A49456E" w14:textId="77777777" w:rsidR="005E1528" w:rsidRDefault="00000000">
            <w:pPr>
              <w:spacing w:after="0"/>
            </w:pPr>
            <w:r>
              <w:rPr>
                <w:sz w:val="20"/>
              </w:rPr>
              <w:t>How a session flows</w:t>
            </w:r>
          </w:p>
        </w:tc>
        <w:tc>
          <w:tcPr>
            <w:tcW w:w="6983" w:type="dxa"/>
            <w:tcMar>
              <w:top w:w="80" w:type="dxa"/>
              <w:left w:w="120" w:type="dxa"/>
              <w:bottom w:w="80" w:type="dxa"/>
              <w:right w:w="120" w:type="dxa"/>
            </w:tcMar>
          </w:tcPr>
          <w:p w14:paraId="17F98693" w14:textId="77777777" w:rsidR="005E1528" w:rsidRDefault="00000000">
            <w:pPr>
              <w:spacing w:after="0"/>
            </w:pPr>
            <w:r>
              <w:rPr>
                <w:sz w:val="20"/>
              </w:rPr>
              <w:t>Pulls the WBS from the Living Project File then student proposes roles + hour estimates first then advisor challenges the estimates ("why 40 hours for permitting?") then Wage-Data Agent attaches sourced rates then Cost Engine computes deterministic roll-ups in Code Interpreter then Conflict Checker flags over-allocations then student resolves conflicts and justifies choices then gate.</w:t>
            </w:r>
          </w:p>
        </w:tc>
      </w:tr>
      <w:tr w:rsidR="005E1528" w14:paraId="7DD26B83" w14:textId="77777777">
        <w:trPr>
          <w:cantSplit/>
        </w:trPr>
        <w:tc>
          <w:tcPr>
            <w:tcW w:w="2376" w:type="dxa"/>
            <w:tcMar>
              <w:top w:w="80" w:type="dxa"/>
              <w:left w:w="120" w:type="dxa"/>
              <w:bottom w:w="80" w:type="dxa"/>
              <w:right w:w="120" w:type="dxa"/>
            </w:tcMar>
          </w:tcPr>
          <w:p w14:paraId="221DFE79" w14:textId="77777777" w:rsidR="005E1528" w:rsidRDefault="00000000">
            <w:pPr>
              <w:spacing w:after="0"/>
            </w:pPr>
            <w:r>
              <w:rPr>
                <w:sz w:val="20"/>
              </w:rPr>
              <w:t>Inputs it needs</w:t>
            </w:r>
          </w:p>
        </w:tc>
        <w:tc>
          <w:tcPr>
            <w:tcW w:w="6983" w:type="dxa"/>
            <w:tcMar>
              <w:top w:w="80" w:type="dxa"/>
              <w:left w:w="120" w:type="dxa"/>
              <w:bottom w:w="80" w:type="dxa"/>
              <w:right w:w="120" w:type="dxa"/>
            </w:tcMar>
          </w:tcPr>
          <w:p w14:paraId="73B83B93" w14:textId="77777777" w:rsidR="005E1528" w:rsidRDefault="00000000">
            <w:pPr>
              <w:spacing w:after="0"/>
            </w:pPr>
            <w:r>
              <w:rPr>
                <w:sz w:val="20"/>
              </w:rPr>
              <w:t>WBS from Stage 1, available team roles, region, project duration, the student's own estimates.</w:t>
            </w:r>
          </w:p>
        </w:tc>
      </w:tr>
      <w:tr w:rsidR="005E1528" w14:paraId="43DE9061" w14:textId="77777777">
        <w:trPr>
          <w:cantSplit/>
        </w:trPr>
        <w:tc>
          <w:tcPr>
            <w:tcW w:w="2376" w:type="dxa"/>
            <w:tcMar>
              <w:top w:w="80" w:type="dxa"/>
              <w:left w:w="120" w:type="dxa"/>
              <w:bottom w:w="80" w:type="dxa"/>
              <w:right w:w="120" w:type="dxa"/>
            </w:tcMar>
          </w:tcPr>
          <w:p w14:paraId="0C737D33" w14:textId="77777777" w:rsidR="005E1528" w:rsidRDefault="00000000">
            <w:pPr>
              <w:spacing w:after="0"/>
            </w:pPr>
            <w:r>
              <w:rPr>
                <w:sz w:val="20"/>
              </w:rPr>
              <w:t>What it produces</w:t>
            </w:r>
          </w:p>
        </w:tc>
        <w:tc>
          <w:tcPr>
            <w:tcW w:w="6983" w:type="dxa"/>
            <w:tcMar>
              <w:top w:w="80" w:type="dxa"/>
              <w:left w:w="120" w:type="dxa"/>
              <w:bottom w:w="80" w:type="dxa"/>
              <w:right w:w="120" w:type="dxa"/>
            </w:tcMar>
          </w:tcPr>
          <w:p w14:paraId="4596C3B3" w14:textId="77777777" w:rsidR="005E1528" w:rsidRDefault="00000000">
            <w:pPr>
              <w:spacing w:after="0"/>
            </w:pPr>
            <w:r>
              <w:rPr>
                <w:sz w:val="20"/>
              </w:rPr>
              <w:t>Resource-allocation model (role x task x hours x rate x cost); totals with min/likely/max range; conflict list with resolution options; every dollar cited or flagged; updated Cost section of the Living Project File.</w:t>
            </w:r>
          </w:p>
        </w:tc>
      </w:tr>
      <w:tr w:rsidR="005E1528" w14:paraId="3F4D90CC" w14:textId="77777777">
        <w:trPr>
          <w:cantSplit/>
        </w:trPr>
        <w:tc>
          <w:tcPr>
            <w:tcW w:w="2376" w:type="dxa"/>
            <w:tcMar>
              <w:top w:w="80" w:type="dxa"/>
              <w:left w:w="120" w:type="dxa"/>
              <w:bottom w:w="80" w:type="dxa"/>
              <w:right w:w="120" w:type="dxa"/>
            </w:tcMar>
          </w:tcPr>
          <w:p w14:paraId="4C55B7B9" w14:textId="77777777" w:rsidR="005E1528" w:rsidRDefault="00000000">
            <w:pPr>
              <w:spacing w:after="0"/>
            </w:pPr>
            <w:r>
              <w:rPr>
                <w:sz w:val="20"/>
              </w:rPr>
              <w:t>Hard rules</w:t>
            </w:r>
          </w:p>
        </w:tc>
        <w:tc>
          <w:tcPr>
            <w:tcW w:w="6983" w:type="dxa"/>
            <w:tcMar>
              <w:top w:w="80" w:type="dxa"/>
              <w:left w:w="120" w:type="dxa"/>
              <w:bottom w:w="80" w:type="dxa"/>
              <w:right w:w="120" w:type="dxa"/>
            </w:tcMar>
          </w:tcPr>
          <w:p w14:paraId="0F760FEC" w14:textId="77777777" w:rsidR="005E1528" w:rsidRDefault="00000000">
            <w:pPr>
              <w:spacing w:after="0"/>
            </w:pPr>
            <w:r>
              <w:rPr>
                <w:sz w:val="20"/>
              </w:rPr>
              <w:t>No bare numbers - cite-or-flag enforced (B3); never presents synthesized rates as authoritative; all arithmetic in Code Interpreter, never in prose.</w:t>
            </w:r>
          </w:p>
        </w:tc>
      </w:tr>
      <w:tr w:rsidR="005E1528" w14:paraId="4C91A2B8" w14:textId="77777777">
        <w:trPr>
          <w:cantSplit/>
        </w:trPr>
        <w:tc>
          <w:tcPr>
            <w:tcW w:w="2376" w:type="dxa"/>
            <w:tcMar>
              <w:top w:w="80" w:type="dxa"/>
              <w:left w:w="120" w:type="dxa"/>
              <w:bottom w:w="80" w:type="dxa"/>
              <w:right w:w="120" w:type="dxa"/>
            </w:tcMar>
          </w:tcPr>
          <w:p w14:paraId="1DB8C791" w14:textId="77777777" w:rsidR="005E1528" w:rsidRDefault="00000000">
            <w:pPr>
              <w:spacing w:after="0"/>
            </w:pPr>
            <w:r>
              <w:rPr>
                <w:sz w:val="20"/>
              </w:rPr>
              <w:t>Crew</w:t>
            </w:r>
          </w:p>
        </w:tc>
        <w:tc>
          <w:tcPr>
            <w:tcW w:w="6983" w:type="dxa"/>
            <w:tcMar>
              <w:top w:w="80" w:type="dxa"/>
              <w:left w:w="120" w:type="dxa"/>
              <w:bottom w:w="80" w:type="dxa"/>
              <w:right w:w="120" w:type="dxa"/>
            </w:tcMar>
          </w:tcPr>
          <w:p w14:paraId="54CCB6E7" w14:textId="77777777" w:rsidR="005E1528" w:rsidRDefault="00000000">
            <w:pPr>
              <w:spacing w:after="0"/>
            </w:pPr>
            <w:r>
              <w:rPr>
                <w:sz w:val="20"/>
              </w:rPr>
              <w:t>Common crew + Cost Engine + Wage-Data Agent + Conflict Checker.</w:t>
            </w:r>
          </w:p>
        </w:tc>
      </w:tr>
      <w:tr w:rsidR="005E1528" w14:paraId="537CEB78" w14:textId="77777777">
        <w:trPr>
          <w:cantSplit/>
        </w:trPr>
        <w:tc>
          <w:tcPr>
            <w:tcW w:w="2376" w:type="dxa"/>
            <w:tcMar>
              <w:top w:w="80" w:type="dxa"/>
              <w:left w:w="120" w:type="dxa"/>
              <w:bottom w:w="80" w:type="dxa"/>
              <w:right w:w="120" w:type="dxa"/>
            </w:tcMar>
          </w:tcPr>
          <w:p w14:paraId="0A1C4EC7" w14:textId="77777777" w:rsidR="005E1528" w:rsidRDefault="00000000">
            <w:pPr>
              <w:spacing w:after="0"/>
            </w:pPr>
            <w:r>
              <w:rPr>
                <w:sz w:val="20"/>
              </w:rPr>
              <w:t>Events it logs</w:t>
            </w:r>
          </w:p>
        </w:tc>
        <w:tc>
          <w:tcPr>
            <w:tcW w:w="6983" w:type="dxa"/>
            <w:tcMar>
              <w:top w:w="80" w:type="dxa"/>
              <w:left w:w="120" w:type="dxa"/>
              <w:bottom w:w="80" w:type="dxa"/>
              <w:right w:w="120" w:type="dxa"/>
            </w:tcMar>
          </w:tcPr>
          <w:p w14:paraId="7B06EB47" w14:textId="77777777" w:rsidR="005E1528" w:rsidRDefault="00000000">
            <w:pPr>
              <w:spacing w:after="0"/>
            </w:pPr>
            <w:r>
              <w:rPr>
                <w:sz w:val="20"/>
              </w:rPr>
              <w:t>estimate_proposed, estimate_challenged, costing_run, conflict_flagged, conflict_resolved, gate + grade.</w:t>
            </w:r>
          </w:p>
        </w:tc>
      </w:tr>
      <w:tr w:rsidR="005E1528" w14:paraId="70CE8CCD" w14:textId="77777777">
        <w:trPr>
          <w:cantSplit/>
        </w:trPr>
        <w:tc>
          <w:tcPr>
            <w:tcW w:w="2376" w:type="dxa"/>
            <w:tcMar>
              <w:top w:w="80" w:type="dxa"/>
              <w:left w:w="120" w:type="dxa"/>
              <w:bottom w:w="80" w:type="dxa"/>
              <w:right w:w="120" w:type="dxa"/>
            </w:tcMar>
          </w:tcPr>
          <w:p w14:paraId="7A622AFD" w14:textId="77777777" w:rsidR="005E1528" w:rsidRDefault="00000000">
            <w:pPr>
              <w:spacing w:after="0"/>
            </w:pPr>
            <w:r>
              <w:rPr>
                <w:sz w:val="20"/>
              </w:rPr>
              <w:t>Data security posture</w:t>
            </w:r>
          </w:p>
        </w:tc>
        <w:tc>
          <w:tcPr>
            <w:tcW w:w="6983" w:type="dxa"/>
            <w:tcMar>
              <w:top w:w="80" w:type="dxa"/>
              <w:left w:w="120" w:type="dxa"/>
              <w:bottom w:w="80" w:type="dxa"/>
              <w:right w:w="120" w:type="dxa"/>
            </w:tcMar>
          </w:tcPr>
          <w:p w14:paraId="2318284B" w14:textId="77777777" w:rsidR="005E1528" w:rsidRDefault="00000000">
            <w:pPr>
              <w:spacing w:after="0"/>
            </w:pPr>
            <w:r>
              <w:rPr>
                <w:sz w:val="20"/>
              </w:rPr>
              <w:t>Touches only public government data + the instructor's reference table - zero PII in the data path. Optional live BLS call sends occupation codes only, never student data.</w:t>
            </w:r>
          </w:p>
        </w:tc>
      </w:tr>
    </w:tbl>
    <w:p w14:paraId="3EFC8038" w14:textId="77777777" w:rsidR="005E1528" w:rsidRDefault="005E1528">
      <w:pPr>
        <w:spacing w:after="80" w:line="240" w:lineRule="auto"/>
      </w:pPr>
    </w:p>
    <w:p w14:paraId="1952D9AC" w14:textId="77777777" w:rsidR="00A85788" w:rsidRDefault="00A85788">
      <w:pPr>
        <w:spacing w:after="200" w:line="276" w:lineRule="auto"/>
        <w:rPr>
          <w:rFonts w:asciiTheme="majorHAnsi" w:eastAsiaTheme="majorEastAsia" w:hAnsiTheme="majorHAnsi" w:cstheme="majorBidi"/>
          <w:b/>
          <w:bCs/>
          <w:color w:val="2E74B5"/>
          <w:sz w:val="26"/>
          <w:szCs w:val="26"/>
        </w:rPr>
      </w:pPr>
      <w:r>
        <w:br w:type="page"/>
      </w:r>
    </w:p>
    <w:p w14:paraId="77CFC5D3" w14:textId="76A7AADD" w:rsidR="005E1528" w:rsidRDefault="00000000">
      <w:pPr>
        <w:pStyle w:val="Heading2"/>
      </w:pPr>
      <w:r>
        <w:lastRenderedPageBreak/>
        <w:t>3. Risk Advisor - "find what can go wrong, then measure it"</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3EF59F47" w14:textId="77777777">
        <w:trPr>
          <w:cantSplit/>
          <w:tblHeader/>
        </w:trPr>
        <w:tc>
          <w:tcPr>
            <w:tcW w:w="2376" w:type="dxa"/>
            <w:shd w:val="clear" w:color="auto" w:fill="F2F4F7"/>
            <w:tcMar>
              <w:top w:w="80" w:type="dxa"/>
              <w:left w:w="120" w:type="dxa"/>
              <w:bottom w:w="80" w:type="dxa"/>
              <w:right w:w="120" w:type="dxa"/>
            </w:tcMar>
            <w:vAlign w:val="center"/>
          </w:tcPr>
          <w:p w14:paraId="78E5158D" w14:textId="77777777" w:rsidR="005E1528" w:rsidRDefault="00000000">
            <w:pPr>
              <w:spacing w:after="0"/>
            </w:pPr>
            <w:r>
              <w:rPr>
                <w:b/>
                <w:sz w:val="20"/>
              </w:rPr>
              <w:t>Aspect</w:t>
            </w:r>
          </w:p>
        </w:tc>
        <w:tc>
          <w:tcPr>
            <w:tcW w:w="6983" w:type="dxa"/>
            <w:shd w:val="clear" w:color="auto" w:fill="F2F4F7"/>
            <w:tcMar>
              <w:top w:w="80" w:type="dxa"/>
              <w:left w:w="120" w:type="dxa"/>
              <w:bottom w:w="80" w:type="dxa"/>
              <w:right w:w="120" w:type="dxa"/>
            </w:tcMar>
            <w:vAlign w:val="center"/>
          </w:tcPr>
          <w:p w14:paraId="0778C3A1" w14:textId="77777777" w:rsidR="005E1528" w:rsidRDefault="00000000">
            <w:pPr>
              <w:spacing w:after="0"/>
            </w:pPr>
            <w:r>
              <w:rPr>
                <w:b/>
                <w:sz w:val="20"/>
              </w:rPr>
              <w:t>Detail</w:t>
            </w:r>
          </w:p>
        </w:tc>
      </w:tr>
      <w:tr w:rsidR="005E1528" w14:paraId="799EAADD" w14:textId="77777777">
        <w:trPr>
          <w:cantSplit/>
        </w:trPr>
        <w:tc>
          <w:tcPr>
            <w:tcW w:w="2376" w:type="dxa"/>
            <w:tcMar>
              <w:top w:w="80" w:type="dxa"/>
              <w:left w:w="120" w:type="dxa"/>
              <w:bottom w:w="80" w:type="dxa"/>
              <w:right w:w="120" w:type="dxa"/>
            </w:tcMar>
          </w:tcPr>
          <w:p w14:paraId="6FEC2B93" w14:textId="77777777" w:rsidR="005E1528" w:rsidRDefault="00000000">
            <w:pPr>
              <w:spacing w:after="0"/>
            </w:pPr>
            <w:r>
              <w:rPr>
                <w:sz w:val="20"/>
              </w:rPr>
              <w:t>Stage and mission</w:t>
            </w:r>
          </w:p>
        </w:tc>
        <w:tc>
          <w:tcPr>
            <w:tcW w:w="6983" w:type="dxa"/>
            <w:tcMar>
              <w:top w:w="80" w:type="dxa"/>
              <w:left w:w="120" w:type="dxa"/>
              <w:bottom w:w="80" w:type="dxa"/>
              <w:right w:w="120" w:type="dxa"/>
            </w:tcMar>
          </w:tcPr>
          <w:p w14:paraId="52509CDD" w14:textId="77777777" w:rsidR="005E1528" w:rsidRDefault="00000000">
            <w:pPr>
              <w:spacing w:after="0"/>
            </w:pPr>
            <w:r>
              <w:rPr>
                <w:sz w:val="20"/>
              </w:rPr>
              <w:t>Stage 3. Risk identification across technical / environmental / regulatory / social categories, qualitative scoring, mitigation planning, and quantitative Monte Carlo simulation.</w:t>
            </w:r>
          </w:p>
        </w:tc>
      </w:tr>
      <w:tr w:rsidR="005E1528" w14:paraId="15B3A27A" w14:textId="77777777">
        <w:trPr>
          <w:cantSplit/>
        </w:trPr>
        <w:tc>
          <w:tcPr>
            <w:tcW w:w="2376" w:type="dxa"/>
            <w:tcMar>
              <w:top w:w="80" w:type="dxa"/>
              <w:left w:w="120" w:type="dxa"/>
              <w:bottom w:w="80" w:type="dxa"/>
              <w:right w:w="120" w:type="dxa"/>
            </w:tcMar>
          </w:tcPr>
          <w:p w14:paraId="570DE5A8" w14:textId="77777777" w:rsidR="005E1528" w:rsidRDefault="00000000">
            <w:pPr>
              <w:spacing w:after="0"/>
            </w:pPr>
            <w:r>
              <w:rPr>
                <w:sz w:val="20"/>
              </w:rPr>
              <w:t>How a session flows</w:t>
            </w:r>
          </w:p>
        </w:tc>
        <w:tc>
          <w:tcPr>
            <w:tcW w:w="6983" w:type="dxa"/>
            <w:tcMar>
              <w:top w:w="80" w:type="dxa"/>
              <w:left w:w="120" w:type="dxa"/>
              <w:bottom w:w="80" w:type="dxa"/>
              <w:right w:w="120" w:type="dxa"/>
            </w:tcMar>
          </w:tcPr>
          <w:p w14:paraId="4B304428" w14:textId="77777777" w:rsidR="005E1528" w:rsidRDefault="00000000">
            <w:pPr>
              <w:spacing w:after="0"/>
            </w:pPr>
            <w:r>
              <w:rPr>
                <w:sz w:val="20"/>
              </w:rPr>
              <w:t>Student brainstorms risks first then advisor probes the gaps ("nothing social? who opposes this?") then Risk-Register Keeper structures everything into the register then advisor elicits three-point estimates for the key uncertainties then Monte Carlo Sim Agent runs the versioned script in Code Interpreter then advisor narrates P50/P80/P90 and the tornado chart, then checks the student's interpretation (catches the classic "P50 = commitment date" misconception) then student updates mitigations then gate.</w:t>
            </w:r>
          </w:p>
        </w:tc>
      </w:tr>
      <w:tr w:rsidR="005E1528" w14:paraId="7B969D45" w14:textId="77777777">
        <w:trPr>
          <w:cantSplit/>
        </w:trPr>
        <w:tc>
          <w:tcPr>
            <w:tcW w:w="2376" w:type="dxa"/>
            <w:tcMar>
              <w:top w:w="80" w:type="dxa"/>
              <w:left w:w="120" w:type="dxa"/>
              <w:bottom w:w="80" w:type="dxa"/>
              <w:right w:w="120" w:type="dxa"/>
            </w:tcMar>
          </w:tcPr>
          <w:p w14:paraId="276CE409" w14:textId="77777777" w:rsidR="005E1528" w:rsidRDefault="00000000">
            <w:pPr>
              <w:spacing w:after="0"/>
            </w:pPr>
            <w:r>
              <w:rPr>
                <w:sz w:val="20"/>
              </w:rPr>
              <w:t>Inputs it needs</w:t>
            </w:r>
          </w:p>
        </w:tc>
        <w:tc>
          <w:tcPr>
            <w:tcW w:w="6983" w:type="dxa"/>
            <w:tcMar>
              <w:top w:w="80" w:type="dxa"/>
              <w:left w:w="120" w:type="dxa"/>
              <w:bottom w:w="80" w:type="dxa"/>
              <w:right w:w="120" w:type="dxa"/>
            </w:tcMar>
          </w:tcPr>
          <w:p w14:paraId="1774EC36" w14:textId="77777777" w:rsidR="005E1528" w:rsidRDefault="00000000">
            <w:pPr>
              <w:spacing w:after="0"/>
            </w:pPr>
            <w:r>
              <w:rPr>
                <w:sz w:val="20"/>
              </w:rPr>
              <w:t>Charter + WBS + cost/schedule estimates from the Living Project File, the student's risk brainstorm, three-point estimates.</w:t>
            </w:r>
          </w:p>
        </w:tc>
      </w:tr>
      <w:tr w:rsidR="005E1528" w14:paraId="22AD5B17" w14:textId="77777777">
        <w:trPr>
          <w:cantSplit/>
        </w:trPr>
        <w:tc>
          <w:tcPr>
            <w:tcW w:w="2376" w:type="dxa"/>
            <w:tcMar>
              <w:top w:w="80" w:type="dxa"/>
              <w:left w:w="120" w:type="dxa"/>
              <w:bottom w:w="80" w:type="dxa"/>
              <w:right w:w="120" w:type="dxa"/>
            </w:tcMar>
          </w:tcPr>
          <w:p w14:paraId="5C1C4F1C" w14:textId="77777777" w:rsidR="005E1528" w:rsidRDefault="00000000">
            <w:pPr>
              <w:spacing w:after="0"/>
            </w:pPr>
            <w:r>
              <w:rPr>
                <w:sz w:val="20"/>
              </w:rPr>
              <w:t>What it produces</w:t>
            </w:r>
          </w:p>
        </w:tc>
        <w:tc>
          <w:tcPr>
            <w:tcW w:w="6983" w:type="dxa"/>
            <w:tcMar>
              <w:top w:w="80" w:type="dxa"/>
              <w:left w:w="120" w:type="dxa"/>
              <w:bottom w:w="80" w:type="dxa"/>
              <w:right w:w="120" w:type="dxa"/>
            </w:tcMar>
          </w:tcPr>
          <w:p w14:paraId="4513C65B" w14:textId="77777777" w:rsidR="005E1528" w:rsidRDefault="00000000">
            <w:pPr>
              <w:spacing w:after="0"/>
            </w:pPr>
            <w:r>
              <w:rPr>
                <w:sz w:val="20"/>
              </w:rPr>
              <w:t>Risk register; likelihood x impact matrix; simulation summary with P-values, histogram, tornado view; mitigation plan (avoid/reduce/transfer/accept); updated Risk section of the Living Project File.</w:t>
            </w:r>
          </w:p>
        </w:tc>
      </w:tr>
      <w:tr w:rsidR="005E1528" w14:paraId="2ABFE74F" w14:textId="77777777">
        <w:trPr>
          <w:cantSplit/>
        </w:trPr>
        <w:tc>
          <w:tcPr>
            <w:tcW w:w="2376" w:type="dxa"/>
            <w:tcMar>
              <w:top w:w="80" w:type="dxa"/>
              <w:left w:w="120" w:type="dxa"/>
              <w:bottom w:w="80" w:type="dxa"/>
              <w:right w:w="120" w:type="dxa"/>
            </w:tcMar>
          </w:tcPr>
          <w:p w14:paraId="6F8C4683" w14:textId="77777777" w:rsidR="005E1528" w:rsidRDefault="00000000">
            <w:pPr>
              <w:spacing w:after="0"/>
            </w:pPr>
            <w:r>
              <w:rPr>
                <w:sz w:val="20"/>
              </w:rPr>
              <w:t>Hard rules</w:t>
            </w:r>
          </w:p>
        </w:tc>
        <w:tc>
          <w:tcPr>
            <w:tcW w:w="6983" w:type="dxa"/>
            <w:tcMar>
              <w:top w:w="80" w:type="dxa"/>
              <w:left w:w="120" w:type="dxa"/>
              <w:bottom w:w="80" w:type="dxa"/>
              <w:right w:w="120" w:type="dxa"/>
            </w:tcMar>
          </w:tcPr>
          <w:p w14:paraId="737A0287" w14:textId="77777777" w:rsidR="005E1528" w:rsidRDefault="00000000">
            <w:pPr>
              <w:spacing w:after="0"/>
            </w:pPr>
            <w:r>
              <w:rPr>
                <w:sz w:val="20"/>
              </w:rPr>
              <w:t>States explicitly which risks were modeled vs. only registered; shows distributions + iteration count so students can audit; no fabricated probabilities presented as empirical; "verify with [authority]" instead of invented statutes.</w:t>
            </w:r>
          </w:p>
        </w:tc>
      </w:tr>
      <w:tr w:rsidR="005E1528" w14:paraId="43476202" w14:textId="77777777">
        <w:trPr>
          <w:cantSplit/>
        </w:trPr>
        <w:tc>
          <w:tcPr>
            <w:tcW w:w="2376" w:type="dxa"/>
            <w:tcMar>
              <w:top w:w="80" w:type="dxa"/>
              <w:left w:w="120" w:type="dxa"/>
              <w:bottom w:w="80" w:type="dxa"/>
              <w:right w:w="120" w:type="dxa"/>
            </w:tcMar>
          </w:tcPr>
          <w:p w14:paraId="1F199BB1" w14:textId="77777777" w:rsidR="005E1528" w:rsidRDefault="00000000">
            <w:pPr>
              <w:spacing w:after="0"/>
            </w:pPr>
            <w:r>
              <w:rPr>
                <w:sz w:val="20"/>
              </w:rPr>
              <w:t>Crew</w:t>
            </w:r>
          </w:p>
        </w:tc>
        <w:tc>
          <w:tcPr>
            <w:tcW w:w="6983" w:type="dxa"/>
            <w:tcMar>
              <w:top w:w="80" w:type="dxa"/>
              <w:left w:w="120" w:type="dxa"/>
              <w:bottom w:w="80" w:type="dxa"/>
              <w:right w:w="120" w:type="dxa"/>
            </w:tcMar>
          </w:tcPr>
          <w:p w14:paraId="34768E8C" w14:textId="77777777" w:rsidR="005E1528" w:rsidRDefault="00000000">
            <w:pPr>
              <w:spacing w:after="0"/>
            </w:pPr>
            <w:r>
              <w:rPr>
                <w:sz w:val="20"/>
              </w:rPr>
              <w:t>Common crew + Monte Carlo Sim Agent + Risk-Register Keeper.</w:t>
            </w:r>
          </w:p>
        </w:tc>
      </w:tr>
      <w:tr w:rsidR="005E1528" w14:paraId="48E2D193" w14:textId="77777777">
        <w:trPr>
          <w:cantSplit/>
        </w:trPr>
        <w:tc>
          <w:tcPr>
            <w:tcW w:w="2376" w:type="dxa"/>
            <w:tcMar>
              <w:top w:w="80" w:type="dxa"/>
              <w:left w:w="120" w:type="dxa"/>
              <w:bottom w:w="80" w:type="dxa"/>
              <w:right w:w="120" w:type="dxa"/>
            </w:tcMar>
          </w:tcPr>
          <w:p w14:paraId="2487B5B4" w14:textId="77777777" w:rsidR="005E1528" w:rsidRDefault="00000000">
            <w:pPr>
              <w:spacing w:after="0"/>
            </w:pPr>
            <w:r>
              <w:rPr>
                <w:sz w:val="20"/>
              </w:rPr>
              <w:t>Events it logs</w:t>
            </w:r>
          </w:p>
        </w:tc>
        <w:tc>
          <w:tcPr>
            <w:tcW w:w="6983" w:type="dxa"/>
            <w:tcMar>
              <w:top w:w="80" w:type="dxa"/>
              <w:left w:w="120" w:type="dxa"/>
              <w:bottom w:w="80" w:type="dxa"/>
              <w:right w:w="120" w:type="dxa"/>
            </w:tcMar>
          </w:tcPr>
          <w:p w14:paraId="05527F1B" w14:textId="77777777" w:rsidR="005E1528" w:rsidRDefault="00000000">
            <w:pPr>
              <w:spacing w:after="0"/>
            </w:pPr>
            <w:r>
              <w:rPr>
                <w:sz w:val="20"/>
              </w:rPr>
              <w:t>risks_identified (count/categories), sim_run (params + P-values), interpretation_check, mitigation_updated, gate + grade.</w:t>
            </w:r>
          </w:p>
        </w:tc>
      </w:tr>
      <w:tr w:rsidR="005E1528" w14:paraId="1215D1D0" w14:textId="77777777">
        <w:trPr>
          <w:cantSplit/>
        </w:trPr>
        <w:tc>
          <w:tcPr>
            <w:tcW w:w="2376" w:type="dxa"/>
            <w:tcMar>
              <w:top w:w="80" w:type="dxa"/>
              <w:left w:w="120" w:type="dxa"/>
              <w:bottom w:w="80" w:type="dxa"/>
              <w:right w:w="120" w:type="dxa"/>
            </w:tcMar>
          </w:tcPr>
          <w:p w14:paraId="408ED908" w14:textId="77777777" w:rsidR="005E1528" w:rsidRDefault="00000000">
            <w:pPr>
              <w:spacing w:after="0"/>
            </w:pPr>
            <w:r>
              <w:rPr>
                <w:sz w:val="20"/>
              </w:rPr>
              <w:t>Data security posture</w:t>
            </w:r>
          </w:p>
        </w:tc>
        <w:tc>
          <w:tcPr>
            <w:tcW w:w="6983" w:type="dxa"/>
            <w:tcMar>
              <w:top w:w="80" w:type="dxa"/>
              <w:left w:w="120" w:type="dxa"/>
              <w:bottom w:w="80" w:type="dxa"/>
              <w:right w:w="120" w:type="dxa"/>
            </w:tcMar>
          </w:tcPr>
          <w:p w14:paraId="4328DF93" w14:textId="77777777" w:rsidR="005E1528" w:rsidRDefault="00000000">
            <w:pPr>
              <w:spacing w:after="0"/>
            </w:pPr>
            <w:r>
              <w:rPr>
                <w:sz w:val="20"/>
              </w:rPr>
              <w:t>Simulation runs in the session's own Code Interpreter sandbox; only parameters and P-values are logged, never raw run data. Fixed seed makes any sim reproducible for grading audits.</w:t>
            </w:r>
          </w:p>
        </w:tc>
      </w:tr>
    </w:tbl>
    <w:p w14:paraId="6A1ED002" w14:textId="77777777" w:rsidR="005E1528" w:rsidRDefault="005E1528">
      <w:pPr>
        <w:spacing w:after="80" w:line="240" w:lineRule="auto"/>
      </w:pPr>
    </w:p>
    <w:p w14:paraId="0647E428" w14:textId="77777777" w:rsidR="00A85788" w:rsidRDefault="00A85788">
      <w:pPr>
        <w:spacing w:after="200" w:line="276" w:lineRule="auto"/>
        <w:rPr>
          <w:rFonts w:asciiTheme="majorHAnsi" w:eastAsiaTheme="majorEastAsia" w:hAnsiTheme="majorHAnsi" w:cstheme="majorBidi"/>
          <w:b/>
          <w:bCs/>
          <w:color w:val="2E74B5"/>
          <w:sz w:val="26"/>
          <w:szCs w:val="26"/>
        </w:rPr>
      </w:pPr>
      <w:r>
        <w:br w:type="page"/>
      </w:r>
    </w:p>
    <w:p w14:paraId="3B1EC673" w14:textId="068A64C1" w:rsidR="005E1528" w:rsidRDefault="00000000">
      <w:pPr>
        <w:pStyle w:val="Heading2"/>
      </w:pPr>
      <w:r>
        <w:lastRenderedPageBreak/>
        <w:t>4. Stakeholder Advisor - "negotiate with people who push back"</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7D1D7F6A" w14:textId="77777777">
        <w:trPr>
          <w:cantSplit/>
          <w:tblHeader/>
        </w:trPr>
        <w:tc>
          <w:tcPr>
            <w:tcW w:w="2376" w:type="dxa"/>
            <w:shd w:val="clear" w:color="auto" w:fill="F2F4F7"/>
            <w:tcMar>
              <w:top w:w="80" w:type="dxa"/>
              <w:left w:w="120" w:type="dxa"/>
              <w:bottom w:w="80" w:type="dxa"/>
              <w:right w:w="120" w:type="dxa"/>
            </w:tcMar>
            <w:vAlign w:val="center"/>
          </w:tcPr>
          <w:p w14:paraId="26B00EEF" w14:textId="77777777" w:rsidR="005E1528" w:rsidRDefault="00000000">
            <w:pPr>
              <w:spacing w:after="0"/>
            </w:pPr>
            <w:r>
              <w:rPr>
                <w:b/>
                <w:sz w:val="20"/>
              </w:rPr>
              <w:t>Aspect</w:t>
            </w:r>
          </w:p>
        </w:tc>
        <w:tc>
          <w:tcPr>
            <w:tcW w:w="6983" w:type="dxa"/>
            <w:shd w:val="clear" w:color="auto" w:fill="F2F4F7"/>
            <w:tcMar>
              <w:top w:w="80" w:type="dxa"/>
              <w:left w:w="120" w:type="dxa"/>
              <w:bottom w:w="80" w:type="dxa"/>
              <w:right w:w="120" w:type="dxa"/>
            </w:tcMar>
            <w:vAlign w:val="center"/>
          </w:tcPr>
          <w:p w14:paraId="4B39A28B" w14:textId="77777777" w:rsidR="005E1528" w:rsidRDefault="00000000">
            <w:pPr>
              <w:spacing w:after="0"/>
            </w:pPr>
            <w:r>
              <w:rPr>
                <w:b/>
                <w:sz w:val="20"/>
              </w:rPr>
              <w:t>Detail</w:t>
            </w:r>
          </w:p>
        </w:tc>
      </w:tr>
      <w:tr w:rsidR="005E1528" w14:paraId="38AFAD19" w14:textId="77777777">
        <w:trPr>
          <w:cantSplit/>
        </w:trPr>
        <w:tc>
          <w:tcPr>
            <w:tcW w:w="2376" w:type="dxa"/>
            <w:tcMar>
              <w:top w:w="80" w:type="dxa"/>
              <w:left w:w="120" w:type="dxa"/>
              <w:bottom w:w="80" w:type="dxa"/>
              <w:right w:w="120" w:type="dxa"/>
            </w:tcMar>
          </w:tcPr>
          <w:p w14:paraId="6FAE0C4D" w14:textId="77777777" w:rsidR="005E1528" w:rsidRDefault="00000000">
            <w:pPr>
              <w:spacing w:after="0"/>
            </w:pPr>
            <w:r>
              <w:rPr>
                <w:sz w:val="20"/>
              </w:rPr>
              <w:t>Stage and mission</w:t>
            </w:r>
          </w:p>
        </w:tc>
        <w:tc>
          <w:tcPr>
            <w:tcW w:w="6983" w:type="dxa"/>
            <w:tcMar>
              <w:top w:w="80" w:type="dxa"/>
              <w:left w:w="120" w:type="dxa"/>
              <w:bottom w:w="80" w:type="dxa"/>
              <w:right w:w="120" w:type="dxa"/>
            </w:tcMar>
          </w:tcPr>
          <w:p w14:paraId="031ADD7D" w14:textId="77777777" w:rsidR="005E1528" w:rsidRDefault="00000000">
            <w:pPr>
              <w:spacing w:after="0"/>
            </w:pPr>
            <w:r>
              <w:rPr>
                <w:sz w:val="20"/>
              </w:rPr>
              <w:t>Stage 4. Live negotiation practice against realistic stakeholder personas, followed by a structured communication debrief.</w:t>
            </w:r>
          </w:p>
        </w:tc>
      </w:tr>
      <w:tr w:rsidR="005E1528" w14:paraId="15E38623" w14:textId="77777777">
        <w:trPr>
          <w:cantSplit/>
        </w:trPr>
        <w:tc>
          <w:tcPr>
            <w:tcW w:w="2376" w:type="dxa"/>
            <w:tcMar>
              <w:top w:w="80" w:type="dxa"/>
              <w:left w:w="120" w:type="dxa"/>
              <w:bottom w:w="80" w:type="dxa"/>
              <w:right w:w="120" w:type="dxa"/>
            </w:tcMar>
          </w:tcPr>
          <w:p w14:paraId="469063C3" w14:textId="77777777" w:rsidR="005E1528" w:rsidRDefault="00000000">
            <w:pPr>
              <w:spacing w:after="0"/>
            </w:pPr>
            <w:r>
              <w:rPr>
                <w:sz w:val="20"/>
              </w:rPr>
              <w:t>How a session flows</w:t>
            </w:r>
          </w:p>
        </w:tc>
        <w:tc>
          <w:tcPr>
            <w:tcW w:w="6983" w:type="dxa"/>
            <w:tcMar>
              <w:top w:w="80" w:type="dxa"/>
              <w:left w:w="120" w:type="dxa"/>
              <w:bottom w:w="80" w:type="dxa"/>
              <w:right w:w="120" w:type="dxa"/>
            </w:tcMar>
          </w:tcPr>
          <w:p w14:paraId="2C500BDA" w14:textId="77777777" w:rsidR="005E1528" w:rsidRDefault="00000000">
            <w:pPr>
              <w:spacing w:after="0"/>
            </w:pPr>
            <w:r>
              <w:rPr>
                <w:sz w:val="20"/>
              </w:rPr>
              <w:t>Student picks a persona (or the advisor assigns one matched to their project) then Persona Player goes fully in character and raises resistance grounded in the student's actual project facts from the Living Project File then student negotiates then student types END SESSION then Debrief Coach drops character and analyzes the negotiation then grade + log.</w:t>
            </w:r>
          </w:p>
        </w:tc>
      </w:tr>
      <w:tr w:rsidR="005E1528" w14:paraId="1E899D75" w14:textId="77777777">
        <w:trPr>
          <w:cantSplit/>
        </w:trPr>
        <w:tc>
          <w:tcPr>
            <w:tcW w:w="2376" w:type="dxa"/>
            <w:tcMar>
              <w:top w:w="80" w:type="dxa"/>
              <w:left w:w="120" w:type="dxa"/>
              <w:bottom w:w="80" w:type="dxa"/>
              <w:right w:w="120" w:type="dxa"/>
            </w:tcMar>
          </w:tcPr>
          <w:p w14:paraId="549D9B52" w14:textId="77777777" w:rsidR="005E1528" w:rsidRDefault="00000000">
            <w:pPr>
              <w:spacing w:after="0"/>
            </w:pPr>
            <w:r>
              <w:rPr>
                <w:sz w:val="20"/>
              </w:rPr>
              <w:t>Inputs it needs</w:t>
            </w:r>
          </w:p>
        </w:tc>
        <w:tc>
          <w:tcPr>
            <w:tcW w:w="6983" w:type="dxa"/>
            <w:tcMar>
              <w:top w:w="80" w:type="dxa"/>
              <w:left w:w="120" w:type="dxa"/>
              <w:bottom w:w="80" w:type="dxa"/>
              <w:right w:w="120" w:type="dxa"/>
            </w:tcMar>
          </w:tcPr>
          <w:p w14:paraId="3D5C71E1" w14:textId="77777777" w:rsidR="005E1528" w:rsidRDefault="00000000">
            <w:pPr>
              <w:spacing w:after="0"/>
            </w:pPr>
            <w:r>
              <w:rPr>
                <w:sz w:val="20"/>
              </w:rPr>
              <w:t>The full Living Project File (the persona objects to this project, not a generic one), persona briefs from knowledge files, chosen difficulty.</w:t>
            </w:r>
          </w:p>
        </w:tc>
      </w:tr>
      <w:tr w:rsidR="005E1528" w14:paraId="65444173" w14:textId="77777777">
        <w:trPr>
          <w:cantSplit/>
        </w:trPr>
        <w:tc>
          <w:tcPr>
            <w:tcW w:w="2376" w:type="dxa"/>
            <w:tcMar>
              <w:top w:w="80" w:type="dxa"/>
              <w:left w:w="120" w:type="dxa"/>
              <w:bottom w:w="80" w:type="dxa"/>
              <w:right w:w="120" w:type="dxa"/>
            </w:tcMar>
          </w:tcPr>
          <w:p w14:paraId="206A4761" w14:textId="77777777" w:rsidR="005E1528" w:rsidRDefault="00000000">
            <w:pPr>
              <w:spacing w:after="0"/>
            </w:pPr>
            <w:r>
              <w:rPr>
                <w:sz w:val="20"/>
              </w:rPr>
              <w:t>What it produces</w:t>
            </w:r>
          </w:p>
        </w:tc>
        <w:tc>
          <w:tcPr>
            <w:tcW w:w="6983" w:type="dxa"/>
            <w:tcMar>
              <w:top w:w="80" w:type="dxa"/>
              <w:left w:w="120" w:type="dxa"/>
              <w:bottom w:w="80" w:type="dxa"/>
              <w:right w:w="120" w:type="dxa"/>
            </w:tcMar>
          </w:tcPr>
          <w:p w14:paraId="28411EB8" w14:textId="77777777" w:rsidR="005E1528" w:rsidRDefault="00000000">
            <w:pPr>
              <w:spacing w:after="0"/>
            </w:pPr>
            <w:r>
              <w:rPr>
                <w:sz w:val="20"/>
              </w:rPr>
              <w:t>An in-character negotiation experience; a debrief: persuasion effectiveness, concessions made vs. gained, missed interests, communication gaps; stakeholder-strategy updates to the Living Project File.</w:t>
            </w:r>
          </w:p>
        </w:tc>
      </w:tr>
      <w:tr w:rsidR="005E1528" w14:paraId="14C88263" w14:textId="77777777">
        <w:trPr>
          <w:cantSplit/>
        </w:trPr>
        <w:tc>
          <w:tcPr>
            <w:tcW w:w="2376" w:type="dxa"/>
            <w:tcMar>
              <w:top w:w="80" w:type="dxa"/>
              <w:left w:w="120" w:type="dxa"/>
              <w:bottom w:w="80" w:type="dxa"/>
              <w:right w:w="120" w:type="dxa"/>
            </w:tcMar>
          </w:tcPr>
          <w:p w14:paraId="068FB2FF" w14:textId="77777777" w:rsidR="005E1528" w:rsidRDefault="00000000">
            <w:pPr>
              <w:spacing w:after="0"/>
            </w:pPr>
            <w:r>
              <w:rPr>
                <w:sz w:val="20"/>
              </w:rPr>
              <w:t>Hard rules</w:t>
            </w:r>
          </w:p>
        </w:tc>
        <w:tc>
          <w:tcPr>
            <w:tcW w:w="6983" w:type="dxa"/>
            <w:tcMar>
              <w:top w:w="80" w:type="dxa"/>
              <w:left w:w="120" w:type="dxa"/>
              <w:bottom w:w="80" w:type="dxa"/>
              <w:right w:w="120" w:type="dxa"/>
            </w:tcMar>
          </w:tcPr>
          <w:p w14:paraId="51D2886C" w14:textId="77777777" w:rsidR="005E1528" w:rsidRDefault="00000000">
            <w:pPr>
              <w:spacing w:after="0"/>
            </w:pPr>
            <w:r>
              <w:rPr>
                <w:sz w:val="20"/>
              </w:rPr>
              <w:t>Persona never breaks character before END SESSION; personas are fictional composites, never real identifiable people; students are told not to share real personal information in role-play.</w:t>
            </w:r>
          </w:p>
        </w:tc>
      </w:tr>
      <w:tr w:rsidR="005E1528" w14:paraId="66F3A7CF" w14:textId="77777777">
        <w:trPr>
          <w:cantSplit/>
        </w:trPr>
        <w:tc>
          <w:tcPr>
            <w:tcW w:w="2376" w:type="dxa"/>
            <w:tcMar>
              <w:top w:w="80" w:type="dxa"/>
              <w:left w:w="120" w:type="dxa"/>
              <w:bottom w:w="80" w:type="dxa"/>
              <w:right w:w="120" w:type="dxa"/>
            </w:tcMar>
          </w:tcPr>
          <w:p w14:paraId="6B3EB9B3" w14:textId="77777777" w:rsidR="005E1528" w:rsidRDefault="00000000">
            <w:pPr>
              <w:spacing w:after="0"/>
            </w:pPr>
            <w:r>
              <w:rPr>
                <w:sz w:val="20"/>
              </w:rPr>
              <w:t>Crew</w:t>
            </w:r>
          </w:p>
        </w:tc>
        <w:tc>
          <w:tcPr>
            <w:tcW w:w="6983" w:type="dxa"/>
            <w:tcMar>
              <w:top w:w="80" w:type="dxa"/>
              <w:left w:w="120" w:type="dxa"/>
              <w:bottom w:w="80" w:type="dxa"/>
              <w:right w:w="120" w:type="dxa"/>
            </w:tcMar>
          </w:tcPr>
          <w:p w14:paraId="6066E889" w14:textId="77777777" w:rsidR="005E1528" w:rsidRDefault="00000000">
            <w:pPr>
              <w:spacing w:after="0"/>
            </w:pPr>
            <w:r>
              <w:rPr>
                <w:sz w:val="20"/>
              </w:rPr>
              <w:t>Common crew + Persona Player + Negotiation Debrief Coach.</w:t>
            </w:r>
          </w:p>
        </w:tc>
      </w:tr>
      <w:tr w:rsidR="005E1528" w14:paraId="01DDE6C9" w14:textId="77777777">
        <w:trPr>
          <w:cantSplit/>
        </w:trPr>
        <w:tc>
          <w:tcPr>
            <w:tcW w:w="2376" w:type="dxa"/>
            <w:tcMar>
              <w:top w:w="80" w:type="dxa"/>
              <w:left w:w="120" w:type="dxa"/>
              <w:bottom w:w="80" w:type="dxa"/>
              <w:right w:w="120" w:type="dxa"/>
            </w:tcMar>
          </w:tcPr>
          <w:p w14:paraId="2C799A73" w14:textId="77777777" w:rsidR="005E1528" w:rsidRDefault="00000000">
            <w:pPr>
              <w:spacing w:after="0"/>
            </w:pPr>
            <w:r>
              <w:rPr>
                <w:sz w:val="20"/>
              </w:rPr>
              <w:t>Events it logs</w:t>
            </w:r>
          </w:p>
        </w:tc>
        <w:tc>
          <w:tcPr>
            <w:tcW w:w="6983" w:type="dxa"/>
            <w:tcMar>
              <w:top w:w="80" w:type="dxa"/>
              <w:left w:w="120" w:type="dxa"/>
              <w:bottom w:w="80" w:type="dxa"/>
              <w:right w:w="120" w:type="dxa"/>
            </w:tcMar>
          </w:tcPr>
          <w:p w14:paraId="5026F6FB" w14:textId="77777777" w:rsidR="005E1528" w:rsidRDefault="00000000">
            <w:pPr>
              <w:spacing w:after="0"/>
            </w:pPr>
            <w:r>
              <w:rPr>
                <w:sz w:val="20"/>
              </w:rPr>
              <w:t>negotiation_started (persona, difficulty), negotiation_ended, debrief scores + digest, gate + grade. The raw transcript is never logged - role-play is the most personal surface in the system.</w:t>
            </w:r>
          </w:p>
        </w:tc>
      </w:tr>
      <w:tr w:rsidR="005E1528" w14:paraId="17876BC7" w14:textId="77777777">
        <w:trPr>
          <w:cantSplit/>
        </w:trPr>
        <w:tc>
          <w:tcPr>
            <w:tcW w:w="2376" w:type="dxa"/>
            <w:tcMar>
              <w:top w:w="80" w:type="dxa"/>
              <w:left w:w="120" w:type="dxa"/>
              <w:bottom w:w="80" w:type="dxa"/>
              <w:right w:w="120" w:type="dxa"/>
            </w:tcMar>
          </w:tcPr>
          <w:p w14:paraId="38EB5A34" w14:textId="77777777" w:rsidR="005E1528" w:rsidRDefault="00000000">
            <w:pPr>
              <w:spacing w:after="0"/>
            </w:pPr>
            <w:r>
              <w:rPr>
                <w:sz w:val="20"/>
              </w:rPr>
              <w:t>Data security posture</w:t>
            </w:r>
          </w:p>
        </w:tc>
        <w:tc>
          <w:tcPr>
            <w:tcW w:w="6983" w:type="dxa"/>
            <w:tcMar>
              <w:top w:w="80" w:type="dxa"/>
              <w:left w:w="120" w:type="dxa"/>
              <w:bottom w:w="80" w:type="dxa"/>
              <w:right w:w="120" w:type="dxa"/>
            </w:tcMar>
          </w:tcPr>
          <w:p w14:paraId="37F044AD" w14:textId="77777777" w:rsidR="005E1528" w:rsidRDefault="00000000">
            <w:pPr>
              <w:spacing w:after="0"/>
            </w:pPr>
            <w:r>
              <w:rPr>
                <w:sz w:val="20"/>
              </w:rPr>
              <w:t>Strictest of the four (B2 applied hardest): only the debrief digest and scores leave the chat.</w:t>
            </w:r>
          </w:p>
        </w:tc>
      </w:tr>
    </w:tbl>
    <w:p w14:paraId="413E7D58" w14:textId="77777777" w:rsidR="005E1528" w:rsidRDefault="005E1528">
      <w:pPr>
        <w:spacing w:after="80" w:line="240" w:lineRule="auto"/>
      </w:pPr>
    </w:p>
    <w:p w14:paraId="155B80D3" w14:textId="77777777" w:rsidR="005E1528" w:rsidRDefault="00000000">
      <w:r>
        <w:br w:type="page"/>
      </w:r>
    </w:p>
    <w:p w14:paraId="7269C8AF" w14:textId="77777777" w:rsidR="005E1528" w:rsidRDefault="00000000">
      <w:pPr>
        <w:pStyle w:val="Heading1"/>
      </w:pPr>
      <w:r>
        <w:lastRenderedPageBreak/>
        <w:t>Part 2 - The common crew (embedded in all four advisors)</w:t>
      </w:r>
    </w:p>
    <w:p w14:paraId="5F44DDF4" w14:textId="77777777" w:rsidR="005E1528" w:rsidRDefault="00000000">
      <w:pPr>
        <w:pStyle w:val="Heading3"/>
      </w:pPr>
      <w:r>
        <w:t>Insights Agent (interactive)</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45BA2225" w14:textId="77777777">
        <w:trPr>
          <w:cantSplit/>
        </w:trPr>
        <w:tc>
          <w:tcPr>
            <w:tcW w:w="2376" w:type="dxa"/>
            <w:shd w:val="clear" w:color="auto" w:fill="F2F4F7"/>
            <w:tcMar>
              <w:top w:w="80" w:type="dxa"/>
              <w:left w:w="120" w:type="dxa"/>
              <w:bottom w:w="80" w:type="dxa"/>
              <w:right w:w="120" w:type="dxa"/>
            </w:tcMar>
            <w:vAlign w:val="center"/>
          </w:tcPr>
          <w:p w14:paraId="7003C78F"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5C0BA4B2" w14:textId="77777777" w:rsidR="005E1528" w:rsidRDefault="00000000">
            <w:pPr>
              <w:spacing w:after="0"/>
            </w:pPr>
            <w:r>
              <w:rPr>
                <w:sz w:val="20"/>
              </w:rPr>
              <w:t>How the student uses AI: usage telemetry + metacognition.</w:t>
            </w:r>
          </w:p>
        </w:tc>
      </w:tr>
      <w:tr w:rsidR="005E1528" w14:paraId="4C3F7CCD" w14:textId="77777777">
        <w:trPr>
          <w:cantSplit/>
        </w:trPr>
        <w:tc>
          <w:tcPr>
            <w:tcW w:w="2376" w:type="dxa"/>
            <w:shd w:val="clear" w:color="auto" w:fill="F2F4F7"/>
            <w:tcMar>
              <w:top w:w="80" w:type="dxa"/>
              <w:left w:w="120" w:type="dxa"/>
              <w:bottom w:w="80" w:type="dxa"/>
              <w:right w:w="120" w:type="dxa"/>
            </w:tcMar>
            <w:vAlign w:val="center"/>
          </w:tcPr>
          <w:p w14:paraId="10BCCB59"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35D1CA02" w14:textId="77777777" w:rsidR="005E1528" w:rsidRDefault="00000000">
            <w:pPr>
              <w:spacing w:after="0"/>
            </w:pPr>
            <w:r>
              <w:rPr>
                <w:sz w:val="20"/>
              </w:rPr>
              <w:t>Tracks critique depth (0-3 per session), AI-reliance index (accepted-verbatim vs. challenged content), iteration counts, gate attempts, misconception flags; answers direct questions - student: "how am I using AI? where am I over-relying?"; frames all feedback pedagogically, not punitively.</w:t>
            </w:r>
          </w:p>
        </w:tc>
      </w:tr>
      <w:tr w:rsidR="005E1528" w14:paraId="4BD1FE99" w14:textId="77777777">
        <w:trPr>
          <w:cantSplit/>
        </w:trPr>
        <w:tc>
          <w:tcPr>
            <w:tcW w:w="2376" w:type="dxa"/>
            <w:shd w:val="clear" w:color="auto" w:fill="F2F4F7"/>
            <w:tcMar>
              <w:top w:w="80" w:type="dxa"/>
              <w:left w:w="120" w:type="dxa"/>
              <w:bottom w:w="80" w:type="dxa"/>
              <w:right w:w="120" w:type="dxa"/>
            </w:tcMar>
            <w:vAlign w:val="center"/>
          </w:tcPr>
          <w:p w14:paraId="3AA3A8A7"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3389E2E3" w14:textId="77777777" w:rsidR="005E1528" w:rsidRDefault="00000000">
            <w:pPr>
              <w:spacing w:after="0"/>
            </w:pPr>
            <w:r>
              <w:rPr>
                <w:sz w:val="20"/>
              </w:rPr>
              <w:t>Mid-semester self-assessment prompts; generates a "my AI usage" reflection the student can attach to reports; explains to any student exactly what is being logged (transparency on demand); surfaces patterns for your research on AI-in-PM-education.</w:t>
            </w:r>
          </w:p>
        </w:tc>
      </w:tr>
      <w:tr w:rsidR="005E1528" w14:paraId="40985628" w14:textId="77777777">
        <w:trPr>
          <w:cantSplit/>
        </w:trPr>
        <w:tc>
          <w:tcPr>
            <w:tcW w:w="2376" w:type="dxa"/>
            <w:shd w:val="clear" w:color="auto" w:fill="F2F4F7"/>
            <w:tcMar>
              <w:top w:w="80" w:type="dxa"/>
              <w:left w:w="120" w:type="dxa"/>
              <w:bottom w:w="80" w:type="dxa"/>
              <w:right w:w="120" w:type="dxa"/>
            </w:tcMar>
            <w:vAlign w:val="center"/>
          </w:tcPr>
          <w:p w14:paraId="52210F25"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594ED6EE" w14:textId="77777777" w:rsidR="005E1528" w:rsidRDefault="00000000">
            <w:pPr>
              <w:spacing w:after="0"/>
            </w:pPr>
            <w:r>
              <w:rPr>
                <w:sz w:val="20"/>
              </w:rPr>
              <w:t>Logs metrics + one-line notes only, never transcripts (B2). Has no read access to anything - the bridge is write-only, so it can only ever discuss the current student's own session (B1).</w:t>
            </w:r>
          </w:p>
        </w:tc>
      </w:tr>
    </w:tbl>
    <w:p w14:paraId="2F2E1360" w14:textId="77777777" w:rsidR="005E1528" w:rsidRDefault="005E1528">
      <w:pPr>
        <w:spacing w:after="40" w:line="240" w:lineRule="auto"/>
      </w:pPr>
    </w:p>
    <w:p w14:paraId="15AA115C" w14:textId="77777777" w:rsidR="005E1528" w:rsidRDefault="00000000">
      <w:pPr>
        <w:pStyle w:val="Heading3"/>
      </w:pPr>
      <w:r>
        <w:t>Auto-Grader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0A332480" w14:textId="77777777">
        <w:trPr>
          <w:cantSplit/>
        </w:trPr>
        <w:tc>
          <w:tcPr>
            <w:tcW w:w="2376" w:type="dxa"/>
            <w:shd w:val="clear" w:color="auto" w:fill="F2F4F7"/>
            <w:tcMar>
              <w:top w:w="80" w:type="dxa"/>
              <w:left w:w="120" w:type="dxa"/>
              <w:bottom w:w="80" w:type="dxa"/>
              <w:right w:w="120" w:type="dxa"/>
            </w:tcMar>
            <w:vAlign w:val="center"/>
          </w:tcPr>
          <w:p w14:paraId="3868B4D7"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23EE5B59" w14:textId="77777777" w:rsidR="005E1528" w:rsidRDefault="00000000">
            <w:pPr>
              <w:spacing w:after="0"/>
            </w:pPr>
            <w:r>
              <w:rPr>
                <w:sz w:val="20"/>
              </w:rPr>
              <w:t>Rubric scoring at every stage gate.</w:t>
            </w:r>
          </w:p>
        </w:tc>
      </w:tr>
      <w:tr w:rsidR="005E1528" w14:paraId="1DAC4F47" w14:textId="77777777">
        <w:trPr>
          <w:cantSplit/>
        </w:trPr>
        <w:tc>
          <w:tcPr>
            <w:tcW w:w="2376" w:type="dxa"/>
            <w:shd w:val="clear" w:color="auto" w:fill="F2F4F7"/>
            <w:tcMar>
              <w:top w:w="80" w:type="dxa"/>
              <w:left w:w="120" w:type="dxa"/>
              <w:bottom w:w="80" w:type="dxa"/>
              <w:right w:w="120" w:type="dxa"/>
            </w:tcMar>
            <w:vAlign w:val="center"/>
          </w:tcPr>
          <w:p w14:paraId="670BFAB2"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519D6158" w14:textId="77777777" w:rsidR="005E1528" w:rsidRDefault="00000000">
            <w:pPr>
              <w:spacing w:after="0"/>
            </w:pPr>
            <w:r>
              <w:rPr>
                <w:sz w:val="20"/>
              </w:rPr>
              <w:t>Scores each rubric dimension (critique quality, justification, PM-technique application, use of evidence) 1-5 with written rationale + quoted evidence from the session; emits a structured JSON grade payload; feeds the Review Board's pass/push-back decision; embeds the score in the competency report.</w:t>
            </w:r>
          </w:p>
        </w:tc>
      </w:tr>
      <w:tr w:rsidR="005E1528" w14:paraId="0728BC8F" w14:textId="77777777">
        <w:trPr>
          <w:cantSplit/>
        </w:trPr>
        <w:tc>
          <w:tcPr>
            <w:tcW w:w="2376" w:type="dxa"/>
            <w:shd w:val="clear" w:color="auto" w:fill="F2F4F7"/>
            <w:tcMar>
              <w:top w:w="80" w:type="dxa"/>
              <w:left w:w="120" w:type="dxa"/>
              <w:bottom w:w="80" w:type="dxa"/>
              <w:right w:w="120" w:type="dxa"/>
            </w:tcMar>
            <w:vAlign w:val="center"/>
          </w:tcPr>
          <w:p w14:paraId="766A1641"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5EE4B60B" w14:textId="77777777" w:rsidR="005E1528" w:rsidRDefault="00000000">
            <w:pPr>
              <w:spacing w:after="0"/>
            </w:pPr>
            <w:r>
              <w:rPr>
                <w:sz w:val="20"/>
              </w:rPr>
              <w:t>Formative "pre-grade" on request before a gate ("what would I score right now?"); names the weakest dimension and how to improve it; calibrated against instructor-graded fixtures until within +/-1 per dimension.</w:t>
            </w:r>
          </w:p>
        </w:tc>
      </w:tr>
      <w:tr w:rsidR="005E1528" w14:paraId="1CE1F3EB" w14:textId="77777777">
        <w:trPr>
          <w:cantSplit/>
        </w:trPr>
        <w:tc>
          <w:tcPr>
            <w:tcW w:w="2376" w:type="dxa"/>
            <w:shd w:val="clear" w:color="auto" w:fill="F2F4F7"/>
            <w:tcMar>
              <w:top w:w="80" w:type="dxa"/>
              <w:left w:w="120" w:type="dxa"/>
              <w:bottom w:w="80" w:type="dxa"/>
              <w:right w:w="120" w:type="dxa"/>
            </w:tcMar>
            <w:vAlign w:val="center"/>
          </w:tcPr>
          <w:p w14:paraId="40D67764"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7EAF0F11" w14:textId="77777777" w:rsidR="005E1528" w:rsidRDefault="00000000">
            <w:pPr>
              <w:spacing w:after="0"/>
            </w:pPr>
            <w:r>
              <w:rPr>
                <w:sz w:val="20"/>
              </w:rPr>
              <w:t>Advisory only - Canvas is authoritative (B4). The evidence-quote requirement is the defense against "just log me a 5/5"; high-score/thin-history events get anomaly-flagged on the dashboard.</w:t>
            </w:r>
          </w:p>
        </w:tc>
      </w:tr>
    </w:tbl>
    <w:p w14:paraId="235731B3" w14:textId="77777777" w:rsidR="005E1528" w:rsidRDefault="005E1528">
      <w:pPr>
        <w:spacing w:after="40" w:line="240" w:lineRule="auto"/>
      </w:pPr>
    </w:p>
    <w:p w14:paraId="631A63C3" w14:textId="77777777" w:rsidR="005E1528" w:rsidRDefault="00000000">
      <w:r>
        <w:br w:type="page"/>
      </w:r>
    </w:p>
    <w:p w14:paraId="0672117A" w14:textId="77777777" w:rsidR="005E1528" w:rsidRDefault="00000000">
      <w:pPr>
        <w:pStyle w:val="Heading3"/>
      </w:pPr>
      <w:r>
        <w:lastRenderedPageBreak/>
        <w:t>Summarizer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0761F117" w14:textId="77777777">
        <w:trPr>
          <w:cantSplit/>
        </w:trPr>
        <w:tc>
          <w:tcPr>
            <w:tcW w:w="2376" w:type="dxa"/>
            <w:shd w:val="clear" w:color="auto" w:fill="F2F4F7"/>
            <w:tcMar>
              <w:top w:w="80" w:type="dxa"/>
              <w:left w:w="120" w:type="dxa"/>
              <w:bottom w:w="80" w:type="dxa"/>
              <w:right w:w="120" w:type="dxa"/>
            </w:tcMar>
            <w:vAlign w:val="center"/>
          </w:tcPr>
          <w:p w14:paraId="61151C6E"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01F0A120" w14:textId="77777777" w:rsidR="005E1528" w:rsidRDefault="00000000">
            <w:pPr>
              <w:spacing w:after="0"/>
            </w:pPr>
            <w:r>
              <w:rPr>
                <w:sz w:val="20"/>
              </w:rPr>
              <w:t>Session digests - the narrative layer of the telemetry.</w:t>
            </w:r>
          </w:p>
        </w:tc>
      </w:tr>
      <w:tr w:rsidR="005E1528" w14:paraId="28198697" w14:textId="77777777">
        <w:trPr>
          <w:cantSplit/>
        </w:trPr>
        <w:tc>
          <w:tcPr>
            <w:tcW w:w="2376" w:type="dxa"/>
            <w:shd w:val="clear" w:color="auto" w:fill="F2F4F7"/>
            <w:tcMar>
              <w:top w:w="80" w:type="dxa"/>
              <w:left w:w="120" w:type="dxa"/>
              <w:bottom w:w="80" w:type="dxa"/>
              <w:right w:w="120" w:type="dxa"/>
            </w:tcMar>
            <w:vAlign w:val="center"/>
          </w:tcPr>
          <w:p w14:paraId="536AB621"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3FD9F85B" w14:textId="77777777" w:rsidR="005E1528" w:rsidRDefault="00000000">
            <w:pPr>
              <w:spacing w:after="0"/>
            </w:pPr>
            <w:r>
              <w:rPr>
                <w:sz w:val="20"/>
              </w:rPr>
              <w:t>Writes the 3-line digest at session end (working on / decided / stuck on); writes stage-transition summaries into the Living Project File; populates the dashboard's "latest summary" column.</w:t>
            </w:r>
          </w:p>
        </w:tc>
      </w:tr>
      <w:tr w:rsidR="005E1528" w14:paraId="26A2FD5E" w14:textId="77777777">
        <w:trPr>
          <w:cantSplit/>
        </w:trPr>
        <w:tc>
          <w:tcPr>
            <w:tcW w:w="2376" w:type="dxa"/>
            <w:shd w:val="clear" w:color="auto" w:fill="F2F4F7"/>
            <w:tcMar>
              <w:top w:w="80" w:type="dxa"/>
              <w:left w:w="120" w:type="dxa"/>
              <w:bottom w:w="80" w:type="dxa"/>
              <w:right w:w="120" w:type="dxa"/>
            </w:tcMar>
            <w:vAlign w:val="center"/>
          </w:tcPr>
          <w:p w14:paraId="764D05ED"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03E94259" w14:textId="77777777" w:rsidR="005E1528" w:rsidRDefault="00000000">
            <w:pPr>
              <w:spacing w:after="0"/>
            </w:pPr>
            <w:r>
              <w:rPr>
                <w:sz w:val="20"/>
              </w:rPr>
              <w:t>"Catch me up" recap when a student returns days later; end-of-stage narrative for the competency report; gives you at-a-glance class-wide situational awareness.</w:t>
            </w:r>
          </w:p>
        </w:tc>
      </w:tr>
      <w:tr w:rsidR="005E1528" w14:paraId="2E501535" w14:textId="77777777">
        <w:trPr>
          <w:cantSplit/>
        </w:trPr>
        <w:tc>
          <w:tcPr>
            <w:tcW w:w="2376" w:type="dxa"/>
            <w:shd w:val="clear" w:color="auto" w:fill="F2F4F7"/>
            <w:tcMar>
              <w:top w:w="80" w:type="dxa"/>
              <w:left w:w="120" w:type="dxa"/>
              <w:bottom w:w="80" w:type="dxa"/>
              <w:right w:w="120" w:type="dxa"/>
            </w:tcMar>
            <w:vAlign w:val="center"/>
          </w:tcPr>
          <w:p w14:paraId="55DEB8FE"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5C6BCACD" w14:textId="77777777" w:rsidR="005E1528" w:rsidRDefault="00000000">
            <w:pPr>
              <w:spacing w:after="0"/>
            </w:pPr>
            <w:r>
              <w:rPr>
                <w:sz w:val="20"/>
              </w:rPr>
              <w:t>The digest is the only narrative that ever leaves ChatGPT - this agent is the data-minimization chokepoint (B2). Its protocol explicitly excludes personal information from digests.</w:t>
            </w:r>
          </w:p>
        </w:tc>
      </w:tr>
    </w:tbl>
    <w:p w14:paraId="514A59F6" w14:textId="77777777" w:rsidR="005E1528" w:rsidRDefault="005E1528">
      <w:pPr>
        <w:spacing w:after="40" w:line="240" w:lineRule="auto"/>
      </w:pPr>
    </w:p>
    <w:p w14:paraId="2C6A05B0" w14:textId="77777777" w:rsidR="005E1528" w:rsidRDefault="00000000">
      <w:pPr>
        <w:pStyle w:val="Heading1"/>
      </w:pPr>
      <w:r>
        <w:t>Part 3 - The nine specialists</w:t>
      </w:r>
    </w:p>
    <w:p w14:paraId="7A690A2D" w14:textId="77777777" w:rsidR="005E1528" w:rsidRDefault="00000000">
      <w:pPr>
        <w:pStyle w:val="Heading2"/>
      </w:pPr>
      <w:r>
        <w:t>Inside the Scope Advisor</w:t>
      </w:r>
    </w:p>
    <w:p w14:paraId="2AB84700" w14:textId="77777777" w:rsidR="005E1528" w:rsidRDefault="00000000">
      <w:pPr>
        <w:pStyle w:val="Heading3"/>
      </w:pPr>
      <w:r>
        <w:t>WBS Decomposer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02C57137" w14:textId="77777777">
        <w:trPr>
          <w:cantSplit/>
        </w:trPr>
        <w:tc>
          <w:tcPr>
            <w:tcW w:w="2376" w:type="dxa"/>
            <w:shd w:val="clear" w:color="auto" w:fill="F2F4F7"/>
            <w:tcMar>
              <w:top w:w="80" w:type="dxa"/>
              <w:left w:w="120" w:type="dxa"/>
              <w:bottom w:w="80" w:type="dxa"/>
              <w:right w:w="120" w:type="dxa"/>
            </w:tcMar>
            <w:vAlign w:val="center"/>
          </w:tcPr>
          <w:p w14:paraId="7A889EFE"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664867DD" w14:textId="77777777" w:rsidR="005E1528" w:rsidRDefault="00000000">
            <w:pPr>
              <w:spacing w:after="0"/>
            </w:pPr>
            <w:r>
              <w:rPr>
                <w:sz w:val="20"/>
              </w:rPr>
              <w:t>Work-breakdown structure quality.</w:t>
            </w:r>
          </w:p>
        </w:tc>
      </w:tr>
      <w:tr w:rsidR="005E1528" w14:paraId="38E42859" w14:textId="77777777">
        <w:trPr>
          <w:cantSplit/>
        </w:trPr>
        <w:tc>
          <w:tcPr>
            <w:tcW w:w="2376" w:type="dxa"/>
            <w:shd w:val="clear" w:color="auto" w:fill="F2F4F7"/>
            <w:tcMar>
              <w:top w:w="80" w:type="dxa"/>
              <w:left w:w="120" w:type="dxa"/>
              <w:bottom w:w="80" w:type="dxa"/>
              <w:right w:w="120" w:type="dxa"/>
            </w:tcMar>
            <w:vAlign w:val="center"/>
          </w:tcPr>
          <w:p w14:paraId="6B94FBFB"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4D93C472" w14:textId="77777777" w:rsidR="005E1528" w:rsidRDefault="00000000">
            <w:pPr>
              <w:spacing w:after="0"/>
            </w:pPr>
            <w:r>
              <w:rPr>
                <w:sz w:val="20"/>
              </w:rPr>
              <w:t>Drafts PRELIMINARY 2-3-level WBS with confidence notes and built-in challenge prompts; audits the student's WBS for MECE violations (overlaps, gaps), inconsistent depth, vague naming; offers decomposition alternatives (deliverable-based vs. phase-based) and makes the student pick + justify.</w:t>
            </w:r>
          </w:p>
        </w:tc>
      </w:tr>
      <w:tr w:rsidR="005E1528" w14:paraId="290501A9" w14:textId="77777777">
        <w:trPr>
          <w:cantSplit/>
        </w:trPr>
        <w:tc>
          <w:tcPr>
            <w:tcW w:w="2376" w:type="dxa"/>
            <w:shd w:val="clear" w:color="auto" w:fill="F2F4F7"/>
            <w:tcMar>
              <w:top w:w="80" w:type="dxa"/>
              <w:left w:w="120" w:type="dxa"/>
              <w:bottom w:w="80" w:type="dxa"/>
              <w:right w:w="120" w:type="dxa"/>
            </w:tcMar>
            <w:vAlign w:val="center"/>
          </w:tcPr>
          <w:p w14:paraId="23ECBD7E"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4C2E5879" w14:textId="77777777" w:rsidR="005E1528" w:rsidRDefault="00000000">
            <w:pPr>
              <w:spacing w:after="0"/>
            </w:pPr>
            <w:r>
              <w:rPr>
                <w:sz w:val="20"/>
              </w:rPr>
              <w:t>WBS dictionary entries on request; renumber/restructure after scope changes; estimates whether WBS depth fits a one-semester project.</w:t>
            </w:r>
          </w:p>
        </w:tc>
      </w:tr>
      <w:tr w:rsidR="005E1528" w14:paraId="65075418" w14:textId="77777777">
        <w:trPr>
          <w:cantSplit/>
        </w:trPr>
        <w:tc>
          <w:tcPr>
            <w:tcW w:w="2376" w:type="dxa"/>
            <w:shd w:val="clear" w:color="auto" w:fill="F2F4F7"/>
            <w:tcMar>
              <w:top w:w="80" w:type="dxa"/>
              <w:left w:w="120" w:type="dxa"/>
              <w:bottom w:w="80" w:type="dxa"/>
              <w:right w:w="120" w:type="dxa"/>
            </w:tcMar>
            <w:vAlign w:val="center"/>
          </w:tcPr>
          <w:p w14:paraId="401D72DB"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44CC19D2" w14:textId="77777777" w:rsidR="005E1528" w:rsidRDefault="00000000">
            <w:pPr>
              <w:spacing w:after="0"/>
            </w:pPr>
            <w:r>
              <w:rPr>
                <w:sz w:val="20"/>
              </w:rPr>
              <w:t>Pure reasoning, session-scoped (B1); no external calls.</w:t>
            </w:r>
          </w:p>
        </w:tc>
      </w:tr>
    </w:tbl>
    <w:p w14:paraId="65320F82" w14:textId="77777777" w:rsidR="005E1528" w:rsidRDefault="005E1528">
      <w:pPr>
        <w:spacing w:after="40" w:line="240" w:lineRule="auto"/>
      </w:pPr>
    </w:p>
    <w:p w14:paraId="4C89D28E" w14:textId="77777777" w:rsidR="005E1528" w:rsidRDefault="00000000">
      <w:pPr>
        <w:pStyle w:val="Heading3"/>
      </w:pPr>
      <w:r>
        <w:t>Assumption Auditor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78EA4851" w14:textId="77777777">
        <w:trPr>
          <w:cantSplit/>
        </w:trPr>
        <w:tc>
          <w:tcPr>
            <w:tcW w:w="2376" w:type="dxa"/>
            <w:shd w:val="clear" w:color="auto" w:fill="F2F4F7"/>
            <w:tcMar>
              <w:top w:w="80" w:type="dxa"/>
              <w:left w:w="120" w:type="dxa"/>
              <w:bottom w:w="80" w:type="dxa"/>
              <w:right w:w="120" w:type="dxa"/>
            </w:tcMar>
            <w:vAlign w:val="center"/>
          </w:tcPr>
          <w:p w14:paraId="5E5F73BE"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0EE817EB" w14:textId="77777777" w:rsidR="005E1528" w:rsidRDefault="00000000">
            <w:pPr>
              <w:spacing w:after="0"/>
            </w:pPr>
            <w:r>
              <w:rPr>
                <w:sz w:val="20"/>
              </w:rPr>
              <w:t>The unstated assumptions hiding in the charter and scope.</w:t>
            </w:r>
          </w:p>
        </w:tc>
      </w:tr>
      <w:tr w:rsidR="005E1528" w14:paraId="64065766" w14:textId="77777777">
        <w:trPr>
          <w:cantSplit/>
        </w:trPr>
        <w:tc>
          <w:tcPr>
            <w:tcW w:w="2376" w:type="dxa"/>
            <w:shd w:val="clear" w:color="auto" w:fill="F2F4F7"/>
            <w:tcMar>
              <w:top w:w="80" w:type="dxa"/>
              <w:left w:w="120" w:type="dxa"/>
              <w:bottom w:w="80" w:type="dxa"/>
              <w:right w:w="120" w:type="dxa"/>
            </w:tcMar>
            <w:vAlign w:val="center"/>
          </w:tcPr>
          <w:p w14:paraId="4EE5433C"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4C513FB8" w14:textId="77777777" w:rsidR="005E1528" w:rsidRDefault="00000000">
            <w:pPr>
              <w:spacing w:after="0"/>
            </w:pPr>
            <w:r>
              <w:rPr>
                <w:sz w:val="20"/>
              </w:rPr>
              <w:t>Hunts implicit assumptions ("you're assuming permits arrive in 4 weeks"); forces an explicit assumption log with owner + validation plan; challenges each assumption with a what-if; flags scope creep when later-stage work contradicts the scope table.</w:t>
            </w:r>
          </w:p>
        </w:tc>
      </w:tr>
      <w:tr w:rsidR="005E1528" w14:paraId="6D7EC6E7" w14:textId="77777777">
        <w:trPr>
          <w:cantSplit/>
        </w:trPr>
        <w:tc>
          <w:tcPr>
            <w:tcW w:w="2376" w:type="dxa"/>
            <w:shd w:val="clear" w:color="auto" w:fill="F2F4F7"/>
            <w:tcMar>
              <w:top w:w="80" w:type="dxa"/>
              <w:left w:w="120" w:type="dxa"/>
              <w:bottom w:w="80" w:type="dxa"/>
              <w:right w:w="120" w:type="dxa"/>
            </w:tcMar>
            <w:vAlign w:val="center"/>
          </w:tcPr>
          <w:p w14:paraId="6253D0EC"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4482EB04" w14:textId="77777777" w:rsidR="005E1528" w:rsidRDefault="00000000">
            <w:pPr>
              <w:spacing w:after="0"/>
            </w:pPr>
            <w:r>
              <w:rPr>
                <w:sz w:val="20"/>
              </w:rPr>
              <w:t>Pre-gate assumption checklist; teaches students to write testable assumptions; re-audits after every major revision.</w:t>
            </w:r>
          </w:p>
        </w:tc>
      </w:tr>
      <w:tr w:rsidR="005E1528" w14:paraId="7073503E" w14:textId="77777777">
        <w:trPr>
          <w:cantSplit/>
        </w:trPr>
        <w:tc>
          <w:tcPr>
            <w:tcW w:w="2376" w:type="dxa"/>
            <w:shd w:val="clear" w:color="auto" w:fill="F2F4F7"/>
            <w:tcMar>
              <w:top w:w="80" w:type="dxa"/>
              <w:left w:w="120" w:type="dxa"/>
              <w:bottom w:w="80" w:type="dxa"/>
              <w:right w:w="120" w:type="dxa"/>
            </w:tcMar>
            <w:vAlign w:val="center"/>
          </w:tcPr>
          <w:p w14:paraId="33A16C94"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52CF2961" w14:textId="77777777" w:rsidR="005E1528" w:rsidRDefault="00000000">
            <w:pPr>
              <w:spacing w:after="0"/>
            </w:pPr>
            <w:r>
              <w:rPr>
                <w:sz w:val="20"/>
              </w:rPr>
              <w:t>Pure reasoning, session-scoped (B1).</w:t>
            </w:r>
          </w:p>
        </w:tc>
      </w:tr>
    </w:tbl>
    <w:p w14:paraId="12DA4AD8" w14:textId="77777777" w:rsidR="005E1528" w:rsidRDefault="005E1528">
      <w:pPr>
        <w:spacing w:after="40" w:line="240" w:lineRule="auto"/>
      </w:pPr>
    </w:p>
    <w:p w14:paraId="5B75FEBC" w14:textId="77777777" w:rsidR="005E1528" w:rsidRDefault="00000000">
      <w:pPr>
        <w:pStyle w:val="Heading2"/>
      </w:pPr>
      <w:r>
        <w:lastRenderedPageBreak/>
        <w:t>Inside the Resource and Cost Advisor</w:t>
      </w:r>
    </w:p>
    <w:p w14:paraId="58BA49F6" w14:textId="77777777" w:rsidR="005E1528" w:rsidRDefault="00000000">
      <w:pPr>
        <w:pStyle w:val="Heading3"/>
      </w:pPr>
      <w:r>
        <w:t>Cost Engine (deterministic)</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227FFA68" w14:textId="77777777">
        <w:trPr>
          <w:cantSplit/>
        </w:trPr>
        <w:tc>
          <w:tcPr>
            <w:tcW w:w="2376" w:type="dxa"/>
            <w:shd w:val="clear" w:color="auto" w:fill="F2F4F7"/>
            <w:tcMar>
              <w:top w:w="80" w:type="dxa"/>
              <w:left w:w="120" w:type="dxa"/>
              <w:bottom w:w="80" w:type="dxa"/>
              <w:right w:w="120" w:type="dxa"/>
            </w:tcMar>
            <w:vAlign w:val="center"/>
          </w:tcPr>
          <w:p w14:paraId="7DB45022"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09732C87" w14:textId="77777777" w:rsidR="005E1528" w:rsidRDefault="00000000">
            <w:pPr>
              <w:spacing w:after="0"/>
            </w:pPr>
            <w:r>
              <w:rPr>
                <w:sz w:val="20"/>
              </w:rPr>
              <w:t>All arithmetic - the embodiment of "the LLM never does the math."</w:t>
            </w:r>
          </w:p>
        </w:tc>
      </w:tr>
      <w:tr w:rsidR="005E1528" w14:paraId="34B6232F" w14:textId="77777777">
        <w:trPr>
          <w:cantSplit/>
        </w:trPr>
        <w:tc>
          <w:tcPr>
            <w:tcW w:w="2376" w:type="dxa"/>
            <w:shd w:val="clear" w:color="auto" w:fill="F2F4F7"/>
            <w:tcMar>
              <w:top w:w="80" w:type="dxa"/>
              <w:left w:w="120" w:type="dxa"/>
              <w:bottom w:w="80" w:type="dxa"/>
              <w:right w:w="120" w:type="dxa"/>
            </w:tcMar>
            <w:vAlign w:val="center"/>
          </w:tcPr>
          <w:p w14:paraId="22B62693"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40F2911F" w14:textId="77777777" w:rsidR="005E1528" w:rsidRDefault="00000000">
            <w:pPr>
              <w:spacing w:after="0"/>
            </w:pPr>
            <w:r>
              <w:rPr>
                <w:sz w:val="20"/>
              </w:rPr>
              <w:t>Runs real Python in Code Interpreter: hours x rate, roll-ups by WBS node, three-point cost ranges, contingency math; produces the allocation table the advisor then narrates.</w:t>
            </w:r>
          </w:p>
        </w:tc>
      </w:tr>
      <w:tr w:rsidR="005E1528" w14:paraId="39251FFB" w14:textId="77777777">
        <w:trPr>
          <w:cantSplit/>
        </w:trPr>
        <w:tc>
          <w:tcPr>
            <w:tcW w:w="2376" w:type="dxa"/>
            <w:shd w:val="clear" w:color="auto" w:fill="F2F4F7"/>
            <w:tcMar>
              <w:top w:w="80" w:type="dxa"/>
              <w:left w:w="120" w:type="dxa"/>
              <w:bottom w:w="80" w:type="dxa"/>
              <w:right w:w="120" w:type="dxa"/>
            </w:tcMar>
            <w:vAlign w:val="center"/>
          </w:tcPr>
          <w:p w14:paraId="4A70A282"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5E17264C" w14:textId="77777777" w:rsidR="005E1528" w:rsidRDefault="00000000">
            <w:pPr>
              <w:spacing w:after="0"/>
            </w:pPr>
            <w:r>
              <w:rPr>
                <w:sz w:val="20"/>
              </w:rPr>
              <w:t>What-if re-runs ("halve the consultant hours"); sensitivity of the total to any single rate; reconciliation when student and engine totals disagree (the engine wins).</w:t>
            </w:r>
          </w:p>
        </w:tc>
      </w:tr>
      <w:tr w:rsidR="005E1528" w14:paraId="404F2468" w14:textId="77777777">
        <w:trPr>
          <w:cantSplit/>
        </w:trPr>
        <w:tc>
          <w:tcPr>
            <w:tcW w:w="2376" w:type="dxa"/>
            <w:shd w:val="clear" w:color="auto" w:fill="F2F4F7"/>
            <w:tcMar>
              <w:top w:w="80" w:type="dxa"/>
              <w:left w:w="120" w:type="dxa"/>
              <w:bottom w:w="80" w:type="dxa"/>
              <w:right w:w="120" w:type="dxa"/>
            </w:tcMar>
            <w:vAlign w:val="center"/>
          </w:tcPr>
          <w:p w14:paraId="6048A903"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5E88C735" w14:textId="77777777" w:rsidR="005E1528" w:rsidRDefault="00000000">
            <w:pPr>
              <w:spacing w:after="0"/>
            </w:pPr>
            <w:r>
              <w:rPr>
                <w:sz w:val="20"/>
              </w:rPr>
              <w:t>Computes in the session sandbox on project numbers only - no PII exists in this path. Deterministic then auditable and reproducible (B1).</w:t>
            </w:r>
          </w:p>
        </w:tc>
      </w:tr>
    </w:tbl>
    <w:p w14:paraId="37346FB1" w14:textId="77777777" w:rsidR="005E1528" w:rsidRDefault="005E1528">
      <w:pPr>
        <w:spacing w:after="40" w:line="240" w:lineRule="auto"/>
      </w:pPr>
    </w:p>
    <w:p w14:paraId="71AD9ED5" w14:textId="77777777" w:rsidR="005E1528" w:rsidRDefault="00000000">
      <w:pPr>
        <w:pStyle w:val="Heading3"/>
      </w:pPr>
      <w:r>
        <w:t>Wage-Data Agent</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1B6BD43A" w14:textId="77777777">
        <w:trPr>
          <w:cantSplit/>
        </w:trPr>
        <w:tc>
          <w:tcPr>
            <w:tcW w:w="2376" w:type="dxa"/>
            <w:shd w:val="clear" w:color="auto" w:fill="F2F4F7"/>
            <w:tcMar>
              <w:top w:w="80" w:type="dxa"/>
              <w:left w:w="120" w:type="dxa"/>
              <w:bottom w:w="80" w:type="dxa"/>
              <w:right w:w="120" w:type="dxa"/>
            </w:tcMar>
            <w:vAlign w:val="center"/>
          </w:tcPr>
          <w:p w14:paraId="2CB340CC"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73C9AFD8" w14:textId="77777777" w:rsidR="005E1528" w:rsidRDefault="00000000">
            <w:pPr>
              <w:spacing w:after="0"/>
            </w:pPr>
            <w:r>
              <w:rPr>
                <w:sz w:val="20"/>
              </w:rPr>
              <w:t>Sourced, dated wage rates for every role.</w:t>
            </w:r>
          </w:p>
        </w:tc>
      </w:tr>
      <w:tr w:rsidR="005E1528" w14:paraId="64B43445" w14:textId="77777777">
        <w:trPr>
          <w:cantSplit/>
        </w:trPr>
        <w:tc>
          <w:tcPr>
            <w:tcW w:w="2376" w:type="dxa"/>
            <w:shd w:val="clear" w:color="auto" w:fill="F2F4F7"/>
            <w:tcMar>
              <w:top w:w="80" w:type="dxa"/>
              <w:left w:w="120" w:type="dxa"/>
              <w:bottom w:w="80" w:type="dxa"/>
              <w:right w:w="120" w:type="dxa"/>
            </w:tcMar>
            <w:vAlign w:val="center"/>
          </w:tcPr>
          <w:p w14:paraId="12B977FC"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703CB9E3" w14:textId="77777777" w:rsidR="005E1528" w:rsidRDefault="00000000">
            <w:pPr>
              <w:spacing w:after="0"/>
            </w:pPr>
            <w:r>
              <w:rPr>
                <w:sz w:val="20"/>
              </w:rPr>
              <w:t>Maps role then SOC occupation then wage from cost_snapshot.csv (BLS OEWS snapshot + instructor table); optional live BLS API Action; enforces cite-or-flag on every rate (B3).</w:t>
            </w:r>
          </w:p>
        </w:tc>
      </w:tr>
      <w:tr w:rsidR="005E1528" w14:paraId="2780CF3C" w14:textId="77777777">
        <w:trPr>
          <w:cantSplit/>
        </w:trPr>
        <w:tc>
          <w:tcPr>
            <w:tcW w:w="2376" w:type="dxa"/>
            <w:shd w:val="clear" w:color="auto" w:fill="F2F4F7"/>
            <w:tcMar>
              <w:top w:w="80" w:type="dxa"/>
              <w:left w:w="120" w:type="dxa"/>
              <w:bottom w:w="80" w:type="dxa"/>
              <w:right w:w="120" w:type="dxa"/>
            </w:tcMar>
            <w:vAlign w:val="center"/>
          </w:tcPr>
          <w:p w14:paraId="7046302D"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4FB32AE1" w14:textId="77777777" w:rsidR="005E1528" w:rsidRDefault="00000000">
            <w:pPr>
              <w:spacing w:after="0"/>
            </w:pPr>
            <w:r>
              <w:rPr>
                <w:sz w:val="20"/>
              </w:rPr>
              <w:t>Regional wage adjustment; explains rate discrepancies between sources (source-literacy teaching moment); flags stale snapshot data to the instructor.</w:t>
            </w:r>
          </w:p>
        </w:tc>
      </w:tr>
      <w:tr w:rsidR="005E1528" w14:paraId="54AED1BB" w14:textId="77777777">
        <w:trPr>
          <w:cantSplit/>
        </w:trPr>
        <w:tc>
          <w:tcPr>
            <w:tcW w:w="2376" w:type="dxa"/>
            <w:shd w:val="clear" w:color="auto" w:fill="F2F4F7"/>
            <w:tcMar>
              <w:top w:w="80" w:type="dxa"/>
              <w:left w:w="120" w:type="dxa"/>
              <w:bottom w:w="80" w:type="dxa"/>
              <w:right w:w="120" w:type="dxa"/>
            </w:tcMar>
            <w:vAlign w:val="center"/>
          </w:tcPr>
          <w:p w14:paraId="139AEDF1"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39A6F26B" w14:textId="77777777" w:rsidR="005E1528" w:rsidRDefault="00000000">
            <w:pPr>
              <w:spacing w:after="0"/>
            </w:pPr>
            <w:r>
              <w:rPr>
                <w:sz w:val="20"/>
              </w:rPr>
              <w:t>Uses public government data only. If the live BLS Action is enabled, the outbound call contains occupation codes and nothing else - no student data ever leaves through it.</w:t>
            </w:r>
          </w:p>
        </w:tc>
      </w:tr>
    </w:tbl>
    <w:p w14:paraId="51B0CB20" w14:textId="77777777" w:rsidR="005E1528" w:rsidRDefault="005E1528">
      <w:pPr>
        <w:spacing w:after="40" w:line="240" w:lineRule="auto"/>
      </w:pPr>
    </w:p>
    <w:p w14:paraId="066D5C73" w14:textId="77777777" w:rsidR="005E1528" w:rsidRDefault="00000000">
      <w:pPr>
        <w:pStyle w:val="Heading3"/>
      </w:pPr>
      <w:r>
        <w:t>Conflict Checker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6DFCA43A" w14:textId="77777777">
        <w:trPr>
          <w:cantSplit/>
        </w:trPr>
        <w:tc>
          <w:tcPr>
            <w:tcW w:w="2376" w:type="dxa"/>
            <w:shd w:val="clear" w:color="auto" w:fill="F2F4F7"/>
            <w:tcMar>
              <w:top w:w="80" w:type="dxa"/>
              <w:left w:w="120" w:type="dxa"/>
              <w:bottom w:w="80" w:type="dxa"/>
              <w:right w:w="120" w:type="dxa"/>
            </w:tcMar>
            <w:vAlign w:val="center"/>
          </w:tcPr>
          <w:p w14:paraId="2C8068BE"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553F0701" w14:textId="77777777" w:rsidR="005E1528" w:rsidRDefault="00000000">
            <w:pPr>
              <w:spacing w:after="0"/>
            </w:pPr>
            <w:r>
              <w:rPr>
                <w:sz w:val="20"/>
              </w:rPr>
              <w:t>Resource-allocation feasibility.</w:t>
            </w:r>
          </w:p>
        </w:tc>
      </w:tr>
      <w:tr w:rsidR="005E1528" w14:paraId="42493757" w14:textId="77777777">
        <w:trPr>
          <w:cantSplit/>
        </w:trPr>
        <w:tc>
          <w:tcPr>
            <w:tcW w:w="2376" w:type="dxa"/>
            <w:shd w:val="clear" w:color="auto" w:fill="F2F4F7"/>
            <w:tcMar>
              <w:top w:w="80" w:type="dxa"/>
              <w:left w:w="120" w:type="dxa"/>
              <w:bottom w:w="80" w:type="dxa"/>
              <w:right w:w="120" w:type="dxa"/>
            </w:tcMar>
            <w:vAlign w:val="center"/>
          </w:tcPr>
          <w:p w14:paraId="1035305F"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638D642E" w14:textId="77777777" w:rsidR="005E1528" w:rsidRDefault="00000000">
            <w:pPr>
              <w:spacing w:after="0"/>
            </w:pPr>
            <w:r>
              <w:rPr>
                <w:sz w:val="20"/>
              </w:rPr>
              <w:t>Detects the same role over-allocated across overlapping tasks (&gt;100% utilization); presents level / re-sequence / add-capacity options; requires the student to choose and justify - it never auto-resolves.</w:t>
            </w:r>
          </w:p>
        </w:tc>
      </w:tr>
      <w:tr w:rsidR="005E1528" w14:paraId="71AD93E9" w14:textId="77777777">
        <w:trPr>
          <w:cantSplit/>
        </w:trPr>
        <w:tc>
          <w:tcPr>
            <w:tcW w:w="2376" w:type="dxa"/>
            <w:shd w:val="clear" w:color="auto" w:fill="F2F4F7"/>
            <w:tcMar>
              <w:top w:w="80" w:type="dxa"/>
              <w:left w:w="120" w:type="dxa"/>
              <w:bottom w:w="80" w:type="dxa"/>
              <w:right w:w="120" w:type="dxa"/>
            </w:tcMar>
            <w:vAlign w:val="center"/>
          </w:tcPr>
          <w:p w14:paraId="0DDCDD66"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6D264EE5" w14:textId="77777777" w:rsidR="005E1528" w:rsidRDefault="00000000">
            <w:pPr>
              <w:spacing w:after="0"/>
            </w:pPr>
            <w:r>
              <w:rPr>
                <w:sz w:val="20"/>
              </w:rPr>
              <w:t>Timeline sanity checks; spotlights critical-path pinch points; re-checks after every schedule edit.</w:t>
            </w:r>
          </w:p>
        </w:tc>
      </w:tr>
      <w:tr w:rsidR="005E1528" w14:paraId="025F3D9E" w14:textId="77777777">
        <w:trPr>
          <w:cantSplit/>
        </w:trPr>
        <w:tc>
          <w:tcPr>
            <w:tcW w:w="2376" w:type="dxa"/>
            <w:shd w:val="clear" w:color="auto" w:fill="F2F4F7"/>
            <w:tcMar>
              <w:top w:w="80" w:type="dxa"/>
              <w:left w:w="120" w:type="dxa"/>
              <w:bottom w:w="80" w:type="dxa"/>
              <w:right w:w="120" w:type="dxa"/>
            </w:tcMar>
            <w:vAlign w:val="center"/>
          </w:tcPr>
          <w:p w14:paraId="2B104111"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299CE08D" w14:textId="77777777" w:rsidR="005E1528" w:rsidRDefault="00000000">
            <w:pPr>
              <w:spacing w:after="0"/>
            </w:pPr>
            <w:r>
              <w:rPr>
                <w:sz w:val="20"/>
              </w:rPr>
              <w:t>Session-scoped reasoning over the student's own plan (B1).</w:t>
            </w:r>
          </w:p>
        </w:tc>
      </w:tr>
    </w:tbl>
    <w:p w14:paraId="1ACB9950" w14:textId="77777777" w:rsidR="005E1528" w:rsidRDefault="005E1528">
      <w:pPr>
        <w:spacing w:after="40" w:line="240" w:lineRule="auto"/>
      </w:pPr>
    </w:p>
    <w:p w14:paraId="0FC54D69" w14:textId="77777777" w:rsidR="005E1528" w:rsidRDefault="00000000">
      <w:r>
        <w:br w:type="page"/>
      </w:r>
    </w:p>
    <w:p w14:paraId="1F377A3B" w14:textId="77777777" w:rsidR="005E1528" w:rsidRDefault="00000000">
      <w:pPr>
        <w:pStyle w:val="Heading2"/>
      </w:pPr>
      <w:r>
        <w:lastRenderedPageBreak/>
        <w:t>Inside the Risk Advisor</w:t>
      </w:r>
    </w:p>
    <w:p w14:paraId="2E58EF0B" w14:textId="77777777" w:rsidR="005E1528" w:rsidRDefault="00000000">
      <w:pPr>
        <w:pStyle w:val="Heading3"/>
      </w:pPr>
      <w:r>
        <w:t>Monte Carlo Sim Agent</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48AE6538" w14:textId="77777777">
        <w:trPr>
          <w:cantSplit/>
        </w:trPr>
        <w:tc>
          <w:tcPr>
            <w:tcW w:w="2376" w:type="dxa"/>
            <w:shd w:val="clear" w:color="auto" w:fill="F2F4F7"/>
            <w:tcMar>
              <w:top w:w="80" w:type="dxa"/>
              <w:left w:w="120" w:type="dxa"/>
              <w:bottom w:w="80" w:type="dxa"/>
              <w:right w:w="120" w:type="dxa"/>
            </w:tcMar>
            <w:vAlign w:val="center"/>
          </w:tcPr>
          <w:p w14:paraId="24D74906"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72191E5A" w14:textId="77777777" w:rsidR="005E1528" w:rsidRDefault="00000000">
            <w:pPr>
              <w:spacing w:after="0"/>
            </w:pPr>
            <w:r>
              <w:rPr>
                <w:sz w:val="20"/>
              </w:rPr>
              <w:t>Quantitative risk simulation.</w:t>
            </w:r>
          </w:p>
        </w:tc>
      </w:tr>
      <w:tr w:rsidR="005E1528" w14:paraId="30A89061" w14:textId="77777777">
        <w:trPr>
          <w:cantSplit/>
        </w:trPr>
        <w:tc>
          <w:tcPr>
            <w:tcW w:w="2376" w:type="dxa"/>
            <w:shd w:val="clear" w:color="auto" w:fill="F2F4F7"/>
            <w:tcMar>
              <w:top w:w="80" w:type="dxa"/>
              <w:left w:w="120" w:type="dxa"/>
              <w:bottom w:w="80" w:type="dxa"/>
              <w:right w:w="120" w:type="dxa"/>
            </w:tcMar>
            <w:vAlign w:val="center"/>
          </w:tcPr>
          <w:p w14:paraId="656DFF37"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47E4D412" w14:textId="77777777" w:rsidR="005E1528" w:rsidRDefault="00000000">
            <w:pPr>
              <w:spacing w:after="0"/>
            </w:pPr>
            <w:r>
              <w:rPr>
                <w:sz w:val="20"/>
              </w:rPr>
              <w:t>Elicits three-point estimates + distribution choice (PERT/triangular); runs the versioned montecarlo.py (10k iterations, fixed seed) in Code Interpreter; returns P50/P80/P90, histogram, tornado chart; narrates results but never invents numbers; displays its own parameters so students can audit the run.</w:t>
            </w:r>
          </w:p>
        </w:tc>
      </w:tr>
      <w:tr w:rsidR="005E1528" w14:paraId="0636D580" w14:textId="77777777">
        <w:trPr>
          <w:cantSplit/>
        </w:trPr>
        <w:tc>
          <w:tcPr>
            <w:tcW w:w="2376" w:type="dxa"/>
            <w:shd w:val="clear" w:color="auto" w:fill="F2F4F7"/>
            <w:tcMar>
              <w:top w:w="80" w:type="dxa"/>
              <w:left w:w="120" w:type="dxa"/>
              <w:bottom w:w="80" w:type="dxa"/>
              <w:right w:w="120" w:type="dxa"/>
            </w:tcMar>
            <w:vAlign w:val="center"/>
          </w:tcPr>
          <w:p w14:paraId="4DB7AAE9"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1A248609" w14:textId="77777777" w:rsidR="005E1528" w:rsidRDefault="00000000">
            <w:pPr>
              <w:spacing w:after="0"/>
            </w:pPr>
            <w:r>
              <w:rPr>
                <w:sz w:val="20"/>
              </w:rPr>
              <w:t>Before/after-mitigation comparison curves; re-runs with student-modified distributions; actively checks interpretation and corrects misconceptions ("P80 is not a guarantee").</w:t>
            </w:r>
          </w:p>
        </w:tc>
      </w:tr>
      <w:tr w:rsidR="005E1528" w14:paraId="2FFCF1B8" w14:textId="77777777">
        <w:trPr>
          <w:cantSplit/>
        </w:trPr>
        <w:tc>
          <w:tcPr>
            <w:tcW w:w="2376" w:type="dxa"/>
            <w:shd w:val="clear" w:color="auto" w:fill="F2F4F7"/>
            <w:tcMar>
              <w:top w:w="80" w:type="dxa"/>
              <w:left w:w="120" w:type="dxa"/>
              <w:bottom w:w="80" w:type="dxa"/>
              <w:right w:w="120" w:type="dxa"/>
            </w:tcMar>
            <w:vAlign w:val="center"/>
          </w:tcPr>
          <w:p w14:paraId="00A934E5"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765EDACD" w14:textId="77777777" w:rsidR="005E1528" w:rsidRDefault="00000000">
            <w:pPr>
              <w:spacing w:after="0"/>
            </w:pPr>
            <w:r>
              <w:rPr>
                <w:sz w:val="20"/>
              </w:rPr>
              <w:t>Runs a known, versioned script - not ad-hoc generated code - in the private session sandbox. Logs parameters + P-values only; fixed seed lets you reproduce any student's sim during a grade dispute.</w:t>
            </w:r>
          </w:p>
        </w:tc>
      </w:tr>
    </w:tbl>
    <w:p w14:paraId="15D1FFD4" w14:textId="77777777" w:rsidR="005E1528" w:rsidRDefault="005E1528">
      <w:pPr>
        <w:spacing w:after="40" w:line="240" w:lineRule="auto"/>
      </w:pPr>
    </w:p>
    <w:p w14:paraId="345035A4" w14:textId="77777777" w:rsidR="005E1528" w:rsidRDefault="00000000">
      <w:pPr>
        <w:pStyle w:val="Heading3"/>
      </w:pPr>
      <w:r>
        <w:t>Risk-Register Keeper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011B8BD5" w14:textId="77777777">
        <w:trPr>
          <w:cantSplit/>
        </w:trPr>
        <w:tc>
          <w:tcPr>
            <w:tcW w:w="2376" w:type="dxa"/>
            <w:shd w:val="clear" w:color="auto" w:fill="F2F4F7"/>
            <w:tcMar>
              <w:top w:w="80" w:type="dxa"/>
              <w:left w:w="120" w:type="dxa"/>
              <w:bottom w:w="80" w:type="dxa"/>
              <w:right w:w="120" w:type="dxa"/>
            </w:tcMar>
            <w:vAlign w:val="center"/>
          </w:tcPr>
          <w:p w14:paraId="0426B551"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5C0684A5" w14:textId="77777777" w:rsidR="005E1528" w:rsidRDefault="00000000">
            <w:pPr>
              <w:spacing w:after="0"/>
            </w:pPr>
            <w:r>
              <w:rPr>
                <w:sz w:val="20"/>
              </w:rPr>
              <w:t>The structured risk register in the Living Project File.</w:t>
            </w:r>
          </w:p>
        </w:tc>
      </w:tr>
      <w:tr w:rsidR="005E1528" w14:paraId="59BC18F5" w14:textId="77777777">
        <w:trPr>
          <w:cantSplit/>
        </w:trPr>
        <w:tc>
          <w:tcPr>
            <w:tcW w:w="2376" w:type="dxa"/>
            <w:shd w:val="clear" w:color="auto" w:fill="F2F4F7"/>
            <w:tcMar>
              <w:top w:w="80" w:type="dxa"/>
              <w:left w:w="120" w:type="dxa"/>
              <w:bottom w:w="80" w:type="dxa"/>
              <w:right w:w="120" w:type="dxa"/>
            </w:tcMar>
            <w:vAlign w:val="center"/>
          </w:tcPr>
          <w:p w14:paraId="18D00E59"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00C32702" w14:textId="77777777" w:rsidR="005E1528" w:rsidRDefault="00000000">
            <w:pPr>
              <w:spacing w:after="0"/>
            </w:pPr>
            <w:r>
              <w:rPr>
                <w:sz w:val="20"/>
              </w:rPr>
              <w:t>Maintains register schema (ID, category, description, likelihood, impact, score, mitigation, owner-type); enforces completeness - every risk gets a mitigation and an owner; keeps the modeled-vs-registered distinction synced with the Sim Agent.</w:t>
            </w:r>
          </w:p>
        </w:tc>
      </w:tr>
      <w:tr w:rsidR="005E1528" w14:paraId="4319A664" w14:textId="77777777">
        <w:trPr>
          <w:cantSplit/>
        </w:trPr>
        <w:tc>
          <w:tcPr>
            <w:tcW w:w="2376" w:type="dxa"/>
            <w:shd w:val="clear" w:color="auto" w:fill="F2F4F7"/>
            <w:tcMar>
              <w:top w:w="80" w:type="dxa"/>
              <w:left w:w="120" w:type="dxa"/>
              <w:bottom w:w="80" w:type="dxa"/>
              <w:right w:w="120" w:type="dxa"/>
            </w:tcMar>
            <w:vAlign w:val="center"/>
          </w:tcPr>
          <w:p w14:paraId="20164B0F"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124A2FD5" w14:textId="77777777" w:rsidR="005E1528" w:rsidRDefault="00000000">
            <w:pPr>
              <w:spacing w:after="0"/>
            </w:pPr>
            <w:r>
              <w:rPr>
                <w:sz w:val="20"/>
              </w:rPr>
              <w:t>Renders the likelihood x impact matrix; stale-risk nudges ("R-03 untouched since Stage 1 - still valid?"); carries the register forward into the stakeholder stage.</w:t>
            </w:r>
          </w:p>
        </w:tc>
      </w:tr>
      <w:tr w:rsidR="005E1528" w14:paraId="1B85DDDB" w14:textId="77777777">
        <w:trPr>
          <w:cantSplit/>
        </w:trPr>
        <w:tc>
          <w:tcPr>
            <w:tcW w:w="2376" w:type="dxa"/>
            <w:shd w:val="clear" w:color="auto" w:fill="F2F4F7"/>
            <w:tcMar>
              <w:top w:w="80" w:type="dxa"/>
              <w:left w:w="120" w:type="dxa"/>
              <w:bottom w:w="80" w:type="dxa"/>
              <w:right w:w="120" w:type="dxa"/>
            </w:tcMar>
            <w:vAlign w:val="center"/>
          </w:tcPr>
          <w:p w14:paraId="4A112404"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0E9F978E" w14:textId="77777777" w:rsidR="005E1528" w:rsidRDefault="00000000">
            <w:pPr>
              <w:spacing w:after="0"/>
            </w:pPr>
            <w:r>
              <w:rPr>
                <w:sz w:val="20"/>
              </w:rPr>
              <w:t>Register lives in the student's own Living Project File (private chat); only counts/status reach the log (B2).</w:t>
            </w:r>
          </w:p>
        </w:tc>
      </w:tr>
    </w:tbl>
    <w:p w14:paraId="799CE808" w14:textId="77777777" w:rsidR="005E1528" w:rsidRDefault="005E1528">
      <w:pPr>
        <w:spacing w:after="40" w:line="240" w:lineRule="auto"/>
      </w:pPr>
    </w:p>
    <w:p w14:paraId="137E7411" w14:textId="77777777" w:rsidR="005E1528" w:rsidRDefault="00000000">
      <w:r>
        <w:br w:type="page"/>
      </w:r>
    </w:p>
    <w:p w14:paraId="75377F13" w14:textId="77777777" w:rsidR="005E1528" w:rsidRDefault="00000000">
      <w:pPr>
        <w:pStyle w:val="Heading2"/>
      </w:pPr>
      <w:r>
        <w:lastRenderedPageBreak/>
        <w:t>Inside the Stakeholder Advisor</w:t>
      </w:r>
    </w:p>
    <w:p w14:paraId="6D12E001" w14:textId="77777777" w:rsidR="005E1528" w:rsidRDefault="00000000">
      <w:pPr>
        <w:pStyle w:val="Heading3"/>
      </w:pPr>
      <w:r>
        <w:t>Persona Player</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05FBA3F7" w14:textId="77777777">
        <w:trPr>
          <w:cantSplit/>
        </w:trPr>
        <w:tc>
          <w:tcPr>
            <w:tcW w:w="2376" w:type="dxa"/>
            <w:shd w:val="clear" w:color="auto" w:fill="F2F4F7"/>
            <w:tcMar>
              <w:top w:w="80" w:type="dxa"/>
              <w:left w:w="120" w:type="dxa"/>
              <w:bottom w:w="80" w:type="dxa"/>
              <w:right w:w="120" w:type="dxa"/>
            </w:tcMar>
            <w:vAlign w:val="center"/>
          </w:tcPr>
          <w:p w14:paraId="082879FB"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13DC5027" w14:textId="77777777" w:rsidR="005E1528" w:rsidRDefault="00000000">
            <w:pPr>
              <w:spacing w:after="0"/>
            </w:pPr>
            <w:r>
              <w:rPr>
                <w:sz w:val="20"/>
              </w:rPr>
              <w:t>In-character stakeholder role-play.</w:t>
            </w:r>
          </w:p>
        </w:tc>
      </w:tr>
      <w:tr w:rsidR="005E1528" w14:paraId="78C5F454" w14:textId="77777777">
        <w:trPr>
          <w:cantSplit/>
        </w:trPr>
        <w:tc>
          <w:tcPr>
            <w:tcW w:w="2376" w:type="dxa"/>
            <w:shd w:val="clear" w:color="auto" w:fill="F2F4F7"/>
            <w:tcMar>
              <w:top w:w="80" w:type="dxa"/>
              <w:left w:w="120" w:type="dxa"/>
              <w:bottom w:w="80" w:type="dxa"/>
              <w:right w:w="120" w:type="dxa"/>
            </w:tcMar>
            <w:vAlign w:val="center"/>
          </w:tcPr>
          <w:p w14:paraId="21CDEC43"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73ED7C49" w14:textId="77777777" w:rsidR="005E1528" w:rsidRDefault="00000000">
            <w:pPr>
              <w:spacing w:after="0"/>
            </w:pPr>
            <w:r>
              <w:rPr>
                <w:sz w:val="20"/>
              </w:rPr>
              <w:t>Plays personas from the brief library (skeptical neighbor, agency permitting officer, foundation program officer, city council member, affected business owner); grounds every objection in the student's actual project from the Living Project File; realistic resistance, escalation, and concession behavior; never breaks character before END SESSION.</w:t>
            </w:r>
          </w:p>
        </w:tc>
      </w:tr>
      <w:tr w:rsidR="005E1528" w14:paraId="54DCE644" w14:textId="77777777">
        <w:trPr>
          <w:cantSplit/>
        </w:trPr>
        <w:tc>
          <w:tcPr>
            <w:tcW w:w="2376" w:type="dxa"/>
            <w:shd w:val="clear" w:color="auto" w:fill="F2F4F7"/>
            <w:tcMar>
              <w:top w:w="80" w:type="dxa"/>
              <w:left w:w="120" w:type="dxa"/>
              <w:bottom w:w="80" w:type="dxa"/>
              <w:right w:w="120" w:type="dxa"/>
            </w:tcMar>
            <w:vAlign w:val="center"/>
          </w:tcPr>
          <w:p w14:paraId="5D3B2570"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41181B52" w14:textId="77777777" w:rsidR="005E1528" w:rsidRDefault="00000000">
            <w:pPr>
              <w:spacing w:after="0"/>
            </w:pPr>
            <w:r>
              <w:rPr>
                <w:sz w:val="20"/>
              </w:rPr>
              <w:t>Difficulty levels (cooperative then hostile); multi-stakeholder panel mode; mid-negotiation curveballs ("the county just changed the permit fee").</w:t>
            </w:r>
          </w:p>
        </w:tc>
      </w:tr>
      <w:tr w:rsidR="005E1528" w14:paraId="028F0F4B" w14:textId="77777777">
        <w:trPr>
          <w:cantSplit/>
        </w:trPr>
        <w:tc>
          <w:tcPr>
            <w:tcW w:w="2376" w:type="dxa"/>
            <w:shd w:val="clear" w:color="auto" w:fill="F2F4F7"/>
            <w:tcMar>
              <w:top w:w="80" w:type="dxa"/>
              <w:left w:w="120" w:type="dxa"/>
              <w:bottom w:w="80" w:type="dxa"/>
              <w:right w:w="120" w:type="dxa"/>
            </w:tcMar>
            <w:vAlign w:val="center"/>
          </w:tcPr>
          <w:p w14:paraId="397A9180"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2E2CAA53" w14:textId="77777777" w:rsidR="005E1528" w:rsidRDefault="00000000">
            <w:pPr>
              <w:spacing w:after="0"/>
            </w:pPr>
            <w:r>
              <w:rPr>
                <w:sz w:val="20"/>
              </w:rPr>
              <w:t>Personas are fictional composites - never real identifiable people (B5); protocol reminds students not to inject real personal info; the transcript stays in the private chat, unlogged.</w:t>
            </w:r>
          </w:p>
        </w:tc>
      </w:tr>
    </w:tbl>
    <w:p w14:paraId="454A5B41" w14:textId="77777777" w:rsidR="005E1528" w:rsidRDefault="005E1528">
      <w:pPr>
        <w:spacing w:after="40" w:line="240" w:lineRule="auto"/>
      </w:pPr>
    </w:p>
    <w:p w14:paraId="509BB07F" w14:textId="77777777" w:rsidR="005E1528" w:rsidRDefault="00000000">
      <w:pPr>
        <w:pStyle w:val="Heading3"/>
      </w:pPr>
      <w:r>
        <w:t>Negotiation Debrief Coach</w:t>
      </w:r>
    </w:p>
    <w:tbl>
      <w:tblPr>
        <w:tblW w:w="9359" w:type="dxa"/>
        <w:tblInd w:w="120" w:type="dxa"/>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Look w:val="04A0" w:firstRow="1" w:lastRow="0" w:firstColumn="1" w:lastColumn="0" w:noHBand="0" w:noVBand="1"/>
      </w:tblPr>
      <w:tblGrid>
        <w:gridCol w:w="2376"/>
        <w:gridCol w:w="6983"/>
      </w:tblGrid>
      <w:tr w:rsidR="005E1528" w14:paraId="1D411379" w14:textId="77777777">
        <w:trPr>
          <w:cantSplit/>
        </w:trPr>
        <w:tc>
          <w:tcPr>
            <w:tcW w:w="2376" w:type="dxa"/>
            <w:shd w:val="clear" w:color="auto" w:fill="F2F4F7"/>
            <w:tcMar>
              <w:top w:w="80" w:type="dxa"/>
              <w:left w:w="120" w:type="dxa"/>
              <w:bottom w:w="80" w:type="dxa"/>
              <w:right w:w="120" w:type="dxa"/>
            </w:tcMar>
            <w:vAlign w:val="center"/>
          </w:tcPr>
          <w:p w14:paraId="7FCEC77B" w14:textId="77777777" w:rsidR="005E1528" w:rsidRDefault="00000000">
            <w:pPr>
              <w:spacing w:after="0"/>
            </w:pPr>
            <w:r>
              <w:rPr>
                <w:b/>
                <w:sz w:val="20"/>
              </w:rPr>
              <w:t>What it works on</w:t>
            </w:r>
          </w:p>
        </w:tc>
        <w:tc>
          <w:tcPr>
            <w:tcW w:w="6983" w:type="dxa"/>
            <w:tcMar>
              <w:top w:w="80" w:type="dxa"/>
              <w:left w:w="120" w:type="dxa"/>
              <w:bottom w:w="80" w:type="dxa"/>
              <w:right w:w="120" w:type="dxa"/>
            </w:tcMar>
            <w:vAlign w:val="center"/>
          </w:tcPr>
          <w:p w14:paraId="3AC7C799" w14:textId="77777777" w:rsidR="005E1528" w:rsidRDefault="00000000">
            <w:pPr>
              <w:spacing w:after="0"/>
            </w:pPr>
            <w:r>
              <w:rPr>
                <w:sz w:val="20"/>
              </w:rPr>
              <w:t>Post-negotiation analysis.</w:t>
            </w:r>
          </w:p>
        </w:tc>
      </w:tr>
      <w:tr w:rsidR="005E1528" w14:paraId="2C075A8D" w14:textId="77777777">
        <w:trPr>
          <w:cantSplit/>
        </w:trPr>
        <w:tc>
          <w:tcPr>
            <w:tcW w:w="2376" w:type="dxa"/>
            <w:shd w:val="clear" w:color="auto" w:fill="F2F4F7"/>
            <w:tcMar>
              <w:top w:w="80" w:type="dxa"/>
              <w:left w:w="120" w:type="dxa"/>
              <w:bottom w:w="80" w:type="dxa"/>
              <w:right w:w="120" w:type="dxa"/>
            </w:tcMar>
            <w:vAlign w:val="center"/>
          </w:tcPr>
          <w:p w14:paraId="6494C918" w14:textId="77777777" w:rsidR="005E1528" w:rsidRDefault="00000000">
            <w:pPr>
              <w:spacing w:after="0"/>
            </w:pPr>
            <w:r>
              <w:rPr>
                <w:b/>
                <w:sz w:val="20"/>
              </w:rPr>
              <w:t>Core capabilities</w:t>
            </w:r>
          </w:p>
        </w:tc>
        <w:tc>
          <w:tcPr>
            <w:tcW w:w="6983" w:type="dxa"/>
            <w:tcMar>
              <w:top w:w="80" w:type="dxa"/>
              <w:left w:w="120" w:type="dxa"/>
              <w:bottom w:w="80" w:type="dxa"/>
              <w:right w:w="120" w:type="dxa"/>
            </w:tcMar>
            <w:vAlign w:val="center"/>
          </w:tcPr>
          <w:p w14:paraId="3AF38A24" w14:textId="77777777" w:rsidR="005E1528" w:rsidRDefault="00000000">
            <w:pPr>
              <w:spacing w:after="0"/>
            </w:pPr>
            <w:r>
              <w:rPr>
                <w:sz w:val="20"/>
              </w:rPr>
              <w:t>On END SESSION: drops character, scores persuasion effectiveness, tallies concessions made vs. gained, names missed interests and communication gaps; maps the performance to PM concepts (power/interest grid, BATNA); writes the debrief section of the competency report.</w:t>
            </w:r>
          </w:p>
        </w:tc>
      </w:tr>
      <w:tr w:rsidR="005E1528" w14:paraId="436416F4" w14:textId="77777777">
        <w:trPr>
          <w:cantSplit/>
        </w:trPr>
        <w:tc>
          <w:tcPr>
            <w:tcW w:w="2376" w:type="dxa"/>
            <w:shd w:val="clear" w:color="auto" w:fill="F2F4F7"/>
            <w:tcMar>
              <w:top w:w="80" w:type="dxa"/>
              <w:left w:w="120" w:type="dxa"/>
              <w:bottom w:w="80" w:type="dxa"/>
              <w:right w:w="120" w:type="dxa"/>
            </w:tcMar>
            <w:vAlign w:val="center"/>
          </w:tcPr>
          <w:p w14:paraId="31299409" w14:textId="77777777" w:rsidR="005E1528" w:rsidRDefault="00000000">
            <w:pPr>
              <w:spacing w:after="0"/>
            </w:pPr>
            <w:r>
              <w:rPr>
                <w:b/>
                <w:sz w:val="20"/>
              </w:rPr>
              <w:t>Other tasks it can do</w:t>
            </w:r>
          </w:p>
        </w:tc>
        <w:tc>
          <w:tcPr>
            <w:tcW w:w="6983" w:type="dxa"/>
            <w:tcMar>
              <w:top w:w="80" w:type="dxa"/>
              <w:left w:w="120" w:type="dxa"/>
              <w:bottom w:w="80" w:type="dxa"/>
              <w:right w:w="120" w:type="dxa"/>
            </w:tcMar>
            <w:vAlign w:val="center"/>
          </w:tcPr>
          <w:p w14:paraId="2320FBAE" w14:textId="77777777" w:rsidR="005E1528" w:rsidRDefault="00000000">
            <w:pPr>
              <w:spacing w:after="0"/>
            </w:pPr>
            <w:r>
              <w:rPr>
                <w:sz w:val="20"/>
              </w:rPr>
              <w:t>Suggests a focused rematch ("try again - anchor on shared interests this time"); tracks negotiation improvement across sessions via logged scores.</w:t>
            </w:r>
          </w:p>
        </w:tc>
      </w:tr>
      <w:tr w:rsidR="005E1528" w14:paraId="377DA224" w14:textId="77777777">
        <w:trPr>
          <w:cantSplit/>
        </w:trPr>
        <w:tc>
          <w:tcPr>
            <w:tcW w:w="2376" w:type="dxa"/>
            <w:shd w:val="clear" w:color="auto" w:fill="F2F4F7"/>
            <w:tcMar>
              <w:top w:w="80" w:type="dxa"/>
              <w:left w:w="120" w:type="dxa"/>
              <w:bottom w:w="80" w:type="dxa"/>
              <w:right w:w="120" w:type="dxa"/>
            </w:tcMar>
            <w:vAlign w:val="center"/>
          </w:tcPr>
          <w:p w14:paraId="71D17930" w14:textId="77777777" w:rsidR="005E1528" w:rsidRDefault="00000000">
            <w:pPr>
              <w:spacing w:after="0"/>
            </w:pPr>
            <w:r>
              <w:rPr>
                <w:b/>
                <w:sz w:val="20"/>
              </w:rPr>
              <w:t>Student-data security</w:t>
            </w:r>
          </w:p>
        </w:tc>
        <w:tc>
          <w:tcPr>
            <w:tcW w:w="6983" w:type="dxa"/>
            <w:tcMar>
              <w:top w:w="80" w:type="dxa"/>
              <w:left w:w="120" w:type="dxa"/>
              <w:bottom w:w="80" w:type="dxa"/>
              <w:right w:w="120" w:type="dxa"/>
            </w:tcMar>
            <w:vAlign w:val="center"/>
          </w:tcPr>
          <w:p w14:paraId="0C230B85" w14:textId="77777777" w:rsidR="005E1528" w:rsidRDefault="00000000">
            <w:pPr>
              <w:spacing w:after="0"/>
            </w:pPr>
            <w:r>
              <w:rPr>
                <w:sz w:val="20"/>
              </w:rPr>
              <w:t>Only the debrief digest + scores leave the chat (B2) - the strictest logging posture in the system, because role-play is the most personal data surface.</w:t>
            </w:r>
          </w:p>
        </w:tc>
      </w:tr>
    </w:tbl>
    <w:p w14:paraId="69C21B16" w14:textId="77777777" w:rsidR="005E1528" w:rsidRDefault="005E1528">
      <w:pPr>
        <w:spacing w:after="40" w:line="240" w:lineRule="auto"/>
      </w:pPr>
    </w:p>
    <w:sectPr w:rsidR="005E1528"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B8A85" w14:textId="77777777" w:rsidR="00FE7715" w:rsidRDefault="00FE7715">
      <w:pPr>
        <w:spacing w:after="0" w:line="240" w:lineRule="auto"/>
      </w:pPr>
      <w:r>
        <w:separator/>
      </w:r>
    </w:p>
  </w:endnote>
  <w:endnote w:type="continuationSeparator" w:id="0">
    <w:p w14:paraId="52ECFBE3" w14:textId="77777777" w:rsidR="00FE7715" w:rsidRDefault="00FE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51964" w14:textId="646BECE3" w:rsidR="00A85788" w:rsidRPr="00A85788" w:rsidRDefault="00000000" w:rsidP="00A85788">
    <w:pPr>
      <w:pStyle w:val="Footer"/>
      <w:jc w:val="center"/>
      <w:rPr>
        <w:color w:val="6E6E6E"/>
        <w:sz w:val="18"/>
      </w:rPr>
    </w:pPr>
    <w:r>
      <w:rPr>
        <w:color w:val="6E6E6E"/>
        <w:sz w:val="18"/>
      </w:rPr>
      <w:t>Agent Specifications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F5EBF6" w14:textId="77777777" w:rsidR="00FE7715" w:rsidRDefault="00FE7715">
      <w:pPr>
        <w:spacing w:after="0" w:line="240" w:lineRule="auto"/>
      </w:pPr>
      <w:r>
        <w:separator/>
      </w:r>
    </w:p>
  </w:footnote>
  <w:footnote w:type="continuationSeparator" w:id="0">
    <w:p w14:paraId="0E6FC61A" w14:textId="77777777" w:rsidR="00FE7715" w:rsidRDefault="00FE7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318585">
    <w:abstractNumId w:val="8"/>
  </w:num>
  <w:num w:numId="2" w16cid:durableId="1940411478">
    <w:abstractNumId w:val="6"/>
  </w:num>
  <w:num w:numId="3" w16cid:durableId="1791511710">
    <w:abstractNumId w:val="5"/>
  </w:num>
  <w:num w:numId="4" w16cid:durableId="1909267296">
    <w:abstractNumId w:val="4"/>
  </w:num>
  <w:num w:numId="5" w16cid:durableId="1000473656">
    <w:abstractNumId w:val="7"/>
  </w:num>
  <w:num w:numId="6" w16cid:durableId="1202858301">
    <w:abstractNumId w:val="3"/>
  </w:num>
  <w:num w:numId="7" w16cid:durableId="689448402">
    <w:abstractNumId w:val="2"/>
  </w:num>
  <w:num w:numId="8" w16cid:durableId="1911495961">
    <w:abstractNumId w:val="1"/>
  </w:num>
  <w:num w:numId="9" w16cid:durableId="18383013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6D5"/>
    <w:rsid w:val="005E1528"/>
    <w:rsid w:val="00A85788"/>
    <w:rsid w:val="00AA1D8D"/>
    <w:rsid w:val="00B00ED2"/>
    <w:rsid w:val="00B47730"/>
    <w:rsid w:val="00CB0664"/>
    <w:rsid w:val="00FC693F"/>
    <w:rsid w:val="00FE77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05E54"/>
  <w14:defaultImageDpi w14:val="300"/>
  <w15:docId w15:val="{02FC4552-FA19-9747-83E3-B3E14840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2338</Words>
  <Characters>14075</Characters>
  <Application>Microsoft Office Word</Application>
  <DocSecurity>0</DocSecurity>
  <Lines>370</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Chakrri Tadikonda</cp:lastModifiedBy>
  <cp:revision>2</cp:revision>
  <dcterms:created xsi:type="dcterms:W3CDTF">2013-12-23T23:15:00Z</dcterms:created>
  <dcterms:modified xsi:type="dcterms:W3CDTF">2026-07-10T00:06:00Z</dcterms:modified>
  <cp:category/>
</cp:coreProperties>
</file>