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rFonts w:ascii="Courier New" w:cs="Courier New" w:eastAsia="Courier New" w:hAnsi="Courier New"/>
          <w:b/>
          <w:bCs/>
          <w:color w:val="FF6600"/>
          <w:sz w:val="52"/>
          <w:szCs w:val="52"/>
        </w:rPr>
        <w:t xml:space="preserve">ATS — Agent Training System</w:t>
      </w:r>
    </w:p>
    <w:p>
      <w:pPr>
        <w:spacing w:after="300" w:before="0"/>
        <w:jc w:val="center"/>
      </w:pPr>
      <w:r>
        <w:rPr>
          <w:rFonts w:ascii="Calibri" w:cs="Calibri" w:eastAsia="Calibri" w:hAnsi="Calibri"/>
          <w:i/>
          <w:iCs/>
          <w:color w:val="888888"/>
          <w:sz w:val="22"/>
          <w:szCs w:val="22"/>
        </w:rPr>
        <w:t xml:space="preserve">What I've been building — and why</w:t>
      </w:r>
    </w:p>
    <w:p>
      <w:pPr>
        <w:pBdr>
          <w:bottom w:val="single" w:color="FF6600" w:sz="4"/>
        </w:pBdr>
        <w:spacing w:after="180" w:before="180"/>
      </w:pPr>
    </w:p>
    <w:p>
      <w:pPr>
        <w:pStyle w:val="Heading2"/>
        <w:spacing w:after="100" w:before="360"/>
      </w:pPr>
      <w:r>
        <w:rPr>
          <w:rFonts w:ascii="Courier New" w:cs="Courier New" w:eastAsia="Courier New" w:hAnsi="Courier New"/>
          <w:b/>
          <w:bCs/>
          <w:color w:val="FF6600"/>
          <w:sz w:val="32"/>
          <w:szCs w:val="32"/>
        </w:rPr>
        <w:t xml:space="preserve">The short version</w:t>
      </w:r>
    </w:p>
    <w:p>
      <w:pPr>
        <w:spacing w:after="100" w:before="80"/>
        <w:jc w:val="left"/>
      </w:pPr>
      <w:r>
        <w:rPr>
          <w:rFonts w:ascii="Calibri" w:cs="Calibri" w:eastAsia="Calibri" w:hAnsi="Calibri"/>
          <w:b w:val="false"/>
          <w:bCs w:val="false"/>
          <w:i w:val="false"/>
          <w:iCs w:val="false"/>
          <w:color w:val="333333"/>
          <w:sz w:val="22"/>
          <w:szCs w:val="22"/>
        </w:rPr>
        <w:t xml:space="preserve">I built an AI agent that lives inside a world I made, learns from experience, and is being trained entirely on a laptop — no cloud, no GPU, no institutional backing. It navigates terrain, manages hunger and health, collects resources, fights enemies, and crafts items. And it learns to do all of this through reinforcement learning, the same family of techniques used to train AlphaGo and many robotics systems.</w:t>
      </w:r>
    </w:p>
    <w:p>
      <w:pPr>
        <w:spacing w:after="100" w:before="80"/>
        <w:jc w:val="left"/>
      </w:pPr>
      <w:r>
        <w:rPr>
          <w:rFonts w:ascii="Calibri" w:cs="Calibri" w:eastAsia="Calibri" w:hAnsi="Calibri"/>
          <w:b w:val="false"/>
          <w:bCs w:val="false"/>
          <w:i w:val="false"/>
          <w:iCs w:val="false"/>
          <w:color w:val="333333"/>
          <w:sz w:val="22"/>
          <w:szCs w:val="22"/>
        </w:rPr>
        <w:t xml:space="preserve">It is not finished. It is not claiming to be the next GPT. It is an active, honest research project from an independent developer in Abuja, Nigeria — and it is further along than most people would expect.</w:t>
      </w:r>
    </w:p>
    <w:p>
      <w:pPr>
        <w:pBdr>
          <w:bottom w:val="single" w:color="FF6600" w:sz="4"/>
        </w:pBdr>
        <w:spacing w:after="180" w:before="180"/>
      </w:pPr>
    </w:p>
    <w:p>
      <w:pPr>
        <w:pStyle w:val="Heading2"/>
        <w:spacing w:after="100" w:before="360"/>
      </w:pPr>
      <w:r>
        <w:rPr>
          <w:rFonts w:ascii="Courier New" w:cs="Courier New" w:eastAsia="Courier New" w:hAnsi="Courier New"/>
          <w:b/>
          <w:bCs/>
          <w:color w:val="FF6600"/>
          <w:sz w:val="32"/>
          <w:szCs w:val="32"/>
        </w:rPr>
        <w:t xml:space="preserve">What the system actually does</w:t>
      </w:r>
    </w:p>
    <w:p>
      <w:pPr>
        <w:spacing w:after="50" w:before="5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 procedurally generated world is created fresh for each run — seven biomes, 25 types of enemies and animals, a crafting system, day and night, hidden chests, lava, fog of exploration</w:t>
      </w:r>
    </w:p>
    <w:p>
      <w:pPr>
        <w:spacing w:after="50" w:before="5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An AI agent starts in that world with no prior knowledge. It perceives its environment through a numerical description of everything around it — its health, what tiles are nearby, what's in its inventory, whether an enemy is approaching</w:t>
      </w:r>
    </w:p>
    <w:p>
      <w:pPr>
        <w:spacing w:after="50" w:before="5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It takes actions — move, attack, pick up, eat, craft, sleep — and receives reward signals based on what happens. It learns, over hundreds of episodes, which sequences of actions lead to better outcomes</w:t>
      </w:r>
    </w:p>
    <w:p>
      <w:pPr>
        <w:spacing w:after="50" w:before="5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 separate layer watches for survival needs (hunger, injury, threat) and can recall previously successful solutions from memory, feeding those into the decision process</w:t>
      </w:r>
    </w:p>
    <w:p>
      <w:pPr>
        <w:spacing w:after="50" w:before="50"/>
        <w:ind w:left="360"/>
      </w:pPr>
      <w:r>
        <w:rPr>
          <w:rFonts w:ascii="Courier New" w:cs="Courier New" w:eastAsia="Courier New" w:hAnsi="Courier New"/>
          <w:b/>
          <w:bCs/>
          <w:color w:val="FF6600"/>
          <w:sz w:val="20"/>
          <w:szCs w:val="20"/>
        </w:rPr>
        <w:t xml:space="preserve">▸  </w:t>
      </w:r>
      <w:r>
        <w:rPr>
          <w:rFonts w:ascii="Calibri" w:cs="Calibri" w:eastAsia="Calibri" w:hAnsi="Calibri"/>
          <w:color w:val="333333"/>
          <w:sz w:val="21"/>
          <w:szCs w:val="21"/>
        </w:rPr>
        <w:t xml:space="preserve">A live dashboard shows the training in real time: reward curves, loss graphs, episode logs, and controls to pause, adjust, or export data mid-run</w:t>
      </w:r>
    </w:p>
    <w:p>
      <w:pPr>
        <w:pBdr>
          <w:bottom w:val="single" w:color="FF6600" w:sz="4"/>
        </w:pBdr>
        <w:spacing w:after="180" w:before="180"/>
      </w:pPr>
    </w:p>
    <w:p>
      <w:pPr>
        <w:pStyle w:val="Heading2"/>
        <w:spacing w:after="100" w:before="360"/>
      </w:pPr>
      <w:r>
        <w:rPr>
          <w:rFonts w:ascii="Courier New" w:cs="Courier New" w:eastAsia="Courier New" w:hAnsi="Courier New"/>
          <w:b/>
          <w:bCs/>
          <w:color w:val="FF6600"/>
          <w:sz w:val="32"/>
          <w:szCs w:val="32"/>
        </w:rPr>
        <w:t xml:space="preserve">What makes this unusual</w:t>
      </w:r>
    </w:p>
    <w:p>
      <w:pPr>
        <w:spacing w:after="100" w:before="80"/>
        <w:jc w:val="left"/>
      </w:pPr>
      <w:r>
        <w:rPr>
          <w:rFonts w:ascii="Calibri" w:cs="Calibri" w:eastAsia="Calibri" w:hAnsi="Calibri"/>
          <w:b w:val="false"/>
          <w:bCs w:val="false"/>
          <w:i w:val="false"/>
          <w:iCs w:val="false"/>
          <w:color w:val="333333"/>
          <w:sz w:val="22"/>
          <w:szCs w:val="22"/>
        </w:rPr>
        <w:t xml:space="preserve">Most AI research at this level requires a university lab, a GPU cluster, or a well-funded company. ATS runs on an Intel i5 with 8GB of RAM. That is a deliberate choice — not a limitation — because the research question I'm investigating doesn't require frontier compute at this stage.</w:t>
      </w:r>
    </w:p>
    <w:p>
      <w:pPr>
        <w:spacing w:after="100" w:before="80"/>
        <w:jc w:val="left"/>
      </w:pPr>
      <w:r>
        <w:rPr>
          <w:rFonts w:ascii="Calibri" w:cs="Calibri" w:eastAsia="Calibri" w:hAnsi="Calibri"/>
          <w:b w:val="false"/>
          <w:bCs w:val="false"/>
          <w:i w:val="false"/>
          <w:iCs w:val="false"/>
          <w:color w:val="333333"/>
          <w:sz w:val="22"/>
          <w:szCs w:val="22"/>
        </w:rPr>
        <w:t xml:space="preserve">The question is this: if an agent spends enough time learning to survive in a structured abstract world, does it develop habits and representations that make it faster to learn something new? This is called transfer learning, and it's an open problem. ATS is being built to test it.</w:t>
      </w:r>
    </w:p>
    <w:p>
      <w:pPr>
        <w:pBdr>
          <w:bottom w:val="single" w:color="FF6600" w:sz="4"/>
        </w:pBdr>
        <w:spacing w:after="180" w:before="180"/>
      </w:pPr>
    </w:p>
    <w:p>
      <w:pPr>
        <w:pStyle w:val="Heading2"/>
        <w:spacing w:after="100" w:before="360"/>
      </w:pPr>
      <w:r>
        <w:rPr>
          <w:rFonts w:ascii="Courier New" w:cs="Courier New" w:eastAsia="Courier New" w:hAnsi="Courier New"/>
          <w:b/>
          <w:bCs/>
          <w:color w:val="FF6600"/>
          <w:sz w:val="32"/>
          <w:szCs w:val="32"/>
        </w:rPr>
        <w:t xml:space="preserve">Where it is right now</w:t>
      </w:r>
    </w:p>
    <w:p>
      <w:pPr>
        <w:spacing w:after="100" w:before="80"/>
        <w:jc w:val="left"/>
      </w:pPr>
      <w:r>
        <w:rPr>
          <w:rFonts w:ascii="Calibri" w:cs="Calibri" w:eastAsia="Calibri" w:hAnsi="Calibri"/>
          <w:b w:val="false"/>
          <w:bCs w:val="false"/>
          <w:i w:val="false"/>
          <w:iCs w:val="false"/>
          <w:color w:val="333333"/>
          <w:sz w:val="22"/>
          <w:szCs w:val="22"/>
        </w:rPr>
        <w:t xml:space="preserve">Version 5.3. Over 100 training runs completed. The agent consistently survives full episodes without dying. Reward signals are being accumulated and logged. The cognitive architecture layer — need detection and experience memory — is functional.</w:t>
      </w:r>
    </w:p>
    <w:p>
      <w:pPr>
        <w:spacing w:after="100" w:before="80"/>
        <w:jc w:val="left"/>
      </w:pPr>
      <w:r>
        <w:rPr>
          <w:rFonts w:ascii="Calibri" w:cs="Calibri" w:eastAsia="Calibri" w:hAnsi="Calibri"/>
          <w:b w:val="false"/>
          <w:bCs w:val="false"/>
          <w:i w:val="false"/>
          <w:iCs w:val="false"/>
          <w:color w:val="333333"/>
          <w:sz w:val="22"/>
          <w:szCs w:val="22"/>
        </w:rPr>
        <w:t xml:space="preserve">The next phase is validation: running controlled experiments, comparing against a baseline agent, and producing the first results worth writing up properly.</w:t>
      </w:r>
    </w:p>
    <w:p>
      <w:pPr>
        <w:pBdr>
          <w:bottom w:val="single" w:color="FF6600" w:sz="4"/>
        </w:pBdr>
        <w:spacing w:after="180" w:before="180"/>
      </w:pPr>
    </w:p>
    <w:p>
      <w:pPr>
        <w:pStyle w:val="Heading2"/>
        <w:spacing w:after="100" w:before="360"/>
      </w:pPr>
      <w:r>
        <w:rPr>
          <w:rFonts w:ascii="Courier New" w:cs="Courier New" w:eastAsia="Courier New" w:hAnsi="Courier New"/>
          <w:b/>
          <w:bCs/>
          <w:color w:val="FF6600"/>
          <w:sz w:val="32"/>
          <w:szCs w:val="32"/>
        </w:rPr>
        <w:t xml:space="preserve">Why I'm posting this</w:t>
      </w:r>
    </w:p>
    <w:p>
      <w:pPr>
        <w:spacing w:after="100" w:before="80"/>
        <w:jc w:val="left"/>
      </w:pPr>
      <w:r>
        <w:rPr>
          <w:rFonts w:ascii="Calibri" w:cs="Calibri" w:eastAsia="Calibri" w:hAnsi="Calibri"/>
          <w:b w:val="false"/>
          <w:bCs w:val="false"/>
          <w:i w:val="false"/>
          <w:iCs w:val="false"/>
          <w:color w:val="333333"/>
          <w:sz w:val="22"/>
          <w:szCs w:val="22"/>
        </w:rPr>
        <w:t xml:space="preserve">I'm not posting this to claim I've solved anything. I'm posting it because the work exists, it runs, and I think the direction is worth attention.</w:t>
      </w:r>
    </w:p>
    <w:p>
      <w:pPr>
        <w:spacing w:after="100" w:before="80"/>
        <w:jc w:val="left"/>
      </w:pPr>
      <w:r>
        <w:rPr>
          <w:rFonts w:ascii="Calibri" w:cs="Calibri" w:eastAsia="Calibri" w:hAnsi="Calibri"/>
          <w:b w:val="false"/>
          <w:bCs w:val="false"/>
          <w:i w:val="false"/>
          <w:iCs w:val="false"/>
          <w:color w:val="333333"/>
          <w:sz w:val="22"/>
          <w:szCs w:val="22"/>
        </w:rPr>
        <w:t xml:space="preserve">If you work in reinforcement learning, embodied AI, cognitive architectures, or independent research and you find any of this interesting — I'd like to hear from you. If you know someone who would, please send it along.</w:t>
      </w:r>
    </w:p>
    <w:p>
      <w:pPr>
        <w:spacing w:after="100" w:before="80"/>
        <w:jc w:val="left"/>
      </w:pPr>
      <w:r>
        <w:rPr>
          <w:rFonts w:ascii="Calibri" w:cs="Calibri" w:eastAsia="Calibri" w:hAnsi="Calibri"/>
          <w:b w:val="false"/>
          <w:bCs w:val="false"/>
          <w:i w:val="false"/>
          <w:iCs w:val="false"/>
          <w:color w:val="333333"/>
          <w:sz w:val="22"/>
          <w:szCs w:val="22"/>
        </w:rPr>
        <w:t xml:space="preserve">A full technical dossier is available for anyone who wants to go deeper.</w:t>
      </w:r>
    </w:p>
    <w:p>
      <w:pPr>
        <w:pBdr>
          <w:bottom w:val="single" w:color="FF6600" w:sz="4"/>
        </w:pBdr>
        <w:spacing w:after="180" w:before="180"/>
      </w:pPr>
    </w:p>
    <w:p>
      <w:pPr>
        <w:spacing w:before="120"/>
        <w:jc w:val="center"/>
      </w:pPr>
      <w:r>
        <w:rPr>
          <w:rFonts w:ascii="Calibri" w:cs="Calibri" w:eastAsia="Calibri" w:hAnsi="Calibri"/>
          <w:color w:val="888888"/>
          <w:sz w:val="19"/>
          <w:szCs w:val="19"/>
        </w:rPr>
        <w:t xml:space="preserve">Calcedony Sokomba Arial  ·  Independent AI Research  ·  Abuja, Nigeria</w:t>
      </w:r>
    </w:p>
    <w:p>
      <w:pPr>
        <w:jc w:val="center"/>
      </w:pPr>
      <w:r>
        <w:rPr>
          <w:rFonts w:ascii="Calibri" w:cs="Calibri" w:eastAsia="Calibri" w:hAnsi="Calibri"/>
          <w:color w:val="FF6600"/>
          <w:sz w:val="18"/>
          <w:szCs w:val="18"/>
        </w:rPr>
        <w:t xml:space="preserve">#ReinforcementLearning  #AI  #IndependentResearch  #EmbodiedAI  #MachineLearning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2026-08-23T00:23:41.099Z</dcterms:created>
  <dcterms:modified xsi:type="dcterms:W3CDTF">2026-08-23T00:23:41.099Z</dcterms:modified>
</cp:coreProperties>
</file>

<file path=docProps/custom.xml><?xml version="1.0" encoding="utf-8"?>
<Properties xmlns="http://schemas.openxmlformats.org/officeDocument/2006/custom-properties" xmlns:vt="http://schemas.openxmlformats.org/officeDocument/2006/docPropsVTypes"/>
</file>