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Reading passage</w:t>
      </w:r>
    </w:p>
    <w:p w:rsidR="00EB4D73" w:rsidRPr="00A6274F" w:rsidRDefault="00EB4D73" w:rsidP="00EB4D73">
      <w:pPr>
        <w:jc w:val="center"/>
        <w:rPr>
          <w:rFonts w:ascii="Helvetica" w:hAnsi="Helvetica" w:cs="Times New Roman"/>
          <w:color w:val="101010"/>
          <w:kern w:val="0"/>
          <w:szCs w:val="27"/>
        </w:rPr>
      </w:pPr>
      <w:r w:rsidRPr="00A6274F">
        <w:rPr>
          <w:rFonts w:ascii="Helvetica" w:hAnsi="Helvetica" w:cs="Times New Roman" w:hint="eastAsia"/>
          <w:color w:val="101010"/>
          <w:kern w:val="0"/>
          <w:szCs w:val="27"/>
        </w:rPr>
        <w:t>T</w:t>
      </w:r>
      <w:r w:rsidRPr="00A6274F">
        <w:rPr>
          <w:rFonts w:ascii="Helvetica" w:hAnsi="Helvetica" w:cs="Times New Roman"/>
          <w:color w:val="101010"/>
          <w:kern w:val="0"/>
          <w:szCs w:val="27"/>
        </w:rPr>
        <w:t>h</w:t>
      </w:r>
      <w:r w:rsidRPr="00A6274F">
        <w:rPr>
          <w:rFonts w:ascii="Helvetica" w:hAnsi="Helvetica" w:cs="Times New Roman" w:hint="eastAsia"/>
          <w:color w:val="101010"/>
          <w:kern w:val="0"/>
          <w:szCs w:val="27"/>
        </w:rPr>
        <w:t xml:space="preserve">e </w:t>
      </w:r>
      <w:r w:rsidRPr="00A6274F">
        <w:rPr>
          <w:rFonts w:ascii="Helvetica" w:hAnsi="Helvetica" w:cs="Times New Roman"/>
          <w:color w:val="101010"/>
          <w:kern w:val="0"/>
          <w:szCs w:val="27"/>
        </w:rPr>
        <w:t>Underground Railroad</w:t>
      </w:r>
    </w:p>
    <w:p w:rsidR="00EB4D73" w:rsidRPr="00A6274F"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    </w:t>
      </w:r>
      <w:r w:rsidRPr="00A6274F">
        <w:rPr>
          <w:rFonts w:ascii="Helvetica" w:hAnsi="Helvetica" w:cs="Times New Roman"/>
          <w:color w:val="101010"/>
          <w:kern w:val="0"/>
          <w:szCs w:val="27"/>
        </w:rPr>
        <w:t>The Underground Railroad was neither underground nor a railroad. It got its name because its activities had to be carried out in secret, using darkness or disguise, and because railway terms were used by those involved with system to describe how it worked. Various routes were lines, stopping places were called stations, those who aided along the way were conductors and their charges were known as packages or freight. The network of routes extended through 14 Northern states and “the promised land” of Canada–beyond the reach of fugitive-slave hunters. Those who most actively assisted slaves to escape by way of the “railroad” were members of the free black community (including former slaves like Harriet Tubman), Northern abolitionists, philanthropists and church leaders like Quaker Thomas Garrett. Harriet Beecher Stowe, famous for her novel Uncle Tom’s Cabin, gained firsthand knowledge of the plight of fugitive slaves through contacts with the Underground Railroad in Cincinnati, Ohio.</w:t>
      </w:r>
    </w:p>
    <w:p w:rsidR="00EB4D73" w:rsidRPr="00A6274F"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    </w:t>
      </w:r>
      <w:r w:rsidRPr="00A6274F">
        <w:rPr>
          <w:rFonts w:ascii="Helvetica" w:hAnsi="Helvetica" w:cs="Times New Roman"/>
          <w:color w:val="101010"/>
          <w:kern w:val="0"/>
          <w:szCs w:val="27"/>
        </w:rPr>
        <w:t>The </w:t>
      </w:r>
      <w:r w:rsidRPr="00A6274F">
        <w:rPr>
          <w:rFonts w:ascii="Helvetica" w:hAnsi="Helvetica" w:cs="Times New Roman"/>
          <w:i/>
          <w:iCs/>
          <w:color w:val="101010"/>
          <w:kern w:val="0"/>
          <w:szCs w:val="27"/>
        </w:rPr>
        <w:t>Underground Railroad</w:t>
      </w:r>
      <w:r w:rsidRPr="00A6274F">
        <w:rPr>
          <w:rFonts w:ascii="Helvetica" w:hAnsi="Helvetica" w:cs="Times New Roman"/>
          <w:color w:val="101010"/>
          <w:kern w:val="0"/>
          <w:szCs w:val="27"/>
        </w:rPr>
        <w:t> was the term used to describe a network of persons who helped escaped slaves on their way to freedom in the northern states or Canada. Although</w:t>
      </w:r>
      <w:r w:rsidRPr="00A6274F">
        <w:rPr>
          <w:rFonts w:ascii="Helvetica" w:hAnsi="Helvetica" w:cs="Times New Roman"/>
          <w:kern w:val="0"/>
          <w:szCs w:val="27"/>
        </w:rPr>
        <w:t> </w:t>
      </w:r>
      <w:hyperlink r:id="rId5" w:history="1">
        <w:r w:rsidRPr="00A6274F">
          <w:rPr>
            <w:rStyle w:val="a3"/>
            <w:rFonts w:ascii="Helvetica" w:hAnsi="Helvetica" w:cs="Times New Roman"/>
            <w:kern w:val="0"/>
            <w:szCs w:val="27"/>
          </w:rPr>
          <w:t>George Washington</w:t>
        </w:r>
      </w:hyperlink>
      <w:r w:rsidRPr="00A6274F">
        <w:rPr>
          <w:rFonts w:ascii="Helvetica" w:hAnsi="Helvetica" w:cs="Times New Roman"/>
          <w:kern w:val="0"/>
          <w:szCs w:val="27"/>
        </w:rPr>
        <w:t xml:space="preserve"> had </w:t>
      </w:r>
      <w:r w:rsidRPr="00A6274F">
        <w:rPr>
          <w:rFonts w:ascii="Helvetica" w:hAnsi="Helvetica" w:cs="Times New Roman"/>
          <w:color w:val="101010"/>
          <w:kern w:val="0"/>
          <w:szCs w:val="27"/>
        </w:rPr>
        <w:t>commented upon such practices by the Quakers as early as the 1780s, the term gained currency in the 1830s, as northern abolitionists became more vocal and southern suspicions of threats to their peculiar institution grew.</w:t>
      </w:r>
    </w:p>
    <w:p w:rsidR="00EB4D73" w:rsidRPr="00A6274F" w:rsidRDefault="00EB4D73" w:rsidP="00EB4D73">
      <w:pPr>
        <w:rPr>
          <w:rFonts w:ascii="Helvetica" w:hAnsi="Helvetica" w:cs="Times New Roman"/>
          <w:color w:val="101010"/>
          <w:kern w:val="0"/>
          <w:szCs w:val="27"/>
        </w:rPr>
      </w:pPr>
      <w:r w:rsidRPr="00A6274F">
        <w:rPr>
          <w:rFonts w:ascii="Helvetica" w:hAnsi="Helvetica" w:cs="Times New Roman"/>
          <w:color w:val="101010"/>
          <w:kern w:val="0"/>
          <w:szCs w:val="27"/>
        </w:rPr>
        <w:t>The popular perception of a well-coordinated system of Quaker, Covenanter, and Methodist “conductors” secretly helping fugitives from “station” to “station” is an exaggeration. The practice involved more spontaneity than the railroad analogy suggests. By the time escapees reached areas where sympathetic persons might assist them, they had already completed the most difficult part of their journey. A successful escape was usually less the product of coordinated assistance and more a matter of the runaways’ resourcefulness–and a great deal of luck.</w:t>
      </w:r>
    </w:p>
    <w:p w:rsidR="00EB4D73" w:rsidRPr="00A6274F"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    </w:t>
      </w:r>
      <w:r w:rsidRPr="00A6274F">
        <w:rPr>
          <w:rFonts w:ascii="Helvetica" w:hAnsi="Helvetica" w:cs="Times New Roman"/>
          <w:color w:val="101010"/>
          <w:kern w:val="0"/>
          <w:szCs w:val="27"/>
        </w:rPr>
        <w:t>The most active of the Railroad workers were northern free blacks, who had little or no support from white abolitionists. The most famous “conductor,” an escaped slave name</w:t>
      </w:r>
      <w:r w:rsidRPr="00A6274F">
        <w:rPr>
          <w:rFonts w:ascii="Helvetica" w:hAnsi="Helvetica" w:cs="Times New Roman"/>
          <w:kern w:val="0"/>
          <w:szCs w:val="27"/>
        </w:rPr>
        <w:t>d </w:t>
      </w:r>
      <w:hyperlink r:id="rId6" w:history="1">
        <w:r w:rsidRPr="00A6274F">
          <w:rPr>
            <w:rStyle w:val="a3"/>
            <w:rFonts w:ascii="Helvetica" w:hAnsi="Helvetica" w:cs="Times New Roman"/>
            <w:kern w:val="0"/>
            <w:szCs w:val="27"/>
          </w:rPr>
          <w:t>Harriet Tubman</w:t>
        </w:r>
      </w:hyperlink>
      <w:r w:rsidRPr="00A6274F">
        <w:rPr>
          <w:rFonts w:ascii="Helvetica" w:hAnsi="Helvetica" w:cs="Times New Roman"/>
          <w:kern w:val="0"/>
          <w:szCs w:val="27"/>
        </w:rPr>
        <w:t>, reportedl</w:t>
      </w:r>
      <w:r w:rsidRPr="00A6274F">
        <w:rPr>
          <w:rFonts w:ascii="Helvetica" w:hAnsi="Helvetica" w:cs="Times New Roman"/>
          <w:color w:val="101010"/>
          <w:kern w:val="0"/>
          <w:szCs w:val="27"/>
        </w:rPr>
        <w:t>y made nineteen return trips to the South; she helped some three hundred slaves escape. A number of individual whites also aided runaways, as did “vigilance committees,” often biracial in character, in northern cities.</w:t>
      </w:r>
    </w:p>
    <w:p w:rsidR="00EB4D73" w:rsidRPr="00A6274F"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    </w:t>
      </w:r>
      <w:r w:rsidRPr="00A6274F">
        <w:rPr>
          <w:rFonts w:ascii="Helvetica" w:hAnsi="Helvetica" w:cs="Times New Roman"/>
          <w:color w:val="101010"/>
          <w:kern w:val="0"/>
          <w:szCs w:val="27"/>
        </w:rPr>
        <w:t>Estimates of the number of slaves assisted vary widely, but only a minuscule fraction of those held in bondage ever escaped. Few, particularly from the Lower South, even attempted the arduous journey north. But the idea of organized “outsiders” undermining the institution of slavery angered white southerners, leading to their demands in the 1840s that the Fugitive Slave Laws be strengthened.</w:t>
      </w: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    </w:t>
      </w:r>
    </w:p>
    <w:p w:rsidR="00EB4D73" w:rsidRPr="00871D5D" w:rsidRDefault="00EB4D73" w:rsidP="00EB4D73">
      <w:pPr>
        <w:rPr>
          <w:rFonts w:ascii="Helvetica" w:hAnsi="Helvetica" w:cs="Times New Roman"/>
          <w:color w:val="101010"/>
          <w:kern w:val="0"/>
          <w:sz w:val="18"/>
          <w:szCs w:val="27"/>
        </w:rPr>
      </w:pPr>
      <w:proofErr w:type="gramStart"/>
      <w:r w:rsidRPr="00871D5D">
        <w:rPr>
          <w:rFonts w:ascii="Helvetica" w:hAnsi="Helvetica" w:cs="Times New Roman"/>
          <w:color w:val="101010"/>
          <w:kern w:val="0"/>
          <w:sz w:val="18"/>
          <w:szCs w:val="27"/>
        </w:rPr>
        <w:t>The Reader’s Companion to American History.</w:t>
      </w:r>
      <w:proofErr w:type="gramEnd"/>
      <w:r w:rsidRPr="00871D5D">
        <w:rPr>
          <w:rFonts w:ascii="Helvetica" w:hAnsi="Helvetica" w:cs="Times New Roman"/>
          <w:color w:val="101010"/>
          <w:kern w:val="0"/>
          <w:sz w:val="18"/>
          <w:szCs w:val="27"/>
        </w:rPr>
        <w:t xml:space="preserve"> </w:t>
      </w:r>
      <w:proofErr w:type="gramStart"/>
      <w:r w:rsidRPr="00871D5D">
        <w:rPr>
          <w:rFonts w:ascii="Helvetica" w:hAnsi="Helvetica" w:cs="Times New Roman"/>
          <w:color w:val="101010"/>
          <w:kern w:val="0"/>
          <w:sz w:val="18"/>
          <w:szCs w:val="27"/>
        </w:rPr>
        <w:t xml:space="preserve">Eric </w:t>
      </w:r>
      <w:proofErr w:type="spellStart"/>
      <w:r w:rsidRPr="00871D5D">
        <w:rPr>
          <w:rFonts w:ascii="Helvetica" w:hAnsi="Helvetica" w:cs="Times New Roman"/>
          <w:color w:val="101010"/>
          <w:kern w:val="0"/>
          <w:sz w:val="18"/>
          <w:szCs w:val="27"/>
        </w:rPr>
        <w:t>Foner</w:t>
      </w:r>
      <w:proofErr w:type="spellEnd"/>
      <w:r w:rsidRPr="00871D5D">
        <w:rPr>
          <w:rFonts w:ascii="Helvetica" w:hAnsi="Helvetica" w:cs="Times New Roman"/>
          <w:color w:val="101010"/>
          <w:kern w:val="0"/>
          <w:sz w:val="18"/>
          <w:szCs w:val="27"/>
        </w:rPr>
        <w:t xml:space="preserve"> and John A. </w:t>
      </w:r>
      <w:proofErr w:type="spellStart"/>
      <w:r w:rsidRPr="00871D5D">
        <w:rPr>
          <w:rFonts w:ascii="Helvetica" w:hAnsi="Helvetica" w:cs="Times New Roman"/>
          <w:color w:val="101010"/>
          <w:kern w:val="0"/>
          <w:sz w:val="18"/>
          <w:szCs w:val="27"/>
        </w:rPr>
        <w:t>Garraty</w:t>
      </w:r>
      <w:proofErr w:type="spellEnd"/>
      <w:r w:rsidRPr="00871D5D">
        <w:rPr>
          <w:rFonts w:ascii="Helvetica" w:hAnsi="Helvetica" w:cs="Times New Roman"/>
          <w:color w:val="101010"/>
          <w:kern w:val="0"/>
          <w:sz w:val="18"/>
          <w:szCs w:val="27"/>
        </w:rPr>
        <w:t>, Editors.</w:t>
      </w:r>
      <w:proofErr w:type="gramEnd"/>
      <w:r w:rsidRPr="00871D5D">
        <w:rPr>
          <w:rFonts w:ascii="Helvetica" w:hAnsi="Helvetica" w:cs="Times New Roman"/>
          <w:color w:val="101010"/>
          <w:kern w:val="0"/>
          <w:sz w:val="18"/>
          <w:szCs w:val="27"/>
        </w:rPr>
        <w:t xml:space="preserve"> </w:t>
      </w:r>
      <w:proofErr w:type="gramStart"/>
      <w:r w:rsidRPr="00871D5D">
        <w:rPr>
          <w:rFonts w:ascii="Helvetica" w:hAnsi="Helvetica" w:cs="Times New Roman"/>
          <w:color w:val="101010"/>
          <w:kern w:val="0"/>
          <w:sz w:val="18"/>
          <w:szCs w:val="27"/>
        </w:rPr>
        <w:t>Copyright © 1991 by Houghton Mifflin Harcourt Publishing Company.</w:t>
      </w:r>
      <w:proofErr w:type="gramEnd"/>
      <w:r w:rsidRPr="00871D5D">
        <w:rPr>
          <w:rFonts w:ascii="Helvetica" w:hAnsi="Helvetica" w:cs="Times New Roman"/>
          <w:color w:val="101010"/>
          <w:kern w:val="0"/>
          <w:sz w:val="18"/>
          <w:szCs w:val="27"/>
        </w:rPr>
        <w:t xml:space="preserve"> All rights reserved.</w:t>
      </w:r>
    </w:p>
    <w:p w:rsidR="00EB4D73" w:rsidRDefault="00EB4D73" w:rsidP="00EB4D73">
      <w:pPr>
        <w:rPr>
          <w:rFonts w:ascii="Helvetica" w:hAnsi="Helvetica" w:cs="Times New Roman"/>
          <w:color w:val="101010"/>
          <w:kern w:val="0"/>
          <w:szCs w:val="27"/>
        </w:rPr>
      </w:pP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Answer the following questions based on the passage.</w:t>
      </w:r>
    </w:p>
    <w:p w:rsidR="00EB4D73" w:rsidRDefault="00EB4D73" w:rsidP="00EB4D73">
      <w:pPr>
        <w:rPr>
          <w:rFonts w:ascii="Helvetica" w:hAnsi="Helvetica" w:cs="Times New Roman"/>
          <w:color w:val="101010"/>
          <w:kern w:val="0"/>
          <w:szCs w:val="27"/>
        </w:rPr>
      </w:pPr>
      <w:proofErr w:type="gramStart"/>
      <w:r>
        <w:rPr>
          <w:rFonts w:ascii="Helvetica" w:hAnsi="Helvetica" w:cs="Times New Roman" w:hint="eastAsia"/>
          <w:color w:val="101010"/>
          <w:kern w:val="0"/>
          <w:szCs w:val="27"/>
        </w:rPr>
        <w:t>1. Why</w:t>
      </w:r>
      <w:r>
        <w:rPr>
          <w:rFonts w:ascii="Helvetica" w:hAnsi="Helvetica" w:cs="Times New Roman"/>
          <w:color w:val="101010"/>
          <w:kern w:val="0"/>
          <w:szCs w:val="27"/>
        </w:rPr>
        <w:t xml:space="preserve"> was the system</w:t>
      </w:r>
      <w:proofErr w:type="gramEnd"/>
      <w:r>
        <w:rPr>
          <w:rFonts w:ascii="Helvetica" w:hAnsi="Helvetica" w:cs="Times New Roman"/>
          <w:color w:val="101010"/>
          <w:kern w:val="0"/>
          <w:szCs w:val="27"/>
        </w:rPr>
        <w:t xml:space="preserve"> named “</w:t>
      </w:r>
      <w:r w:rsidRPr="00A6274F">
        <w:rPr>
          <w:rFonts w:ascii="Helvetica" w:hAnsi="Helvetica" w:cs="Times New Roman"/>
          <w:i/>
          <w:color w:val="101010"/>
          <w:kern w:val="0"/>
          <w:szCs w:val="27"/>
        </w:rPr>
        <w:t>Underground Railroad</w:t>
      </w:r>
      <w:r>
        <w:rPr>
          <w:rFonts w:ascii="Helvetica" w:hAnsi="Helvetica" w:cs="Times New Roman"/>
          <w:color w:val="101010"/>
          <w:kern w:val="0"/>
          <w:szCs w:val="27"/>
        </w:rPr>
        <w:t>”?</w:t>
      </w: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2. W</w:t>
      </w:r>
      <w:r w:rsidRPr="00A6274F">
        <w:rPr>
          <w:rFonts w:ascii="Helvetica" w:hAnsi="Helvetica" w:cs="Times New Roman"/>
          <w:color w:val="101010"/>
          <w:kern w:val="0"/>
          <w:szCs w:val="27"/>
        </w:rPr>
        <w:t xml:space="preserve">ho </w:t>
      </w:r>
      <w:r>
        <w:rPr>
          <w:rFonts w:ascii="Helvetica" w:hAnsi="Helvetica" w:cs="Times New Roman"/>
          <w:color w:val="101010"/>
          <w:kern w:val="0"/>
          <w:szCs w:val="27"/>
        </w:rPr>
        <w:t>made the greatest effort in helping the</w:t>
      </w:r>
      <w:r w:rsidRPr="00A6274F">
        <w:rPr>
          <w:rFonts w:ascii="Helvetica" w:hAnsi="Helvetica" w:cs="Times New Roman"/>
          <w:color w:val="101010"/>
          <w:kern w:val="0"/>
          <w:szCs w:val="27"/>
        </w:rPr>
        <w:t xml:space="preserve"> slaves </w:t>
      </w:r>
      <w:r>
        <w:rPr>
          <w:rFonts w:ascii="Helvetica" w:hAnsi="Helvetica" w:cs="Times New Roman"/>
          <w:color w:val="101010"/>
          <w:kern w:val="0"/>
          <w:szCs w:val="27"/>
        </w:rPr>
        <w:t>to escape via the system?</w:t>
      </w: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3. When was the term </w:t>
      </w:r>
      <w:r w:rsidRPr="00A6274F">
        <w:rPr>
          <w:rFonts w:ascii="Helvetica" w:hAnsi="Helvetica" w:cs="Times New Roman"/>
          <w:i/>
          <w:color w:val="101010"/>
          <w:kern w:val="0"/>
          <w:szCs w:val="27"/>
        </w:rPr>
        <w:t>Underground Railroad</w:t>
      </w:r>
      <w:r>
        <w:rPr>
          <w:rFonts w:ascii="Helvetica" w:hAnsi="Helvetica" w:cs="Times New Roman"/>
          <w:i/>
          <w:color w:val="101010"/>
          <w:kern w:val="0"/>
          <w:szCs w:val="27"/>
        </w:rPr>
        <w:t xml:space="preserve"> </w:t>
      </w:r>
      <w:r w:rsidRPr="00A6274F">
        <w:rPr>
          <w:rFonts w:ascii="Helvetica" w:hAnsi="Helvetica" w:cs="Times New Roman"/>
          <w:color w:val="101010"/>
          <w:kern w:val="0"/>
          <w:szCs w:val="27"/>
        </w:rPr>
        <w:t xml:space="preserve">most </w:t>
      </w:r>
      <w:r>
        <w:rPr>
          <w:rFonts w:ascii="Helvetica" w:hAnsi="Helvetica" w:cs="Times New Roman"/>
          <w:color w:val="101010"/>
          <w:kern w:val="0"/>
          <w:szCs w:val="27"/>
        </w:rPr>
        <w:t>widely used</w:t>
      </w:r>
      <w:r w:rsidRPr="00A6274F">
        <w:rPr>
          <w:rFonts w:ascii="Helvetica" w:hAnsi="Helvetica" w:cs="Times New Roman"/>
          <w:color w:val="101010"/>
          <w:kern w:val="0"/>
          <w:szCs w:val="27"/>
        </w:rPr>
        <w:t>?</w:t>
      </w: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lastRenderedPageBreak/>
        <w:t>4. How many fugitive slaves successfully escaped?</w:t>
      </w:r>
    </w:p>
    <w:p w:rsidR="00EB4D73" w:rsidRPr="00A6274F" w:rsidRDefault="00EB4D73" w:rsidP="00EB4D73">
      <w:pPr>
        <w:rPr>
          <w:rFonts w:ascii="Helvetica" w:hAnsi="Helvetica" w:cs="Times New Roman"/>
          <w:color w:val="101010"/>
          <w:kern w:val="0"/>
          <w:szCs w:val="27"/>
        </w:rPr>
      </w:pPr>
      <w:r>
        <w:rPr>
          <w:rFonts w:ascii="Helvetica" w:hAnsi="Helvetica" w:cs="Times New Roman" w:hint="eastAsia"/>
          <w:color w:val="101010"/>
          <w:kern w:val="0"/>
          <w:szCs w:val="27"/>
        </w:rPr>
        <w:t>5</w:t>
      </w:r>
      <w:r>
        <w:rPr>
          <w:rFonts w:ascii="Helvetica" w:hAnsi="Helvetica" w:cs="Times New Roman"/>
          <w:color w:val="101010"/>
          <w:kern w:val="0"/>
          <w:szCs w:val="27"/>
        </w:rPr>
        <w:t xml:space="preserve">. What was one of the consequences of the </w:t>
      </w:r>
      <w:r w:rsidRPr="00A6274F">
        <w:rPr>
          <w:rFonts w:ascii="Helvetica" w:hAnsi="Helvetica" w:cs="Times New Roman"/>
          <w:i/>
          <w:color w:val="101010"/>
          <w:kern w:val="0"/>
          <w:szCs w:val="27"/>
        </w:rPr>
        <w:t>Underground Railroad</w:t>
      </w:r>
      <w:r w:rsidRPr="005A15C8">
        <w:rPr>
          <w:rFonts w:ascii="Helvetica" w:hAnsi="Helvetica" w:cs="Times New Roman"/>
          <w:color w:val="101010"/>
          <w:kern w:val="0"/>
          <w:szCs w:val="27"/>
        </w:rPr>
        <w:t>?</w:t>
      </w:r>
    </w:p>
    <w:p w:rsidR="00EB4D73" w:rsidRDefault="00EB4D73" w:rsidP="00EB4D73">
      <w:pPr>
        <w:rPr>
          <w:rFonts w:ascii="Helvetica" w:hAnsi="Helvetica" w:cs="Times New Roman"/>
          <w:color w:val="101010"/>
          <w:kern w:val="0"/>
          <w:szCs w:val="27"/>
        </w:rPr>
      </w:pPr>
    </w:p>
    <w:p w:rsidR="00EB4D73" w:rsidRPr="005C0829" w:rsidRDefault="00EB4D73" w:rsidP="00EB4D73">
      <w:pPr>
        <w:rPr>
          <w:rFonts w:ascii="Helvetica" w:hAnsi="Helvetica" w:cs="Times New Roman"/>
          <w:color w:val="101010"/>
          <w:kern w:val="0"/>
          <w:szCs w:val="27"/>
        </w:rPr>
      </w:pPr>
      <w:r w:rsidRPr="005C0829">
        <w:rPr>
          <w:rFonts w:ascii="Helvetica" w:hAnsi="Helvetica" w:cs="Times New Roman"/>
          <w:color w:val="101010"/>
          <w:kern w:val="0"/>
          <w:szCs w:val="27"/>
        </w:rPr>
        <w:t>Key:</w:t>
      </w:r>
    </w:p>
    <w:p w:rsidR="00EB4D73" w:rsidRPr="005A15C8" w:rsidRDefault="00EB4D73" w:rsidP="00EB4D73">
      <w:pPr>
        <w:rPr>
          <w:rFonts w:ascii="Helvetica" w:hAnsi="Helvetica" w:cs="Times New Roman"/>
          <w:color w:val="101010"/>
          <w:kern w:val="0"/>
          <w:szCs w:val="27"/>
        </w:rPr>
      </w:pPr>
      <w:r w:rsidRPr="005A15C8">
        <w:rPr>
          <w:rFonts w:ascii="Helvetica" w:hAnsi="Helvetica" w:cs="Times New Roman"/>
          <w:color w:val="101010"/>
          <w:kern w:val="0"/>
          <w:szCs w:val="27"/>
        </w:rPr>
        <w:t>1. Because its activities had to be carried out in secret, using darkness or disguise, and because railway terms were used to describe how it worked.</w:t>
      </w:r>
    </w:p>
    <w:p w:rsidR="00EB4D73" w:rsidRDefault="00EB4D73" w:rsidP="00EB4D73">
      <w:pPr>
        <w:rPr>
          <w:rFonts w:ascii="Helvetica" w:hAnsi="Helvetica" w:cs="Times New Roman"/>
          <w:color w:val="101010"/>
          <w:kern w:val="0"/>
          <w:szCs w:val="27"/>
        </w:rPr>
      </w:pPr>
      <w:r w:rsidRPr="005A15C8">
        <w:rPr>
          <w:rFonts w:ascii="Helvetica" w:hAnsi="Helvetica" w:cs="Times New Roman"/>
          <w:color w:val="101010"/>
          <w:kern w:val="0"/>
          <w:szCs w:val="27"/>
        </w:rPr>
        <w:t xml:space="preserve">2. </w:t>
      </w:r>
      <w:r>
        <w:rPr>
          <w:rFonts w:ascii="Helvetica" w:hAnsi="Helvetica" w:cs="Times New Roman"/>
          <w:color w:val="101010"/>
          <w:kern w:val="0"/>
          <w:szCs w:val="27"/>
        </w:rPr>
        <w:t>M</w:t>
      </w:r>
      <w:r w:rsidRPr="00A6274F">
        <w:rPr>
          <w:rFonts w:ascii="Helvetica" w:hAnsi="Helvetica" w:cs="Times New Roman"/>
          <w:color w:val="101010"/>
          <w:kern w:val="0"/>
          <w:szCs w:val="27"/>
        </w:rPr>
        <w:t>embers of the free black community, Northern abolitionists, philanthropists and church leaders</w:t>
      </w:r>
      <w:r>
        <w:rPr>
          <w:rFonts w:ascii="Helvetica" w:hAnsi="Helvetica" w:cs="Times New Roman"/>
          <w:color w:val="101010"/>
          <w:kern w:val="0"/>
          <w:szCs w:val="27"/>
        </w:rPr>
        <w:t>.</w:t>
      </w:r>
      <w:r w:rsidRPr="00A6274F">
        <w:rPr>
          <w:rFonts w:ascii="Helvetica" w:hAnsi="Helvetica" w:cs="Times New Roman"/>
          <w:color w:val="101010"/>
          <w:kern w:val="0"/>
          <w:szCs w:val="27"/>
        </w:rPr>
        <w:t xml:space="preserve"> </w:t>
      </w: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3. </w:t>
      </w:r>
      <w:proofErr w:type="gramStart"/>
      <w:r>
        <w:rPr>
          <w:rFonts w:ascii="Helvetica" w:hAnsi="Helvetica" w:cs="Times New Roman"/>
          <w:color w:val="101010"/>
          <w:kern w:val="0"/>
          <w:szCs w:val="27"/>
        </w:rPr>
        <w:t>I</w:t>
      </w:r>
      <w:r w:rsidRPr="00A6274F">
        <w:rPr>
          <w:rFonts w:ascii="Helvetica" w:hAnsi="Helvetica" w:cs="Times New Roman"/>
          <w:color w:val="101010"/>
          <w:kern w:val="0"/>
          <w:szCs w:val="27"/>
        </w:rPr>
        <w:t>n</w:t>
      </w:r>
      <w:proofErr w:type="gramEnd"/>
      <w:r w:rsidRPr="00A6274F">
        <w:rPr>
          <w:rFonts w:ascii="Helvetica" w:hAnsi="Helvetica" w:cs="Times New Roman"/>
          <w:color w:val="101010"/>
          <w:kern w:val="0"/>
          <w:szCs w:val="27"/>
        </w:rPr>
        <w:t xml:space="preserve"> the 1830s</w:t>
      </w:r>
      <w:r>
        <w:rPr>
          <w:rFonts w:ascii="Helvetica" w:hAnsi="Helvetica" w:cs="Times New Roman"/>
          <w:color w:val="101010"/>
          <w:kern w:val="0"/>
          <w:szCs w:val="27"/>
        </w:rPr>
        <w:t>.</w:t>
      </w:r>
    </w:p>
    <w:p w:rsidR="00EB4D73" w:rsidRDefault="00EB4D73" w:rsidP="00EB4D73">
      <w:pPr>
        <w:rPr>
          <w:rFonts w:ascii="Helvetica" w:hAnsi="Helvetica" w:cs="Times New Roman"/>
          <w:color w:val="101010"/>
          <w:kern w:val="0"/>
          <w:szCs w:val="27"/>
        </w:rPr>
      </w:pPr>
      <w:r>
        <w:rPr>
          <w:rFonts w:ascii="Helvetica" w:hAnsi="Helvetica" w:cs="Times New Roman"/>
          <w:color w:val="101010"/>
          <w:kern w:val="0"/>
          <w:szCs w:val="27"/>
        </w:rPr>
        <w:t xml:space="preserve">4. Unclear, but only a tiny </w:t>
      </w:r>
      <w:r w:rsidRPr="000A476F">
        <w:rPr>
          <w:rFonts w:ascii="Helvetica" w:hAnsi="Helvetica" w:cs="Times New Roman"/>
          <w:color w:val="101010"/>
          <w:kern w:val="0"/>
          <w:szCs w:val="27"/>
        </w:rPr>
        <w:t>proportion</w:t>
      </w:r>
      <w:r>
        <w:rPr>
          <w:rFonts w:ascii="Helvetica" w:hAnsi="Helvetica" w:cs="Times New Roman"/>
          <w:color w:val="101010"/>
          <w:kern w:val="0"/>
          <w:szCs w:val="27"/>
        </w:rPr>
        <w:t xml:space="preserve"> of all the slaves ever escaped.</w:t>
      </w:r>
    </w:p>
    <w:p w:rsidR="00EB4D73" w:rsidRDefault="00EB4D73" w:rsidP="00EB4D73">
      <w:pPr>
        <w:rPr>
          <w:rFonts w:ascii="Helvetica" w:hAnsi="Helvetica" w:cs="Times New Roman"/>
          <w:color w:val="101010"/>
          <w:kern w:val="0"/>
          <w:szCs w:val="27"/>
        </w:rPr>
      </w:pPr>
      <w:r>
        <w:rPr>
          <w:rFonts w:ascii="Helvetica" w:hAnsi="Helvetica" w:cs="Times New Roman" w:hint="eastAsia"/>
          <w:color w:val="101010"/>
          <w:kern w:val="0"/>
          <w:szCs w:val="27"/>
        </w:rPr>
        <w:t>5</w:t>
      </w:r>
      <w:r>
        <w:rPr>
          <w:rFonts w:ascii="Helvetica" w:hAnsi="Helvetica" w:cs="Times New Roman"/>
          <w:color w:val="101010"/>
          <w:kern w:val="0"/>
          <w:szCs w:val="27"/>
        </w:rPr>
        <w:t xml:space="preserve">. The </w:t>
      </w:r>
      <w:r w:rsidRPr="00A6274F">
        <w:rPr>
          <w:rFonts w:ascii="Helvetica" w:hAnsi="Helvetica" w:cs="Times New Roman"/>
          <w:color w:val="101010"/>
          <w:kern w:val="0"/>
          <w:szCs w:val="27"/>
        </w:rPr>
        <w:t>white southerners</w:t>
      </w:r>
      <w:r>
        <w:rPr>
          <w:rFonts w:ascii="Helvetica" w:hAnsi="Helvetica" w:cs="Times New Roman"/>
          <w:color w:val="101010"/>
          <w:kern w:val="0"/>
          <w:szCs w:val="27"/>
        </w:rPr>
        <w:t xml:space="preserve"> were irritated and they demanded</w:t>
      </w:r>
      <w:r w:rsidRPr="00A6274F">
        <w:rPr>
          <w:rFonts w:ascii="Helvetica" w:hAnsi="Helvetica" w:cs="Times New Roman"/>
          <w:color w:val="101010"/>
          <w:kern w:val="0"/>
          <w:szCs w:val="27"/>
        </w:rPr>
        <w:t xml:space="preserve"> in the 1840s that the Fugitive Slave Laws be strengthened</w:t>
      </w:r>
      <w:r>
        <w:rPr>
          <w:rFonts w:ascii="Helvetica" w:hAnsi="Helvetica" w:cs="Times New Roman"/>
          <w:color w:val="101010"/>
          <w:kern w:val="0"/>
          <w:szCs w:val="27"/>
        </w:rPr>
        <w:t>.</w:t>
      </w:r>
    </w:p>
    <w:p w:rsidR="00715A0B" w:rsidRPr="00EB4D73" w:rsidRDefault="00715A0B">
      <w:bookmarkStart w:id="0" w:name="_GoBack"/>
      <w:bookmarkEnd w:id="0"/>
    </w:p>
    <w:sectPr w:rsidR="00715A0B" w:rsidRPr="00EB4D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D73"/>
    <w:rsid w:val="00456809"/>
    <w:rsid w:val="00715A0B"/>
    <w:rsid w:val="00EB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D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EB4D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4D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nhideWhenUsed/>
    <w:rsid w:val="00EB4D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istory.com/topics/black-history/harriet-tubman" TargetMode="External"/><Relationship Id="rId5" Type="http://schemas.openxmlformats.org/officeDocument/2006/relationships/hyperlink" Target="http://www.history.com/topics/us-presidents/george-washing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2015-09-18T03:43:00Z</dcterms:created>
  <dcterms:modified xsi:type="dcterms:W3CDTF">2015-09-18T03:44:00Z</dcterms:modified>
</cp:coreProperties>
</file>