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OR2024 Lightning Talk (or 24x7) Track Submission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1"/>
        <w:rPr/>
      </w:pPr>
      <w:r w:rsidDel="00000000" w:rsidR="00000000" w:rsidRPr="00000000">
        <w:rPr>
          <w:i w:val="1"/>
          <w:sz w:val="28"/>
          <w:szCs w:val="28"/>
          <w:rtl w:val="0"/>
        </w:rPr>
        <w:t xml:space="preserve">Title of Proposal</w:t>
      </w:r>
      <w:r w:rsidDel="00000000" w:rsidR="00000000" w:rsidRPr="00000000">
        <w:rPr>
          <w:rtl w:val="0"/>
        </w:rPr>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E">
      <w:pPr>
        <w:pStyle w:val="Heading2"/>
        <w:rPr>
          <w:sz w:val="28"/>
          <w:szCs w:val="28"/>
        </w:rPr>
      </w:pPr>
      <w:r w:rsidDel="00000000" w:rsidR="00000000" w:rsidRPr="00000000">
        <w:rPr>
          <w:sz w:val="28"/>
          <w:szCs w:val="28"/>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w:t>
      </w:r>
    </w:p>
    <w:p w:rsidR="00000000" w:rsidDel="00000000" w:rsidP="00000000" w:rsidRDefault="00000000" w:rsidRPr="00000000" w14:paraId="00000010">
      <w:pPr>
        <w:spacing w:after="100" w:before="100" w:line="252.00000000000003" w:lineRule="auto"/>
        <w:rPr>
          <w:rFonts w:ascii="Calibri" w:cs="Calibri" w:eastAsia="Calibri" w:hAnsi="Calibri"/>
          <w:b w:val="1"/>
          <w:i w:val="1"/>
          <w:sz w:val="28"/>
          <w:szCs w:val="28"/>
        </w:rPr>
      </w:pPr>
      <w:r w:rsidDel="00000000" w:rsidR="00000000" w:rsidRPr="00000000">
        <w:rPr>
          <w:rFonts w:ascii="Calibri" w:cs="Calibri" w:eastAsia="Calibri" w:hAnsi="Calibri"/>
          <w:b w:val="1"/>
          <w:sz w:val="28"/>
          <w:szCs w:val="28"/>
          <w:rtl w:val="0"/>
        </w:rPr>
        <w:t xml:space="preserve">Keywords</w:t>
      </w:r>
      <w:r w:rsidDel="00000000" w:rsidR="00000000" w:rsidRPr="00000000">
        <w:rPr>
          <w:rtl w:val="0"/>
        </w:rPr>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sz w:val="28"/>
          <w:szCs w:val="28"/>
        </w:rPr>
      </w:pPr>
      <w:r w:rsidDel="00000000" w:rsidR="00000000" w:rsidRPr="00000000">
        <w:rPr>
          <w:sz w:val="28"/>
          <w:szCs w:val="28"/>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sz w:val="28"/>
          <w:szCs w:val="28"/>
        </w:rPr>
      </w:pPr>
      <w:bookmarkStart w:colFirst="0" w:colLast="0" w:name="_heading=h.1t3h5sf" w:id="0"/>
      <w:bookmarkEnd w:id="0"/>
      <w:r w:rsidDel="00000000" w:rsidR="00000000" w:rsidRPr="00000000">
        <w:rPr>
          <w:sz w:val="28"/>
          <w:szCs w:val="28"/>
          <w:rtl w:val="0"/>
        </w:rPr>
        <w:t xml:space="preserve">Proposal (no longer than a page)</w:t>
      </w:r>
    </w:p>
    <w:p w:rsidR="00000000" w:rsidDel="00000000" w:rsidP="00000000" w:rsidRDefault="00000000" w:rsidRPr="00000000" w14:paraId="00000015">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what you will cover in the presentation. Why will your topic be of interest to the intended audience? Successful 24×7 presentations have a clear focus on one idea and a narrower focus than a 30 minute presentation. Talks about failures and lessons learnt are highly encouraged.</w:t>
      </w:r>
    </w:p>
    <w:p w:rsidR="00000000" w:rsidDel="00000000" w:rsidP="00000000" w:rsidRDefault="00000000" w:rsidRPr="00000000" w14:paraId="00000016">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If your 24x7 presentation is very technical it may be more appropriate for the Developer’s Track.</w:t>
      </w:r>
    </w:p>
    <w:p w:rsidR="00000000" w:rsidDel="00000000" w:rsidP="00000000" w:rsidRDefault="00000000" w:rsidRPr="00000000" w14:paraId="00000017">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Remember, 24x7 presentations are short (7-minute) presentations.</w:t>
      </w:r>
    </w:p>
    <w:p w:rsidR="00000000" w:rsidDel="00000000" w:rsidP="00000000" w:rsidRDefault="00000000" w:rsidRPr="00000000" w14:paraId="00000018">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Your proposal should be in English and no longer than a page.</w:t>
      </w:r>
    </w:p>
    <w:p w:rsidR="00000000" w:rsidDel="00000000" w:rsidP="00000000" w:rsidRDefault="00000000" w:rsidRPr="00000000" w14:paraId="00000019">
      <w:pPr>
        <w:pStyle w:val="Heading2"/>
        <w:rPr>
          <w:sz w:val="28"/>
          <w:szCs w:val="28"/>
        </w:rPr>
      </w:pPr>
      <w:r w:rsidDel="00000000" w:rsidR="00000000" w:rsidRPr="00000000">
        <w:rPr>
          <w:sz w:val="28"/>
          <w:szCs w:val="28"/>
          <w:rtl w:val="0"/>
        </w:rPr>
        <w:t xml:space="preserve">References, if applicable</w:t>
      </w:r>
    </w:p>
    <w:p w:rsidR="00000000" w:rsidDel="00000000" w:rsidP="00000000" w:rsidRDefault="00000000" w:rsidRPr="00000000" w14:paraId="0000001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32"/>
      <w:szCs w:val="32"/>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A17DF1"/>
    <w:pPr>
      <w:ind w:left="720"/>
      <w:contextualSpacing w:val="1"/>
    </w:pPr>
  </w:style>
  <w:style w:type="paragraph" w:styleId="NormalWeb">
    <w:name w:val="Normal (Web)"/>
    <w:basedOn w:val="Normal"/>
    <w:uiPriority w:val="99"/>
    <w:semiHidden w:val="1"/>
    <w:unhideWhenUsed w:val="1"/>
    <w:rsid w:val="00501F36"/>
    <w:pPr>
      <w:spacing w:after="100" w:afterAutospacing="1" w:before="100" w:beforeAutospacing="1"/>
    </w:pPr>
    <w:rPr>
      <w:rFonts w:ascii="Times New Roman" w:cs="Times New Roman" w:eastAsia="Times New Roman" w:hAnsi="Times New Roman"/>
      <w:lang w:eastAsia="en-US"/>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5cGh/Op6tDnu+LaVcSRusJiSLQ==">CgMxLjAyCWguMXQzaDVzZjgAciExUlRDX1RhRVVVZjYyclMzVjVKY3pSeHpRYmFBeGMxNFY=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2018-10-31T08:35:00Z</dcterms:created>
  <dc:creator>Ilva, Jyrki T</dc:creator>
</cp:coreProperties>
</file>