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Cómo funciona el algoritmo: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algoritmo funciona en 5 simples pasos: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ordenan los elementos que deben insertarse de manera ordenada por peso descendentemente.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abre la primera maleta.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escoge el primer objeto que quepa dentro de la maleta, es decir, el más pesado posible (debido a su previa ordenación descendente).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hay objeto que quepa en la maleta, se abre una nueva maleta y se inserta el primer objeto de la lista, es decir, el más pesado.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repite la operación hasta que no queden más objetos.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 solución para el problema específico del desafío es óptima, ya que utiliza la misma cantidad de maletas que el mínimo teórico calculado a partir del peso total de los objetos dividido en la capacidad de cada maleta. Sin embargo, no siempre será la mejor solución posible, ya que a veces el objeto más pesado no es la mejor solución, y este algoritmo no cuenta con backtracking ni con look ahead.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 resultados en este problema en concreto fueron los siguientes: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