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17F9" w14:textId="77777777" w:rsidR="009D2151" w:rsidRPr="00A04CE3" w:rsidRDefault="009D2151" w:rsidP="009D2151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A04CE3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625A9135" w14:textId="00C60518" w:rsidR="009D2151" w:rsidRPr="001C7B7F" w:rsidRDefault="009D2151" w:rsidP="009D2151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>
        <w:rPr>
          <w:rFonts w:ascii="Helvetica" w:hAnsi="Helvetica" w:cs="Helvetica"/>
          <w:sz w:val="40"/>
          <w:szCs w:val="40"/>
        </w:rPr>
        <w:t>Předmět</w:t>
      </w:r>
      <w:r w:rsidRPr="001C7B7F">
        <w:rPr>
          <w:rFonts w:ascii="Helvetica" w:hAnsi="Helvetica" w:cs="Helvetica"/>
          <w:sz w:val="40"/>
          <w:szCs w:val="40"/>
        </w:rPr>
        <w:t xml:space="preserve"> </w:t>
      </w:r>
      <w:bookmarkEnd w:id="0"/>
      <w:r w:rsidR="006C1282">
        <w:rPr>
          <w:rFonts w:ascii="Helvetica" w:hAnsi="Helvetica" w:cs="Helvetica"/>
          <w:sz w:val="40"/>
          <w:szCs w:val="40"/>
        </w:rPr>
        <w:t>Programování</w:t>
      </w:r>
    </w:p>
    <w:p w14:paraId="478191DE" w14:textId="77777777" w:rsidR="009D2151" w:rsidRDefault="009D2151" w:rsidP="009D2151">
      <w:pPr>
        <w:jc w:val="center"/>
      </w:pPr>
      <w:r w:rsidRPr="004779E6">
        <w:rPr>
          <w:noProof/>
        </w:rPr>
        <w:drawing>
          <wp:inline distT="0" distB="0" distL="0" distR="0" wp14:anchorId="10AB84CB" wp14:editId="1F122CDA">
            <wp:extent cx="4267200" cy="41338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D5E7" w14:textId="77777777" w:rsidR="009D2151" w:rsidRPr="00415C8C" w:rsidRDefault="009D2151" w:rsidP="009D2151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415C8C">
        <w:rPr>
          <w:rFonts w:ascii="Helvetica" w:hAnsi="Helvetica"/>
          <w:b/>
          <w:bCs/>
          <w:sz w:val="40"/>
          <w:szCs w:val="40"/>
        </w:rPr>
        <w:t>ROČNÍKOVÝ PROJEKT</w:t>
      </w:r>
    </w:p>
    <w:p w14:paraId="50ABDA1B" w14:textId="7D96F799" w:rsidR="009D2151" w:rsidRPr="00415C8C" w:rsidRDefault="006C1282" w:rsidP="009D2151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</w:rPr>
        <w:t>Generátor rozvrhů hodin</w:t>
      </w:r>
    </w:p>
    <w:p w14:paraId="6BDB19D1" w14:textId="68D15587" w:rsidR="009D2151" w:rsidRPr="009003F5" w:rsidRDefault="009D2151" w:rsidP="009D2151">
      <w:pPr>
        <w:spacing w:before="851"/>
        <w:jc w:val="center"/>
        <w:rPr>
          <w:rFonts w:ascii="Helvetica" w:hAnsi="Helvetica"/>
          <w:szCs w:val="28"/>
        </w:rPr>
      </w:pPr>
      <w:r w:rsidRPr="009003F5">
        <w:rPr>
          <w:rFonts w:ascii="Helvetica" w:hAnsi="Helvetica" w:cstheme="majorHAnsi"/>
          <w:szCs w:val="28"/>
        </w:rPr>
        <w:t>Petr Chalupa I</w:t>
      </w:r>
      <w:r>
        <w:rPr>
          <w:rFonts w:ascii="Helvetica" w:hAnsi="Helvetica" w:cstheme="majorHAnsi"/>
          <w:szCs w:val="28"/>
        </w:rPr>
        <w:t>I</w:t>
      </w:r>
      <w:r w:rsidRPr="009003F5">
        <w:rPr>
          <w:rFonts w:ascii="Helvetica" w:hAnsi="Helvetica" w:cstheme="majorHAnsi"/>
          <w:szCs w:val="28"/>
        </w:rPr>
        <w:t>.E</w:t>
      </w:r>
      <w:r>
        <w:rPr>
          <w:rFonts w:ascii="Helvetica" w:hAnsi="Helvetica" w:cstheme="majorHAnsi"/>
          <w:szCs w:val="28"/>
        </w:rPr>
        <w:t xml:space="preserve"> </w:t>
      </w:r>
      <w:r w:rsidRPr="009003F5">
        <w:rPr>
          <w:rFonts w:ascii="Helvetica" w:hAnsi="Helvetica"/>
          <w:szCs w:val="28"/>
        </w:rPr>
        <w:t>202</w:t>
      </w:r>
      <w:r>
        <w:rPr>
          <w:rFonts w:ascii="Helvetica" w:hAnsi="Helvetica"/>
          <w:szCs w:val="28"/>
        </w:rPr>
        <w:t>1</w:t>
      </w:r>
      <w:r w:rsidR="00635DAC">
        <w:rPr>
          <w:rFonts w:ascii="Helvetica" w:hAnsi="Helvetica"/>
          <w:szCs w:val="28"/>
        </w:rPr>
        <w:t>/22</w:t>
      </w:r>
    </w:p>
    <w:p w14:paraId="4F7A693A" w14:textId="77777777" w:rsidR="009D2151" w:rsidRPr="009003F5" w:rsidRDefault="009D2151" w:rsidP="009D2151">
      <w:pPr>
        <w:spacing w:before="851"/>
        <w:rPr>
          <w:rFonts w:ascii="Helvetica" w:hAnsi="Helvetica" w:cstheme="majorHAnsi"/>
          <w:sz w:val="36"/>
          <w:szCs w:val="36"/>
        </w:rPr>
      </w:pPr>
      <w:r>
        <w:rPr>
          <w:rFonts w:ascii="Helvetica" w:hAnsi="Helvetica"/>
          <w:szCs w:val="28"/>
        </w:rPr>
        <w:br w:type="page"/>
      </w:r>
    </w:p>
    <w:p w14:paraId="2623AB1E" w14:textId="77777777" w:rsidR="009D2151" w:rsidRDefault="009D2151" w:rsidP="009D2151">
      <w:pPr>
        <w:spacing w:before="360" w:after="120"/>
        <w:rPr>
          <w:rFonts w:ascii="Helvetica" w:hAnsi="Helvetica"/>
          <w:color w:val="333333"/>
          <w:sz w:val="24"/>
          <w:szCs w:val="24"/>
          <w:shd w:val="clear" w:color="auto" w:fill="FFFFFF"/>
        </w:rPr>
      </w:pPr>
    </w:p>
    <w:p w14:paraId="41685798" w14:textId="77777777" w:rsidR="009D2151" w:rsidRPr="00C11BAD" w:rsidRDefault="009D2151" w:rsidP="009D2151">
      <w:pPr>
        <w:spacing w:before="9600" w:after="120"/>
        <w:rPr>
          <w:rFonts w:cs="Times New Roman"/>
          <w:color w:val="333333"/>
          <w:szCs w:val="28"/>
          <w:shd w:val="clear" w:color="auto" w:fill="FFFFFF"/>
        </w:rPr>
      </w:pPr>
      <w:r w:rsidRPr="00C11BAD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11BAD">
        <w:rPr>
          <w:rFonts w:cs="Times New Roman"/>
          <w:color w:val="333333"/>
          <w:szCs w:val="28"/>
          <w:shd w:val="clear" w:color="auto" w:fill="FFFFFF"/>
        </w:rPr>
        <w:t>14 oprávnění k výkonu práva na rozmnožování díla (§ 13) a práva na sdělování díla veřejnosti (§ 18) na dobu časově neomezenou a bez omezení územního rozsahu.</w:t>
      </w:r>
    </w:p>
    <w:p w14:paraId="5AF536D0" w14:textId="5E604C41" w:rsidR="009D2151" w:rsidRPr="00C11BAD" w:rsidRDefault="009D2151" w:rsidP="009D2151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C11BAD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C11BAD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</w:p>
    <w:p w14:paraId="0C44A62D" w14:textId="77777777" w:rsidR="009D2151" w:rsidRDefault="009D2151" w:rsidP="009D2151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66523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197C1E" w14:textId="77777777" w:rsidR="009D2151" w:rsidRPr="006447AC" w:rsidRDefault="009D2151" w:rsidP="009D2151">
          <w:pPr>
            <w:pStyle w:val="Nadpisobsahu"/>
            <w:rPr>
              <w:rFonts w:ascii="Helvetica" w:hAnsi="Helvetica" w:cs="Helvetica"/>
              <w:color w:val="auto"/>
            </w:rPr>
          </w:pPr>
          <w:r w:rsidRPr="006447AC">
            <w:rPr>
              <w:rFonts w:ascii="Helvetica" w:hAnsi="Helvetica" w:cs="Helvetica"/>
              <w:color w:val="auto"/>
            </w:rPr>
            <w:t>Obsah</w:t>
          </w:r>
        </w:p>
        <w:p w14:paraId="1C8A299C" w14:textId="0056DB5F" w:rsidR="00B50B99" w:rsidRDefault="009D2151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rPr>
              <w:rFonts w:eastAsiaTheme="minorEastAsia" w:cs="Times New Roman"/>
              <w:lang w:eastAsia="cs-CZ"/>
            </w:rPr>
            <w:fldChar w:fldCharType="begin"/>
          </w:r>
          <w:r>
            <w:rPr>
              <w:rFonts w:eastAsiaTheme="minorEastAsia" w:cs="Times New Roman"/>
              <w:lang w:eastAsia="cs-CZ"/>
            </w:rPr>
            <w:instrText xml:space="preserve"> TOC \h \z \t "Nadpis;1;PodnadpisX;2;PodnadpisY;3" </w:instrText>
          </w:r>
          <w:r>
            <w:rPr>
              <w:rFonts w:eastAsiaTheme="minorEastAsia" w:cs="Times New Roman"/>
              <w:lang w:eastAsia="cs-CZ"/>
            </w:rPr>
            <w:fldChar w:fldCharType="separate"/>
          </w:r>
          <w:hyperlink w:anchor="_Toc101992500" w:history="1">
            <w:r w:rsidR="00B50B99" w:rsidRPr="00BF5A7C">
              <w:rPr>
                <w:rStyle w:val="Hypertextovodkaz"/>
                <w:noProof/>
              </w:rPr>
              <w:t>1.</w:t>
            </w:r>
            <w:r w:rsidR="00B50B99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B50B99" w:rsidRPr="00BF5A7C">
              <w:rPr>
                <w:rStyle w:val="Hypertextovodkaz"/>
                <w:noProof/>
              </w:rPr>
              <w:t>Anotace</w:t>
            </w:r>
            <w:r w:rsidR="00B50B99">
              <w:rPr>
                <w:noProof/>
                <w:webHidden/>
              </w:rPr>
              <w:tab/>
            </w:r>
            <w:r w:rsidR="00B50B99">
              <w:rPr>
                <w:noProof/>
                <w:webHidden/>
              </w:rPr>
              <w:fldChar w:fldCharType="begin"/>
            </w:r>
            <w:r w:rsidR="00B50B99">
              <w:rPr>
                <w:noProof/>
                <w:webHidden/>
              </w:rPr>
              <w:instrText xml:space="preserve"> PAGEREF _Toc101992500 \h </w:instrText>
            </w:r>
            <w:r w:rsidR="00B50B99">
              <w:rPr>
                <w:noProof/>
                <w:webHidden/>
              </w:rPr>
            </w:r>
            <w:r w:rsidR="00B50B99">
              <w:rPr>
                <w:noProof/>
                <w:webHidden/>
              </w:rPr>
              <w:fldChar w:fldCharType="separate"/>
            </w:r>
            <w:r w:rsidR="00B50B99">
              <w:rPr>
                <w:noProof/>
                <w:webHidden/>
              </w:rPr>
              <w:t>3</w:t>
            </w:r>
            <w:r w:rsidR="00B50B99">
              <w:rPr>
                <w:noProof/>
                <w:webHidden/>
              </w:rPr>
              <w:fldChar w:fldCharType="end"/>
            </w:r>
          </w:hyperlink>
        </w:p>
        <w:p w14:paraId="7B6B09C7" w14:textId="60D848F1" w:rsidR="00B50B99" w:rsidRDefault="00B50B99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92501" w:history="1">
            <w:r w:rsidRPr="00BF5A7C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F5A7C">
              <w:rPr>
                <w:rStyle w:val="Hypertextovodkaz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31BC4" w14:textId="29ACDF73" w:rsidR="00B50B99" w:rsidRDefault="00B50B99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92502" w:history="1">
            <w:r w:rsidRPr="00BF5A7C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F5A7C">
              <w:rPr>
                <w:rStyle w:val="Hypertextovodkaz"/>
                <w:noProof/>
              </w:rPr>
              <w:t>Technologie a 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D0D6F" w14:textId="0BEC93FE" w:rsidR="00B50B99" w:rsidRDefault="00B50B99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92503" w:history="1">
            <w:r w:rsidRPr="00BF5A7C">
              <w:rPr>
                <w:rStyle w:val="Hypertextovodkaz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F5A7C">
              <w:rPr>
                <w:rStyle w:val="Hypertextovodkaz"/>
                <w:noProof/>
              </w:rPr>
              <w:t>Nástroje a jazyky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9565B" w14:textId="229D000A" w:rsidR="00B50B99" w:rsidRDefault="00B50B99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92504" w:history="1">
            <w:r w:rsidRPr="00BF5A7C">
              <w:rPr>
                <w:rStyle w:val="Hypertextovodkaz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F5A7C">
              <w:rPr>
                <w:rStyle w:val="Hypertextovodkaz"/>
                <w:noProof/>
              </w:rPr>
              <w:t>Architektura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2C4C9" w14:textId="25AB7A9D" w:rsidR="00B50B99" w:rsidRDefault="00B50B99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92505" w:history="1">
            <w:r w:rsidRPr="00BF5A7C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F5A7C">
              <w:rPr>
                <w:rStyle w:val="Hypertextovodkaz"/>
                <w:noProof/>
              </w:rPr>
              <w:t>Teorie rozvrhů hodin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44A27" w14:textId="0C621123" w:rsidR="00B50B99" w:rsidRDefault="00B50B99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92506" w:history="1">
            <w:r w:rsidRPr="00BF5A7C">
              <w:rPr>
                <w:rStyle w:val="Hypertextovodkaz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F5A7C">
              <w:rPr>
                <w:rStyle w:val="Hypertextovodkaz"/>
                <w:noProof/>
              </w:rPr>
              <w:t>Domovská obrazovka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DB32D" w14:textId="4BE2B290" w:rsidR="00B50B99" w:rsidRDefault="00B50B99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92507" w:history="1">
            <w:r w:rsidRPr="00BF5A7C">
              <w:rPr>
                <w:rStyle w:val="Hypertextovodkaz"/>
                <w:noProof/>
              </w:rPr>
              <w:t>5.1.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F5A7C">
              <w:rPr>
                <w:rStyle w:val="Hypertextovodkaz"/>
                <w:noProof/>
              </w:rPr>
              <w:t>Jazyky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FACAD" w14:textId="493897A0" w:rsidR="00B50B99" w:rsidRDefault="00B50B99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92508" w:history="1">
            <w:r w:rsidRPr="00BF5A7C">
              <w:rPr>
                <w:rStyle w:val="Hypertextovodkaz"/>
                <w:noProof/>
              </w:rPr>
              <w:t>5.2.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F5A7C">
              <w:rPr>
                <w:rStyle w:val="Hypertextovodkaz"/>
                <w:noProof/>
              </w:rPr>
              <w:t>Importování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02EE9" w14:textId="30B4B00F" w:rsidR="00B50B99" w:rsidRDefault="00B50B99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92509" w:history="1">
            <w:r w:rsidRPr="00BF5A7C">
              <w:rPr>
                <w:rStyle w:val="Hypertextovodkaz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F5A7C">
              <w:rPr>
                <w:rStyle w:val="Hypertextovodkaz"/>
                <w:noProof/>
              </w:rPr>
              <w:t>Obrazovka Generovat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44DC1" w14:textId="6CE6E1C9" w:rsidR="00B50B99" w:rsidRDefault="00B50B99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92510" w:history="1">
            <w:r w:rsidRPr="00BF5A7C">
              <w:rPr>
                <w:rStyle w:val="Hypertextovodkaz"/>
                <w:noProof/>
              </w:rPr>
              <w:t>6.1.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F5A7C">
              <w:rPr>
                <w:rStyle w:val="Hypertextovodkaz"/>
                <w:noProof/>
              </w:rPr>
              <w:t>Rozvrh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7A5EE" w14:textId="0827529B" w:rsidR="00B50B99" w:rsidRDefault="00B50B99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92511" w:history="1">
            <w:r w:rsidRPr="00BF5A7C">
              <w:rPr>
                <w:rStyle w:val="Hypertextovodkaz"/>
                <w:noProof/>
              </w:rPr>
              <w:t>6.2.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F5A7C">
              <w:rPr>
                <w:rStyle w:val="Hypertextovodkaz"/>
                <w:noProof/>
              </w:rPr>
              <w:t>Třídy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55382" w14:textId="240CAE74" w:rsidR="00B50B99" w:rsidRDefault="00B50B99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92512" w:history="1">
            <w:r w:rsidRPr="00BF5A7C">
              <w:rPr>
                <w:rStyle w:val="Hypertextovodkaz"/>
                <w:noProof/>
              </w:rPr>
              <w:t>6.3.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F5A7C">
              <w:rPr>
                <w:rStyle w:val="Hypertextovodkaz"/>
                <w:noProof/>
              </w:rPr>
              <w:t>Učebny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76F8" w14:textId="58DABF58" w:rsidR="00B50B99" w:rsidRDefault="00B50B99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92513" w:history="1">
            <w:r w:rsidRPr="00BF5A7C">
              <w:rPr>
                <w:rStyle w:val="Hypertextovodkaz"/>
                <w:noProof/>
              </w:rPr>
              <w:t>6.4.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F5A7C">
              <w:rPr>
                <w:rStyle w:val="Hypertextovodkaz"/>
                <w:noProof/>
              </w:rPr>
              <w:t>Předměty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DF2A4" w14:textId="0875D7DE" w:rsidR="00B50B99" w:rsidRDefault="00B50B99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92514" w:history="1">
            <w:r w:rsidRPr="00BF5A7C">
              <w:rPr>
                <w:rStyle w:val="Hypertextovodkaz"/>
                <w:noProof/>
              </w:rPr>
              <w:t>6.5.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F5A7C">
              <w:rPr>
                <w:rStyle w:val="Hypertextovodkaz"/>
                <w:noProof/>
              </w:rPr>
              <w:t>Algoritmus pro generování rozvrhů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262CF" w14:textId="1A951D95" w:rsidR="00B50B99" w:rsidRDefault="00B50B99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92515" w:history="1">
            <w:r w:rsidRPr="00BF5A7C">
              <w:rPr>
                <w:rStyle w:val="Hypertextovodkaz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F5A7C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561E2" w14:textId="7A24B640" w:rsidR="00B50B99" w:rsidRDefault="00B50B99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92516" w:history="1">
            <w:r w:rsidRPr="00BF5A7C">
              <w:rPr>
                <w:rStyle w:val="Hypertextovodkaz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F5A7C">
              <w:rPr>
                <w:rStyle w:val="Hypertextovodkaz"/>
                <w:noProof/>
              </w:rPr>
              <w:t>Bibliografie a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90E45" w14:textId="0A38DF7D" w:rsidR="00B50B99" w:rsidRDefault="00B50B99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92517" w:history="1">
            <w:r w:rsidRPr="00BF5A7C">
              <w:rPr>
                <w:rStyle w:val="Hypertextovodkaz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F5A7C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F68F1" w14:textId="4FF52783" w:rsidR="009D2151" w:rsidRDefault="009D2151" w:rsidP="009D2151">
          <w:r>
            <w:rPr>
              <w:rFonts w:eastAsiaTheme="minorEastAsia" w:cs="Times New Roman"/>
              <w:lang w:eastAsia="cs-CZ"/>
            </w:rPr>
            <w:fldChar w:fldCharType="end"/>
          </w:r>
        </w:p>
      </w:sdtContent>
    </w:sdt>
    <w:p w14:paraId="4D39C05D" w14:textId="77777777" w:rsidR="009D2151" w:rsidRDefault="009D2151" w:rsidP="009D2151">
      <w:pPr>
        <w:rPr>
          <w:rFonts w:ascii="Helvetica" w:eastAsiaTheme="majorEastAsia" w:hAnsi="Helvetica" w:cs="Helvetica"/>
          <w:color w:val="000000" w:themeColor="text1"/>
          <w:sz w:val="48"/>
          <w:szCs w:val="24"/>
        </w:rPr>
      </w:pPr>
      <w:r>
        <w:br w:type="page"/>
      </w:r>
    </w:p>
    <w:p w14:paraId="2B904232" w14:textId="3400D8AF" w:rsidR="00E5011E" w:rsidRDefault="00E5011E" w:rsidP="009D2151">
      <w:pPr>
        <w:pStyle w:val="Nadpis"/>
        <w:keepNext/>
        <w:keepLines/>
        <w:numPr>
          <w:ilvl w:val="0"/>
          <w:numId w:val="2"/>
        </w:numPr>
        <w:ind w:left="567" w:hanging="567"/>
        <w:contextualSpacing w:val="0"/>
        <w:outlineLvl w:val="0"/>
      </w:pPr>
      <w:bookmarkStart w:id="1" w:name="_Toc101992500"/>
      <w:r>
        <w:lastRenderedPageBreak/>
        <w:t>Anotace</w:t>
      </w:r>
      <w:bookmarkEnd w:id="1"/>
    </w:p>
    <w:p w14:paraId="1F85935C" w14:textId="30B020D2" w:rsidR="00E5011E" w:rsidRDefault="00632E15" w:rsidP="00E3658A">
      <w:pPr>
        <w:ind w:left="284"/>
      </w:pPr>
      <w:r>
        <w:t xml:space="preserve">Aplikace slouží jako generátor školních rozvrhů s nastavitelností tříd, </w:t>
      </w:r>
      <w:r w:rsidR="00646A71">
        <w:t>předmětů</w:t>
      </w:r>
      <w:r w:rsidR="008A22B1">
        <w:t>,</w:t>
      </w:r>
      <w:r w:rsidR="00646A71">
        <w:t xml:space="preserve"> předmětů daných tříd a učeben</w:t>
      </w:r>
      <w:r w:rsidR="008A22B1">
        <w:t>,</w:t>
      </w:r>
      <w:r w:rsidR="00646A71">
        <w:t xml:space="preserve"> a předmětů daných učeben. Výsadní funkcí je možnost exportovat rozvrh do souboru ve formátu </w:t>
      </w:r>
      <w:r w:rsidR="001D0FB9">
        <w:t>PDF</w:t>
      </w:r>
      <w:r w:rsidR="00B54913">
        <w:t xml:space="preserve"> pro šíření rozvrhů například díky rozeslání ve fyzické či elektronické podobě</w:t>
      </w:r>
      <w:r w:rsidR="001D0FB9">
        <w:t>,</w:t>
      </w:r>
      <w:r w:rsidR="00890C48">
        <w:t xml:space="preserve"> a to jak v </w:t>
      </w:r>
      <w:r w:rsidR="001D0FB9">
        <w:t>černobílé,</w:t>
      </w:r>
      <w:r w:rsidR="00890C48">
        <w:t xml:space="preserve"> tak v barevné podobě, jež může být také přizpůsobena uživatelem</w:t>
      </w:r>
      <w:r w:rsidR="008A22B1">
        <w:t xml:space="preserve"> podle jeho potřeby</w:t>
      </w:r>
      <w:r w:rsidR="00890C48">
        <w:t>.</w:t>
      </w:r>
      <w:r w:rsidR="00FE7C33">
        <w:t xml:space="preserve"> Zároveň lze nastavená data uložit</w:t>
      </w:r>
      <w:r w:rsidR="001D0FB9">
        <w:t xml:space="preserve"> a poté zpět naimportovat při dalším použití.</w:t>
      </w:r>
    </w:p>
    <w:p w14:paraId="20751142" w14:textId="77777777" w:rsidR="00632E15" w:rsidRPr="00632E15" w:rsidRDefault="00632E15" w:rsidP="00632E15"/>
    <w:p w14:paraId="3B958F52" w14:textId="795E23CC" w:rsidR="009D2151" w:rsidRDefault="009D2151" w:rsidP="009D2151">
      <w:pPr>
        <w:pStyle w:val="Nadpis"/>
        <w:keepNext/>
        <w:keepLines/>
        <w:numPr>
          <w:ilvl w:val="0"/>
          <w:numId w:val="2"/>
        </w:numPr>
        <w:ind w:left="567" w:hanging="567"/>
        <w:contextualSpacing w:val="0"/>
        <w:outlineLvl w:val="0"/>
      </w:pPr>
      <w:bookmarkStart w:id="2" w:name="_Toc101992501"/>
      <w:r w:rsidRPr="00C11BAD">
        <w:t>Zadání</w:t>
      </w:r>
      <w:bookmarkEnd w:id="2"/>
    </w:p>
    <w:p w14:paraId="73A806F7" w14:textId="23F2FB95" w:rsidR="009D2151" w:rsidRDefault="009D2151" w:rsidP="00E3658A">
      <w:pPr>
        <w:ind w:left="284"/>
      </w:pPr>
      <w:r>
        <w:t xml:space="preserve">Téma: </w:t>
      </w:r>
      <w:r w:rsidR="006C1282">
        <w:t>Generátor rozvrhů hodin</w:t>
      </w:r>
    </w:p>
    <w:p w14:paraId="10202B31" w14:textId="77777777" w:rsidR="009D2151" w:rsidRDefault="009D2151" w:rsidP="00E3658A">
      <w:pPr>
        <w:ind w:left="284"/>
      </w:pPr>
      <w:r>
        <w:t>Autor – řešitel: Petr Chalupa</w:t>
      </w:r>
    </w:p>
    <w:p w14:paraId="6B8BDA3C" w14:textId="7F33E71D" w:rsidR="009D2151" w:rsidRDefault="009D2151" w:rsidP="00E3658A">
      <w:pPr>
        <w:ind w:left="284"/>
      </w:pPr>
      <w:r>
        <w:t>Popis:</w:t>
      </w:r>
    </w:p>
    <w:p w14:paraId="05364FA8" w14:textId="69810B12" w:rsidR="006C1282" w:rsidRDefault="006C1282" w:rsidP="00E3658A">
      <w:pPr>
        <w:ind w:left="284"/>
      </w:pPr>
      <w:r w:rsidRPr="006C1282">
        <w:t>Program bude sloužit jako nastavitelný generátor rozvrhů pro několik tříd najednou, v nastaveném časovém rozhraní (začátek a konec vyučování, přestávky), s individuálně (pro třídu) nastavitelnými předměty a s rozdělováním nastavených učeben. Bude pracovat tak, aby nevznikaly kolize (dvě třídy v jedné učebně najednou apod.).</w:t>
      </w:r>
    </w:p>
    <w:p w14:paraId="1692B3D8" w14:textId="67F94EB4" w:rsidR="006C1282" w:rsidRDefault="006C1282" w:rsidP="00E3658A">
      <w:pPr>
        <w:ind w:left="284"/>
      </w:pPr>
      <w:r>
        <w:t xml:space="preserve">Platforma: </w:t>
      </w:r>
      <w:r w:rsidRPr="006C1282">
        <w:t xml:space="preserve">Java, </w:t>
      </w:r>
      <w:proofErr w:type="spellStart"/>
      <w:r w:rsidRPr="006C1282">
        <w:t>JavaFX</w:t>
      </w:r>
      <w:proofErr w:type="spellEnd"/>
    </w:p>
    <w:p w14:paraId="344F4A0E" w14:textId="15EC75B1" w:rsidR="009D2151" w:rsidRPr="009D2151" w:rsidRDefault="009D2151" w:rsidP="009D2151">
      <w:pPr>
        <w:ind w:left="142"/>
      </w:pPr>
      <w:r>
        <w:br w:type="page"/>
      </w:r>
    </w:p>
    <w:p w14:paraId="1BEB8141" w14:textId="574991A0" w:rsidR="002B7DC9" w:rsidRDefault="002B7DC9" w:rsidP="00DD1C02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3" w:name="_Toc101992502"/>
      <w:r>
        <w:lastRenderedPageBreak/>
        <w:t>Technologie</w:t>
      </w:r>
      <w:r w:rsidR="0097416E">
        <w:t xml:space="preserve"> a architektura</w:t>
      </w:r>
      <w:bookmarkEnd w:id="3"/>
    </w:p>
    <w:p w14:paraId="5977CE02" w14:textId="5FFD249A" w:rsidR="0097416E" w:rsidRDefault="0097416E" w:rsidP="00E3658A">
      <w:pPr>
        <w:pStyle w:val="PodnadpisX"/>
      </w:pPr>
      <w:bookmarkStart w:id="4" w:name="_Toc101992503"/>
      <w:r>
        <w:t>Nástroje a jazyky</w:t>
      </w:r>
      <w:bookmarkEnd w:id="4"/>
    </w:p>
    <w:p w14:paraId="0D71FFB1" w14:textId="24D2F9D8" w:rsidR="00557929" w:rsidRDefault="00557929" w:rsidP="00557929">
      <w:pPr>
        <w:ind w:left="567"/>
      </w:pPr>
      <w:r>
        <w:t>Jako IDE</w:t>
      </w:r>
      <w:r>
        <w:rPr>
          <w:rStyle w:val="Znakapoznpodarou"/>
        </w:rPr>
        <w:footnoteReference w:id="1"/>
      </w:r>
      <w:r w:rsidR="00DE26AF">
        <w:t xml:space="preserve"> pro vývoj aplikace byly použity </w:t>
      </w:r>
      <w:proofErr w:type="spellStart"/>
      <w:r w:rsidR="00DE26AF">
        <w:t>NetBeans</w:t>
      </w:r>
      <w:proofErr w:type="spellEnd"/>
      <w:r w:rsidR="00DE26AF">
        <w:t xml:space="preserve"> 12 a VS </w:t>
      </w:r>
      <w:proofErr w:type="spellStart"/>
      <w:r w:rsidR="00DE26AF">
        <w:t>Code</w:t>
      </w:r>
      <w:proofErr w:type="spellEnd"/>
      <w:r w:rsidR="00FD4340">
        <w:t>.</w:t>
      </w:r>
    </w:p>
    <w:p w14:paraId="164F6999" w14:textId="183E66CD" w:rsidR="0097416E" w:rsidRDefault="0097416E" w:rsidP="0097416E">
      <w:pPr>
        <w:ind w:left="567"/>
      </w:pPr>
      <w:r>
        <w:t>Pro vývoj aplikace byl použit jazyk Java, a tudíž i GUI</w:t>
      </w:r>
      <w:r>
        <w:rPr>
          <w:vertAlign w:val="superscript"/>
        </w:rPr>
        <w:footnoteReference w:id="2"/>
      </w:r>
      <w:r>
        <w:t xml:space="preserve"> byl</w:t>
      </w:r>
      <w:r w:rsidR="00FD4340">
        <w:t xml:space="preserve">o </w:t>
      </w:r>
      <w:r w:rsidR="00650C40">
        <w:t>vyvíjeno</w:t>
      </w:r>
      <w:r>
        <w:t xml:space="preserve"> </w:t>
      </w:r>
      <w:r w:rsidR="00FD4340">
        <w:t>pomocí</w:t>
      </w:r>
      <w:r>
        <w:t xml:space="preserve"> knihovn</w:t>
      </w:r>
      <w:r w:rsidR="00FD4340">
        <w:t>y</w:t>
      </w:r>
      <w:r>
        <w:t xml:space="preserve"> </w:t>
      </w:r>
      <w:proofErr w:type="spellStart"/>
      <w:r>
        <w:t>JavaFX</w:t>
      </w:r>
      <w:proofErr w:type="spellEnd"/>
      <w:r>
        <w:t xml:space="preserve"> společně s programem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Builder</w:t>
      </w:r>
      <w:proofErr w:type="spellEnd"/>
      <w:r w:rsidR="002E5819">
        <w:t>, který umožňuje rychlejší a snadnější umisťování grafických prvků společně s okamžitou vizualizací aplikace</w:t>
      </w:r>
      <w:r>
        <w:t>.</w:t>
      </w:r>
    </w:p>
    <w:p w14:paraId="7F92D3EA" w14:textId="2991143F" w:rsidR="0097416E" w:rsidRDefault="0097416E" w:rsidP="0097416E">
      <w:pPr>
        <w:ind w:left="567"/>
      </w:pPr>
      <w:r>
        <w:t xml:space="preserve">Pro některé funkce aplikace bylo nutné využít i externí knihovny. Byly využity dvě –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Lang, která rozšiřuje možnosti práce s</w:t>
      </w:r>
      <w:r w:rsidR="00A1088D">
        <w:t xml:space="preserve"> nativními </w:t>
      </w:r>
      <w:r>
        <w:t>třídami</w:t>
      </w:r>
      <w:r w:rsidR="00A1088D">
        <w:t xml:space="preserve"> Javy</w:t>
      </w:r>
      <w:r>
        <w:t xml:space="preserve"> a</w:t>
      </w:r>
      <w:r w:rsidR="00A1088D">
        <w:t xml:space="preserve"> knihovna</w:t>
      </w:r>
      <w:r>
        <w:t xml:space="preserve"> </w:t>
      </w:r>
      <w:proofErr w:type="spellStart"/>
      <w:r>
        <w:t>iTextPDF</w:t>
      </w:r>
      <w:proofErr w:type="spellEnd"/>
      <w:r>
        <w:t xml:space="preserve">, která zajišťuje převod </w:t>
      </w:r>
      <w:r w:rsidR="00A1088D">
        <w:t xml:space="preserve">dat vytvořených </w:t>
      </w:r>
      <w:r>
        <w:t>rozvrhů na soubory typu PDF.</w:t>
      </w:r>
    </w:p>
    <w:p w14:paraId="6E5B7DAB" w14:textId="77777777" w:rsidR="0097416E" w:rsidRDefault="0097416E" w:rsidP="00E3658A">
      <w:pPr>
        <w:pStyle w:val="PodnadpisX"/>
        <w:numPr>
          <w:ilvl w:val="0"/>
          <w:numId w:val="0"/>
        </w:numPr>
        <w:ind w:left="993"/>
      </w:pPr>
    </w:p>
    <w:p w14:paraId="4997F399" w14:textId="73060829" w:rsidR="0097416E" w:rsidRPr="0097416E" w:rsidRDefault="0097416E" w:rsidP="00E3658A">
      <w:pPr>
        <w:pStyle w:val="PodnadpisX"/>
      </w:pPr>
      <w:bookmarkStart w:id="5" w:name="_Toc101992504"/>
      <w:r>
        <w:t>Architektura programu</w:t>
      </w:r>
      <w:bookmarkEnd w:id="5"/>
    </w:p>
    <w:p w14:paraId="76D16E5E" w14:textId="0172FD43" w:rsidR="002500B1" w:rsidRDefault="00650C40" w:rsidP="006B4A97">
      <w:pPr>
        <w:ind w:left="567"/>
      </w:pPr>
      <w:r>
        <w:t>Vzhledem k použitému jazyku byla aplikace vyvíjena</w:t>
      </w:r>
      <w:r w:rsidR="00A64767">
        <w:t xml:space="preserve"> v</w:t>
      </w:r>
      <w:r>
        <w:t xml:space="preserve"> </w:t>
      </w:r>
      <w:r w:rsidR="00FD4340">
        <w:t>OOP</w:t>
      </w:r>
      <w:r w:rsidR="00FD4340">
        <w:rPr>
          <w:vertAlign w:val="superscript"/>
        </w:rPr>
        <w:footnoteReference w:id="3"/>
      </w:r>
      <w:r>
        <w:t>.</w:t>
      </w:r>
      <w:r w:rsidR="00302219">
        <w:t xml:space="preserve"> Je dělena na dva soubory s grafickými okny aplikace, jejich příslušné jazykové balíčky, stylizační soubory a </w:t>
      </w:r>
      <w:proofErr w:type="spellStart"/>
      <w:r w:rsidR="005B13C3">
        <w:t>kontrolery</w:t>
      </w:r>
      <w:proofErr w:type="spellEnd"/>
      <w:r w:rsidR="005B13C3">
        <w:t>, které používají další speciálně vytvořené třídy.</w:t>
      </w:r>
      <w:r w:rsidR="00156661">
        <w:t xml:space="preserve"> </w:t>
      </w:r>
      <w:proofErr w:type="spellStart"/>
      <w:r w:rsidR="00156661">
        <w:t>Kontrolery</w:t>
      </w:r>
      <w:proofErr w:type="spellEnd"/>
      <w:r w:rsidR="00156661">
        <w:t xml:space="preserve"> jsou děleny </w:t>
      </w:r>
      <w:r w:rsidR="00B36AFE">
        <w:t>na metody tak, aby mohly jednotlivé funkce být použitelné při inicializaci bez dat, inicializaci s daty a samozřejmě i při spuštění akcí provedenou uživatelem.</w:t>
      </w:r>
      <w:r w:rsidR="006B4A97">
        <w:br/>
      </w:r>
      <w:r w:rsidR="002500B1">
        <w:t xml:space="preserve">Aplikace nepotřebuje připojení k internetu, protože nespolupracuje s žádným serverem ani databází. </w:t>
      </w:r>
    </w:p>
    <w:p w14:paraId="406959AC" w14:textId="2EF6BA62" w:rsidR="006321E5" w:rsidRDefault="006321E5">
      <w:r>
        <w:br w:type="page"/>
      </w:r>
    </w:p>
    <w:p w14:paraId="1365F618" w14:textId="4F88EBFD" w:rsidR="004C13C0" w:rsidRDefault="004C13C0" w:rsidP="004438AA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6" w:name="_Toc101992505"/>
      <w:r>
        <w:lastRenderedPageBreak/>
        <w:t>Teorie rozvrhů</w:t>
      </w:r>
      <w:r w:rsidR="00AE77C3">
        <w:t xml:space="preserve"> hodin</w:t>
      </w:r>
      <w:bookmarkEnd w:id="6"/>
    </w:p>
    <w:p w14:paraId="07C302A3" w14:textId="4EAE282C" w:rsidR="004C13C0" w:rsidRDefault="004C13C0" w:rsidP="00E3658A">
      <w:pPr>
        <w:ind w:left="284"/>
      </w:pPr>
      <w:r>
        <w:t xml:space="preserve">Pro standartní systémové fungování vyučování je nutné mít pro každou třídu a každou učebnu </w:t>
      </w:r>
      <w:r w:rsidR="00312AFC">
        <w:t xml:space="preserve">vytvořený rozvrh hodin. V aplikaci nejsou zahrnuti vyučující, ale nebyl by problém algoritmus upravit a přizpůsobit tak dalším parametrům, jako by mohla být </w:t>
      </w:r>
      <w:r w:rsidR="007320F9">
        <w:t xml:space="preserve">mimo vyučující </w:t>
      </w:r>
      <w:r w:rsidR="00312AFC">
        <w:t xml:space="preserve">například </w:t>
      </w:r>
      <w:r w:rsidR="007320F9">
        <w:t>preference předmětů s určitou složitostí v určité hodiny a počítání s přestávkami na oběd</w:t>
      </w:r>
      <w:r w:rsidR="00962336">
        <w:t xml:space="preserve"> a přestávkami obecně</w:t>
      </w:r>
      <w:r w:rsidR="007320F9">
        <w:t>.</w:t>
      </w:r>
      <w:r w:rsidR="00F62EF8">
        <w:t xml:space="preserve"> Aplikaci by pro práci s vyučujícími bylo nutné rozšířit</w:t>
      </w:r>
      <w:r w:rsidR="007870E5">
        <w:t xml:space="preserve"> </w:t>
      </w:r>
      <w:r w:rsidR="00F62EF8">
        <w:t>o prostředek k jejich definování, tedy možnost zadat jméno a klasifikaci</w:t>
      </w:r>
      <w:r w:rsidR="003039D2">
        <w:t xml:space="preserve"> a přiřazení k určitým třídám apod, ale pak také zahrnout tyto vyučující do algoritmu, který by musel </w:t>
      </w:r>
      <w:r w:rsidR="00B167F8">
        <w:t>pro danou třídu vybrat vhodného vyučujícího, který by v tu hodinu neučil. Tím by se velmi zvýšila složitost algoritmu.</w:t>
      </w:r>
      <w:r w:rsidR="00963201">
        <w:br/>
      </w:r>
      <w:r w:rsidR="007870E5">
        <w:t xml:space="preserve">Některé předměty jsou lépe vyučovány ve dvouhodinových blocích, což aplikace umožňuje u jednotlivých předmětů nastavit. Dále je potřeba rozdělit žáky uvnitř třídy na </w:t>
      </w:r>
      <w:r w:rsidR="007C7EB4">
        <w:t>například jazykové předměty, a tedy zaručit, že se budou tyto předměty vyučovat ve stejný čas</w:t>
      </w:r>
      <w:r w:rsidR="00E93FC9">
        <w:t xml:space="preserve"> a</w:t>
      </w:r>
      <w:r w:rsidR="00361DE2">
        <w:t xml:space="preserve"> na různých místech</w:t>
      </w:r>
      <w:r w:rsidR="007C7EB4">
        <w:t>. I to aplikace podporuje pro libovolný počet spojených předmětů</w:t>
      </w:r>
      <w:r w:rsidR="00DD5B67">
        <w:t>, což je limitováno samozřejmě počtem volných učeben v aktuální čas, protože ani různé skupiny téže tř</w:t>
      </w:r>
      <w:r w:rsidR="00127EEE">
        <w:t>í</w:t>
      </w:r>
      <w:r w:rsidR="00DD5B67">
        <w:t>dy nemohou být v</w:t>
      </w:r>
      <w:r w:rsidR="00127EEE">
        <w:t>yučovány najednou ve stejné učebně</w:t>
      </w:r>
      <w:r w:rsidR="00DD5B67">
        <w:t>.</w:t>
      </w:r>
    </w:p>
    <w:p w14:paraId="04E824C8" w14:textId="58D7B21F" w:rsidR="008D424F" w:rsidRDefault="008D424F">
      <w:pPr>
        <w:spacing w:line="259" w:lineRule="auto"/>
      </w:pPr>
      <w:r>
        <w:br w:type="page"/>
      </w:r>
    </w:p>
    <w:p w14:paraId="13F80478" w14:textId="51CF2908" w:rsidR="004438AA" w:rsidRDefault="00E33B4E" w:rsidP="004438AA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7" w:name="_Toc101992506"/>
      <w:r>
        <w:lastRenderedPageBreak/>
        <w:t>Domovská obrazovka</w:t>
      </w:r>
      <w:bookmarkEnd w:id="7"/>
    </w:p>
    <w:p w14:paraId="0B55A6C4" w14:textId="5E33FF7C" w:rsidR="002D2EEF" w:rsidRDefault="002D2EEF" w:rsidP="00E3658A">
      <w:pPr>
        <w:ind w:left="284"/>
      </w:pPr>
      <w:r>
        <w:t xml:space="preserve">Základní obrazovkou, která je vidět jako první při každém spuštění aplikace, je domovská obrazovka. Zde je možné změnit jazyk aplikace pro aktuální spuštění, </w:t>
      </w:r>
      <w:r w:rsidR="004231C5">
        <w:t>přepnout na obrazovku pro generování rozvrhů anebo importovat již uložená data ke generaci.</w:t>
      </w:r>
    </w:p>
    <w:p w14:paraId="0BDD1962" w14:textId="77777777" w:rsidR="004231C5" w:rsidRPr="002D2EEF" w:rsidRDefault="004231C5" w:rsidP="002D2EEF">
      <w:pPr>
        <w:ind w:left="360"/>
      </w:pPr>
    </w:p>
    <w:p w14:paraId="08F4CCA9" w14:textId="77777777" w:rsidR="00114609" w:rsidRPr="00114609" w:rsidRDefault="00114609" w:rsidP="00114609">
      <w:pPr>
        <w:pStyle w:val="Odstavecseseznamem"/>
        <w:numPr>
          <w:ilvl w:val="0"/>
          <w:numId w:val="1"/>
        </w:numPr>
        <w:spacing w:after="240"/>
        <w:rPr>
          <w:rFonts w:ascii="Helvetica" w:hAnsi="Helvetica" w:cs="Helvetica"/>
          <w:vanish/>
          <w:sz w:val="48"/>
          <w:szCs w:val="52"/>
        </w:rPr>
      </w:pPr>
    </w:p>
    <w:p w14:paraId="11C59CDE" w14:textId="77777777" w:rsidR="00114609" w:rsidRPr="00114609" w:rsidRDefault="00114609" w:rsidP="00114609">
      <w:pPr>
        <w:pStyle w:val="Odstavecseseznamem"/>
        <w:numPr>
          <w:ilvl w:val="0"/>
          <w:numId w:val="1"/>
        </w:numPr>
        <w:spacing w:after="240"/>
        <w:rPr>
          <w:rFonts w:ascii="Helvetica" w:hAnsi="Helvetica" w:cs="Helvetica"/>
          <w:vanish/>
          <w:sz w:val="48"/>
          <w:szCs w:val="52"/>
        </w:rPr>
      </w:pPr>
    </w:p>
    <w:p w14:paraId="7EB36245" w14:textId="325C1605" w:rsidR="002B7DC9" w:rsidRDefault="002B7DC9" w:rsidP="00E3658A">
      <w:pPr>
        <w:pStyle w:val="PodnadpisX"/>
      </w:pPr>
      <w:bookmarkStart w:id="8" w:name="_Toc101992507"/>
      <w:r>
        <w:t>Jazyky</w:t>
      </w:r>
      <w:bookmarkEnd w:id="8"/>
    </w:p>
    <w:p w14:paraId="34A0261B" w14:textId="4C4DBE24" w:rsidR="005B024D" w:rsidRDefault="005B024D" w:rsidP="002534FD">
      <w:pPr>
        <w:ind w:left="567"/>
      </w:pPr>
      <w:r>
        <w:t xml:space="preserve">Aplikace byla zpracována celkem ve třech jazycích. Internacionalizace se týká všech textů aplikace. </w:t>
      </w:r>
      <w:r w:rsidR="00DE6257">
        <w:t xml:space="preserve">Výchozím </w:t>
      </w:r>
      <w:r>
        <w:t>jazyk</w:t>
      </w:r>
      <w:r w:rsidR="00DE6257">
        <w:t>em</w:t>
      </w:r>
      <w:r>
        <w:t xml:space="preserve"> je čeština (CS), ale dostupná je i angličtina (EN) a němčina (DE). Toho bylo docíleno pomocí </w:t>
      </w:r>
      <w:proofErr w:type="spellStart"/>
      <w:r>
        <w:t>bundelů</w:t>
      </w:r>
      <w:proofErr w:type="spellEnd"/>
      <w:r>
        <w:rPr>
          <w:vertAlign w:val="superscript"/>
        </w:rPr>
        <w:footnoteReference w:id="4"/>
      </w:r>
      <w:r>
        <w:t xml:space="preserve"> - souborů</w:t>
      </w:r>
      <w:r w:rsidR="00625399">
        <w:t xml:space="preserve"> s příponou</w:t>
      </w:r>
      <w:r>
        <w:t xml:space="preserve"> </w:t>
      </w:r>
      <w:proofErr w:type="spellStart"/>
      <w:r>
        <w:rPr>
          <w:i/>
        </w:rPr>
        <w:t>properties</w:t>
      </w:r>
      <w:proofErr w:type="spellEnd"/>
      <w:r>
        <w:t>, ve kterých jsou všechny texty uloženy v příslušných jazycích</w:t>
      </w:r>
      <w:r w:rsidR="00625399">
        <w:t xml:space="preserve"> formou klíče a hodnoty</w:t>
      </w:r>
      <w:r>
        <w:t>. Díky tomu je implementace dalších jazyků velmi snadná a rychlá</w:t>
      </w:r>
      <w:r w:rsidR="00881905">
        <w:t xml:space="preserve">, protože stačí pouze vytvořit stejný soubor, přeložit všechny texty a přidat </w:t>
      </w:r>
      <w:r w:rsidR="00C24E46">
        <w:t>daný jazyk do výběrového boxu aplikace na domovské obrazovce</w:t>
      </w:r>
      <w:r>
        <w:t xml:space="preserve">. </w:t>
      </w:r>
    </w:p>
    <w:p w14:paraId="09216C69" w14:textId="77777777" w:rsidR="002B604A" w:rsidRDefault="002B604A" w:rsidP="002B604A">
      <w:pPr>
        <w:keepNext/>
        <w:ind w:left="709"/>
      </w:pPr>
      <w:r w:rsidRPr="002B604A">
        <w:rPr>
          <w:noProof/>
        </w:rPr>
        <w:drawing>
          <wp:inline distT="0" distB="0" distL="0" distR="0" wp14:anchorId="725459BB" wp14:editId="5156958B">
            <wp:extent cx="4486275" cy="374356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790" cy="37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801D" w14:textId="31FCEA54" w:rsidR="005B024D" w:rsidRDefault="002B604A" w:rsidP="00026546">
      <w:pPr>
        <w:pStyle w:val="Titulek"/>
        <w:ind w:left="709" w:hanging="1"/>
      </w:pPr>
      <w:bookmarkStart w:id="9" w:name="_Toc101992518"/>
      <w:r>
        <w:t xml:space="preserve">Obrázek </w:t>
      </w:r>
      <w:r w:rsidR="009474C4">
        <w:fldChar w:fldCharType="begin"/>
      </w:r>
      <w:r w:rsidR="009474C4">
        <w:instrText xml:space="preserve"> SEQ Obrázek \* ARABIC </w:instrText>
      </w:r>
      <w:r w:rsidR="009474C4">
        <w:fldChar w:fldCharType="separate"/>
      </w:r>
      <w:r w:rsidR="00B075BF">
        <w:rPr>
          <w:noProof/>
        </w:rPr>
        <w:t>1</w:t>
      </w:r>
      <w:r w:rsidR="009474C4">
        <w:rPr>
          <w:noProof/>
        </w:rPr>
        <w:fldChar w:fldCharType="end"/>
      </w:r>
      <w:r>
        <w:t xml:space="preserve"> –</w:t>
      </w:r>
      <w:r>
        <w:rPr>
          <w:noProof/>
        </w:rPr>
        <w:t xml:space="preserve"> </w:t>
      </w:r>
      <w:r w:rsidR="006958A7">
        <w:rPr>
          <w:noProof/>
        </w:rPr>
        <w:t>U</w:t>
      </w:r>
      <w:r>
        <w:rPr>
          <w:noProof/>
        </w:rPr>
        <w:t>kázka jazykového souboru</w:t>
      </w:r>
      <w:bookmarkEnd w:id="9"/>
    </w:p>
    <w:p w14:paraId="08DE3551" w14:textId="771DB938" w:rsidR="002B7DC9" w:rsidRDefault="002B7DC9" w:rsidP="00E3658A">
      <w:pPr>
        <w:pStyle w:val="PodnadpisX"/>
      </w:pPr>
      <w:bookmarkStart w:id="10" w:name="_Toc101992508"/>
      <w:r>
        <w:lastRenderedPageBreak/>
        <w:t>Importování konfigurace</w:t>
      </w:r>
      <w:bookmarkEnd w:id="10"/>
    </w:p>
    <w:p w14:paraId="1EA326B0" w14:textId="67955F17" w:rsidR="005B024D" w:rsidRDefault="00956563" w:rsidP="00FA2C70">
      <w:pPr>
        <w:ind w:left="567"/>
      </w:pPr>
      <w:r>
        <w:t>Aby bylo používání aplikace co nejpříjemnější</w:t>
      </w:r>
      <w:r w:rsidR="004C5117">
        <w:t xml:space="preserve"> a nejrychlejší</w:t>
      </w:r>
      <w:r>
        <w:t xml:space="preserve">, může si uživatel kdykoliv svoje zadané údaje uložit. </w:t>
      </w:r>
      <w:r w:rsidR="00681D4C">
        <w:t>Vytvořený soubor je binárního typu, takže není prakticky člověkem upravitelný, ale to ani není účel souboru.</w:t>
      </w:r>
      <w:r w:rsidR="00CE1481">
        <w:br/>
      </w:r>
      <w:r w:rsidR="00BA28AA">
        <w:t xml:space="preserve">Díky tomu </w:t>
      </w:r>
      <w:r w:rsidR="00CE1481">
        <w:t xml:space="preserve">pak </w:t>
      </w:r>
      <w:r w:rsidR="00BA28AA">
        <w:t>není nutné všechny údaje, kterých je i pro jedinou třídu poměrně veliké množství, zadávat zdlouhavě znovu.</w:t>
      </w:r>
      <w:r w:rsidR="00EB26AC">
        <w:t xml:space="preserve"> Soubor vzniká pomocí </w:t>
      </w:r>
      <w:proofErr w:type="spellStart"/>
      <w:r w:rsidR="00EB26AC">
        <w:t>serializace</w:t>
      </w:r>
      <w:proofErr w:type="spellEnd"/>
      <w:r w:rsidR="00EB26AC">
        <w:t xml:space="preserve"> tříd, což je nativně podporovaná funkce jazyka Java. </w:t>
      </w:r>
    </w:p>
    <w:p w14:paraId="5B3EBBEE" w14:textId="34CF99C4" w:rsidR="0009797C" w:rsidRDefault="0009797C" w:rsidP="00FA2C70">
      <w:pPr>
        <w:ind w:left="567"/>
      </w:pPr>
      <w:r>
        <w:t xml:space="preserve">Problém se </w:t>
      </w:r>
      <w:proofErr w:type="spellStart"/>
      <w:r>
        <w:t>serializací</w:t>
      </w:r>
      <w:proofErr w:type="spellEnd"/>
      <w:r>
        <w:t xml:space="preserve"> nastává pouze u třídy Javy </w:t>
      </w:r>
      <w:proofErr w:type="spellStart"/>
      <w:r>
        <w:t>Color</w:t>
      </w:r>
      <w:proofErr w:type="spellEnd"/>
      <w:r>
        <w:t xml:space="preserve">, která </w:t>
      </w:r>
      <w:proofErr w:type="spellStart"/>
      <w:r>
        <w:t>serializaci</w:t>
      </w:r>
      <w:proofErr w:type="spellEnd"/>
      <w:r>
        <w:t xml:space="preserve"> nepodporuje, takže musí být při ukládání použita upravená metoda </w:t>
      </w:r>
      <w:proofErr w:type="spellStart"/>
      <w:r>
        <w:t>serializace</w:t>
      </w:r>
      <w:proofErr w:type="spellEnd"/>
      <w:r>
        <w:t xml:space="preserve">, při které se data tohoto typu převádějí na pole typu double pro </w:t>
      </w:r>
      <w:r w:rsidR="00C40699">
        <w:t xml:space="preserve">reprezentaci barvy ve formátu RGB, tedy na data o stejné vypovídací hodnotě, ale </w:t>
      </w:r>
      <w:proofErr w:type="spellStart"/>
      <w:r w:rsidR="00C40699">
        <w:t>serializovatelná</w:t>
      </w:r>
      <w:proofErr w:type="spellEnd"/>
      <w:r w:rsidR="00C40699">
        <w:t>.</w:t>
      </w:r>
      <w:r w:rsidR="00B830EF">
        <w:t xml:space="preserve"> Stejně tak musí být při importování dat toto pole typu double převedeno zpátky na typ </w:t>
      </w:r>
      <w:proofErr w:type="spellStart"/>
      <w:r w:rsidR="00B830EF">
        <w:t>Color</w:t>
      </w:r>
      <w:proofErr w:type="spellEnd"/>
      <w:r w:rsidR="00B830EF">
        <w:t xml:space="preserve">, aby bylo možné s touto proměnnou dále </w:t>
      </w:r>
      <w:r w:rsidR="00AC447C">
        <w:t>pracovat,</w:t>
      </w:r>
      <w:r w:rsidR="00B830EF">
        <w:t xml:space="preserve"> a to </w:t>
      </w:r>
      <w:r w:rsidR="0008113F">
        <w:t xml:space="preserve">právě pomocí metod třidy </w:t>
      </w:r>
      <w:proofErr w:type="spellStart"/>
      <w:r w:rsidR="0008113F">
        <w:t>Color</w:t>
      </w:r>
      <w:proofErr w:type="spellEnd"/>
      <w:r w:rsidR="0008113F">
        <w:t>.</w:t>
      </w:r>
    </w:p>
    <w:p w14:paraId="2BF7CB47" w14:textId="0D42B01E" w:rsidR="003B4E32" w:rsidRDefault="003B4E32">
      <w:r>
        <w:br w:type="page"/>
      </w:r>
    </w:p>
    <w:p w14:paraId="6210228C" w14:textId="5790EDF4" w:rsidR="002B7DC9" w:rsidRDefault="002B7DC9" w:rsidP="002B7DC9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11" w:name="_Toc101992509"/>
      <w:r>
        <w:lastRenderedPageBreak/>
        <w:t>Obrazovka Generovat</w:t>
      </w:r>
      <w:bookmarkEnd w:id="11"/>
    </w:p>
    <w:p w14:paraId="6E058D5E" w14:textId="603EB294" w:rsidR="009D7B92" w:rsidRDefault="009D7B92" w:rsidP="00E3658A">
      <w:pPr>
        <w:ind w:left="284"/>
      </w:pPr>
      <w:r>
        <w:t xml:space="preserve">Druhá obrazovka aplikace, která </w:t>
      </w:r>
      <w:r w:rsidR="00783323">
        <w:t xml:space="preserve">zahrnuje hlavní funkce aplikace a </w:t>
      </w:r>
      <w:r>
        <w:t>umož</w:t>
      </w:r>
      <w:r w:rsidR="002755BD">
        <w:t>ňuje generovat samotné rozvrhy, je přístupná po stisknutí příslušného tlačítka na domovské obrazovce, nebo automaticky po importování dříve uložených dat.</w:t>
      </w:r>
    </w:p>
    <w:p w14:paraId="71E73F57" w14:textId="77777777" w:rsidR="002755BD" w:rsidRPr="009D7B92" w:rsidRDefault="002755BD" w:rsidP="009D7B92">
      <w:pPr>
        <w:ind w:left="360"/>
      </w:pPr>
    </w:p>
    <w:p w14:paraId="19011CDE" w14:textId="77777777" w:rsidR="00114609" w:rsidRPr="00114609" w:rsidRDefault="00114609" w:rsidP="00114609">
      <w:pPr>
        <w:pStyle w:val="Odstavecseseznamem"/>
        <w:numPr>
          <w:ilvl w:val="0"/>
          <w:numId w:val="1"/>
        </w:numPr>
        <w:spacing w:after="240"/>
        <w:rPr>
          <w:rFonts w:ascii="Helvetica" w:hAnsi="Helvetica" w:cs="Helvetica"/>
          <w:vanish/>
          <w:sz w:val="48"/>
          <w:szCs w:val="52"/>
        </w:rPr>
      </w:pPr>
    </w:p>
    <w:p w14:paraId="3EE4D682" w14:textId="7556AB93" w:rsidR="002B7DC9" w:rsidRDefault="002B7DC9" w:rsidP="00E3658A">
      <w:pPr>
        <w:pStyle w:val="PodnadpisX"/>
      </w:pPr>
      <w:bookmarkStart w:id="12" w:name="_Toc101992510"/>
      <w:r>
        <w:t>Rozvrh</w:t>
      </w:r>
      <w:bookmarkEnd w:id="12"/>
    </w:p>
    <w:p w14:paraId="10D6D97B" w14:textId="425446EC" w:rsidR="004C0E94" w:rsidRDefault="004C0E94" w:rsidP="005255E7">
      <w:pPr>
        <w:ind w:left="709"/>
      </w:pPr>
      <w:r w:rsidRPr="004C0E94">
        <w:t xml:space="preserve">V této záložce </w:t>
      </w:r>
      <w:r w:rsidR="009135C0">
        <w:t>je možné</w:t>
      </w:r>
      <w:r w:rsidRPr="004C0E94">
        <w:t xml:space="preserve"> vidět vygenerované rozvrhy všech tříd i učeben.</w:t>
      </w:r>
      <w:r w:rsidR="009135C0">
        <w:t xml:space="preserve"> Pro výběr slouží dva výběrové boxy; jeden pro výběr mezi třídami a učebnami a druhý pro</w:t>
      </w:r>
      <w:r w:rsidR="009539B1">
        <w:t>měnný pro výběr z</w:t>
      </w:r>
      <w:r w:rsidR="00E50F12">
        <w:t>e</w:t>
      </w:r>
      <w:r w:rsidR="009539B1">
        <w:t xml:space="preserve"> tříd či učeben závisle na prvním boxu.</w:t>
      </w:r>
      <w:r w:rsidRPr="004C0E94">
        <w:t xml:space="preserve"> Každý rozvrh je možné zobrazit jak v jeho základní černobílé variantě, tak i ve variantě barvené, která může být uživatelem přizpůsobená</w:t>
      </w:r>
      <w:r w:rsidR="00440DE4">
        <w:t xml:space="preserve"> nastavením barev jednotlivých předmětů</w:t>
      </w:r>
      <w:r w:rsidRPr="004C0E94">
        <w:t>. Také je odsud možné exportovat nastavená data</w:t>
      </w:r>
      <w:r w:rsidR="001F0A31">
        <w:t xml:space="preserve"> pomocí </w:t>
      </w:r>
      <w:proofErr w:type="spellStart"/>
      <w:r w:rsidR="001F0A31">
        <w:t>serializace</w:t>
      </w:r>
      <w:proofErr w:type="spellEnd"/>
      <w:r w:rsidR="001F0A31">
        <w:t xml:space="preserve"> do binárního souboru</w:t>
      </w:r>
      <w:r w:rsidRPr="004C0E94">
        <w:t xml:space="preserve"> nebo zobrazený rozvrh </w:t>
      </w:r>
      <w:r w:rsidR="00B34D55">
        <w:t xml:space="preserve">do souboru </w:t>
      </w:r>
      <w:r w:rsidRPr="004C0E94">
        <w:t>ve formátu PDF. Rozvrh se exportuje v</w:t>
      </w:r>
      <w:r w:rsidR="00B42223">
        <w:t xml:space="preserve"> jeho</w:t>
      </w:r>
      <w:r w:rsidRPr="004C0E94">
        <w:t xml:space="preserve"> zobrazené barevné variantě.</w:t>
      </w:r>
    </w:p>
    <w:p w14:paraId="5208F4EE" w14:textId="77777777" w:rsidR="004C0E94" w:rsidRPr="004C0E94" w:rsidRDefault="004C0E94" w:rsidP="00E3658A">
      <w:pPr>
        <w:pStyle w:val="PodnadpisX"/>
        <w:numPr>
          <w:ilvl w:val="0"/>
          <w:numId w:val="0"/>
        </w:numPr>
        <w:ind w:left="993"/>
      </w:pPr>
    </w:p>
    <w:p w14:paraId="67448BCE" w14:textId="00D1D0A0" w:rsidR="002B7DC9" w:rsidRDefault="002B7DC9" w:rsidP="00E3658A">
      <w:pPr>
        <w:pStyle w:val="PodnadpisX"/>
      </w:pPr>
      <w:bookmarkStart w:id="13" w:name="_Toc101992511"/>
      <w:r>
        <w:t>Třídy</w:t>
      </w:r>
      <w:bookmarkEnd w:id="13"/>
    </w:p>
    <w:p w14:paraId="009C91A4" w14:textId="6A868AE9" w:rsidR="0008783B" w:rsidRDefault="004C0E94" w:rsidP="005255E7">
      <w:pPr>
        <w:ind w:left="709"/>
      </w:pPr>
      <w:r w:rsidRPr="004C0E94">
        <w:t>Základním stavebním kamenem jsou samozřejmě třídy, pro které se rozvrhy primárně generují. Každá třída má z principu při vytváření nastavitelný ročník (</w:t>
      </w:r>
      <w:r w:rsidR="00CA403A" w:rsidRPr="004C0E94">
        <w:t>0–9</w:t>
      </w:r>
      <w:r w:rsidRPr="004C0E94">
        <w:t>, co</w:t>
      </w:r>
      <w:r w:rsidR="00B8082E">
        <w:t>ž</w:t>
      </w:r>
      <w:r w:rsidRPr="004C0E94">
        <w:t xml:space="preserve"> by měl být dostačující rozsah pro všechny školy) a jméno symbolizováno tradičním velkým písmenem</w:t>
      </w:r>
      <w:r w:rsidR="00FE7F33">
        <w:t>.</w:t>
      </w:r>
      <w:r w:rsidR="0060537F">
        <w:t xml:space="preserve"> Tato kombinace čísla a písmena musí být unikátní.</w:t>
      </w:r>
      <w:r w:rsidR="00FE7F33">
        <w:t xml:space="preserve"> </w:t>
      </w:r>
      <w:r w:rsidR="002769B8">
        <w:br/>
      </w:r>
      <w:r w:rsidRPr="004C0E94">
        <w:t>Každé třídě lze nastavit její vlastní předměty a počet jejich hodin za týden. Předměty se dají spojovat do celků, tedy že v jedné vyučovací hodině probíhá více předmětů paralelně.</w:t>
      </w:r>
      <w:r w:rsidR="00800BEC">
        <w:t xml:space="preserve"> Množství předmětů v takovémto celku není shora omezen.</w:t>
      </w:r>
      <w:r w:rsidRPr="004C0E94">
        <w:t xml:space="preserve"> Tyto celky lze samozřejmě rozdělit zpátky do jednotlivých dílčích předmětů</w:t>
      </w:r>
      <w:r w:rsidR="0048633B">
        <w:t>, kdy se přidá počet hodin daného celku k jednotlivým předmětům a v</w:t>
      </w:r>
      <w:r w:rsidR="00213AF5">
        <w:t> </w:t>
      </w:r>
      <w:r w:rsidR="0048633B">
        <w:t>případě</w:t>
      </w:r>
      <w:r w:rsidR="00213AF5">
        <w:t>, že tento předmět není pro třídu samostatně přiřazen,</w:t>
      </w:r>
      <w:r w:rsidR="0048633B">
        <w:t xml:space="preserve"> předmět</w:t>
      </w:r>
      <w:r w:rsidR="00213AF5">
        <w:t xml:space="preserve"> se</w:t>
      </w:r>
      <w:r w:rsidR="0048633B">
        <w:t xml:space="preserve"> pro tuto třídu </w:t>
      </w:r>
      <w:r w:rsidR="00213AF5">
        <w:t>přiřadí</w:t>
      </w:r>
      <w:r w:rsidRPr="004C0E94">
        <w:t>. Dělení třídy na jednotlivé skupiny a jejich následná vizuální reprezentace nebyla řešena</w:t>
      </w:r>
      <w:r w:rsidR="00D06D0E">
        <w:t xml:space="preserve">, a tudíž je pouze </w:t>
      </w:r>
      <w:r w:rsidR="00732AC4">
        <w:t>principiálně</w:t>
      </w:r>
      <w:r w:rsidR="00663F8B">
        <w:t xml:space="preserve"> implikována ve vizualizaci </w:t>
      </w:r>
      <w:r w:rsidR="00FC09FD">
        <w:t>těchto</w:t>
      </w:r>
      <w:r w:rsidR="00663F8B">
        <w:t xml:space="preserve"> celků</w:t>
      </w:r>
      <w:r w:rsidRPr="004C0E94">
        <w:t xml:space="preserve">. Každý předmět jak </w:t>
      </w:r>
      <w:r w:rsidR="00CA403A" w:rsidRPr="004C0E94">
        <w:t>samostatně,</w:t>
      </w:r>
      <w:r w:rsidRPr="004C0E94">
        <w:t xml:space="preserve"> tak ve formě </w:t>
      </w:r>
      <w:proofErr w:type="spellStart"/>
      <w:r w:rsidRPr="004C0E94">
        <w:t>vícepředmětového</w:t>
      </w:r>
      <w:proofErr w:type="spellEnd"/>
      <w:r w:rsidRPr="004C0E94">
        <w:t xml:space="preserve"> celku má možnost nastavení preference </w:t>
      </w:r>
      <w:r w:rsidRPr="004C0E94">
        <w:lastRenderedPageBreak/>
        <w:t>dvouhodinového vyučování. Toto se může hodit například pro předměty zaměřené na umění, IT aj. Nastaveným předmětům je možné nastavené dotace hodin upravovat nebo předmět přímo odebrat.</w:t>
      </w:r>
    </w:p>
    <w:p w14:paraId="3F39F221" w14:textId="77777777" w:rsidR="004C0E94" w:rsidRDefault="004C0E94" w:rsidP="00E3658A">
      <w:pPr>
        <w:pStyle w:val="PodnadpisX"/>
        <w:numPr>
          <w:ilvl w:val="0"/>
          <w:numId w:val="0"/>
        </w:numPr>
        <w:ind w:left="993"/>
      </w:pPr>
    </w:p>
    <w:p w14:paraId="438E1095" w14:textId="5E1BDA6D" w:rsidR="002B7DC9" w:rsidRDefault="002B7DC9" w:rsidP="00E3658A">
      <w:pPr>
        <w:pStyle w:val="PodnadpisX"/>
      </w:pPr>
      <w:bookmarkStart w:id="14" w:name="_Toc101992512"/>
      <w:r>
        <w:t>Učebny</w:t>
      </w:r>
      <w:bookmarkEnd w:id="14"/>
    </w:p>
    <w:p w14:paraId="0F0B1666" w14:textId="796305EB" w:rsidR="004C0E94" w:rsidRDefault="0018736F" w:rsidP="005255E7">
      <w:pPr>
        <w:ind w:left="709"/>
      </w:pPr>
      <w:r w:rsidRPr="0018736F">
        <w:t>Učebny jsou určujícím prvkem v rozvrzích, protože udávají místo konání vyučovacích hodin</w:t>
      </w:r>
      <w:r w:rsidR="001612FE">
        <w:t xml:space="preserve"> jak pro </w:t>
      </w:r>
      <w:r w:rsidR="00A942A8">
        <w:t>žáky,</w:t>
      </w:r>
      <w:r w:rsidR="001612FE">
        <w:t xml:space="preserve"> tak pro vyučující</w:t>
      </w:r>
      <w:r w:rsidRPr="0018736F">
        <w:t>. Každé učebně je možné zadat</w:t>
      </w:r>
      <w:r w:rsidR="00A942A8">
        <w:t xml:space="preserve"> její</w:t>
      </w:r>
      <w:r w:rsidRPr="0018736F">
        <w:t xml:space="preserve"> číslo a jméno.</w:t>
      </w:r>
      <w:r w:rsidR="00DD24C9">
        <w:t xml:space="preserve"> Číslo učebny musí být unikátní, protože by mělo sloužit jako její identifikátor.</w:t>
      </w:r>
      <w:r w:rsidRPr="0018736F">
        <w:t xml:space="preserve"> Jednotlivým učebnám lze nastavit předměty, které jsou v nich zakázané, takže například v učebně určené na tělesnou výchovu bude povolen</w:t>
      </w:r>
      <w:r w:rsidR="00050D81">
        <w:t>a</w:t>
      </w:r>
      <w:r w:rsidRPr="0018736F">
        <w:t xml:space="preserve"> pouze </w:t>
      </w:r>
      <w:r w:rsidR="00050D81">
        <w:t>tělesná výchova</w:t>
      </w:r>
      <w:r w:rsidR="00CD05DB">
        <w:t xml:space="preserve"> a v učebně a počítači nebude být moct vyučováno nic jiného než předměty</w:t>
      </w:r>
      <w:r w:rsidR="007A22BE">
        <w:t xml:space="preserve"> této</w:t>
      </w:r>
      <w:r w:rsidR="00CD05DB">
        <w:t xml:space="preserve"> učebně určené</w:t>
      </w:r>
      <w:r w:rsidRPr="0018736F">
        <w:t>. Rozvrhy jsou generovány tak, aby se v jedné učebně nekonalo více vyučovacích hodin naráz</w:t>
      </w:r>
      <w:r w:rsidR="00E45794">
        <w:t xml:space="preserve">, ale v případě dvouhodinového vyučování určitého předmětu je preferovaná možnost zachování učebny i pro druhou </w:t>
      </w:r>
      <w:r w:rsidR="00411BFB">
        <w:t>hodinu</w:t>
      </w:r>
      <w:r w:rsidRPr="0018736F">
        <w:t>.</w:t>
      </w:r>
    </w:p>
    <w:p w14:paraId="670E68A1" w14:textId="77777777" w:rsidR="004C0E94" w:rsidRPr="004C0E94" w:rsidRDefault="004C0E94" w:rsidP="004C0E94">
      <w:pPr>
        <w:pStyle w:val="Podnadpis"/>
      </w:pPr>
    </w:p>
    <w:p w14:paraId="2FDF32A1" w14:textId="3E0F511F" w:rsidR="00281096" w:rsidRDefault="00281096" w:rsidP="00E3658A">
      <w:pPr>
        <w:pStyle w:val="PodnadpisX"/>
      </w:pPr>
      <w:bookmarkStart w:id="15" w:name="_Toc101992513"/>
      <w:r>
        <w:t>P</w:t>
      </w:r>
      <w:r w:rsidR="002B7DC9">
        <w:t>ředměty</w:t>
      </w:r>
      <w:bookmarkEnd w:id="15"/>
    </w:p>
    <w:p w14:paraId="6CA7EAF9" w14:textId="53E615E5" w:rsidR="004C0E94" w:rsidRDefault="00D21DA3" w:rsidP="00963B6A">
      <w:pPr>
        <w:ind w:left="709"/>
      </w:pPr>
      <w:r>
        <w:t>Aby bylo možné něco vyučovat, je nutné nejdříve definovat vyučované předměty. Ty se definují globálně a pak jsou přidělovány jednotlivým třídám</w:t>
      </w:r>
      <w:r w:rsidR="003E0BAF">
        <w:t xml:space="preserve"> s určitou týdenní dotací a s dalšími preferencemi a také jednotlivým učebnám.</w:t>
      </w:r>
      <w:r w:rsidR="00916C4A">
        <w:t xml:space="preserve"> Každý předmět má unikátní jméno. Každému předmětu zvlášť lze nastavit jeho barvu ve formátu RGB pro lepší vizualizaci </w:t>
      </w:r>
      <w:r w:rsidR="000930F2">
        <w:t>například rozložení předmětů v rozvrhu</w:t>
      </w:r>
      <w:r w:rsidR="00916C4A">
        <w:t>.</w:t>
      </w:r>
      <w:r w:rsidR="0084134F">
        <w:t xml:space="preserve"> V případě, že vybraná barva by měla příliš malý kontrast s výchozím černým textem, je barva textu změněna na bílou, aby zůstal pořád čitelný.</w:t>
      </w:r>
      <w:r w:rsidR="00F80D32">
        <w:t xml:space="preserve"> K tomu slouží algoritmus</w:t>
      </w:r>
      <w:r w:rsidR="00D13A57">
        <w:t>, který porovnává světlost vstupní barvy, vypočítanou pomocí aritmetických operací s RGB složkami barvy, a</w:t>
      </w:r>
      <w:r w:rsidR="00F161AB">
        <w:t xml:space="preserve"> určenou konstantou, díky čemuž vrací vhodnější barvu textu dle výsledku porovnání.</w:t>
      </w:r>
    </w:p>
    <w:bookmarkStart w:id="16" w:name="_MON_1712518420"/>
    <w:bookmarkEnd w:id="16"/>
    <w:p w14:paraId="3D1AEC2B" w14:textId="1C799D13" w:rsidR="00AE5E65" w:rsidRDefault="002D5BA6" w:rsidP="00AE5E65">
      <w:pPr>
        <w:keepNext/>
        <w:ind w:left="709"/>
      </w:pPr>
      <w:r>
        <w:object w:dxaOrig="8042" w:dyaOrig="1590" w14:anchorId="729B66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79.5pt" o:ole="">
            <v:imagedata r:id="rId10" o:title=""/>
          </v:shape>
          <o:OLEObject Type="Embed" ProgID="Word.Document.12" ShapeID="_x0000_i1025" DrawAspect="Content" ObjectID="_1712605266" r:id="rId11">
            <o:FieldCodes>\s</o:FieldCodes>
          </o:OLEObject>
        </w:object>
      </w:r>
    </w:p>
    <w:p w14:paraId="2EDDE5ED" w14:textId="1EDD6ED5" w:rsidR="00F52454" w:rsidRDefault="00AE5E65" w:rsidP="00AE5E65">
      <w:pPr>
        <w:pStyle w:val="Titulek"/>
        <w:ind w:left="709"/>
      </w:pPr>
      <w:bookmarkStart w:id="17" w:name="_Toc101992519"/>
      <w:r>
        <w:t xml:space="preserve">Obrázek </w:t>
      </w:r>
      <w:r w:rsidR="009474C4">
        <w:fldChar w:fldCharType="begin"/>
      </w:r>
      <w:r w:rsidR="009474C4">
        <w:instrText xml:space="preserve"> SEQ Obrázek \* ARABIC </w:instrText>
      </w:r>
      <w:r w:rsidR="009474C4">
        <w:fldChar w:fldCharType="separate"/>
      </w:r>
      <w:r w:rsidR="00B075BF">
        <w:rPr>
          <w:noProof/>
        </w:rPr>
        <w:t>2</w:t>
      </w:r>
      <w:r w:rsidR="009474C4">
        <w:rPr>
          <w:noProof/>
        </w:rPr>
        <w:fldChar w:fldCharType="end"/>
      </w:r>
      <w:r>
        <w:t xml:space="preserve"> – Algoritmus pro zjištění barevného kontrastu</w:t>
      </w:r>
      <w:bookmarkEnd w:id="17"/>
    </w:p>
    <w:p w14:paraId="3D8ACD23" w14:textId="264065C5" w:rsidR="004438AA" w:rsidRDefault="004438AA" w:rsidP="00E3658A">
      <w:pPr>
        <w:pStyle w:val="PodnadpisX"/>
      </w:pPr>
      <w:bookmarkStart w:id="18" w:name="_Toc101992514"/>
      <w:r>
        <w:lastRenderedPageBreak/>
        <w:t>Algoritmus pro generování rozvrhů</w:t>
      </w:r>
      <w:bookmarkEnd w:id="18"/>
    </w:p>
    <w:p w14:paraId="4BC32E86" w14:textId="6A4D0105" w:rsidR="007D7A3F" w:rsidRDefault="007D749A" w:rsidP="00E373C9">
      <w:pPr>
        <w:ind w:left="708"/>
      </w:pPr>
      <w:r>
        <w:t xml:space="preserve">Algoritmus generuje postupně rozvrhy pro všechny nastavené třídy a při tom zároveň i rozvrhy pro použité učebny. </w:t>
      </w:r>
      <w:r w:rsidR="00F60911">
        <w:t>Postupuje postupně přes všechny třídy v </w:t>
      </w:r>
      <w:r w:rsidR="00C10A02">
        <w:t>pořadí,</w:t>
      </w:r>
      <w:r w:rsidR="00F60911">
        <w:t xml:space="preserve"> v jakém byly vytvořeny.</w:t>
      </w:r>
      <w:r w:rsidR="00763B1F">
        <w:t xml:space="preserve"> Pro každou třídu prochází všechny dny, kdy pokaždé ze zbylých předmětů, nebo přesněji z jejich zbylých použitelných hodin, </w:t>
      </w:r>
      <w:r w:rsidR="00D255C6">
        <w:t>vypočítá ideální počet vyučovacích hodin pro daný den. Díky tomu je pak nejvíce hodin nashromážděno k začátku týdne a konec týdne (převážně</w:t>
      </w:r>
      <w:r w:rsidR="009078AC">
        <w:t xml:space="preserve"> </w:t>
      </w:r>
      <w:r w:rsidR="009078AC">
        <w:t>pátek</w:t>
      </w:r>
      <w:r w:rsidR="00D255C6">
        <w:t xml:space="preserve">) </w:t>
      </w:r>
      <w:r w:rsidR="00A25018">
        <w:t>je naopak volnější (v případě, že celkový počet hodin není rovnoměrně rozdělitelný mezi všechny dny).</w:t>
      </w:r>
      <w:r w:rsidR="00822C26">
        <w:t xml:space="preserve"> Algoritmus se pak snaží po rozdělení tohoto počtu hodin přejít na další den.</w:t>
      </w:r>
      <w:r w:rsidR="00261CBA">
        <w:t xml:space="preserve"> V každém dnu pak postupuje po jednotlivých hodinách.</w:t>
      </w:r>
      <w:r w:rsidR="004A5DEE">
        <w:t xml:space="preserve"> Pro každou hodinu vybírá ze zamíchaných předmětů (nebo </w:t>
      </w:r>
      <w:proofErr w:type="spellStart"/>
      <w:r w:rsidR="004A5DEE">
        <w:t>vícepředmětových</w:t>
      </w:r>
      <w:proofErr w:type="spellEnd"/>
      <w:r w:rsidR="004A5DEE">
        <w:t xml:space="preserve"> celků) tak, aby se předměty neopakoval</w:t>
      </w:r>
      <w:r w:rsidR="007D51CE">
        <w:t>y</w:t>
      </w:r>
      <w:r w:rsidR="004A5DEE">
        <w:t xml:space="preserve"> přímo za sebou, pokud nemají </w:t>
      </w:r>
      <w:r w:rsidR="00712198">
        <w:t>toto chování preferováno.</w:t>
      </w:r>
      <w:r w:rsidR="00F94F38">
        <w:t xml:space="preserve"> Dále se pro vybraný předmět vybírá ze zamíchaných a v té hodině dostupných učeben</w:t>
      </w:r>
      <w:r w:rsidR="0043270C">
        <w:t xml:space="preserve"> tak, aby byl ve vybrané učebně předmět povolen a v případě, že se jedná již o druhou hodinu dvouhodinového předmětu, je preferováno učebnu zachovat.</w:t>
      </w:r>
      <w:r w:rsidR="005B43CD">
        <w:t xml:space="preserve"> Jeho složitost roste s počtem tříd, pro které jsou rozvrhy generovány a je závislá na počtu přiřazovaných předmětů, poč</w:t>
      </w:r>
      <w:r w:rsidR="000C6335">
        <w:t>tu</w:t>
      </w:r>
      <w:r w:rsidR="005B43CD">
        <w:t xml:space="preserve"> </w:t>
      </w:r>
      <w:r w:rsidR="0089190F">
        <w:t xml:space="preserve">definovaných učeben a kombinacích dvouhodinových a </w:t>
      </w:r>
      <w:proofErr w:type="spellStart"/>
      <w:r w:rsidR="0089190F">
        <w:t>vícepředmětových</w:t>
      </w:r>
      <w:proofErr w:type="spellEnd"/>
      <w:r w:rsidR="0089190F">
        <w:t xml:space="preserve"> celků.</w:t>
      </w:r>
    </w:p>
    <w:p w14:paraId="579C6284" w14:textId="77777777" w:rsidR="00797A64" w:rsidRDefault="00797A64" w:rsidP="00E373C9">
      <w:pPr>
        <w:ind w:left="708"/>
      </w:pPr>
    </w:p>
    <w:p w14:paraId="39E28940" w14:textId="77777777" w:rsidR="00F81236" w:rsidRDefault="00F81236" w:rsidP="00F81236">
      <w:pPr>
        <w:keepNext/>
        <w:ind w:left="708"/>
      </w:pPr>
      <w:r>
        <w:rPr>
          <w:noProof/>
        </w:rPr>
        <w:drawing>
          <wp:inline distT="0" distB="0" distL="0" distR="0" wp14:anchorId="179758F9" wp14:editId="4301A2E3">
            <wp:extent cx="5438531" cy="320992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87" cy="321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CBC2C" w14:textId="4995C90D" w:rsidR="007D7A3F" w:rsidRDefault="00F81236" w:rsidP="000C16FF">
      <w:pPr>
        <w:pStyle w:val="Titulek"/>
        <w:ind w:left="709"/>
      </w:pPr>
      <w:bookmarkStart w:id="19" w:name="_Toc101992520"/>
      <w:r>
        <w:t xml:space="preserve">Obrázek </w:t>
      </w:r>
      <w:r w:rsidR="009474C4">
        <w:fldChar w:fldCharType="begin"/>
      </w:r>
      <w:r w:rsidR="009474C4">
        <w:instrText xml:space="preserve"> SEQ Obrázek \* ARABIC </w:instrText>
      </w:r>
      <w:r w:rsidR="009474C4">
        <w:fldChar w:fldCharType="separate"/>
      </w:r>
      <w:r w:rsidR="00B075BF">
        <w:rPr>
          <w:noProof/>
        </w:rPr>
        <w:t>3</w:t>
      </w:r>
      <w:r w:rsidR="009474C4">
        <w:rPr>
          <w:noProof/>
        </w:rPr>
        <w:fldChar w:fldCharType="end"/>
      </w:r>
      <w:r>
        <w:t xml:space="preserve"> – </w:t>
      </w:r>
      <w:r w:rsidR="006958A7">
        <w:t>V</w:t>
      </w:r>
      <w:r>
        <w:t>ygenerovaný rozvrh a jeho barevná podoba</w:t>
      </w:r>
      <w:bookmarkEnd w:id="19"/>
    </w:p>
    <w:p w14:paraId="60D8C809" w14:textId="6A4E89FA" w:rsidR="009D2151" w:rsidRDefault="009D2151" w:rsidP="002B7DC9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20" w:name="_Toc101992515"/>
      <w:r>
        <w:lastRenderedPageBreak/>
        <w:t>Závěr</w:t>
      </w:r>
      <w:bookmarkEnd w:id="20"/>
    </w:p>
    <w:p w14:paraId="777EF003" w14:textId="4086E9A3" w:rsidR="009D2151" w:rsidRPr="00EC3633" w:rsidRDefault="004D13F9" w:rsidP="00E3658A">
      <w:pPr>
        <w:ind w:left="284"/>
      </w:pPr>
      <w:r>
        <w:t xml:space="preserve">Aplikace splňuje zásadní zadané </w:t>
      </w:r>
      <w:r w:rsidR="00734DA8">
        <w:t>funkce</w:t>
      </w:r>
      <w:r w:rsidR="00A233E0">
        <w:t>, jako jsou vytvoření (definování) tříd a jejich předmětů a předmětových celků, učeben a jejich předmětů</w:t>
      </w:r>
      <w:r w:rsidR="00D73174">
        <w:t>,</w:t>
      </w:r>
      <w:r w:rsidR="00A233E0">
        <w:t xml:space="preserve"> předmětů samotných</w:t>
      </w:r>
      <w:r w:rsidR="00D73174">
        <w:t>, zobrazení vygenerovaných rozvrhů</w:t>
      </w:r>
      <w:r w:rsidR="00734DA8">
        <w:t>,</w:t>
      </w:r>
      <w:r>
        <w:t xml:space="preserve"> a dokonce přináší funkce další</w:t>
      </w:r>
      <w:r w:rsidR="008D2AC2">
        <w:t xml:space="preserve">, jako je </w:t>
      </w:r>
      <w:r w:rsidR="008D2AC2">
        <w:t>exportování vygenerovaných rozvrhů do PDF</w:t>
      </w:r>
      <w:r w:rsidR="008D2AC2">
        <w:t xml:space="preserve"> a ukládání nastavených dat</w:t>
      </w:r>
      <w:r>
        <w:t>.</w:t>
      </w:r>
      <w:r w:rsidR="0013034D">
        <w:br/>
      </w:r>
      <w:r w:rsidR="00734DA8">
        <w:t xml:space="preserve">Vývoj nebyl jednoduchý </w:t>
      </w:r>
      <w:r w:rsidR="00760B9F">
        <w:t xml:space="preserve">zvlášť </w:t>
      </w:r>
      <w:r w:rsidR="00734DA8">
        <w:t>kvůli neobratnosti grafické knihovny</w:t>
      </w:r>
      <w:r w:rsidR="00FD2871">
        <w:t>, přesněji</w:t>
      </w:r>
      <w:r w:rsidR="00884067">
        <w:t xml:space="preserve"> například</w:t>
      </w:r>
      <w:r w:rsidR="00FD2871">
        <w:t xml:space="preserve"> kvůli omezenosti designu ať už statického nebo responzivního</w:t>
      </w:r>
      <w:r w:rsidR="00020AA0">
        <w:t>. Pro využití potenciálu aplikace a její další vývoj bych použil jiné prostředky, jako je například formát webové aplikace</w:t>
      </w:r>
      <w:r w:rsidR="00F41826">
        <w:t xml:space="preserve"> a s tím spojené technologie</w:t>
      </w:r>
      <w:r w:rsidR="006C773E">
        <w:t>, které by usnadnili vývoj jak z hlediska front</w:t>
      </w:r>
      <w:r w:rsidR="00582D9B">
        <w:t>-</w:t>
      </w:r>
      <w:r w:rsidR="006C773E">
        <w:t xml:space="preserve">endu tak i </w:t>
      </w:r>
      <w:proofErr w:type="spellStart"/>
      <w:r w:rsidR="006C773E">
        <w:t>back</w:t>
      </w:r>
      <w:proofErr w:type="spellEnd"/>
      <w:r w:rsidR="00582D9B">
        <w:t>-‍</w:t>
      </w:r>
      <w:r w:rsidR="006C773E">
        <w:t>endu</w:t>
      </w:r>
      <w:r w:rsidR="00EE3248">
        <w:t xml:space="preserve"> včetně </w:t>
      </w:r>
      <w:r w:rsidR="00241207">
        <w:t xml:space="preserve">případné </w:t>
      </w:r>
      <w:r w:rsidR="00EE3248">
        <w:t>spolupráce se serverem a potažmo</w:t>
      </w:r>
      <w:r w:rsidR="007E0982">
        <w:t xml:space="preserve"> i</w:t>
      </w:r>
      <w:r w:rsidR="00EE3248">
        <w:t xml:space="preserve"> databází</w:t>
      </w:r>
      <w:r w:rsidR="00020AA0">
        <w:t>.</w:t>
      </w:r>
    </w:p>
    <w:p w14:paraId="5BCA8EC3" w14:textId="77777777" w:rsidR="009D2151" w:rsidRPr="009C0662" w:rsidRDefault="009D2151" w:rsidP="009D2151">
      <w:pPr>
        <w:rPr>
          <w:rFonts w:ascii="Helvetica" w:eastAsiaTheme="majorEastAsia" w:hAnsi="Helvetica" w:cs="Helvetica"/>
          <w:color w:val="000000" w:themeColor="text1"/>
          <w:sz w:val="52"/>
          <w:szCs w:val="24"/>
        </w:rPr>
      </w:pPr>
      <w:r>
        <w:br w:type="page"/>
      </w:r>
    </w:p>
    <w:p w14:paraId="04D3A96F" w14:textId="77777777" w:rsidR="009D2151" w:rsidRDefault="009D2151" w:rsidP="000F70CD">
      <w:pPr>
        <w:pStyle w:val="Nadpis"/>
        <w:keepNext/>
        <w:keepLines/>
        <w:numPr>
          <w:ilvl w:val="0"/>
          <w:numId w:val="4"/>
        </w:numPr>
        <w:ind w:left="709" w:hanging="709"/>
        <w:contextualSpacing w:val="0"/>
        <w:outlineLvl w:val="0"/>
      </w:pPr>
      <w:bookmarkStart w:id="21" w:name="_Toc101992516"/>
      <w:r>
        <w:lastRenderedPageBreak/>
        <w:t>Bibliografie a zdroje</w:t>
      </w:r>
      <w:bookmarkEnd w:id="21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120833175"/>
        <w:docPartObj>
          <w:docPartGallery w:val="Bibliographies"/>
          <w:docPartUnique/>
        </w:docPartObj>
      </w:sdtPr>
      <w:sdtEndPr/>
      <w:sdtContent>
        <w:p w14:paraId="4717AB97" w14:textId="77777777" w:rsidR="009D2151" w:rsidRDefault="009D2151" w:rsidP="009D2151">
          <w:pPr>
            <w:pStyle w:val="Nadpis1"/>
          </w:pPr>
        </w:p>
        <w:sdt>
          <w:sdtPr>
            <w:id w:val="-573587230"/>
            <w:bibliography/>
          </w:sdtPr>
          <w:sdtEndPr/>
          <w:sdtContent>
            <w:p w14:paraId="71502824" w14:textId="77777777" w:rsidR="00585853" w:rsidRPr="00A65A16" w:rsidRDefault="009D2151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sz w:val="22"/>
                </w:rPr>
                <w:fldChar w:fldCharType="begin"/>
              </w:r>
              <w:r w:rsidRPr="00A65A16">
                <w:rPr>
                  <w:sz w:val="22"/>
                </w:rPr>
                <w:instrText>BIBLIOGRAPHY</w:instrText>
              </w:r>
              <w:r w:rsidRPr="00A65A16">
                <w:rPr>
                  <w:sz w:val="22"/>
                </w:rPr>
                <w:fldChar w:fldCharType="separate"/>
              </w:r>
              <w:r w:rsidR="00585853" w:rsidRPr="00A65A16">
                <w:rPr>
                  <w:b/>
                  <w:bCs/>
                  <w:noProof/>
                  <w:sz w:val="22"/>
                </w:rPr>
                <w:t>BAKALÁŘI software s.r.o.</w:t>
              </w:r>
              <w:r w:rsidR="00585853" w:rsidRPr="00A65A16">
                <w:rPr>
                  <w:noProof/>
                  <w:sz w:val="22"/>
                </w:rPr>
                <w:t xml:space="preserve"> BAKALÁŘI Rozvrh hodin pro Školu OnLine - Rychlý začátek - YouTube. </w:t>
              </w:r>
              <w:r w:rsidR="00585853" w:rsidRPr="00A65A16">
                <w:rPr>
                  <w:i/>
                  <w:iCs/>
                  <w:noProof/>
                  <w:sz w:val="22"/>
                </w:rPr>
                <w:t xml:space="preserve">YouTube. </w:t>
              </w:r>
              <w:r w:rsidR="00585853" w:rsidRPr="00A65A16">
                <w:rPr>
                  <w:noProof/>
                  <w:sz w:val="22"/>
                </w:rPr>
                <w:t>[Online] [Citace: 22. 1 2022.] https://www.youtube.com/watch?v=7s90foiHJg0.</w:t>
              </w:r>
            </w:p>
            <w:p w14:paraId="2B20F1B4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Dobovizki, Nir.</w:t>
              </w:r>
              <w:r w:rsidRPr="00A65A16">
                <w:rPr>
                  <w:noProof/>
                  <w:sz w:val="22"/>
                </w:rPr>
                <w:t xml:space="preserve"> Calculating the Perceived Brightness of a Color.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Nbd-Tech. </w:t>
              </w:r>
              <w:r w:rsidRPr="00A65A16">
                <w:rPr>
                  <w:noProof/>
                  <w:sz w:val="22"/>
                </w:rPr>
                <w:t>[Online] [Citace: 3. 5 2022.] https://www.nbdtech.com/Blog/archive/2008/04/27/Calculating-the-Perceived-Brightness-of-a-Color.aspx.</w:t>
              </w:r>
            </w:p>
            <w:p w14:paraId="29E54D59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Freepik Company S.L.</w:t>
              </w:r>
              <w:r w:rsidRPr="00A65A16">
                <w:rPr>
                  <w:noProof/>
                  <w:sz w:val="22"/>
                </w:rPr>
                <w:t xml:space="preserve"> Search results for Timetable - Flaticon.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Flaticon. </w:t>
              </w:r>
              <w:r w:rsidRPr="00A65A16">
                <w:rPr>
                  <w:noProof/>
                  <w:sz w:val="22"/>
                </w:rPr>
                <w:t>[Online] https://www.flaticon.com/premium-icon/timetable_749020?term=timetable&amp;page=1&amp;position=7&amp;page=1&amp;position=7&amp;related_id=749020&amp;origin=search.</w:t>
              </w:r>
            </w:p>
            <w:p w14:paraId="5CD529B2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Gupta, Lokesh.</w:t>
              </w:r>
              <w:r w:rsidRPr="00A65A16">
                <w:rPr>
                  <w:noProof/>
                  <w:sz w:val="22"/>
                </w:rPr>
                <w:t xml:space="preserve"> Java Tutorial - Learn Java Programming - HowToDoInJava.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HowToDoInJava. </w:t>
              </w:r>
              <w:r w:rsidRPr="00A65A16">
                <w:rPr>
                  <w:noProof/>
                  <w:sz w:val="22"/>
                </w:rPr>
                <w:t>[Online] https://howtodoinjava.com/java/basics/java-tutorial/.</w:t>
              </w:r>
            </w:p>
            <w:p w14:paraId="78AD6DBF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iText Group.</w:t>
              </w:r>
              <w:r w:rsidRPr="00A65A16">
                <w:rPr>
                  <w:noProof/>
                  <w:sz w:val="22"/>
                </w:rPr>
                <w:t xml:space="preserve"> Overview (iText 5.5.13.2 API).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iText. </w:t>
              </w:r>
              <w:r w:rsidRPr="00A65A16">
                <w:rPr>
                  <w:noProof/>
                  <w:sz w:val="22"/>
                </w:rPr>
                <w:t>[Online] [Citace: 22. 1 2022.] https://api.itextpdf.com/iText5/java/5.5.13.2/.</w:t>
              </w:r>
            </w:p>
            <w:p w14:paraId="305841A8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Oracle.</w:t>
              </w:r>
              <w:r w:rsidRPr="00A65A16">
                <w:rPr>
                  <w:noProof/>
                  <w:sz w:val="22"/>
                </w:rPr>
                <w:t xml:space="preserve"> Overview (Java SE 15 &amp; JDK 15).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Oracle Docs Java. </w:t>
              </w:r>
              <w:r w:rsidRPr="00A65A16">
                <w:rPr>
                  <w:noProof/>
                  <w:sz w:val="22"/>
                </w:rPr>
                <w:t>[Online] https://docs.oracle.com/en/java/javase/15/docs/api/index.html.</w:t>
              </w:r>
            </w:p>
            <w:p w14:paraId="44DB9AE1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Stack Exchange, Inc.</w:t>
              </w:r>
              <w:r w:rsidRPr="00A65A16">
                <w:rPr>
                  <w:noProof/>
                  <w:sz w:val="22"/>
                </w:rPr>
                <w:t xml:space="preserve"> Stack Overflow - Where Developers Learn, Share, &amp; Build Careers.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Stack Overflow. </w:t>
              </w:r>
              <w:r w:rsidRPr="00A65A16">
                <w:rPr>
                  <w:noProof/>
                  <w:sz w:val="22"/>
                </w:rPr>
                <w:t>[Online] https://stackoverflow.com/.</w:t>
              </w:r>
            </w:p>
            <w:p w14:paraId="37D18334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Tarnum Java SRL.</w:t>
              </w:r>
              <w:r w:rsidRPr="00A65A16">
                <w:rPr>
                  <w:noProof/>
                  <w:sz w:val="22"/>
                </w:rPr>
                <w:t xml:space="preserve"> Java "Back to Basics" Tutorial | Baeldung.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Baeldung. </w:t>
              </w:r>
              <w:r w:rsidRPr="00A65A16">
                <w:rPr>
                  <w:noProof/>
                  <w:sz w:val="22"/>
                </w:rPr>
                <w:t>[Online] https://www.baeldung.com/java-tutorial.</w:t>
              </w:r>
            </w:p>
            <w:p w14:paraId="7BA33715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The Apache Software Foundation.</w:t>
              </w:r>
              <w:r w:rsidRPr="00A65A16">
                <w:rPr>
                  <w:noProof/>
                  <w:sz w:val="22"/>
                </w:rPr>
                <w:t xml:space="preserve"> Lang - Home.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Apache Commons. </w:t>
              </w:r>
              <w:r w:rsidRPr="00A65A16">
                <w:rPr>
                  <w:noProof/>
                  <w:sz w:val="22"/>
                </w:rPr>
                <w:t>[Online] [Citace: 22. 1 2022.] https://commons.apache.org/proper/commons-lang/.</w:t>
              </w:r>
            </w:p>
            <w:p w14:paraId="1B41EE19" w14:textId="25324EDC" w:rsidR="009D2151" w:rsidRDefault="009D2151" w:rsidP="00585853">
              <w:r w:rsidRPr="00A65A16">
                <w:rPr>
                  <w:b/>
                  <w:bCs/>
                  <w:sz w:val="22"/>
                </w:rPr>
                <w:fldChar w:fldCharType="end"/>
              </w:r>
            </w:p>
          </w:sdtContent>
        </w:sdt>
      </w:sdtContent>
    </w:sdt>
    <w:p w14:paraId="4B57EEC7" w14:textId="7B4A2B64" w:rsidR="009D2151" w:rsidRDefault="009D2151" w:rsidP="009D2151">
      <w:pPr>
        <w:rPr>
          <w:rFonts w:ascii="Helvetica" w:hAnsi="Helvetica" w:cs="Helvetica"/>
          <w:sz w:val="48"/>
          <w:szCs w:val="52"/>
        </w:rPr>
      </w:pPr>
      <w:r>
        <w:br w:type="page"/>
      </w:r>
    </w:p>
    <w:p w14:paraId="07701CE4" w14:textId="77777777" w:rsidR="009D2151" w:rsidRDefault="009D2151" w:rsidP="000F70CD">
      <w:pPr>
        <w:pStyle w:val="Nadpis"/>
        <w:keepNext/>
        <w:keepLines/>
        <w:numPr>
          <w:ilvl w:val="0"/>
          <w:numId w:val="4"/>
        </w:numPr>
        <w:ind w:left="709" w:hanging="709"/>
        <w:contextualSpacing w:val="0"/>
        <w:outlineLvl w:val="0"/>
      </w:pPr>
      <w:bookmarkStart w:id="22" w:name="_Toc101992517"/>
      <w:r>
        <w:lastRenderedPageBreak/>
        <w:t>Seznam obrázků</w:t>
      </w:r>
      <w:bookmarkEnd w:id="22"/>
    </w:p>
    <w:p w14:paraId="4408B6CB" w14:textId="4ED3EC86" w:rsidR="00B50B99" w:rsidRDefault="003479CC">
      <w:pPr>
        <w:pStyle w:val="Seznamobrzk"/>
        <w:tabs>
          <w:tab w:val="right" w:leader="dot" w:pos="8890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sz w:val="22"/>
        </w:rPr>
        <w:fldChar w:fldCharType="begin"/>
      </w:r>
      <w:r>
        <w:instrText xml:space="preserve"> TOC \h \z \c "Obrázek" </w:instrText>
      </w:r>
      <w:r>
        <w:rPr>
          <w:rFonts w:asciiTheme="minorHAnsi" w:eastAsiaTheme="minorEastAsia" w:hAnsiTheme="minorHAnsi"/>
          <w:color w:val="5A5A5A" w:themeColor="text1" w:themeTint="A5"/>
          <w:spacing w:val="15"/>
          <w:sz w:val="22"/>
        </w:rPr>
        <w:fldChar w:fldCharType="separate"/>
      </w:r>
      <w:hyperlink w:anchor="_Toc101992518" w:history="1">
        <w:r w:rsidR="00B50B99" w:rsidRPr="00E62942">
          <w:rPr>
            <w:rStyle w:val="Hypertextovodkaz"/>
            <w:noProof/>
          </w:rPr>
          <w:t>Obrázek 1 – Ukázka jazykového souboru</w:t>
        </w:r>
        <w:r w:rsidR="00B50B99">
          <w:rPr>
            <w:noProof/>
            <w:webHidden/>
          </w:rPr>
          <w:tab/>
        </w:r>
        <w:r w:rsidR="00B50B99">
          <w:rPr>
            <w:noProof/>
            <w:webHidden/>
          </w:rPr>
          <w:fldChar w:fldCharType="begin"/>
        </w:r>
        <w:r w:rsidR="00B50B99">
          <w:rPr>
            <w:noProof/>
            <w:webHidden/>
          </w:rPr>
          <w:instrText xml:space="preserve"> PAGEREF _Toc101992518 \h </w:instrText>
        </w:r>
        <w:r w:rsidR="00B50B99">
          <w:rPr>
            <w:noProof/>
            <w:webHidden/>
          </w:rPr>
        </w:r>
        <w:r w:rsidR="00B50B99">
          <w:rPr>
            <w:noProof/>
            <w:webHidden/>
          </w:rPr>
          <w:fldChar w:fldCharType="separate"/>
        </w:r>
        <w:r w:rsidR="00B50B99">
          <w:rPr>
            <w:noProof/>
            <w:webHidden/>
          </w:rPr>
          <w:t>6</w:t>
        </w:r>
        <w:r w:rsidR="00B50B99">
          <w:rPr>
            <w:noProof/>
            <w:webHidden/>
          </w:rPr>
          <w:fldChar w:fldCharType="end"/>
        </w:r>
      </w:hyperlink>
    </w:p>
    <w:p w14:paraId="1D5964A3" w14:textId="79DBDF66" w:rsidR="00B50B99" w:rsidRDefault="00B50B99">
      <w:pPr>
        <w:pStyle w:val="Seznamobrzk"/>
        <w:tabs>
          <w:tab w:val="right" w:leader="dot" w:pos="8890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101992519" w:history="1">
        <w:r w:rsidRPr="00E62942">
          <w:rPr>
            <w:rStyle w:val="Hypertextovodkaz"/>
            <w:noProof/>
          </w:rPr>
          <w:t>Obrázek 2 – Algoritmus pro zjištění barevného kontrastu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_Toc101992519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76815B" w14:textId="2D6F2677" w:rsidR="00B50B99" w:rsidRDefault="00B50B99">
      <w:pPr>
        <w:pStyle w:val="Seznamobrzk"/>
        <w:tabs>
          <w:tab w:val="right" w:leader="dot" w:pos="8890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101992520" w:history="1">
        <w:r w:rsidRPr="00E62942">
          <w:rPr>
            <w:rStyle w:val="Hypertextovodkaz"/>
            <w:noProof/>
          </w:rPr>
          <w:t>Obrázek 3 – Vygenerovaný rozvrh a jeho barevná podoba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_Toc101992520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E3D693" w14:textId="224D461E" w:rsidR="009D2151" w:rsidRPr="003F238A" w:rsidRDefault="003479CC" w:rsidP="009D2151">
      <w:pPr>
        <w:pStyle w:val="Podnadpis"/>
      </w:pPr>
      <w:r>
        <w:rPr>
          <w:rFonts w:ascii="Times New Roman" w:eastAsiaTheme="minorHAnsi" w:hAnsi="Times New Roman"/>
          <w:b/>
          <w:bCs/>
          <w:noProof/>
          <w:color w:val="auto"/>
          <w:spacing w:val="0"/>
          <w:sz w:val="28"/>
        </w:rPr>
        <w:fldChar w:fldCharType="end"/>
      </w:r>
    </w:p>
    <w:p w14:paraId="4E2D19C3" w14:textId="77777777" w:rsidR="00A10952" w:rsidRDefault="00A10952"/>
    <w:sectPr w:rsidR="00A10952" w:rsidSect="009E0C7F">
      <w:footerReference w:type="default" r:id="rId13"/>
      <w:pgSz w:w="11906" w:h="16838"/>
      <w:pgMar w:top="1418" w:right="1418" w:bottom="1418" w:left="1588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51D4D" w14:textId="77777777" w:rsidR="009474C4" w:rsidRDefault="009474C4" w:rsidP="009D2151">
      <w:pPr>
        <w:spacing w:after="0" w:line="240" w:lineRule="auto"/>
      </w:pPr>
      <w:r>
        <w:separator/>
      </w:r>
    </w:p>
  </w:endnote>
  <w:endnote w:type="continuationSeparator" w:id="0">
    <w:p w14:paraId="6678FD84" w14:textId="77777777" w:rsidR="009474C4" w:rsidRDefault="009474C4" w:rsidP="009D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275252"/>
      <w:docPartObj>
        <w:docPartGallery w:val="Page Numbers (Bottom of Page)"/>
        <w:docPartUnique/>
      </w:docPartObj>
    </w:sdtPr>
    <w:sdtEndPr/>
    <w:sdtContent>
      <w:p w14:paraId="7A51A76D" w14:textId="77777777" w:rsidR="00C91C1E" w:rsidRDefault="00F36B85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90FEDB" w14:textId="77777777" w:rsidR="00C91C1E" w:rsidRDefault="009474C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68C95" w14:textId="77777777" w:rsidR="009474C4" w:rsidRDefault="009474C4" w:rsidP="009D2151">
      <w:pPr>
        <w:spacing w:after="0" w:line="240" w:lineRule="auto"/>
      </w:pPr>
      <w:r>
        <w:separator/>
      </w:r>
    </w:p>
  </w:footnote>
  <w:footnote w:type="continuationSeparator" w:id="0">
    <w:p w14:paraId="3C5DA23F" w14:textId="77777777" w:rsidR="009474C4" w:rsidRDefault="009474C4" w:rsidP="009D2151">
      <w:pPr>
        <w:spacing w:after="0" w:line="240" w:lineRule="auto"/>
      </w:pPr>
      <w:r>
        <w:continuationSeparator/>
      </w:r>
    </w:p>
  </w:footnote>
  <w:footnote w:id="1">
    <w:p w14:paraId="2F3F40CD" w14:textId="10E27E84" w:rsidR="00557929" w:rsidRDefault="0055792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DE26AF">
        <w:t>Integrated</w:t>
      </w:r>
      <w:proofErr w:type="spellEnd"/>
      <w:r w:rsidR="00DE26AF">
        <w:t xml:space="preserve"> development environment – vývojové prostředí</w:t>
      </w:r>
    </w:p>
  </w:footnote>
  <w:footnote w:id="2">
    <w:p w14:paraId="1D5EA780" w14:textId="77777777" w:rsidR="0097416E" w:rsidRDefault="0097416E" w:rsidP="0097416E">
      <w:pP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Graphical</w:t>
      </w:r>
      <w:proofErr w:type="spellEnd"/>
      <w:r>
        <w:rPr>
          <w:color w:val="000000"/>
          <w:sz w:val="20"/>
          <w:szCs w:val="20"/>
        </w:rPr>
        <w:t xml:space="preserve"> user interface – grafické uživatelské rozhraní</w:t>
      </w:r>
    </w:p>
  </w:footnote>
  <w:footnote w:id="3">
    <w:p w14:paraId="19228162" w14:textId="77777777" w:rsidR="00FD4340" w:rsidRDefault="00FD4340" w:rsidP="00FD4340">
      <w:pP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Object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oriented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programming</w:t>
      </w:r>
      <w:proofErr w:type="spellEnd"/>
      <w:r>
        <w:rPr>
          <w:color w:val="000000"/>
          <w:sz w:val="20"/>
          <w:szCs w:val="20"/>
        </w:rPr>
        <w:t xml:space="preserve"> – objektově orientované programování</w:t>
      </w:r>
    </w:p>
  </w:footnote>
  <w:footnote w:id="4">
    <w:p w14:paraId="7EE2A6D5" w14:textId="77777777" w:rsidR="005B024D" w:rsidRDefault="005B024D" w:rsidP="005B024D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Balíček prostředků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1261D"/>
    <w:multiLevelType w:val="multilevel"/>
    <w:tmpl w:val="AF0C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629FE"/>
    <w:multiLevelType w:val="multilevel"/>
    <w:tmpl w:val="49E412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5095F3B"/>
    <w:multiLevelType w:val="multilevel"/>
    <w:tmpl w:val="9484F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627107D"/>
    <w:multiLevelType w:val="multilevel"/>
    <w:tmpl w:val="440296D6"/>
    <w:lvl w:ilvl="0">
      <w:start w:val="3"/>
      <w:numFmt w:val="decimal"/>
      <w:pStyle w:val="Nadpi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nadpisX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odnadpisY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EB41685"/>
    <w:multiLevelType w:val="multilevel"/>
    <w:tmpl w:val="97ECE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564BA9"/>
    <w:multiLevelType w:val="multilevel"/>
    <w:tmpl w:val="8C62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8902317">
    <w:abstractNumId w:val="3"/>
  </w:num>
  <w:num w:numId="2" w16cid:durableId="2109302398">
    <w:abstractNumId w:val="4"/>
  </w:num>
  <w:num w:numId="3" w16cid:durableId="1866138759">
    <w:abstractNumId w:val="2"/>
  </w:num>
  <w:num w:numId="4" w16cid:durableId="87311973">
    <w:abstractNumId w:val="1"/>
  </w:num>
  <w:num w:numId="5" w16cid:durableId="68189176">
    <w:abstractNumId w:val="0"/>
  </w:num>
  <w:num w:numId="6" w16cid:durableId="991719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51"/>
    <w:rsid w:val="0000324B"/>
    <w:rsid w:val="00020AA0"/>
    <w:rsid w:val="00026546"/>
    <w:rsid w:val="00050D81"/>
    <w:rsid w:val="000776A9"/>
    <w:rsid w:val="0008113F"/>
    <w:rsid w:val="0008432B"/>
    <w:rsid w:val="0008783B"/>
    <w:rsid w:val="000930F2"/>
    <w:rsid w:val="0009797C"/>
    <w:rsid w:val="000C16FF"/>
    <w:rsid w:val="000C6335"/>
    <w:rsid w:val="000D5A00"/>
    <w:rsid w:val="000F70CD"/>
    <w:rsid w:val="00114609"/>
    <w:rsid w:val="00127EEE"/>
    <w:rsid w:val="0013034D"/>
    <w:rsid w:val="00132ADE"/>
    <w:rsid w:val="00156661"/>
    <w:rsid w:val="001612FE"/>
    <w:rsid w:val="00161C47"/>
    <w:rsid w:val="00162FD2"/>
    <w:rsid w:val="00171F96"/>
    <w:rsid w:val="0018736F"/>
    <w:rsid w:val="001A30EC"/>
    <w:rsid w:val="001D0FB9"/>
    <w:rsid w:val="001F0A31"/>
    <w:rsid w:val="00213AF5"/>
    <w:rsid w:val="00234438"/>
    <w:rsid w:val="00241207"/>
    <w:rsid w:val="002448A0"/>
    <w:rsid w:val="0024674C"/>
    <w:rsid w:val="002500B1"/>
    <w:rsid w:val="002534FD"/>
    <w:rsid w:val="00261CBA"/>
    <w:rsid w:val="00266035"/>
    <w:rsid w:val="002755BD"/>
    <w:rsid w:val="002769B8"/>
    <w:rsid w:val="00281096"/>
    <w:rsid w:val="002907D8"/>
    <w:rsid w:val="002B604A"/>
    <w:rsid w:val="002B7DC9"/>
    <w:rsid w:val="002C3F9D"/>
    <w:rsid w:val="002D2EEF"/>
    <w:rsid w:val="002D5BA6"/>
    <w:rsid w:val="002E5819"/>
    <w:rsid w:val="00301F6A"/>
    <w:rsid w:val="00302219"/>
    <w:rsid w:val="003039D2"/>
    <w:rsid w:val="00312AFC"/>
    <w:rsid w:val="00346147"/>
    <w:rsid w:val="003479CC"/>
    <w:rsid w:val="0036124E"/>
    <w:rsid w:val="00361DE2"/>
    <w:rsid w:val="003B4E32"/>
    <w:rsid w:val="003C0AC2"/>
    <w:rsid w:val="003C5EB4"/>
    <w:rsid w:val="003E0BAF"/>
    <w:rsid w:val="003E7223"/>
    <w:rsid w:val="003F1260"/>
    <w:rsid w:val="004007C9"/>
    <w:rsid w:val="00404C3A"/>
    <w:rsid w:val="00411BFB"/>
    <w:rsid w:val="0041634E"/>
    <w:rsid w:val="004231C5"/>
    <w:rsid w:val="0043270C"/>
    <w:rsid w:val="00440DE4"/>
    <w:rsid w:val="004438AA"/>
    <w:rsid w:val="00455FFF"/>
    <w:rsid w:val="0046765C"/>
    <w:rsid w:val="0048633B"/>
    <w:rsid w:val="004A5DEE"/>
    <w:rsid w:val="004C0E94"/>
    <w:rsid w:val="004C13C0"/>
    <w:rsid w:val="004C1CBA"/>
    <w:rsid w:val="004C5117"/>
    <w:rsid w:val="004D13F9"/>
    <w:rsid w:val="004E3596"/>
    <w:rsid w:val="005121C0"/>
    <w:rsid w:val="005218D7"/>
    <w:rsid w:val="005255E7"/>
    <w:rsid w:val="00526D88"/>
    <w:rsid w:val="00557929"/>
    <w:rsid w:val="00582D9B"/>
    <w:rsid w:val="00585853"/>
    <w:rsid w:val="00590363"/>
    <w:rsid w:val="005B024D"/>
    <w:rsid w:val="005B13C3"/>
    <w:rsid w:val="005B43CD"/>
    <w:rsid w:val="006049E8"/>
    <w:rsid w:val="0060537F"/>
    <w:rsid w:val="00625399"/>
    <w:rsid w:val="006321E5"/>
    <w:rsid w:val="00632E15"/>
    <w:rsid w:val="00635DAC"/>
    <w:rsid w:val="0063615E"/>
    <w:rsid w:val="00646A71"/>
    <w:rsid w:val="00650C40"/>
    <w:rsid w:val="0065710E"/>
    <w:rsid w:val="00663F8B"/>
    <w:rsid w:val="0067569B"/>
    <w:rsid w:val="00681D4C"/>
    <w:rsid w:val="006958A7"/>
    <w:rsid w:val="006B4A97"/>
    <w:rsid w:val="006C0BAB"/>
    <w:rsid w:val="006C1282"/>
    <w:rsid w:val="006C773E"/>
    <w:rsid w:val="006E3B6F"/>
    <w:rsid w:val="0070560B"/>
    <w:rsid w:val="00712198"/>
    <w:rsid w:val="007172FC"/>
    <w:rsid w:val="007320F9"/>
    <w:rsid w:val="00732AC4"/>
    <w:rsid w:val="00734DA8"/>
    <w:rsid w:val="0073588C"/>
    <w:rsid w:val="00754024"/>
    <w:rsid w:val="00760B9F"/>
    <w:rsid w:val="00763B1F"/>
    <w:rsid w:val="0077120E"/>
    <w:rsid w:val="00783323"/>
    <w:rsid w:val="007870E5"/>
    <w:rsid w:val="00797A64"/>
    <w:rsid w:val="007A22BE"/>
    <w:rsid w:val="007B63A5"/>
    <w:rsid w:val="007C60F9"/>
    <w:rsid w:val="007C7EB4"/>
    <w:rsid w:val="007D51CE"/>
    <w:rsid w:val="007D749A"/>
    <w:rsid w:val="007D7A3F"/>
    <w:rsid w:val="007E0982"/>
    <w:rsid w:val="00800BEC"/>
    <w:rsid w:val="00822C26"/>
    <w:rsid w:val="00824DF1"/>
    <w:rsid w:val="0084134F"/>
    <w:rsid w:val="00845687"/>
    <w:rsid w:val="00866EB7"/>
    <w:rsid w:val="00881905"/>
    <w:rsid w:val="00884067"/>
    <w:rsid w:val="00890C48"/>
    <w:rsid w:val="0089190F"/>
    <w:rsid w:val="00894B2F"/>
    <w:rsid w:val="008A22B1"/>
    <w:rsid w:val="008A577F"/>
    <w:rsid w:val="008C2184"/>
    <w:rsid w:val="008C36D0"/>
    <w:rsid w:val="008D2AC2"/>
    <w:rsid w:val="008D424F"/>
    <w:rsid w:val="008D5A8A"/>
    <w:rsid w:val="009078AC"/>
    <w:rsid w:val="009135C0"/>
    <w:rsid w:val="00914704"/>
    <w:rsid w:val="00916C4A"/>
    <w:rsid w:val="009474C4"/>
    <w:rsid w:val="009539B1"/>
    <w:rsid w:val="00956563"/>
    <w:rsid w:val="00962336"/>
    <w:rsid w:val="00963201"/>
    <w:rsid w:val="00963B6A"/>
    <w:rsid w:val="0097416E"/>
    <w:rsid w:val="009860B3"/>
    <w:rsid w:val="009A6747"/>
    <w:rsid w:val="009C059A"/>
    <w:rsid w:val="009D113F"/>
    <w:rsid w:val="009D2151"/>
    <w:rsid w:val="009D41E7"/>
    <w:rsid w:val="009D7B92"/>
    <w:rsid w:val="009E0C7F"/>
    <w:rsid w:val="009E4578"/>
    <w:rsid w:val="00A1088D"/>
    <w:rsid w:val="00A10952"/>
    <w:rsid w:val="00A233E0"/>
    <w:rsid w:val="00A25018"/>
    <w:rsid w:val="00A37407"/>
    <w:rsid w:val="00A453FB"/>
    <w:rsid w:val="00A64767"/>
    <w:rsid w:val="00A65A16"/>
    <w:rsid w:val="00A857EF"/>
    <w:rsid w:val="00A942A8"/>
    <w:rsid w:val="00AC447C"/>
    <w:rsid w:val="00AE43B5"/>
    <w:rsid w:val="00AE5E65"/>
    <w:rsid w:val="00AE77C3"/>
    <w:rsid w:val="00B020D1"/>
    <w:rsid w:val="00B075BF"/>
    <w:rsid w:val="00B167F8"/>
    <w:rsid w:val="00B227C6"/>
    <w:rsid w:val="00B2311B"/>
    <w:rsid w:val="00B34D55"/>
    <w:rsid w:val="00B36AFE"/>
    <w:rsid w:val="00B417B8"/>
    <w:rsid w:val="00B42223"/>
    <w:rsid w:val="00B50B99"/>
    <w:rsid w:val="00B54913"/>
    <w:rsid w:val="00B67CB5"/>
    <w:rsid w:val="00B8082E"/>
    <w:rsid w:val="00B830EF"/>
    <w:rsid w:val="00B96F6A"/>
    <w:rsid w:val="00BA28AA"/>
    <w:rsid w:val="00BA47E9"/>
    <w:rsid w:val="00BA5FD6"/>
    <w:rsid w:val="00C02E49"/>
    <w:rsid w:val="00C10A02"/>
    <w:rsid w:val="00C20246"/>
    <w:rsid w:val="00C24E46"/>
    <w:rsid w:val="00C40699"/>
    <w:rsid w:val="00C72656"/>
    <w:rsid w:val="00C97470"/>
    <w:rsid w:val="00CA38BD"/>
    <w:rsid w:val="00CA403A"/>
    <w:rsid w:val="00CD05DB"/>
    <w:rsid w:val="00CE1481"/>
    <w:rsid w:val="00D061AE"/>
    <w:rsid w:val="00D06D0E"/>
    <w:rsid w:val="00D13A57"/>
    <w:rsid w:val="00D21DA3"/>
    <w:rsid w:val="00D255C6"/>
    <w:rsid w:val="00D35F9B"/>
    <w:rsid w:val="00D36335"/>
    <w:rsid w:val="00D368D3"/>
    <w:rsid w:val="00D73174"/>
    <w:rsid w:val="00D775D8"/>
    <w:rsid w:val="00D9613C"/>
    <w:rsid w:val="00DB4866"/>
    <w:rsid w:val="00DD1C02"/>
    <w:rsid w:val="00DD24C9"/>
    <w:rsid w:val="00DD5B67"/>
    <w:rsid w:val="00DE26AF"/>
    <w:rsid w:val="00DE6257"/>
    <w:rsid w:val="00DE6D8C"/>
    <w:rsid w:val="00E32D1A"/>
    <w:rsid w:val="00E33B4E"/>
    <w:rsid w:val="00E3658A"/>
    <w:rsid w:val="00E373C9"/>
    <w:rsid w:val="00E45794"/>
    <w:rsid w:val="00E5011E"/>
    <w:rsid w:val="00E50F12"/>
    <w:rsid w:val="00E52685"/>
    <w:rsid w:val="00E622A5"/>
    <w:rsid w:val="00E7305B"/>
    <w:rsid w:val="00E93FC9"/>
    <w:rsid w:val="00E97135"/>
    <w:rsid w:val="00EB26AC"/>
    <w:rsid w:val="00EE3248"/>
    <w:rsid w:val="00F00F50"/>
    <w:rsid w:val="00F02015"/>
    <w:rsid w:val="00F161AB"/>
    <w:rsid w:val="00F266AB"/>
    <w:rsid w:val="00F36B85"/>
    <w:rsid w:val="00F41826"/>
    <w:rsid w:val="00F52454"/>
    <w:rsid w:val="00F60911"/>
    <w:rsid w:val="00F62EF8"/>
    <w:rsid w:val="00F64AA0"/>
    <w:rsid w:val="00F70861"/>
    <w:rsid w:val="00F80D32"/>
    <w:rsid w:val="00F81236"/>
    <w:rsid w:val="00F94F38"/>
    <w:rsid w:val="00FA2C70"/>
    <w:rsid w:val="00FA46DB"/>
    <w:rsid w:val="00FC09FD"/>
    <w:rsid w:val="00FC4983"/>
    <w:rsid w:val="00FD1141"/>
    <w:rsid w:val="00FD2871"/>
    <w:rsid w:val="00FD2999"/>
    <w:rsid w:val="00FD4340"/>
    <w:rsid w:val="00FE7C33"/>
    <w:rsid w:val="00F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5311B"/>
  <w15:chartTrackingRefBased/>
  <w15:docId w15:val="{F3E672D1-421C-4C4F-A813-45A26E91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A2C70"/>
    <w:pPr>
      <w:spacing w:line="271" w:lineRule="auto"/>
    </w:pPr>
    <w:rPr>
      <w:rFonts w:ascii="Times New Roman" w:hAnsi="Times New Roman"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9D2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D2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pat">
    <w:name w:val="footer"/>
    <w:basedOn w:val="Normln"/>
    <w:link w:val="ZpatChar"/>
    <w:uiPriority w:val="99"/>
    <w:unhideWhenUsed/>
    <w:rsid w:val="009D21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D2151"/>
    <w:rPr>
      <w:rFonts w:ascii="Times New Roman" w:hAnsi="Times New Roman"/>
      <w:sz w:val="28"/>
    </w:rPr>
  </w:style>
  <w:style w:type="paragraph" w:styleId="Nadpisobsahu">
    <w:name w:val="TOC Heading"/>
    <w:basedOn w:val="Nadpis1"/>
    <w:next w:val="Normln"/>
    <w:uiPriority w:val="39"/>
    <w:unhideWhenUsed/>
    <w:qFormat/>
    <w:rsid w:val="009D2151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D2151"/>
    <w:pPr>
      <w:spacing w:after="100"/>
    </w:pPr>
  </w:style>
  <w:style w:type="paragraph" w:customStyle="1" w:styleId="Nadpis">
    <w:name w:val="Nadpis"/>
    <w:basedOn w:val="Odstavecseseznamem"/>
    <w:next w:val="Podnadpis"/>
    <w:link w:val="NadpisChar"/>
    <w:qFormat/>
    <w:rsid w:val="009D2151"/>
    <w:pPr>
      <w:numPr>
        <w:numId w:val="1"/>
      </w:numPr>
      <w:spacing w:after="240"/>
    </w:pPr>
    <w:rPr>
      <w:rFonts w:ascii="Helvetica" w:hAnsi="Helvetica" w:cs="Helvetica"/>
      <w:sz w:val="48"/>
      <w:szCs w:val="52"/>
    </w:rPr>
  </w:style>
  <w:style w:type="paragraph" w:customStyle="1" w:styleId="PodnadpisX">
    <w:name w:val="PodnadpisX"/>
    <w:basedOn w:val="Nadpis"/>
    <w:link w:val="PodnadpisXChar"/>
    <w:autoRedefine/>
    <w:qFormat/>
    <w:rsid w:val="00E3658A"/>
    <w:pPr>
      <w:numPr>
        <w:ilvl w:val="1"/>
      </w:numPr>
      <w:spacing w:before="240" w:after="120"/>
      <w:ind w:left="993" w:hanging="709"/>
    </w:pPr>
    <w:rPr>
      <w:sz w:val="32"/>
    </w:rPr>
  </w:style>
  <w:style w:type="character" w:customStyle="1" w:styleId="NadpisChar">
    <w:name w:val="Nadpis Char"/>
    <w:basedOn w:val="Standardnpsmoodstavce"/>
    <w:link w:val="Nadpis"/>
    <w:rsid w:val="009D2151"/>
    <w:rPr>
      <w:rFonts w:ascii="Helvetica" w:hAnsi="Helvetica" w:cs="Helvetica"/>
      <w:sz w:val="48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D215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9D2151"/>
    <w:rPr>
      <w:rFonts w:eastAsiaTheme="minorEastAsia"/>
      <w:color w:val="5A5A5A" w:themeColor="text1" w:themeTint="A5"/>
      <w:spacing w:val="15"/>
    </w:rPr>
  </w:style>
  <w:style w:type="paragraph" w:styleId="Obsah2">
    <w:name w:val="toc 2"/>
    <w:basedOn w:val="Normln"/>
    <w:next w:val="Normln"/>
    <w:autoRedefine/>
    <w:uiPriority w:val="39"/>
    <w:unhideWhenUsed/>
    <w:rsid w:val="009D2151"/>
    <w:pPr>
      <w:spacing w:after="100"/>
      <w:ind w:left="220"/>
    </w:pPr>
    <w:rPr>
      <w:rFonts w:eastAsiaTheme="minorEastAsia" w:cs="Times New Roman"/>
      <w:lang w:eastAsia="cs-CZ"/>
    </w:rPr>
  </w:style>
  <w:style w:type="character" w:customStyle="1" w:styleId="PodnadpisXChar">
    <w:name w:val="PodnadpisX Char"/>
    <w:basedOn w:val="NadpisChar"/>
    <w:link w:val="PodnadpisX"/>
    <w:rsid w:val="00E3658A"/>
    <w:rPr>
      <w:rFonts w:ascii="Helvetica" w:hAnsi="Helvetica" w:cs="Helvetica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9D2151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9D21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9D2151"/>
    <w:pPr>
      <w:spacing w:after="0"/>
    </w:pPr>
  </w:style>
  <w:style w:type="paragraph" w:styleId="Bibliografie">
    <w:name w:val="Bibliography"/>
    <w:basedOn w:val="Normln"/>
    <w:next w:val="Normln"/>
    <w:uiPriority w:val="37"/>
    <w:unhideWhenUsed/>
    <w:rsid w:val="009D2151"/>
  </w:style>
  <w:style w:type="paragraph" w:customStyle="1" w:styleId="PodnadpisY">
    <w:name w:val="PodnadpisY"/>
    <w:basedOn w:val="PodnadpisX"/>
    <w:link w:val="PodnadpisYChar"/>
    <w:qFormat/>
    <w:rsid w:val="009D2151"/>
    <w:pPr>
      <w:numPr>
        <w:ilvl w:val="2"/>
      </w:numPr>
      <w:ind w:left="1639" w:hanging="505"/>
    </w:pPr>
  </w:style>
  <w:style w:type="character" w:customStyle="1" w:styleId="PodnadpisYChar">
    <w:name w:val="PodnadpisY Char"/>
    <w:basedOn w:val="PodnadpisXChar"/>
    <w:link w:val="PodnadpisY"/>
    <w:rsid w:val="009D2151"/>
    <w:rPr>
      <w:rFonts w:ascii="Helvetica" w:hAnsi="Helvetica" w:cs="Helvetica"/>
      <w:sz w:val="32"/>
      <w:szCs w:val="52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D215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D2151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9D2151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9D2151"/>
    <w:pPr>
      <w:ind w:left="720"/>
      <w:contextualSpacing/>
    </w:pPr>
  </w:style>
  <w:style w:type="paragraph" w:styleId="Obsah3">
    <w:name w:val="toc 3"/>
    <w:basedOn w:val="Normln"/>
    <w:next w:val="Normln"/>
    <w:autoRedefine/>
    <w:uiPriority w:val="39"/>
    <w:unhideWhenUsed/>
    <w:rsid w:val="00AE43B5"/>
    <w:pPr>
      <w:spacing w:after="100"/>
      <w:ind w:left="560"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C02E49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C02E49"/>
    <w:rPr>
      <w:rFonts w:ascii="Times New Roman" w:hAnsi="Times New Roman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C02E49"/>
    <w:rPr>
      <w:vertAlign w:val="superscript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52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52454"/>
    <w:rPr>
      <w:rFonts w:ascii="Courier New" w:eastAsiaTheme="minorEastAsia" w:hAnsi="Courier New" w:cs="Courier New"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52454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5D61A6-C319-4ED8-8BA4-226EEDDE8555}">
  <we:reference id="wa104382008" version="1.1.0.0" store="cs-CZ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The22</b:Tag>
    <b:SourceType>InternetSite</b:SourceType>
    <b:Guid>{16A2FB11-5E6A-4C0C-828B-335FBA2EC796}</b:Guid>
    <b:Author>
      <b:Author>
        <b:Corporate>The Apache Software Foundation</b:Corporate>
      </b:Author>
    </b:Author>
    <b:Title>Lang - Home</b:Title>
    <b:InternetSiteTitle>Apache Commons</b:InternetSiteTitle>
    <b:YearAccessed>2022</b:YearAccessed>
    <b:MonthAccessed>1</b:MonthAccessed>
    <b:DayAccessed>22</b:DayAccessed>
    <b:URL>https://commons.apache.org/proper/commons-lang/</b:URL>
    <b:RefOrder>1</b:RefOrder>
  </b:Source>
  <b:Source>
    <b:Tag>Sta22</b:Tag>
    <b:SourceType>InternetSite</b:SourceType>
    <b:Guid>{0AB31AA0-3510-403D-85CD-F7A39C19AD15}</b:Guid>
    <b:Author>
      <b:Author>
        <b:Corporate>Stack Exchange, Inc.</b:Corporate>
      </b:Author>
    </b:Author>
    <b:Title>Stack Overflow - Where Developers Learn, Share, &amp; Build Careers</b:Title>
    <b:InternetSiteTitle>Stack Overflow</b:InternetSiteTitle>
    <b:YearAccessed>2021/2022</b:YearAccessed>
    <b:URL>https://stackoverflow.com/</b:URL>
    <b:RefOrder>2</b:RefOrder>
  </b:Source>
  <b:Source>
    <b:Tag>Tar22</b:Tag>
    <b:SourceType>InternetSite</b:SourceType>
    <b:Guid>{DDC6BD10-8741-49A3-B3D7-510102CDCA2B}</b:Guid>
    <b:Author>
      <b:Author>
        <b:Corporate>Tarnum Java SRL</b:Corporate>
      </b:Author>
    </b:Author>
    <b:Title>Java "Back to Basics" Tutorial | Baeldung</b:Title>
    <b:InternetSiteTitle>Baeldung</b:InternetSiteTitle>
    <b:YearAccessed>2021/2022</b:YearAccessed>
    <b:URL>https://www.baeldung.com/java-tutorial</b:URL>
    <b:RefOrder>3</b:RefOrder>
  </b:Source>
  <b:Source>
    <b:Tag>iTe22</b:Tag>
    <b:SourceType>InternetSite</b:SourceType>
    <b:Guid>{F7BF1D41-3E2F-48C5-82E6-41588F8A83C1}</b:Guid>
    <b:Author>
      <b:Author>
        <b:Corporate>iText Group</b:Corporate>
      </b:Author>
    </b:Author>
    <b:Title>Overview (iText 5.5.13.2 API)</b:Title>
    <b:InternetSiteTitle>iText</b:InternetSiteTitle>
    <b:YearAccessed>2022</b:YearAccessed>
    <b:MonthAccessed>1</b:MonthAccessed>
    <b:DayAccessed>22</b:DayAccessed>
    <b:URL>https://api.itextpdf.com/iText5/java/5.5.13.2/</b:URL>
    <b:RefOrder>4</b:RefOrder>
  </b:Source>
  <b:Source>
    <b:Tag>Ora22</b:Tag>
    <b:SourceType>InternetSite</b:SourceType>
    <b:Guid>{F02B3903-B412-4238-8BB8-C05F9965CC71}</b:Guid>
    <b:Author>
      <b:Author>
        <b:Corporate>Oracle</b:Corporate>
      </b:Author>
    </b:Author>
    <b:Title>Overview (Java SE 15 &amp; JDK 15)</b:Title>
    <b:InternetSiteTitle>Oracle Docs Java</b:InternetSiteTitle>
    <b:YearAccessed>2021/2022</b:YearAccessed>
    <b:URL>https://docs.oracle.com/en/java/javase/15/docs/api/index.html</b:URL>
    <b:RefOrder>5</b:RefOrder>
  </b:Source>
  <b:Source>
    <b:Tag>Lok22</b:Tag>
    <b:SourceType>InternetSite</b:SourceType>
    <b:Guid>{0B12DA14-C7AE-44CD-886B-A20CF155EB30}</b:Guid>
    <b:Author>
      <b:Author>
        <b:NameList>
          <b:Person>
            <b:Last>Gupta</b:Last>
            <b:First>Lokesh</b:First>
          </b:Person>
        </b:NameList>
      </b:Author>
    </b:Author>
    <b:Title>Java Tutorial - Learn Java Programming - HowToDoInJava</b:Title>
    <b:InternetSiteTitle>HowToDoInJava</b:InternetSiteTitle>
    <b:YearAccessed>2021/2022</b:YearAccessed>
    <b:URL>https://howtodoinjava.com/java/basics/java-tutorial/</b:URL>
    <b:RefOrder>6</b:RefOrder>
  </b:Source>
  <b:Source>
    <b:Tag>BAK22</b:Tag>
    <b:SourceType>InternetSite</b:SourceType>
    <b:Guid>{B41F3C6F-55BD-47CD-83DE-5A406B89F1EE}</b:Guid>
    <b:Author>
      <b:Author>
        <b:Corporate>BAKALÁŘI software s.r.o.</b:Corporate>
      </b:Author>
    </b:Author>
    <b:Title>BAKALÁŘI Rozvrh hodin pro Školu OnLine - Rychlý začátek - YouTube</b:Title>
    <b:InternetSiteTitle>YouTube</b:InternetSiteTitle>
    <b:YearAccessed>2022</b:YearAccessed>
    <b:MonthAccessed>1</b:MonthAccessed>
    <b:DayAccessed>22</b:DayAccessed>
    <b:URL>https://www.youtube.com/watch?v=7s90foiHJg0</b:URL>
    <b:RefOrder>7</b:RefOrder>
  </b:Source>
  <b:Source>
    <b:Tag>Fre21</b:Tag>
    <b:SourceType>InternetSite</b:SourceType>
    <b:Guid>{E109FDF3-FAE7-46BB-9A58-952D54375649}</b:Guid>
    <b:Author>
      <b:Author>
        <b:Corporate>Freepik Company S.L.</b:Corporate>
      </b:Author>
    </b:Author>
    <b:Title>Search results for Timetable - Flaticon</b:Title>
    <b:InternetSiteTitle>Flaticon</b:InternetSiteTitle>
    <b:YearAccessed>2021</b:YearAccessed>
    <b:MonthAccessed>12</b:MonthAccessed>
    <b:URL>https://www.flaticon.com/premium-icon/timetable_749020?term=timetable&amp;page=1&amp;position=7&amp;page=1&amp;position=7&amp;related_id=749020&amp;origin=search</b:URL>
    <b:RefOrder>8</b:RefOrder>
  </b:Source>
  <b:Source>
    <b:Tag>Nir22</b:Tag>
    <b:SourceType>InternetSite</b:SourceType>
    <b:Guid>{100A5753-11F0-4FEB-AA11-A052A4662D90}</b:Guid>
    <b:Author>
      <b:Author>
        <b:NameList>
          <b:Person>
            <b:Last>Dobovizki</b:Last>
            <b:First>Nir</b:First>
          </b:Person>
        </b:NameList>
      </b:Author>
    </b:Author>
    <b:Title>Calculating the Perceived Brightness of a Color</b:Title>
    <b:InternetSiteTitle>Nbd-Tech</b:InternetSiteTitle>
    <b:YearAccessed>2022</b:YearAccessed>
    <b:MonthAccessed>5</b:MonthAccessed>
    <b:DayAccessed>3</b:DayAccessed>
    <b:URL>https://www.nbdtech.com/Blog/archive/2008/04/27/Calculating-the-Perceived-Brightness-of-a-Color.aspx</b:URL>
    <b:RefOrder>9</b:RefOrder>
  </b:Source>
</b:Sources>
</file>

<file path=customXml/itemProps1.xml><?xml version="1.0" encoding="utf-8"?>
<ds:datastoreItem xmlns:ds="http://schemas.openxmlformats.org/officeDocument/2006/customXml" ds:itemID="{5838D778-F68F-4BAF-A39F-25462B9F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14</Pages>
  <Words>2173</Words>
  <Characters>12826</Characters>
  <Application>Microsoft Office Word</Application>
  <DocSecurity>0</DocSecurity>
  <Lines>106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168</cp:revision>
  <cp:lastPrinted>2022-04-26T21:06:00Z</cp:lastPrinted>
  <dcterms:created xsi:type="dcterms:W3CDTF">2022-01-17T21:22:00Z</dcterms:created>
  <dcterms:modified xsi:type="dcterms:W3CDTF">2022-04-27T20:54:00Z</dcterms:modified>
</cp:coreProperties>
</file>