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4AB" w:rsidRPr="006674AB" w:rsidRDefault="006674AB" w:rsidP="006674AB">
      <w:pPr>
        <w:shd w:val="clear" w:color="auto" w:fill="FFFFFF"/>
        <w:spacing w:before="240" w:after="120" w:line="360" w:lineRule="atLeast"/>
        <w:outlineLvl w:val="3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6674AB">
        <w:rPr>
          <w:rFonts w:eastAsia="Times New Roman" w:cs="Times New Roman"/>
          <w:b/>
          <w:bCs/>
          <w:color w:val="FF0000"/>
          <w:sz w:val="24"/>
          <w:szCs w:val="24"/>
          <w:shd w:val="clear" w:color="auto" w:fill="FFFFFF"/>
        </w:rPr>
        <w:t> Bảng tổng hợp các hành vi vi phạm liên quan đến giấy tờ, độ tuổi điều khiển xe:</w:t>
      </w:r>
    </w:p>
    <w:tbl>
      <w:tblPr>
        <w:tblW w:w="103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4961"/>
        <w:gridCol w:w="2160"/>
        <w:gridCol w:w="2700"/>
      </w:tblGrid>
      <w:tr w:rsidR="006674AB" w:rsidRPr="006674AB" w:rsidTr="006674AB">
        <w:trPr>
          <w:trHeight w:val="381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49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b/>
                <w:bCs/>
                <w:sz w:val="22"/>
              </w:rPr>
              <w:t>Lỗi vi phạm</w:t>
            </w:r>
          </w:p>
        </w:tc>
        <w:tc>
          <w:tcPr>
            <w:tcW w:w="216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b/>
                <w:bCs/>
                <w:sz w:val="22"/>
              </w:rPr>
              <w:t>Quy định tại điểm, khoản, Điều</w:t>
            </w:r>
          </w:p>
        </w:tc>
        <w:tc>
          <w:tcPr>
            <w:tcW w:w="270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b/>
                <w:bCs/>
                <w:sz w:val="22"/>
              </w:rPr>
              <w:t>Mức phạt chính và bổ sung</w:t>
            </w:r>
          </w:p>
        </w:tc>
      </w:tr>
      <w:tr w:rsidR="006674AB" w:rsidRPr="006674AB" w:rsidTr="006674AB">
        <w:trPr>
          <w:trHeight w:val="97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821" w:type="dxa"/>
            <w:gridSpan w:val="3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b/>
                <w:bCs/>
                <w:color w:val="339966"/>
                <w:sz w:val="22"/>
              </w:rPr>
              <w:t>Độ tuổi</w:t>
            </w:r>
          </w:p>
        </w:tc>
      </w:tr>
      <w:tr w:rsidR="006674AB" w:rsidRPr="006674AB" w:rsidTr="006674AB">
        <w:trPr>
          <w:trHeight w:val="24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Điều khiển xe mô tô dưới 16 tuổi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khoản 1, Điều 21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Phạt cảnh cáo</w:t>
            </w:r>
          </w:p>
        </w:tc>
      </w:tr>
      <w:tr w:rsidR="006674AB" w:rsidRPr="006674AB" w:rsidTr="006674AB">
        <w:trPr>
          <w:trHeight w:val="405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Từ 16 tuổi đến dưới 18 tuổi điều khiển xe mô tô từ 50cm3 trở lên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a, khoản 4, Điều 21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400.000 - 600.000đ</w:t>
            </w:r>
          </w:p>
        </w:tc>
      </w:tr>
      <w:tr w:rsidR="006674AB" w:rsidRPr="006674AB" w:rsidTr="006674AB">
        <w:trPr>
          <w:trHeight w:val="216"/>
        </w:trPr>
        <w:tc>
          <w:tcPr>
            <w:tcW w:w="10320" w:type="dxa"/>
            <w:gridSpan w:val="4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b/>
                <w:bCs/>
                <w:color w:val="339966"/>
                <w:sz w:val="22"/>
              </w:rPr>
              <w:t>Giấy phép lái xe</w:t>
            </w:r>
          </w:p>
        </w:tc>
      </w:tr>
      <w:tr w:rsidR="006674AB" w:rsidRPr="006674AB" w:rsidTr="006674AB">
        <w:trPr>
          <w:trHeight w:val="216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Điều khiển dưới 175cm3 không có GPLX, sử dụng GPLX không do cơ quan có thẩm quyền cấp, GPLX hoặc bị tẩy xóa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khoản 5, Điều 21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800.000 - 1,2 triệu đồng;</w:t>
            </w:r>
          </w:p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tịch thu GPLX không hợp lệ</w:t>
            </w:r>
          </w:p>
        </w:tc>
      </w:tr>
      <w:tr w:rsidR="006674AB" w:rsidRPr="006674AB" w:rsidTr="006674AB">
        <w:trPr>
          <w:trHeight w:val="826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Điều khiển xe từ 175cm3 trở lên không có GPLX, sử dụng GPLX không do cơ quan có thẩm quyền cấp hoặc bị tẩy xóa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b khoản 7 Điều21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4 - 6 triệu đồng;</w:t>
            </w:r>
          </w:p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tịch thu GPLX không hợp lệ</w:t>
            </w:r>
          </w:p>
        </w:tc>
      </w:tr>
      <w:tr w:rsidR="006674AB" w:rsidRPr="006674AB" w:rsidTr="006674AB">
        <w:trPr>
          <w:trHeight w:val="760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Điều khiển từ 175cm3 trở lên có GPLX nhưng không phù hợp với loại xe đang điều khiển hoặc hết hạn sử dụng 6 tháng trở lên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 a khoản 7 Điều21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4 - 6 triệu đồng</w:t>
            </w:r>
          </w:p>
        </w:tc>
      </w:tr>
      <w:tr w:rsidR="006674AB" w:rsidRPr="006674AB" w:rsidTr="006674AB">
        <w:trPr>
          <w:trHeight w:val="142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Không mang theo Giấy phép lái xe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c, khoản 2, Điều 21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80.000đ - 120.000đ</w:t>
            </w:r>
          </w:p>
        </w:tc>
      </w:tr>
      <w:tr w:rsidR="006674AB" w:rsidRPr="006674AB" w:rsidTr="006674AB">
        <w:trPr>
          <w:trHeight w:val="161"/>
        </w:trPr>
        <w:tc>
          <w:tcPr>
            <w:tcW w:w="10320" w:type="dxa"/>
            <w:gridSpan w:val="4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b/>
                <w:bCs/>
                <w:color w:val="339966"/>
                <w:sz w:val="22"/>
              </w:rPr>
              <w:t>Giấy đăng ký xe, bảo hiểm xe</w:t>
            </w:r>
          </w:p>
        </w:tc>
      </w:tr>
      <w:tr w:rsidR="006674AB" w:rsidRPr="006674AB" w:rsidTr="006674AB">
        <w:trPr>
          <w:trHeight w:val="144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Không mang theo Giấy đăng ký xe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b, khoản 2, Điều 21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80.000đ - 120.000đ</w:t>
            </w:r>
          </w:p>
        </w:tc>
      </w:tr>
      <w:tr w:rsidR="006674AB" w:rsidRPr="006674AB" w:rsidTr="006674AB">
        <w:trPr>
          <w:trHeight w:val="163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Điều khiển xe không có Giấy đăng ký xe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a, khoản 3, Điều 17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300.000đ - 400.000đ</w:t>
            </w:r>
          </w:p>
        </w:tc>
      </w:tr>
      <w:tr w:rsidR="006674AB" w:rsidRPr="006674AB" w:rsidTr="006674AB">
        <w:trPr>
          <w:trHeight w:val="557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Sử dụng Giấy đăng ký xe bị tẩy xóa; không đúng số khung, số máy hoặc không do cơ quan có thẩm quyền cấp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b, khoản 3, Điều 17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300.000đ - 400.000đ,</w:t>
            </w:r>
          </w:p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tịch thu Giấy đăng ký không hợp lệ</w:t>
            </w:r>
          </w:p>
        </w:tc>
      </w:tr>
      <w:tr w:rsidR="006674AB" w:rsidRPr="006674AB" w:rsidTr="006674AB">
        <w:trPr>
          <w:trHeight w:val="185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Không có hoặc không mang theo Giấy chứng nhận bảo hiểm TNDS của chủ xe cơ giới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a, khoản 2, Điều 21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80.000đ - 120.000đ</w:t>
            </w:r>
          </w:p>
        </w:tc>
      </w:tr>
    </w:tbl>
    <w:p w:rsidR="006674AB" w:rsidRPr="006674AB" w:rsidRDefault="006674AB" w:rsidP="006674AB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4"/>
          <w:szCs w:val="24"/>
        </w:rPr>
      </w:pPr>
      <w:r w:rsidRPr="006674AB">
        <w:rPr>
          <w:rFonts w:eastAsia="Times New Roman" w:cs="Times New Roman"/>
          <w:b/>
          <w:bCs/>
          <w:color w:val="FF0000"/>
          <w:sz w:val="24"/>
          <w:szCs w:val="24"/>
          <w:shd w:val="clear" w:color="auto" w:fill="FFFFFF"/>
        </w:rPr>
        <w:t>* Bảng tổng hợp các hành vi vi phạm chủ yếu khi điều khiển xe</w:t>
      </w:r>
    </w:p>
    <w:tbl>
      <w:tblPr>
        <w:tblW w:w="103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4963"/>
        <w:gridCol w:w="2159"/>
        <w:gridCol w:w="2698"/>
      </w:tblGrid>
      <w:tr w:rsidR="006674AB" w:rsidRPr="006674AB" w:rsidTr="006674AB">
        <w:trPr>
          <w:trHeight w:val="639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49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b/>
                <w:bCs/>
                <w:sz w:val="22"/>
              </w:rPr>
              <w:t>Lỗi vi phạm</w:t>
            </w:r>
          </w:p>
        </w:tc>
        <w:tc>
          <w:tcPr>
            <w:tcW w:w="2158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b/>
                <w:bCs/>
                <w:sz w:val="22"/>
              </w:rPr>
              <w:t>Quy định tại điểm, khoản, Điều</w:t>
            </w:r>
          </w:p>
        </w:tc>
        <w:tc>
          <w:tcPr>
            <w:tcW w:w="269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b/>
                <w:bCs/>
                <w:sz w:val="22"/>
              </w:rPr>
              <w:t>Mức phạt chính và bổ sung</w:t>
            </w:r>
          </w:p>
        </w:tc>
      </w:tr>
      <w:tr w:rsidR="006674AB" w:rsidRPr="006674AB" w:rsidTr="006674AB">
        <w:trPr>
          <w:trHeight w:val="100"/>
        </w:trPr>
        <w:tc>
          <w:tcPr>
            <w:tcW w:w="10315" w:type="dxa"/>
            <w:gridSpan w:val="4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b/>
                <w:bCs/>
                <w:color w:val="339966"/>
                <w:sz w:val="24"/>
                <w:szCs w:val="24"/>
              </w:rPr>
              <w:t>Lỗi liên quan đến làn đường, chuyển hướng, vượt, nhường đường</w:t>
            </w:r>
          </w:p>
        </w:tc>
      </w:tr>
      <w:tr w:rsidR="006674AB" w:rsidRPr="006674AB" w:rsidTr="006674AB">
        <w:trPr>
          <w:trHeight w:val="580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Chuyển làn đường không đúng nơi được phép hoặc không có tín hiệu báo trước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a, khoản 2, Điều 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80.000 - 100.000đ</w:t>
            </w:r>
          </w:p>
        </w:tc>
      </w:tr>
      <w:tr w:rsidR="006674AB" w:rsidRPr="006674AB" w:rsidTr="006674AB">
        <w:trPr>
          <w:trHeight w:val="487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Dừng xe, đỗ xe trên phần đường xe chạy ở đoạn đường ngoài đô thị nơi có lề đường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a, khoản 3, Điều 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100.000 - 200.000đ</w:t>
            </w:r>
          </w:p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(giữ GPLX 2 tháng nếu gây TNGT)</w:t>
            </w:r>
          </w:p>
        </w:tc>
      </w:tr>
      <w:tr w:rsidR="006674AB" w:rsidRPr="006674AB" w:rsidTr="006674AB">
        <w:trPr>
          <w:trHeight w:val="755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Dừng xe, đỗ xe ở lòng đường đô thị gây cản trở giao thông; đỗ, để xe ở lòng đường đô thị, hè phố trái quy định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đ, khoản 3, Điều 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100.000 - 200.000đ</w:t>
            </w:r>
          </w:p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(giữ GPLX 2 tháng nếu gây TNGT)</w:t>
            </w:r>
          </w:p>
        </w:tc>
      </w:tr>
      <w:tr w:rsidR="006674AB" w:rsidRPr="006674AB" w:rsidTr="006674AB">
        <w:trPr>
          <w:trHeight w:val="309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Chuyển hướng không giảm tốc độ hoặc không có tín hiệu báo hướng rẽ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a, khoản 4, Điều 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200.000 - 400.000đ</w:t>
            </w:r>
          </w:p>
        </w:tc>
      </w:tr>
      <w:tr w:rsidR="006674AB" w:rsidRPr="006674AB" w:rsidTr="006674AB">
        <w:trPr>
          <w:trHeight w:val="577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Không đi bên phải theo chiều đi của mình; đi không đúng phần đường, làn đường quy định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g, khoản 4, Điều 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200.000 - 400.000đ</w:t>
            </w:r>
          </w:p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(giữ GPLX 2 tháng nếu gây TNGT)</w:t>
            </w:r>
          </w:p>
        </w:tc>
      </w:tr>
      <w:tr w:rsidR="006674AB" w:rsidRPr="006674AB" w:rsidTr="006674AB">
        <w:trPr>
          <w:trHeight w:val="850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 vào đường cấm, khu vực cấm; đi ngược chiều của đường một chiều, đường có biển “Cấm đi ngược chiều”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i, khoản 4, Điều 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200.000 - 400.000đ;</w:t>
            </w:r>
          </w:p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giữ GPLX 1 tháng</w:t>
            </w:r>
          </w:p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(giữ GPLX 2 tháng nếu gây TNGT)</w:t>
            </w:r>
          </w:p>
        </w:tc>
      </w:tr>
      <w:tr w:rsidR="006674AB" w:rsidRPr="006674AB" w:rsidTr="006674AB">
        <w:trPr>
          <w:trHeight w:val="672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Không nhường đường cho xe đi trên đường ưu tiên, đường chính từ bất kỳ hướng nào tới tại nơi đường giao nhau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d, khoản 2, Điều 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80.000 - 100.000đ;</w:t>
            </w:r>
          </w:p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(giữ GPLX 2 tháng nếu gây TNGT)</w:t>
            </w:r>
          </w:p>
        </w:tc>
      </w:tr>
      <w:tr w:rsidR="006674AB" w:rsidRPr="006674AB" w:rsidTr="006674AB">
        <w:trPr>
          <w:trHeight w:val="764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Không nhường đường khi điều khiển xe chạy từ trong ngõ, đường nhánh ra đường chính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b, khoản 3, Điều 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100.000 - 200.000đ</w:t>
            </w:r>
          </w:p>
        </w:tc>
      </w:tr>
      <w:tr w:rsidR="006674AB" w:rsidRPr="006674AB" w:rsidTr="006674AB">
        <w:trPr>
          <w:trHeight w:val="333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Không nhường đường hoặc gây cản trở xe ưu tiên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đ, khoản 5, Điều 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200.000 - 400.000đ;</w:t>
            </w:r>
          </w:p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giữ GPLX 2 tháng</w:t>
            </w:r>
          </w:p>
        </w:tc>
      </w:tr>
      <w:tr w:rsidR="006674AB" w:rsidRPr="006674AB" w:rsidTr="006674AB">
        <w:trPr>
          <w:trHeight w:val="367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Vượt bên phải trong các trường hợp không được phép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h, khoản 4, Điều 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200.000 - 400.000đ</w:t>
            </w:r>
          </w:p>
        </w:tc>
      </w:tr>
      <w:tr w:rsidR="006674AB" w:rsidRPr="006674AB" w:rsidTr="006674AB">
        <w:trPr>
          <w:trHeight w:val="401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Vượt xe hoặc chuyển làn đường trái quy định gây tai nạn giao thông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c, khoản 6, Điều 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2 - 3 triệu đồng;</w:t>
            </w:r>
          </w:p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giữ GPLX 2 tháng</w:t>
            </w:r>
          </w:p>
        </w:tc>
      </w:tr>
      <w:tr w:rsidR="006674AB" w:rsidRPr="006674AB" w:rsidTr="006674AB">
        <w:trPr>
          <w:trHeight w:val="226"/>
        </w:trPr>
        <w:tc>
          <w:tcPr>
            <w:tcW w:w="10315" w:type="dxa"/>
            <w:gridSpan w:val="4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b/>
                <w:bCs/>
                <w:color w:val="339966"/>
                <w:sz w:val="24"/>
                <w:szCs w:val="24"/>
              </w:rPr>
              <w:t>Lỗi liên quan đến đội mũ bảo hiểm</w:t>
            </w:r>
          </w:p>
        </w:tc>
      </w:tr>
      <w:tr w:rsidR="006674AB" w:rsidRPr="006674AB" w:rsidTr="006674AB">
        <w:trPr>
          <w:trHeight w:val="857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Người điều khiển, người ngồi trên xe không đội “mũ bảo hiểm cho người đi mô tô, xe máy” hoặc đội không cài quai đúng quy cách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i, khoản 3, Điều 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100.000 - 200.000đ</w:t>
            </w:r>
          </w:p>
        </w:tc>
      </w:tr>
      <w:tr w:rsidR="006674AB" w:rsidRPr="006674AB" w:rsidTr="006674AB">
        <w:trPr>
          <w:trHeight w:val="485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Chở người ngồi trên xe không đội mũ bảo hiểm hoặc đội mũ không cài quai đúng quy cách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k, khoản 3, Điều 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100.000 - 200.000đ</w:t>
            </w:r>
          </w:p>
        </w:tc>
      </w:tr>
      <w:tr w:rsidR="006674AB" w:rsidRPr="006674AB" w:rsidTr="006674AB">
        <w:trPr>
          <w:trHeight w:val="255"/>
        </w:trPr>
        <w:tc>
          <w:tcPr>
            <w:tcW w:w="10315" w:type="dxa"/>
            <w:gridSpan w:val="4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b/>
                <w:bCs/>
                <w:color w:val="339966"/>
                <w:sz w:val="24"/>
                <w:szCs w:val="24"/>
              </w:rPr>
              <w:t>Lỗi liên quan đến đèn tín hiệu giao thông và một số lỗi khác</w:t>
            </w:r>
          </w:p>
        </w:tc>
      </w:tr>
      <w:tr w:rsidR="006674AB" w:rsidRPr="006674AB" w:rsidTr="006674AB">
        <w:trPr>
          <w:trHeight w:val="513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14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Không chấp hành hiệu lệnh, chỉ dẫn của biển báo hiệu, vạch kẻ đường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a, khoản 1, Điều 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60.000 - 80.000đ</w:t>
            </w:r>
          </w:p>
        </w:tc>
      </w:tr>
      <w:tr w:rsidR="006674AB" w:rsidRPr="006674AB" w:rsidTr="006674AB">
        <w:trPr>
          <w:trHeight w:val="100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15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Không chấp hành hiệu lệnh của đèn tín hiệu giao thông (trừ trường hợp quy định bên dưới)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o, khoản 3, Điều 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100.000 - 200.000đ;</w:t>
            </w:r>
          </w:p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lastRenderedPageBreak/>
              <w:t>(giữ GPLX 2 tháng nếu gây TNGT)</w:t>
            </w:r>
          </w:p>
        </w:tc>
      </w:tr>
      <w:tr w:rsidR="006674AB" w:rsidRPr="006674AB" w:rsidTr="006674AB">
        <w:trPr>
          <w:trHeight w:val="819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Khi tín hiệu đèn giao thông đã chuyển sang màu đỏ nhưng không dừng lại trước vạch dừng mà vẫn tiếp tục đi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c, khoản 4, Điều 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200.000 - 400.000đ;</w:t>
            </w:r>
          </w:p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(giữ GPLX 2 tháng nếu gây TNGT)</w:t>
            </w:r>
          </w:p>
        </w:tc>
      </w:tr>
      <w:tr w:rsidR="006674AB" w:rsidRPr="006674AB" w:rsidTr="006674AB">
        <w:trPr>
          <w:trHeight w:val="546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Chở theo 02 người trên xe, trừ trường hợp chở người bệnh đi cấp cứu, trẻ em dưới 14 tuổi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l, khoản 3, Điều 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100.000 - 200.000đ</w:t>
            </w:r>
          </w:p>
        </w:tc>
      </w:tr>
      <w:tr w:rsidR="006674AB" w:rsidRPr="006674AB" w:rsidTr="006674AB">
        <w:trPr>
          <w:trHeight w:val="547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Người điều khiển xe sử dụng điện thoại di động, thiết bị âm thanh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điểm h, khoản 1, Điều 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60.000 - 80.000đ;</w:t>
            </w:r>
          </w:p>
          <w:p w:rsidR="006674AB" w:rsidRPr="006674AB" w:rsidRDefault="006674AB" w:rsidP="006674A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674AB">
              <w:rPr>
                <w:rFonts w:eastAsia="Times New Roman" w:cs="Times New Roman"/>
                <w:sz w:val="24"/>
                <w:szCs w:val="24"/>
              </w:rPr>
              <w:t>(giữ GPLX 2 tháng nếu gây TNGT)</w:t>
            </w:r>
          </w:p>
        </w:tc>
      </w:tr>
    </w:tbl>
    <w:p w:rsidR="00E456DA" w:rsidRDefault="00E456DA">
      <w:bookmarkStart w:id="0" w:name="_GoBack"/>
      <w:bookmarkEnd w:id="0"/>
    </w:p>
    <w:sectPr w:rsidR="00E4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AB"/>
    <w:rsid w:val="0037631E"/>
    <w:rsid w:val="006674AB"/>
    <w:rsid w:val="00E4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042B6-6821-4FBA-8BD5-71C9F18A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674AB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74AB"/>
    <w:rPr>
      <w:rFonts w:eastAsia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667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3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1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2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6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Babycat</dc:creator>
  <cp:keywords/>
  <dc:description/>
  <cp:lastModifiedBy>Babycat</cp:lastModifiedBy>
  <cp:revision>1</cp:revision>
  <dcterms:created xsi:type="dcterms:W3CDTF">2016-09-16T16:33:00Z</dcterms:created>
  <dcterms:modified xsi:type="dcterms:W3CDTF">2016-09-16T16:34:00Z</dcterms:modified>
</cp:coreProperties>
</file>