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Arial" w:hAnsi="Arial"/>
          <w:b/>
          <w:i w:val="0"/>
          <w:color w:val="1F3864"/>
          <w:sz w:val="36"/>
        </w:rPr>
        <w:t>Academic Writing Review &amp; Revised Literature Review</w:t>
      </w:r>
    </w:p>
    <w:p>
      <w:pPr>
        <w:spacing w:after="80"/>
        <w:jc w:val="center"/>
      </w:pPr>
      <w:r>
        <w:rPr>
          <w:rFonts w:ascii="Arial" w:hAnsi="Arial"/>
          <w:b w:val="0"/>
          <w:i/>
          <w:color w:val="404040"/>
          <w:sz w:val="22"/>
        </w:rPr>
        <w:t>Project: Detecting Security Vulnerabilities in AI-Generated Code Using Transformer-Based Models</w:t>
      </w:r>
    </w:p>
    <w:p>
      <w:pPr>
        <w:spacing w:after="360"/>
        <w:jc w:val="center"/>
      </w:pPr>
      <w:r>
        <w:rPr>
          <w:rFonts w:ascii="Arial" w:hAnsi="Arial"/>
          <w:b w:val="0"/>
          <w:i w:val="0"/>
          <w:color w:val="646464"/>
          <w:sz w:val="20"/>
        </w:rPr>
        <w:t>Prepared following Supervisor Feedback — April 2026</w:t>
      </w:r>
    </w:p>
    <w:p>
      <w:pPr>
        <w:spacing w:before="200" w:after="200"/>
        <w:pBdr>
          <w:bottom w:val="single" w:sz="12" w:space="1" w:color="2E75B6"/>
        </w:pBdr>
      </w:pPr>
    </w:p>
    <w:p>
      <w:pPr>
        <w:spacing w:before="360" w:after="160"/>
        <w:pBdr>
          <w:bottom w:val="single" w:sz="6" w:space="4" w:color="2E75B6"/>
        </w:pBdr>
      </w:pPr>
      <w:r>
        <w:rPr>
          <w:rFonts w:ascii="Arial" w:hAnsi="Arial"/>
          <w:b/>
          <w:i w:val="0"/>
          <w:color w:val="1F3864"/>
          <w:sz w:val="32"/>
        </w:rPr>
        <w:t>[A] Supervisor Suggestions Extracted</w:t>
      </w:r>
    </w:p>
    <w:p>
      <w:pPr>
        <w:spacing w:after="160" w:line="320" w:lineRule="exact"/>
        <w:jc w:val="both"/>
      </w:pPr>
      <w:r>
        <w:rPr>
          <w:rFonts w:ascii="Arial" w:hAnsi="Arial"/>
          <w:b w:val="0"/>
          <w:i w:val="0"/>
          <w:sz w:val="22"/>
        </w:rPr>
        <w:t>The following checklist has been systematically extracted from the supervisor discussion transcript. All suggestions are categorised by type to guide revision of the literature review.</w:t>
      </w:r>
    </w:p>
    <w:p>
      <w:pPr>
        <w:spacing w:before="200" w:after="80"/>
      </w:pPr>
      <w:r>
        <w:rPr>
          <w:rFonts w:ascii="Arial" w:hAnsi="Arial"/>
          <w:b/>
          <w:i w:val="0"/>
          <w:color w:val="C00000"/>
          <w:sz w:val="22"/>
        </w:rPr>
        <w:t>Category 1: Sources / References to Add or Revise</w:t>
      </w:r>
    </w:p>
    <w:p>
      <w:pPr>
        <w:spacing w:after="100" w:line="300" w:lineRule="exact"/>
        <w:ind w:left="432"/>
      </w:pPr>
      <w:r>
        <w:rPr>
          <w:rFonts w:ascii="Arial" w:hAnsi="Arial"/>
          <w:b/>
          <w:i w:val="0"/>
          <w:sz w:val="22"/>
        </w:rPr>
        <w:t xml:space="preserve">1. </w:t>
      </w:r>
      <w:r>
        <w:rPr>
          <w:rFonts w:ascii="Arial" w:hAnsi="Arial"/>
          <w:b/>
          <w:i w:val="0"/>
          <w:color w:val="1F3864"/>
          <w:sz w:val="22"/>
        </w:rPr>
        <w:t xml:space="preserve">Pearce et al. (2022): </w:t>
      </w:r>
      <w:r>
        <w:rPr>
          <w:rFonts w:ascii="Arial" w:hAnsi="Arial"/>
          <w:b w:val="0"/>
          <w:i w:val="0"/>
          <w:sz w:val="22"/>
        </w:rPr>
        <w:t>cited in the introduction but only used to make a generic claim. The supervisor recommends elaborating on the specific vulnerability types this study identified, and linking those findings explicitly to what they did NOT explore (i.e., how to close/remediate those vulnerabilities). This linkage is critical for contextualising the current research.</w:t>
      </w:r>
    </w:p>
    <w:p>
      <w:pPr>
        <w:spacing w:after="100" w:line="300" w:lineRule="exact"/>
        <w:ind w:left="432"/>
      </w:pPr>
      <w:r>
        <w:rPr>
          <w:rFonts w:ascii="Arial" w:hAnsi="Arial"/>
          <w:b/>
          <w:i w:val="0"/>
          <w:sz w:val="22"/>
        </w:rPr>
        <w:t xml:space="preserve">2. </w:t>
      </w:r>
      <w:r>
        <w:rPr>
          <w:rFonts w:ascii="Arial" w:hAnsi="Arial"/>
          <w:b/>
          <w:i w:val="0"/>
          <w:color w:val="1F3864"/>
          <w:sz w:val="22"/>
        </w:rPr>
        <w:t xml:space="preserve">Li et al. (2018): </w:t>
      </w:r>
      <w:r>
        <w:rPr>
          <w:rFonts w:ascii="Arial" w:hAnsi="Arial"/>
          <w:b w:val="0"/>
          <w:i w:val="0"/>
          <w:sz w:val="22"/>
        </w:rPr>
        <w:t>appears to be cited twice consecutively in the final paragraph of Section 2. If both citations refer to the same paper, the text must be reworded so only a single citation appears. The supervisor noted this caused confusion about whether two distinct papers were being referenced.</w:t>
      </w:r>
    </w:p>
    <w:p>
      <w:pPr>
        <w:spacing w:after="100" w:line="300" w:lineRule="exact"/>
        <w:ind w:left="432"/>
      </w:pPr>
      <w:r>
        <w:rPr>
          <w:rFonts w:ascii="Arial" w:hAnsi="Arial"/>
          <w:b/>
          <w:i w:val="0"/>
          <w:sz w:val="22"/>
        </w:rPr>
        <w:t xml:space="preserve">3. </w:t>
      </w:r>
      <w:r>
        <w:rPr>
          <w:rFonts w:ascii="Arial" w:hAnsi="Arial"/>
          <w:b/>
          <w:i w:val="0"/>
          <w:color w:val="1F3864"/>
          <w:sz w:val="22"/>
        </w:rPr>
        <w:t xml:space="preserve">Unsupported empirical claim: </w:t>
      </w:r>
      <w:r>
        <w:rPr>
          <w:rFonts w:ascii="Arial" w:hAnsi="Arial"/>
          <w:b w:val="0"/>
          <w:i w:val="0"/>
          <w:sz w:val="22"/>
        </w:rPr>
        <w:t>"transformer-based models consistently outperform traditional machine learning in vulnerability detection tasks" is currently unreferenced. The supervisor requires at least two or three empirical studies to substantiate this claim.</w:t>
      </w:r>
    </w:p>
    <w:p>
      <w:pPr>
        <w:spacing w:after="100" w:line="300" w:lineRule="exact"/>
        <w:ind w:left="432"/>
      </w:pPr>
      <w:r>
        <w:rPr>
          <w:rFonts w:ascii="Arial" w:hAnsi="Arial"/>
          <w:b/>
          <w:i w:val="0"/>
          <w:sz w:val="22"/>
        </w:rPr>
        <w:t xml:space="preserve">4. </w:t>
      </w:r>
      <w:r>
        <w:rPr>
          <w:rFonts w:ascii="Arial" w:hAnsi="Arial"/>
          <w:b/>
          <w:i w:val="0"/>
          <w:color w:val="1F3864"/>
          <w:sz w:val="22"/>
        </w:rPr>
        <w:t xml:space="preserve">Section 4 (unwritten): </w:t>
      </w:r>
      <w:r>
        <w:rPr>
          <w:rFonts w:ascii="Arial" w:hAnsi="Arial"/>
          <w:b w:val="0"/>
          <w:i w:val="0"/>
          <w:sz w:val="22"/>
        </w:rPr>
        <w:t>the deep learning for vulnerability detection section had not yet been drafted. It is recommended that this content be integrated into Section 2 as part of a chronological/evolutionary narrative rather than existing as a standalone section.</w:t>
      </w:r>
    </w:p>
    <w:p>
      <w:pPr>
        <w:spacing w:before="200" w:after="80"/>
      </w:pPr>
      <w:r>
        <w:rPr>
          <w:rFonts w:ascii="Arial" w:hAnsi="Arial"/>
          <w:b/>
          <w:i w:val="0"/>
          <w:color w:val="C00000"/>
          <w:sz w:val="22"/>
        </w:rPr>
        <w:t>Category 2: Thematic Gaps to Address</w:t>
      </w:r>
    </w:p>
    <w:p>
      <w:pPr>
        <w:spacing w:after="100" w:line="300" w:lineRule="exact"/>
        <w:ind w:left="432"/>
      </w:pPr>
      <w:r>
        <w:rPr>
          <w:rFonts w:ascii="Arial" w:hAnsi="Arial"/>
          <w:b/>
          <w:i w:val="0"/>
          <w:sz w:val="22"/>
        </w:rPr>
        <w:t xml:space="preserve">5. </w:t>
      </w:r>
      <w:r>
        <w:rPr>
          <w:rFonts w:ascii="Arial" w:hAnsi="Arial"/>
          <w:b/>
          <w:i w:val="0"/>
          <w:color w:val="1F3864"/>
          <w:sz w:val="22"/>
        </w:rPr>
        <w:t xml:space="preserve">Green AI / Computational Cost: </w:t>
      </w:r>
      <w:r>
        <w:rPr>
          <w:rFonts w:ascii="Arial" w:hAnsi="Arial"/>
          <w:b w:val="0"/>
          <w:i w:val="0"/>
          <w:sz w:val="22"/>
        </w:rPr>
        <w:t>the mention of "computationally expensive training" should be expanded. The supervisor highlighted the growing discourse around Green AI — reducing energy consumption in large model training — as a significant thematic area that strengthens critical depth.</w:t>
      </w:r>
    </w:p>
    <w:p>
      <w:pPr>
        <w:spacing w:after="100" w:line="300" w:lineRule="exact"/>
        <w:ind w:left="432"/>
      </w:pPr>
      <w:r>
        <w:rPr>
          <w:rFonts w:ascii="Arial" w:hAnsi="Arial"/>
          <w:b/>
          <w:i w:val="0"/>
          <w:sz w:val="22"/>
        </w:rPr>
        <w:t xml:space="preserve">6. </w:t>
      </w:r>
      <w:r>
        <w:rPr>
          <w:rFonts w:ascii="Arial" w:hAnsi="Arial"/>
          <w:b/>
          <w:i w:val="0"/>
          <w:color w:val="1F3864"/>
          <w:sz w:val="22"/>
        </w:rPr>
        <w:t xml:space="preserve">Model Interpretability / Explainability: </w:t>
      </w:r>
      <w:r>
        <w:rPr>
          <w:rFonts w:ascii="Arial" w:hAnsi="Arial"/>
          <w:b w:val="0"/>
          <w:i w:val="0"/>
          <w:sz w:val="22"/>
        </w:rPr>
        <w:t>the lack of interpretability in vulnerability detection models is a major research concern — particularly in security, where understanding why a vulnerability is flagged matters as much as detecting it. This theme must be developed with reference to XAI literature.</w:t>
      </w:r>
    </w:p>
    <w:p>
      <w:pPr>
        <w:spacing w:after="100" w:line="300" w:lineRule="exact"/>
        <w:ind w:left="432"/>
      </w:pPr>
      <w:r>
        <w:rPr>
          <w:rFonts w:ascii="Arial" w:hAnsi="Arial"/>
          <w:b/>
          <w:i w:val="0"/>
          <w:sz w:val="22"/>
        </w:rPr>
        <w:t xml:space="preserve">7. </w:t>
      </w:r>
      <w:r>
        <w:rPr>
          <w:rFonts w:ascii="Arial" w:hAnsi="Arial"/>
          <w:b/>
          <w:i w:val="0"/>
          <w:color w:val="1F3864"/>
          <w:sz w:val="22"/>
        </w:rPr>
        <w:t xml:space="preserve">Ethics of AI-Assisted Coding: </w:t>
      </w:r>
      <w:r>
        <w:rPr>
          <w:rFonts w:ascii="Arial" w:hAnsi="Arial"/>
          <w:b w:val="0"/>
          <w:i w:val="0"/>
          <w:sz w:val="22"/>
        </w:rPr>
        <w:t>the literature review should engage with the ethical obligations of developers and tool publishers. Are users of AI code-generation tools adequately informed about security risks? What responsibilities do platform providers hold?</w:t>
      </w:r>
    </w:p>
    <w:p>
      <w:pPr>
        <w:spacing w:after="100" w:line="300" w:lineRule="exact"/>
        <w:ind w:left="432"/>
      </w:pPr>
      <w:r>
        <w:rPr>
          <w:rFonts w:ascii="Arial" w:hAnsi="Arial"/>
          <w:b/>
          <w:i w:val="0"/>
          <w:sz w:val="22"/>
        </w:rPr>
        <w:t xml:space="preserve">8. </w:t>
      </w:r>
      <w:r>
        <w:rPr>
          <w:rFonts w:ascii="Arial" w:hAnsi="Arial"/>
          <w:b/>
          <w:i w:val="0"/>
          <w:color w:val="1F3864"/>
          <w:sz w:val="22"/>
        </w:rPr>
        <w:t xml:space="preserve">Link to Research Gap: </w:t>
      </w:r>
      <w:r>
        <w:rPr>
          <w:rFonts w:ascii="Arial" w:hAnsi="Arial"/>
          <w:b w:val="0"/>
          <w:i w:val="0"/>
          <w:sz w:val="22"/>
        </w:rPr>
        <w:t>every thematic section must end with a clear statement of what remains unaddressed in the literature and how the proposed research responds to that gap.</w:t>
      </w:r>
    </w:p>
    <w:p>
      <w:pPr>
        <w:spacing w:before="200" w:after="80"/>
      </w:pPr>
      <w:r>
        <w:rPr>
          <w:rFonts w:ascii="Arial" w:hAnsi="Arial"/>
          <w:b/>
          <w:i w:val="0"/>
          <w:color w:val="C00000"/>
          <w:sz w:val="22"/>
        </w:rPr>
        <w:t>Category 3: Structural / Organisational Changes</w:t>
      </w:r>
    </w:p>
    <w:p>
      <w:pPr>
        <w:spacing w:after="100" w:line="300" w:lineRule="exact"/>
        <w:ind w:left="432"/>
      </w:pPr>
      <w:r>
        <w:rPr>
          <w:rFonts w:ascii="Arial" w:hAnsi="Arial"/>
          <w:b/>
          <w:i w:val="0"/>
          <w:sz w:val="22"/>
        </w:rPr>
        <w:t xml:space="preserve">9. </w:t>
      </w:r>
      <w:r>
        <w:rPr>
          <w:rFonts w:ascii="Arial" w:hAnsi="Arial"/>
          <w:b/>
          <w:i w:val="0"/>
          <w:color w:val="1F3864"/>
          <w:sz w:val="22"/>
        </w:rPr>
        <w:t xml:space="preserve">Merge Section 4 into Section 2: </w:t>
      </w:r>
      <w:r>
        <w:rPr>
          <w:rFonts w:ascii="Arial" w:hAnsi="Arial"/>
          <w:b w:val="0"/>
          <w:i w:val="0"/>
          <w:sz w:val="22"/>
        </w:rPr>
        <w:t>create a coherent historical narrative moving from rule-based approaches → statistical ML → deep learning → transformers.</w:t>
      </w:r>
    </w:p>
    <w:p>
      <w:pPr>
        <w:spacing w:after="100" w:line="300" w:lineRule="exact"/>
        <w:ind w:left="432"/>
      </w:pPr>
      <w:r>
        <w:rPr>
          <w:rFonts w:ascii="Arial" w:hAnsi="Arial"/>
          <w:b/>
          <w:i w:val="0"/>
          <w:sz w:val="22"/>
        </w:rPr>
        <w:t xml:space="preserve">10. </w:t>
      </w:r>
      <w:r>
        <w:rPr>
          <w:rFonts w:ascii="Arial" w:hAnsi="Arial"/>
          <w:b/>
          <w:i w:val="0"/>
          <w:color w:val="1F3864"/>
          <w:sz w:val="22"/>
        </w:rPr>
        <w:t xml:space="preserve">Compare BERT variants analytically: </w:t>
      </w:r>
      <w:r>
        <w:rPr>
          <w:rFonts w:ascii="Arial" w:hAnsi="Arial"/>
          <w:b w:val="0"/>
          <w:i w:val="0"/>
          <w:sz w:val="22"/>
        </w:rPr>
        <w:t>CodeBERT, GraphCodeBERT, and VulBERTa must be compared — identifying agreements, disagreements, relative strengths, and shared limitations. Treating them as isolated entries is descriptive, not analytical.</w:t>
      </w:r>
    </w:p>
    <w:p>
      <w:pPr>
        <w:spacing w:after="100" w:line="300" w:lineRule="exact"/>
        <w:ind w:left="432"/>
      </w:pPr>
      <w:r>
        <w:rPr>
          <w:rFonts w:ascii="Arial" w:hAnsi="Arial"/>
          <w:b/>
          <w:i w:val="0"/>
          <w:sz w:val="22"/>
        </w:rPr>
        <w:t xml:space="preserve">11. </w:t>
      </w:r>
      <w:r>
        <w:rPr>
          <w:rFonts w:ascii="Arial" w:hAnsi="Arial"/>
          <w:b/>
          <w:i w:val="0"/>
          <w:color w:val="1F3864"/>
          <w:sz w:val="22"/>
        </w:rPr>
        <w:t xml:space="preserve">Add a concluding synthesis: </w:t>
      </w:r>
      <w:r>
        <w:rPr>
          <w:rFonts w:ascii="Arial" w:hAnsi="Arial"/>
          <w:b w:val="0"/>
          <w:i w:val="0"/>
          <w:sz w:val="22"/>
        </w:rPr>
        <w:t>a concluding subsection must summarise major findings, highlight research gaps, and explicitly position the proposed study. This conclusion must be project-specific, not generic.</w:t>
      </w:r>
    </w:p>
    <w:p>
      <w:pPr>
        <w:spacing w:before="200" w:after="80"/>
      </w:pPr>
      <w:r>
        <w:rPr>
          <w:rFonts w:ascii="Arial" w:hAnsi="Arial"/>
          <w:b/>
          <w:i w:val="0"/>
          <w:color w:val="C00000"/>
          <w:sz w:val="22"/>
        </w:rPr>
        <w:t>Category 4: Tone, Depth, and Academic Rigour Adjustments</w:t>
      </w:r>
    </w:p>
    <w:p>
      <w:pPr>
        <w:spacing w:after="100" w:line="300" w:lineRule="exact"/>
        <w:ind w:left="432"/>
      </w:pPr>
      <w:r>
        <w:rPr>
          <w:rFonts w:ascii="Arial" w:hAnsi="Arial"/>
          <w:b/>
          <w:i w:val="0"/>
          <w:sz w:val="22"/>
        </w:rPr>
        <w:t xml:space="preserve">12. </w:t>
      </w:r>
      <w:r>
        <w:rPr>
          <w:rFonts w:ascii="Arial" w:hAnsi="Arial"/>
          <w:b/>
          <w:i w:val="0"/>
          <w:color w:val="1F3864"/>
          <w:sz w:val="22"/>
        </w:rPr>
        <w:t xml:space="preserve">Avoid generic statements: </w:t>
      </w:r>
      <w:r>
        <w:rPr>
          <w:rFonts w:ascii="Arial" w:hAnsi="Arial"/>
          <w:b w:val="0"/>
          <w:i w:val="0"/>
          <w:sz w:val="22"/>
        </w:rPr>
        <w:t>for example, "it identifies key research gaps and positions the proposed study within the current academic landscape" could appear in any paper. Revise to name specific gaps relevant to this project.</w:t>
      </w:r>
    </w:p>
    <w:p>
      <w:pPr>
        <w:spacing w:after="100" w:line="300" w:lineRule="exact"/>
        <w:ind w:left="432"/>
      </w:pPr>
      <w:r>
        <w:rPr>
          <w:rFonts w:ascii="Arial" w:hAnsi="Arial"/>
          <w:b/>
          <w:i w:val="0"/>
          <w:sz w:val="22"/>
        </w:rPr>
        <w:t xml:space="preserve">13. </w:t>
      </w:r>
      <w:r>
        <w:rPr>
          <w:rFonts w:ascii="Arial" w:hAnsi="Arial"/>
          <w:b/>
          <w:i w:val="0"/>
          <w:color w:val="1F3864"/>
          <w:sz w:val="22"/>
        </w:rPr>
        <w:t xml:space="preserve">Be specific about limitations: </w:t>
      </w:r>
      <w:r>
        <w:rPr>
          <w:rFonts w:ascii="Arial" w:hAnsi="Arial"/>
          <w:b w:val="0"/>
          <w:i w:val="0"/>
          <w:sz w:val="22"/>
        </w:rPr>
        <w:t>when referencing "high false positive rates," clarify what code constructs or patterns those false positives relate to — e.g., obfuscated patterns, language-specific idioms, or legitimate library calls misidentified as threats.</w:t>
      </w:r>
    </w:p>
    <w:p>
      <w:pPr>
        <w:spacing w:after="100" w:line="300" w:lineRule="exact"/>
        <w:ind w:left="432"/>
      </w:pPr>
      <w:r>
        <w:rPr>
          <w:rFonts w:ascii="Arial" w:hAnsi="Arial"/>
          <w:b/>
          <w:i w:val="0"/>
          <w:sz w:val="22"/>
        </w:rPr>
        <w:t xml:space="preserve">14. </w:t>
      </w:r>
      <w:r>
        <w:rPr>
          <w:rFonts w:ascii="Arial" w:hAnsi="Arial"/>
          <w:b/>
          <w:i w:val="0"/>
          <w:color w:val="1F3864"/>
          <w:sz w:val="22"/>
        </w:rPr>
        <w:t xml:space="preserve">Apply genuine critical analysis: </w:t>
      </w:r>
      <w:r>
        <w:rPr>
          <w:rFonts w:ascii="Arial" w:hAnsi="Arial"/>
          <w:b w:val="0"/>
          <w:i w:val="0"/>
          <w:sz w:val="22"/>
        </w:rPr>
        <w:t>"Critical" does not mean negative — it means evaluating strengths and weaknesses, comparing approaches, noting disagreements, and assessing contributions relative to this project.</w:t>
      </w:r>
    </w:p>
    <w:p>
      <w:pPr>
        <w:spacing w:before="200" w:after="80"/>
      </w:pPr>
      <w:r>
        <w:rPr>
          <w:rFonts w:ascii="Arial" w:hAnsi="Arial"/>
          <w:b/>
          <w:i w:val="0"/>
          <w:color w:val="C00000"/>
          <w:sz w:val="22"/>
        </w:rPr>
        <w:t>Category 5: Other Specific Instructions</w:t>
      </w:r>
    </w:p>
    <w:p>
      <w:pPr>
        <w:spacing w:after="100" w:line="300" w:lineRule="exact"/>
        <w:ind w:left="432"/>
      </w:pPr>
      <w:r>
        <w:rPr>
          <w:rFonts w:ascii="Arial" w:hAnsi="Arial"/>
          <w:b/>
          <w:i w:val="0"/>
          <w:sz w:val="22"/>
        </w:rPr>
        <w:t xml:space="preserve">15. </w:t>
      </w:r>
      <w:r>
        <w:rPr>
          <w:rFonts w:ascii="Arial" w:hAnsi="Arial"/>
          <w:b/>
          <w:i w:val="0"/>
          <w:color w:val="1F3864"/>
          <w:sz w:val="22"/>
        </w:rPr>
        <w:t xml:space="preserve">Timeline function: </w:t>
      </w:r>
      <w:r>
        <w:rPr>
          <w:rFonts w:ascii="Arial" w:hAnsi="Arial"/>
          <w:b w:val="0"/>
          <w:i w:val="0"/>
          <w:sz w:val="22"/>
        </w:rPr>
        <w:t>the literature review must function as a timeline of how vulnerability detection evolved alongside AI — showing at each stage: (a) what was happening, (b) what the problems were, and (c) how later work addressed or failed to address those problems.</w:t>
      </w:r>
    </w:p>
    <w:p>
      <w:pPr>
        <w:spacing w:after="100" w:line="300" w:lineRule="exact"/>
        <w:ind w:left="432"/>
      </w:pPr>
      <w:r>
        <w:rPr>
          <w:rFonts w:ascii="Arial" w:hAnsi="Arial"/>
          <w:b/>
          <w:i w:val="0"/>
          <w:sz w:val="22"/>
        </w:rPr>
        <w:t xml:space="preserve">16. </w:t>
      </w:r>
      <w:r>
        <w:rPr>
          <w:rFonts w:ascii="Arial" w:hAnsi="Arial"/>
          <w:b/>
          <w:i w:val="0"/>
          <w:color w:val="1F3864"/>
          <w:sz w:val="22"/>
        </w:rPr>
        <w:t xml:space="preserve">Reason for every inclusion: </w:t>
      </w:r>
      <w:r>
        <w:rPr>
          <w:rFonts w:ascii="Arial" w:hAnsi="Arial"/>
          <w:b w:val="0"/>
          <w:i w:val="0"/>
          <w:sz w:val="22"/>
        </w:rPr>
        <w:t>every paper discussed must have a stated reason for inclusion — what does it contribute to the research problem, or what does its gap highlight that this project aims to address?</w:t>
      </w:r>
    </w:p>
    <w:p>
      <w:pPr>
        <w:spacing w:before="200" w:after="200"/>
        <w:pBdr>
          <w:bottom w:val="single" w:sz="12" w:space="1" w:color="2E75B6"/>
        </w:pBdr>
      </w:pPr>
    </w:p>
    <w:p>
      <w:pPr>
        <w:spacing w:before="360" w:after="160"/>
        <w:pBdr>
          <w:bottom w:val="single" w:sz="6" w:space="4" w:color="2E75B6"/>
        </w:pBdr>
      </w:pPr>
      <w:r>
        <w:rPr>
          <w:rFonts w:ascii="Arial" w:hAnsi="Arial"/>
          <w:b/>
          <w:i w:val="0"/>
          <w:color w:val="1F3864"/>
          <w:sz w:val="32"/>
        </w:rPr>
        <w:t>[B] Project Outline Key Insights</w:t>
      </w:r>
    </w:p>
    <w:p>
      <w:pPr>
        <w:spacing w:after="160" w:line="320" w:lineRule="exact"/>
        <w:jc w:val="both"/>
      </w:pPr>
      <w:r>
        <w:rPr>
          <w:rFonts w:ascii="Arial" w:hAnsi="Arial"/>
          <w:b w:val="0"/>
          <w:i w:val="0"/>
          <w:sz w:val="22"/>
        </w:rPr>
        <w:t>The following bullet summary captures the core intellectual architecture of the research project, as documented in the Project Outline. This summary serves as the alignment benchmark against which the literature review was audited.</w:t>
      </w:r>
    </w:p>
    <w:p>
      <w:pPr>
        <w:spacing w:before="280" w:after="80"/>
      </w:pPr>
      <w:r>
        <w:rPr>
          <w:rFonts w:ascii="Arial" w:hAnsi="Arial"/>
          <w:b/>
          <w:i w:val="0"/>
          <w:color w:val="2E75B6"/>
          <w:sz w:val="26"/>
        </w:rPr>
        <w:t>Core Research Problem and Aim</w:t>
      </w:r>
    </w:p>
    <w:p>
      <w:pPr>
        <w:spacing w:after="80" w:line="300" w:lineRule="exact"/>
        <w:ind w:left="720" w:hanging="288"/>
      </w:pPr>
      <w:r>
        <w:rPr>
          <w:rFonts w:ascii="Arial" w:hAnsi="Arial"/>
          <w:b/>
          <w:i w:val="0"/>
          <w:color w:val="2E75B6"/>
          <w:sz w:val="22"/>
        </w:rPr>
        <w:t xml:space="preserve">• </w:t>
      </w:r>
      <w:r>
        <w:rPr>
          <w:rFonts w:ascii="Arial" w:hAnsi="Arial"/>
          <w:b w:val="0"/>
          <w:i w:val="0"/>
          <w:sz w:val="22"/>
        </w:rPr>
        <w:t>The central concern is whether AI-generated code (produced by tools such as GitHub Copilot and OpenAI Codex) is more vulnerable to security exploits than human-written code, and whether an AI-based system can be built to detect such vulnerabilities automatically.</w:t>
      </w:r>
    </w:p>
    <w:p>
      <w:pPr>
        <w:spacing w:after="80" w:line="300" w:lineRule="exact"/>
        <w:ind w:left="720" w:hanging="288"/>
      </w:pPr>
      <w:r>
        <w:rPr>
          <w:rFonts w:ascii="Arial" w:hAnsi="Arial"/>
          <w:b/>
          <w:i w:val="0"/>
          <w:color w:val="2E75B6"/>
          <w:sz w:val="22"/>
        </w:rPr>
        <w:t xml:space="preserve">• </w:t>
      </w:r>
      <w:r>
        <w:rPr>
          <w:rFonts w:ascii="Arial" w:hAnsi="Arial"/>
          <w:b w:val="0"/>
          <w:i w:val="0"/>
          <w:sz w:val="22"/>
        </w:rPr>
        <w:t>The research aim is to develop a transformer-based AI system capable of detecting security vulnerabilities in AI-generated code, thereby assessing the security risks of generative coding practices ("vibe coding").</w:t>
      </w:r>
    </w:p>
    <w:p>
      <w:pPr>
        <w:spacing w:before="280" w:after="80"/>
      </w:pPr>
      <w:r>
        <w:rPr>
          <w:rFonts w:ascii="Arial" w:hAnsi="Arial"/>
          <w:b/>
          <w:i w:val="0"/>
          <w:color w:val="2E75B6"/>
          <w:sz w:val="26"/>
        </w:rPr>
        <w:t>Research Objectives</w:t>
      </w:r>
    </w:p>
    <w:p>
      <w:pPr>
        <w:spacing w:after="80" w:line="300" w:lineRule="exact"/>
        <w:ind w:left="720" w:hanging="288"/>
      </w:pPr>
      <w:r>
        <w:rPr>
          <w:rFonts w:ascii="Arial" w:hAnsi="Arial"/>
          <w:b/>
          <w:i w:val="0"/>
          <w:color w:val="2E75B6"/>
          <w:sz w:val="22"/>
        </w:rPr>
        <w:t xml:space="preserve">• </w:t>
      </w:r>
      <w:r>
        <w:rPr>
          <w:rFonts w:ascii="Arial" w:hAnsi="Arial"/>
          <w:b w:val="0"/>
          <w:i w:val="0"/>
          <w:sz w:val="22"/>
        </w:rPr>
        <w:t>Analyse and compare vulnerability rates in AI-generated versus human-written code.</w:t>
      </w:r>
    </w:p>
    <w:p>
      <w:pPr>
        <w:spacing w:after="80" w:line="300" w:lineRule="exact"/>
        <w:ind w:left="720" w:hanging="288"/>
      </w:pPr>
      <w:r>
        <w:rPr>
          <w:rFonts w:ascii="Arial" w:hAnsi="Arial"/>
          <w:b/>
          <w:i w:val="0"/>
          <w:color w:val="2E75B6"/>
          <w:sz w:val="22"/>
        </w:rPr>
        <w:t xml:space="preserve">• </w:t>
      </w:r>
      <w:r>
        <w:rPr>
          <w:rFonts w:ascii="Arial" w:hAnsi="Arial"/>
          <w:b w:val="0"/>
          <w:i w:val="0"/>
          <w:sz w:val="22"/>
        </w:rPr>
        <w:t>Construct a labelled dataset of AI-generated vulnerable Python code samples.</w:t>
      </w:r>
    </w:p>
    <w:p>
      <w:pPr>
        <w:spacing w:after="80" w:line="300" w:lineRule="exact"/>
        <w:ind w:left="720" w:hanging="288"/>
      </w:pPr>
      <w:r>
        <w:rPr>
          <w:rFonts w:ascii="Arial" w:hAnsi="Arial"/>
          <w:b/>
          <w:i w:val="0"/>
          <w:color w:val="2E75B6"/>
          <w:sz w:val="22"/>
        </w:rPr>
        <w:t xml:space="preserve">• </w:t>
      </w:r>
      <w:r>
        <w:rPr>
          <w:rFonts w:ascii="Arial" w:hAnsi="Arial"/>
          <w:b w:val="0"/>
          <w:i w:val="0"/>
          <w:sz w:val="22"/>
        </w:rPr>
        <w:t>Develop and train a transformer-based vulnerability detection model.</w:t>
      </w:r>
    </w:p>
    <w:p>
      <w:pPr>
        <w:spacing w:after="80" w:line="300" w:lineRule="exact"/>
        <w:ind w:left="720" w:hanging="288"/>
      </w:pPr>
      <w:r>
        <w:rPr>
          <w:rFonts w:ascii="Arial" w:hAnsi="Arial"/>
          <w:b/>
          <w:i w:val="0"/>
          <w:color w:val="2E75B6"/>
          <w:sz w:val="22"/>
        </w:rPr>
        <w:t xml:space="preserve">• </w:t>
      </w:r>
      <w:r>
        <w:rPr>
          <w:rFonts w:ascii="Arial" w:hAnsi="Arial"/>
          <w:b w:val="0"/>
          <w:i w:val="0"/>
          <w:sz w:val="22"/>
        </w:rPr>
        <w:t>Benchmark that model against traditional static analysis tools (e.g., Bandit, SonarQube).</w:t>
      </w:r>
    </w:p>
    <w:p>
      <w:pPr>
        <w:spacing w:after="80" w:line="300" w:lineRule="exact"/>
        <w:ind w:left="720" w:hanging="288"/>
      </w:pPr>
      <w:r>
        <w:rPr>
          <w:rFonts w:ascii="Arial" w:hAnsi="Arial"/>
          <w:b/>
          <w:i w:val="0"/>
          <w:color w:val="2E75B6"/>
          <w:sz w:val="22"/>
        </w:rPr>
        <w:t xml:space="preserve">• </w:t>
      </w:r>
      <w:r>
        <w:rPr>
          <w:rFonts w:ascii="Arial" w:hAnsi="Arial"/>
          <w:b w:val="0"/>
          <w:i w:val="0"/>
          <w:sz w:val="22"/>
        </w:rPr>
        <w:t>Evaluate the security risks of AI-assisted development practices ("vibe coding").</w:t>
      </w:r>
    </w:p>
    <w:p>
      <w:pPr>
        <w:spacing w:after="80" w:line="300" w:lineRule="exact"/>
        <w:ind w:left="720" w:hanging="288"/>
      </w:pPr>
      <w:r>
        <w:rPr>
          <w:rFonts w:ascii="Arial" w:hAnsi="Arial"/>
          <w:b/>
          <w:i w:val="0"/>
          <w:color w:val="2E75B6"/>
          <w:sz w:val="22"/>
        </w:rPr>
        <w:t xml:space="preserve">• </w:t>
      </w:r>
      <w:r>
        <w:rPr>
          <w:rFonts w:ascii="Arial" w:hAnsi="Arial"/>
          <w:b w:val="0"/>
          <w:i w:val="0"/>
          <w:sz w:val="22"/>
        </w:rPr>
        <w:t>Propose actionable improvements for secure AI-assisted development.</w:t>
      </w:r>
    </w:p>
    <w:p>
      <w:pPr>
        <w:spacing w:before="280" w:after="80"/>
      </w:pPr>
      <w:r>
        <w:rPr>
          <w:rFonts w:ascii="Arial" w:hAnsi="Arial"/>
          <w:b/>
          <w:i w:val="0"/>
          <w:color w:val="2E75B6"/>
          <w:sz w:val="26"/>
        </w:rPr>
        <w:t>Key Themes and Concepts</w:t>
      </w:r>
    </w:p>
    <w:p>
      <w:pPr>
        <w:spacing w:after="80" w:line="300" w:lineRule="exact"/>
        <w:ind w:left="720" w:hanging="288"/>
      </w:pPr>
      <w:r>
        <w:rPr>
          <w:rFonts w:ascii="Arial" w:hAnsi="Arial"/>
          <w:b/>
          <w:i w:val="0"/>
          <w:color w:val="2E75B6"/>
          <w:sz w:val="22"/>
        </w:rPr>
        <w:t xml:space="preserve">• </w:t>
      </w:r>
      <w:r>
        <w:rPr>
          <w:rFonts w:ascii="Arial" w:hAnsi="Arial"/>
          <w:b w:val="0"/>
          <w:i w:val="0"/>
          <w:sz w:val="22"/>
        </w:rPr>
        <w:t>AI-generated code security — risks inherent in LLM-produced code.</w:t>
      </w:r>
    </w:p>
    <w:p>
      <w:pPr>
        <w:spacing w:after="80" w:line="300" w:lineRule="exact"/>
        <w:ind w:left="720" w:hanging="288"/>
      </w:pPr>
      <w:r>
        <w:rPr>
          <w:rFonts w:ascii="Arial" w:hAnsi="Arial"/>
          <w:b/>
          <w:i w:val="0"/>
          <w:color w:val="2E75B6"/>
          <w:sz w:val="22"/>
        </w:rPr>
        <w:t xml:space="preserve">• </w:t>
      </w:r>
      <w:r>
        <w:rPr>
          <w:rFonts w:ascii="Arial" w:hAnsi="Arial"/>
          <w:b w:val="0"/>
          <w:i w:val="0"/>
          <w:sz w:val="22"/>
        </w:rPr>
        <w:t>Transformer-based models applied to code understanding: CodeBERT, GraphCodeBERT, VulBERTa.</w:t>
      </w:r>
    </w:p>
    <w:p>
      <w:pPr>
        <w:spacing w:after="80" w:line="300" w:lineRule="exact"/>
        <w:ind w:left="720" w:hanging="288"/>
      </w:pPr>
      <w:r>
        <w:rPr>
          <w:rFonts w:ascii="Arial" w:hAnsi="Arial"/>
          <w:b/>
          <w:i w:val="0"/>
          <w:color w:val="2E75B6"/>
          <w:sz w:val="22"/>
        </w:rPr>
        <w:t xml:space="preserve">• </w:t>
      </w:r>
      <w:r>
        <w:rPr>
          <w:rFonts w:ascii="Arial" w:hAnsi="Arial"/>
          <w:b w:val="0"/>
          <w:i w:val="0"/>
          <w:sz w:val="22"/>
        </w:rPr>
        <w:t>Vulnerability classification using CWE taxonomies and CVE-sourced datasets.</w:t>
      </w:r>
    </w:p>
    <w:p>
      <w:pPr>
        <w:spacing w:after="80" w:line="300" w:lineRule="exact"/>
        <w:ind w:left="720" w:hanging="288"/>
      </w:pPr>
      <w:r>
        <w:rPr>
          <w:rFonts w:ascii="Arial" w:hAnsi="Arial"/>
          <w:b/>
          <w:i w:val="0"/>
          <w:color w:val="2E75B6"/>
          <w:sz w:val="22"/>
        </w:rPr>
        <w:t xml:space="preserve">• </w:t>
      </w:r>
      <w:r>
        <w:rPr>
          <w:rFonts w:ascii="Arial" w:hAnsi="Arial"/>
          <w:b w:val="0"/>
          <w:i w:val="0"/>
          <w:sz w:val="22"/>
        </w:rPr>
        <w:t>Binary and multi-class classification of code vulnerabilities.</w:t>
      </w:r>
    </w:p>
    <w:p>
      <w:pPr>
        <w:spacing w:after="80" w:line="300" w:lineRule="exact"/>
        <w:ind w:left="720" w:hanging="288"/>
      </w:pPr>
      <w:r>
        <w:rPr>
          <w:rFonts w:ascii="Arial" w:hAnsi="Arial"/>
          <w:b/>
          <w:i w:val="0"/>
          <w:color w:val="2E75B6"/>
          <w:sz w:val="22"/>
        </w:rPr>
        <w:t xml:space="preserve">• </w:t>
      </w:r>
      <w:r>
        <w:rPr>
          <w:rFonts w:ascii="Arial" w:hAnsi="Arial"/>
          <w:b w:val="0"/>
          <w:i w:val="0"/>
          <w:sz w:val="22"/>
        </w:rPr>
        <w:t>Comparison with traditional ML baselines: Random Forest, SVM, XGBoost.</w:t>
      </w:r>
    </w:p>
    <w:p>
      <w:pPr>
        <w:spacing w:after="80" w:line="300" w:lineRule="exact"/>
        <w:ind w:left="720" w:hanging="288"/>
      </w:pPr>
      <w:r>
        <w:rPr>
          <w:rFonts w:ascii="Arial" w:hAnsi="Arial"/>
          <w:b/>
          <w:i w:val="0"/>
          <w:color w:val="2E75B6"/>
          <w:sz w:val="22"/>
        </w:rPr>
        <w:t xml:space="preserve">• </w:t>
      </w:r>
      <w:r>
        <w:rPr>
          <w:rFonts w:ascii="Arial" w:hAnsi="Arial"/>
          <w:b w:val="0"/>
          <w:i w:val="0"/>
          <w:sz w:val="22"/>
        </w:rPr>
        <w:t>Evaluation using precision, recall, F1-score, ROC-AUC, and false positive rate.</w:t>
      </w:r>
    </w:p>
    <w:p>
      <w:pPr>
        <w:spacing w:before="280" w:after="80"/>
      </w:pPr>
      <w:r>
        <w:rPr>
          <w:rFonts w:ascii="Arial" w:hAnsi="Arial"/>
          <w:b/>
          <w:i w:val="0"/>
          <w:color w:val="2E75B6"/>
          <w:sz w:val="26"/>
        </w:rPr>
        <w:t>Theoretical / Conceptual Framework</w:t>
      </w:r>
    </w:p>
    <w:p>
      <w:pPr>
        <w:spacing w:after="80" w:line="300" w:lineRule="exact"/>
        <w:ind w:left="720" w:hanging="288"/>
      </w:pPr>
      <w:r>
        <w:rPr>
          <w:rFonts w:ascii="Arial" w:hAnsi="Arial"/>
          <w:b/>
          <w:i w:val="0"/>
          <w:color w:val="2E75B6"/>
          <w:sz w:val="22"/>
        </w:rPr>
        <w:t xml:space="preserve">• </w:t>
      </w:r>
      <w:r>
        <w:rPr>
          <w:rFonts w:ascii="Arial" w:hAnsi="Arial"/>
          <w:b w:val="0"/>
          <w:i w:val="0"/>
          <w:sz w:val="22"/>
        </w:rPr>
        <w:t>No formal theoretical framework is explicitly stated; the project is grounded in applied machine learning and software security research.</w:t>
      </w:r>
    </w:p>
    <w:p>
      <w:pPr>
        <w:spacing w:after="80" w:line="300" w:lineRule="exact"/>
        <w:ind w:left="720" w:hanging="288"/>
      </w:pPr>
      <w:r>
        <w:rPr>
          <w:rFonts w:ascii="Arial" w:hAnsi="Arial"/>
          <w:b/>
          <w:i w:val="0"/>
          <w:color w:val="2E75B6"/>
          <w:sz w:val="22"/>
        </w:rPr>
        <w:t xml:space="preserve">• </w:t>
      </w:r>
      <w:r>
        <w:rPr>
          <w:rFonts w:ascii="Arial" w:hAnsi="Arial"/>
          <w:b w:val="0"/>
          <w:i w:val="0"/>
          <w:sz w:val="22"/>
        </w:rPr>
        <w:t>Conceptual framing: vulnerability taxonomy (CWE/CVE) → supervised classification → transformer code understanding → empirical comparison with baselines.</w:t>
      </w:r>
    </w:p>
    <w:p>
      <w:pPr>
        <w:spacing w:before="280" w:after="80"/>
      </w:pPr>
      <w:r>
        <w:rPr>
          <w:rFonts w:ascii="Arial" w:hAnsi="Arial"/>
          <w:b/>
          <w:i w:val="0"/>
          <w:color w:val="2E75B6"/>
          <w:sz w:val="26"/>
        </w:rPr>
        <w:t>Expected Scope and Depth of Literature Review</w:t>
      </w:r>
    </w:p>
    <w:p>
      <w:pPr>
        <w:spacing w:after="80" w:line="300" w:lineRule="exact"/>
        <w:ind w:left="720" w:hanging="288"/>
      </w:pPr>
      <w:r>
        <w:rPr>
          <w:rFonts w:ascii="Arial" w:hAnsi="Arial"/>
          <w:b/>
          <w:i w:val="0"/>
          <w:color w:val="2E75B6"/>
          <w:sz w:val="22"/>
        </w:rPr>
        <w:t xml:space="preserve">• </w:t>
      </w:r>
      <w:r>
        <w:rPr>
          <w:rFonts w:ascii="Arial" w:hAnsi="Arial"/>
          <w:b w:val="0"/>
          <w:i w:val="0"/>
          <w:sz w:val="22"/>
        </w:rPr>
        <w:t>Must cover: (1) history of vulnerability detection; (2) deep learning and transformer models in code analysis; (3) empirical evidence on AI-generated code security; (4) limitations of current detection models; (5) ethical implications; (6) clear identification of research gaps.</w:t>
      </w:r>
    </w:p>
    <w:p>
      <w:pPr>
        <w:spacing w:after="80" w:line="300" w:lineRule="exact"/>
        <w:ind w:left="720" w:hanging="288"/>
      </w:pPr>
      <w:r>
        <w:rPr>
          <w:rFonts w:ascii="Arial" w:hAnsi="Arial"/>
          <w:b/>
          <w:i w:val="0"/>
          <w:color w:val="2E75B6"/>
          <w:sz w:val="22"/>
        </w:rPr>
        <w:t xml:space="preserve">• </w:t>
      </w:r>
      <w:r>
        <w:rPr>
          <w:rFonts w:ascii="Arial" w:hAnsi="Arial"/>
          <w:b w:val="0"/>
          <w:i w:val="0"/>
          <w:sz w:val="22"/>
        </w:rPr>
        <w:t>Primary language focus is Python; the review should acknowledge multilingual generalisation challenges.</w:t>
      </w:r>
    </w:p>
    <w:p>
      <w:pPr>
        <w:spacing w:before="200" w:after="200"/>
        <w:pBdr>
          <w:bottom w:val="single" w:sz="12" w:space="1" w:color="2E75B6"/>
        </w:pBdr>
      </w:pPr>
    </w:p>
    <w:p>
      <w:pPr>
        <w:spacing w:before="360" w:after="160"/>
        <w:pBdr>
          <w:bottom w:val="single" w:sz="6" w:space="4" w:color="2E75B6"/>
        </w:pBdr>
      </w:pPr>
      <w:r>
        <w:rPr>
          <w:rFonts w:ascii="Arial" w:hAnsi="Arial"/>
          <w:b/>
          <w:i w:val="0"/>
          <w:color w:val="1F3864"/>
          <w:sz w:val="32"/>
        </w:rPr>
        <w:t>[C] Audit Findings</w:t>
      </w:r>
    </w:p>
    <w:p>
      <w:pPr>
        <w:spacing w:after="160" w:line="320" w:lineRule="exact"/>
        <w:jc w:val="both"/>
      </w:pPr>
      <w:r>
        <w:rPr>
          <w:rFonts w:ascii="Arial" w:hAnsi="Arial"/>
          <w:b w:val="0"/>
          <w:i w:val="0"/>
          <w:sz w:val="22"/>
        </w:rPr>
        <w:t>The existing literature review, as submitted, consists solely of a six-entry summary table (Feng et al. 2020; Guo et al. 2021; Li et al. 2018; Zhou et al. 2019; Pearce et al. 2022; Hanif et al. 2021). There is no prose narrative, no thematic organisation, and no analytical synthesis. The following audit identifies all issues requiring resolution before a defensible literature review can be submitted.</w:t>
      </w:r>
    </w:p>
    <w:p>
      <w:pPr>
        <w:spacing w:before="280" w:after="80"/>
      </w:pPr>
      <w:r>
        <w:rPr>
          <w:rFonts w:ascii="Arial" w:hAnsi="Arial"/>
          <w:b/>
          <w:i w:val="0"/>
          <w:color w:val="2E75B6"/>
          <w:sz w:val="26"/>
        </w:rPr>
        <w:t>C1 — Sections Misaligned with Project Objectives</w:t>
      </w:r>
    </w:p>
    <w:p>
      <w:pPr>
        <w:spacing w:after="80" w:line="300" w:lineRule="exact"/>
        <w:ind w:left="720" w:hanging="288"/>
      </w:pPr>
      <w:r>
        <w:rPr>
          <w:rFonts w:ascii="Arial" w:hAnsi="Arial"/>
          <w:b/>
          <w:i w:val="0"/>
          <w:color w:val="2E75B6"/>
          <w:sz w:val="22"/>
        </w:rPr>
        <w:t xml:space="preserve">• </w:t>
      </w:r>
      <w:r>
        <w:rPr>
          <w:rFonts w:ascii="Arial" w:hAnsi="Arial"/>
          <w:b w:val="0"/>
          <w:i w:val="0"/>
          <w:sz w:val="22"/>
        </w:rPr>
        <w:t>The table format does not serve the project needs for a narrative that situates the research in a scholarly context. A table of papers is a starting inventory, not a literature review.</w:t>
      </w:r>
    </w:p>
    <w:p>
      <w:pPr>
        <w:spacing w:after="80" w:line="300" w:lineRule="exact"/>
        <w:ind w:left="720" w:hanging="288"/>
      </w:pPr>
      <w:r>
        <w:rPr>
          <w:rFonts w:ascii="Arial" w:hAnsi="Arial"/>
          <w:b/>
          <w:i w:val="0"/>
          <w:color w:val="2E75B6"/>
          <w:sz w:val="22"/>
        </w:rPr>
        <w:t xml:space="preserve">• </w:t>
      </w:r>
      <w:r>
        <w:rPr>
          <w:rFonts w:ascii="Arial" w:hAnsi="Arial"/>
          <w:b w:val="0"/>
          <w:i w:val="0"/>
          <w:sz w:val="22"/>
        </w:rPr>
        <w:t>There is no prose connecting the six studies to the project aims — no mention of why AI-generated code security is the specific concern, and no reference to the "vibe coding" framing central to the research question.</w:t>
      </w:r>
    </w:p>
    <w:p>
      <w:pPr>
        <w:spacing w:after="80" w:line="300" w:lineRule="exact"/>
        <w:ind w:left="720" w:hanging="288"/>
      </w:pPr>
      <w:r>
        <w:rPr>
          <w:rFonts w:ascii="Arial" w:hAnsi="Arial"/>
          <w:b/>
          <w:i w:val="0"/>
          <w:color w:val="2E75B6"/>
          <w:sz w:val="22"/>
        </w:rPr>
        <w:t xml:space="preserve">• </w:t>
      </w:r>
      <w:r>
        <w:rPr>
          <w:rFonts w:ascii="Arial" w:hAnsi="Arial"/>
          <w:b w:val="0"/>
          <w:i w:val="0"/>
          <w:sz w:val="22"/>
        </w:rPr>
        <w:t>The Pearce et al. (2022) entry merely notes "highlights AI risks / no detection model" — this is exactly the gap the project claims to fill, but this connection is entirely absent from the current review.</w:t>
      </w:r>
    </w:p>
    <w:p>
      <w:pPr>
        <w:spacing w:before="280" w:after="80"/>
      </w:pPr>
      <w:r>
        <w:rPr>
          <w:rFonts w:ascii="Arial" w:hAnsi="Arial"/>
          <w:b/>
          <w:i w:val="0"/>
          <w:color w:val="2E75B6"/>
          <w:sz w:val="26"/>
        </w:rPr>
        <w:t>C2 — Missing Themes and Concepts</w:t>
      </w:r>
    </w:p>
    <w:p>
      <w:pPr>
        <w:spacing w:after="80" w:line="300" w:lineRule="exact"/>
        <w:ind w:left="720" w:hanging="288"/>
      </w:pPr>
      <w:r>
        <w:rPr>
          <w:rFonts w:ascii="Arial" w:hAnsi="Arial"/>
          <w:b/>
          <w:i w:val="0"/>
          <w:color w:val="2E75B6"/>
          <w:sz w:val="22"/>
        </w:rPr>
        <w:t xml:space="preserve">• </w:t>
      </w:r>
      <w:r>
        <w:rPr>
          <w:rFonts w:ascii="Arial" w:hAnsi="Arial"/>
          <w:b w:val="0"/>
          <w:i w:val="0"/>
          <w:sz w:val="22"/>
        </w:rPr>
        <w:t>GREEN AI and computational cost of transformers: completely absent.</w:t>
      </w:r>
    </w:p>
    <w:p>
      <w:pPr>
        <w:spacing w:after="80" w:line="300" w:lineRule="exact"/>
        <w:ind w:left="720" w:hanging="288"/>
      </w:pPr>
      <w:r>
        <w:rPr>
          <w:rFonts w:ascii="Arial" w:hAnsi="Arial"/>
          <w:b/>
          <w:i w:val="0"/>
          <w:color w:val="2E75B6"/>
          <w:sz w:val="22"/>
        </w:rPr>
        <w:t xml:space="preserve">• </w:t>
      </w:r>
      <w:r>
        <w:rPr>
          <w:rFonts w:ascii="Arial" w:hAnsi="Arial"/>
          <w:b w:val="0"/>
          <w:i w:val="0"/>
          <w:sz w:val="22"/>
        </w:rPr>
        <w:t>Explainability / Interpretability (XAI in security contexts): completely absent.</w:t>
      </w:r>
    </w:p>
    <w:p>
      <w:pPr>
        <w:spacing w:after="80" w:line="300" w:lineRule="exact"/>
        <w:ind w:left="720" w:hanging="288"/>
      </w:pPr>
      <w:r>
        <w:rPr>
          <w:rFonts w:ascii="Arial" w:hAnsi="Arial"/>
          <w:b/>
          <w:i w:val="0"/>
          <w:color w:val="2E75B6"/>
          <w:sz w:val="22"/>
        </w:rPr>
        <w:t xml:space="preserve">• </w:t>
      </w:r>
      <w:r>
        <w:rPr>
          <w:rFonts w:ascii="Arial" w:hAnsi="Arial"/>
          <w:b w:val="0"/>
          <w:i w:val="0"/>
          <w:sz w:val="22"/>
        </w:rPr>
        <w:t>Ethics of AI-assisted coding and developer/platform responsibility: completely absent.</w:t>
      </w:r>
    </w:p>
    <w:p>
      <w:pPr>
        <w:spacing w:after="80" w:line="300" w:lineRule="exact"/>
        <w:ind w:left="720" w:hanging="288"/>
      </w:pPr>
      <w:r>
        <w:rPr>
          <w:rFonts w:ascii="Arial" w:hAnsi="Arial"/>
          <w:b/>
          <w:i w:val="0"/>
          <w:color w:val="2E75B6"/>
          <w:sz w:val="22"/>
        </w:rPr>
        <w:t xml:space="preserve">• </w:t>
      </w:r>
      <w:r>
        <w:rPr>
          <w:rFonts w:ascii="Arial" w:hAnsi="Arial"/>
          <w:b w:val="0"/>
          <w:i w:val="0"/>
          <w:sz w:val="22"/>
        </w:rPr>
        <w:t>Comparative analysis of BERT variants (CodeBERT vs. GraphCodeBERT vs. VulBERTa): not present in any analytical form.</w:t>
      </w:r>
    </w:p>
    <w:p>
      <w:pPr>
        <w:spacing w:after="80" w:line="300" w:lineRule="exact"/>
        <w:ind w:left="720" w:hanging="288"/>
      </w:pPr>
      <w:r>
        <w:rPr>
          <w:rFonts w:ascii="Arial" w:hAnsi="Arial"/>
          <w:b/>
          <w:i w:val="0"/>
          <w:color w:val="2E75B6"/>
          <w:sz w:val="22"/>
        </w:rPr>
        <w:t xml:space="preserve">• </w:t>
      </w:r>
      <w:r>
        <w:rPr>
          <w:rFonts w:ascii="Arial" w:hAnsi="Arial"/>
          <w:b w:val="0"/>
          <w:i w:val="0"/>
          <w:sz w:val="22"/>
        </w:rPr>
        <w:t>Evolution from rule-based → statistical ML → deep learning → transformers: no narrative arc constructed.</w:t>
      </w:r>
    </w:p>
    <w:p>
      <w:pPr>
        <w:spacing w:after="80" w:line="300" w:lineRule="exact"/>
        <w:ind w:left="720" w:hanging="288"/>
      </w:pPr>
      <w:r>
        <w:rPr>
          <w:rFonts w:ascii="Arial" w:hAnsi="Arial"/>
          <w:b/>
          <w:i w:val="0"/>
          <w:color w:val="2E75B6"/>
          <w:sz w:val="22"/>
        </w:rPr>
        <w:t xml:space="preserve">• </w:t>
      </w:r>
      <w:r>
        <w:rPr>
          <w:rFonts w:ascii="Arial" w:hAnsi="Arial"/>
          <w:b w:val="0"/>
          <w:i w:val="0"/>
          <w:sz w:val="22"/>
        </w:rPr>
        <w:t>Dataset-specific discussion (CVEfixes, BigVul, Juliet Test Suite): not present.</w:t>
      </w:r>
    </w:p>
    <w:p>
      <w:pPr>
        <w:spacing w:after="80" w:line="300" w:lineRule="exact"/>
        <w:ind w:left="720" w:hanging="288"/>
      </w:pPr>
      <w:r>
        <w:rPr>
          <w:rFonts w:ascii="Arial" w:hAnsi="Arial"/>
          <w:b/>
          <w:i w:val="0"/>
          <w:color w:val="2E75B6"/>
          <w:sz w:val="22"/>
        </w:rPr>
        <w:t xml:space="preserve">• </w:t>
      </w:r>
      <w:r>
        <w:rPr>
          <w:rFonts w:ascii="Arial" w:hAnsi="Arial"/>
          <w:b w:val="0"/>
          <w:i w:val="0"/>
          <w:sz w:val="22"/>
        </w:rPr>
        <w:t>Specific vulnerability types common in AI-generated Python code (CWE-78, CWE-89, CWE-22): not discussed.</w:t>
      </w:r>
    </w:p>
    <w:p>
      <w:pPr>
        <w:spacing w:before="280" w:after="80"/>
      </w:pPr>
      <w:r>
        <w:rPr>
          <w:rFonts w:ascii="Arial" w:hAnsi="Arial"/>
          <w:b/>
          <w:i w:val="0"/>
          <w:color w:val="2E75B6"/>
          <w:sz w:val="26"/>
        </w:rPr>
        <w:t>C3 — Areas Lacking Critical Engagement</w:t>
      </w:r>
    </w:p>
    <w:p>
      <w:pPr>
        <w:spacing w:after="80" w:line="300" w:lineRule="exact"/>
        <w:ind w:left="720" w:hanging="288"/>
      </w:pPr>
      <w:r>
        <w:rPr>
          <w:rFonts w:ascii="Arial" w:hAnsi="Arial"/>
          <w:b/>
          <w:i w:val="0"/>
          <w:color w:val="2E75B6"/>
          <w:sz w:val="22"/>
        </w:rPr>
        <w:t xml:space="preserve">• </w:t>
      </w:r>
      <w:r>
        <w:rPr>
          <w:rFonts w:ascii="Arial" w:hAnsi="Arial"/>
          <w:b w:val="0"/>
          <w:i w:val="0"/>
          <w:sz w:val="22"/>
        </w:rPr>
        <w:t>All six table entries follow a descriptive pattern with no cross-paper synthesis, no identification of contradictions or agreements, and no evaluation of the collective state of the field.</w:t>
      </w:r>
    </w:p>
    <w:p>
      <w:pPr>
        <w:spacing w:after="80" w:line="300" w:lineRule="exact"/>
        <w:ind w:left="720" w:hanging="288"/>
      </w:pPr>
      <w:r>
        <w:rPr>
          <w:rFonts w:ascii="Arial" w:hAnsi="Arial"/>
          <w:b/>
          <w:i w:val="0"/>
          <w:color w:val="2E75B6"/>
          <w:sz w:val="22"/>
        </w:rPr>
        <w:t xml:space="preserve">• </w:t>
      </w:r>
      <w:r>
        <w:rPr>
          <w:rFonts w:ascii="Arial" w:hAnsi="Arial"/>
          <w:b w:val="0"/>
          <w:i w:val="0"/>
          <w:sz w:val="22"/>
        </w:rPr>
        <w:t>The "limitations" column is one-line only (e.g., "limited explainability", "dataset bias") with no elaboration or critical interrogation.</w:t>
      </w:r>
    </w:p>
    <w:p>
      <w:pPr>
        <w:spacing w:after="80" w:line="300" w:lineRule="exact"/>
        <w:ind w:left="720" w:hanging="288"/>
      </w:pPr>
      <w:r>
        <w:rPr>
          <w:rFonts w:ascii="Arial" w:hAnsi="Arial"/>
          <w:b/>
          <w:i w:val="0"/>
          <w:color w:val="2E75B6"/>
          <w:sz w:val="22"/>
        </w:rPr>
        <w:t xml:space="preserve">• </w:t>
      </w:r>
      <w:r>
        <w:rPr>
          <w:rFonts w:ascii="Arial" w:hAnsi="Arial"/>
          <w:b w:val="0"/>
          <w:i w:val="0"/>
          <w:sz w:val="22"/>
        </w:rPr>
        <w:t>No paper is evaluated for its relevance to the specific context of Python, AI-generated code, or transformer-based detection — the three core pillars of this project.</w:t>
      </w:r>
    </w:p>
    <w:p>
      <w:pPr>
        <w:spacing w:before="280" w:after="80"/>
      </w:pPr>
      <w:r>
        <w:rPr>
          <w:rFonts w:ascii="Arial" w:hAnsi="Arial"/>
          <w:b/>
          <w:i w:val="0"/>
          <w:color w:val="2E75B6"/>
          <w:sz w:val="26"/>
        </w:rPr>
        <w:t>C4 — Structural Flow Issues</w:t>
      </w:r>
    </w:p>
    <w:p>
      <w:pPr>
        <w:spacing w:after="80" w:line="300" w:lineRule="exact"/>
        <w:ind w:left="720" w:hanging="288"/>
      </w:pPr>
      <w:r>
        <w:rPr>
          <w:rFonts w:ascii="Arial" w:hAnsi="Arial"/>
          <w:b/>
          <w:i w:val="0"/>
          <w:color w:val="2E75B6"/>
          <w:sz w:val="22"/>
        </w:rPr>
        <w:t xml:space="preserve">• </w:t>
      </w:r>
      <w:r>
        <w:rPr>
          <w:rFonts w:ascii="Arial" w:hAnsi="Arial"/>
          <w:b w:val="0"/>
          <w:i w:val="0"/>
          <w:sz w:val="22"/>
        </w:rPr>
        <w:t>No introduction to the literature review situating the reader in the problem domain.</w:t>
      </w:r>
    </w:p>
    <w:p>
      <w:pPr>
        <w:spacing w:after="80" w:line="300" w:lineRule="exact"/>
        <w:ind w:left="720" w:hanging="288"/>
      </w:pPr>
      <w:r>
        <w:rPr>
          <w:rFonts w:ascii="Arial" w:hAnsi="Arial"/>
          <w:b/>
          <w:i w:val="0"/>
          <w:color w:val="2E75B6"/>
          <w:sz w:val="22"/>
        </w:rPr>
        <w:t xml:space="preserve">• </w:t>
      </w:r>
      <w:r>
        <w:rPr>
          <w:rFonts w:ascii="Arial" w:hAnsi="Arial"/>
          <w:b w:val="0"/>
          <w:i w:val="0"/>
          <w:sz w:val="22"/>
        </w:rPr>
        <w:t>No thematic or chronological structure — papers are listed without any organising principle.</w:t>
      </w:r>
    </w:p>
    <w:p>
      <w:pPr>
        <w:spacing w:after="80" w:line="300" w:lineRule="exact"/>
        <w:ind w:left="720" w:hanging="288"/>
      </w:pPr>
      <w:r>
        <w:rPr>
          <w:rFonts w:ascii="Arial" w:hAnsi="Arial"/>
          <w:b/>
          <w:i w:val="0"/>
          <w:color w:val="2E75B6"/>
          <w:sz w:val="22"/>
        </w:rPr>
        <w:t xml:space="preserve">• </w:t>
      </w:r>
      <w:r>
        <w:rPr>
          <w:rFonts w:ascii="Arial" w:hAnsi="Arial"/>
          <w:b w:val="0"/>
          <w:i w:val="0"/>
          <w:sz w:val="22"/>
        </w:rPr>
        <w:t>No concluding synthesis identifying research gaps or positioning this project.</w:t>
      </w:r>
    </w:p>
    <w:p>
      <w:pPr>
        <w:spacing w:after="80" w:line="300" w:lineRule="exact"/>
        <w:ind w:left="720" w:hanging="288"/>
      </w:pPr>
      <w:r>
        <w:rPr>
          <w:rFonts w:ascii="Arial" w:hAnsi="Arial"/>
          <w:b/>
          <w:i w:val="0"/>
          <w:color w:val="2E75B6"/>
          <w:sz w:val="22"/>
        </w:rPr>
        <w:t xml:space="preserve">• </w:t>
      </w:r>
      <w:r>
        <w:rPr>
          <w:rFonts w:ascii="Arial" w:hAnsi="Arial"/>
          <w:b w:val="0"/>
          <w:i w:val="0"/>
          <w:sz w:val="22"/>
        </w:rPr>
        <w:t>The planned Section 4 (Deep Learning) was noted as unwritten in the supervisor meeting; this content must be incorporated.</w:t>
      </w:r>
    </w:p>
    <w:p>
      <w:pPr>
        <w:spacing w:before="280" w:after="80"/>
      </w:pPr>
      <w:r>
        <w:rPr>
          <w:rFonts w:ascii="Arial" w:hAnsi="Arial"/>
          <w:b/>
          <w:i w:val="0"/>
          <w:color w:val="2E75B6"/>
          <w:sz w:val="26"/>
        </w:rPr>
        <w:t>C5 — Citation Issues</w:t>
      </w:r>
    </w:p>
    <w:p>
      <w:pPr>
        <w:spacing w:after="80" w:line="300" w:lineRule="exact"/>
        <w:ind w:left="720" w:hanging="288"/>
      </w:pPr>
      <w:r>
        <w:rPr>
          <w:rFonts w:ascii="Arial" w:hAnsi="Arial"/>
          <w:b/>
          <w:i w:val="0"/>
          <w:color w:val="2E75B6"/>
          <w:sz w:val="22"/>
        </w:rPr>
        <w:t xml:space="preserve">• </w:t>
      </w:r>
      <w:r>
        <w:rPr>
          <w:rFonts w:ascii="Arial" w:hAnsi="Arial"/>
          <w:b w:val="0"/>
          <w:i w:val="0"/>
          <w:sz w:val="22"/>
        </w:rPr>
        <w:t>Li et al. (2018) cited twice consecutively — must be consolidated into a single reference.</w:t>
      </w:r>
    </w:p>
    <w:p>
      <w:pPr>
        <w:spacing w:after="80" w:line="300" w:lineRule="exact"/>
        <w:ind w:left="720" w:hanging="288"/>
      </w:pPr>
      <w:r>
        <w:rPr>
          <w:rFonts w:ascii="Arial" w:hAnsi="Arial"/>
          <w:b/>
          <w:i w:val="0"/>
          <w:color w:val="2E75B6"/>
          <w:sz w:val="22"/>
        </w:rPr>
        <w:t xml:space="preserve">• </w:t>
      </w:r>
      <w:r>
        <w:rPr>
          <w:rFonts w:ascii="Arial" w:hAnsi="Arial"/>
          <w:b w:val="0"/>
          <w:i w:val="0"/>
          <w:sz w:val="22"/>
        </w:rPr>
        <w:t>Claims presented as empirical facts (e.g., "transformer models consistently outperform traditional ML") are unreferenced.</w:t>
      </w:r>
    </w:p>
    <w:p>
      <w:pPr>
        <w:spacing w:after="80" w:line="300" w:lineRule="exact"/>
        <w:ind w:left="720" w:hanging="288"/>
      </w:pPr>
      <w:r>
        <w:rPr>
          <w:rFonts w:ascii="Arial" w:hAnsi="Arial"/>
          <w:b/>
          <w:i w:val="0"/>
          <w:color w:val="2E75B6"/>
          <w:sz w:val="22"/>
        </w:rPr>
        <w:t xml:space="preserve">• </w:t>
      </w:r>
      <w:r>
        <w:rPr>
          <w:rFonts w:ascii="Arial" w:hAnsi="Arial"/>
          <w:b w:val="0"/>
          <w:i w:val="0"/>
          <w:sz w:val="22"/>
        </w:rPr>
        <w:t>No references to Green AI, XAI, or ethics literature are present anywhere in the draft.</w:t>
      </w:r>
    </w:p>
    <w:p>
      <w:pPr>
        <w:spacing w:before="200" w:after="200"/>
        <w:pBdr>
          <w:bottom w:val="single" w:sz="12" w:space="1" w:color="2E75B6"/>
        </w:pBdr>
      </w:pPr>
    </w:p>
    <w:p>
      <w:pPr>
        <w:spacing w:before="360" w:after="160"/>
        <w:pBdr>
          <w:bottom w:val="single" w:sz="6" w:space="4" w:color="2E75B6"/>
        </w:pBdr>
      </w:pPr>
      <w:r>
        <w:rPr>
          <w:rFonts w:ascii="Arial" w:hAnsi="Arial"/>
          <w:b/>
          <w:i w:val="0"/>
          <w:color w:val="1F3864"/>
          <w:sz w:val="32"/>
        </w:rPr>
        <w:t>[D] Revised Literature Review</w:t>
      </w:r>
    </w:p>
    <w:p>
      <w:pPr>
        <w:spacing w:after="240"/>
        <w:jc w:val="center"/>
      </w:pPr>
      <w:r>
        <w:rPr>
          <w:rFonts w:ascii="Arial" w:hAnsi="Arial"/>
          <w:b/>
          <w:i/>
          <w:color w:val="1F3864"/>
          <w:sz w:val="26"/>
        </w:rPr>
        <w:t>Literature Review: Detecting Security Vulnerabilities in AI-Generated Code</w:t>
        <w:br/>
        <w:t>Using Transformer-Based Models</w:t>
      </w:r>
    </w:p>
    <w:p>
      <w:pPr>
        <w:spacing w:before="280" w:after="80"/>
      </w:pPr>
      <w:r>
        <w:rPr>
          <w:rFonts w:ascii="Arial" w:hAnsi="Arial"/>
          <w:b/>
          <w:i w:val="0"/>
          <w:color w:val="2E75B6"/>
          <w:sz w:val="26"/>
        </w:rPr>
        <w:t>1. Introduction</w:t>
      </w:r>
    </w:p>
    <w:p>
      <w:pPr>
        <w:spacing w:after="160" w:line="320" w:lineRule="exact"/>
        <w:jc w:val="both"/>
      </w:pPr>
      <w:r>
        <w:rPr>
          <w:rFonts w:ascii="Arial" w:hAnsi="Arial"/>
          <w:b w:val="0"/>
          <w:i w:val="0"/>
          <w:sz w:val="22"/>
        </w:rPr>
        <w:t>The proliferation of large language model (LLM)-based code generation tools — including GitHub Copilot, OpenAI Codex, and ChatGPT — has fundamentally altered modern software development workflows. Practitioners increasingly rely on these tools to generate functional code at speed, a practice colloquially termed "vibe coding," in which developers accept and deploy AI-generated output with minimal critical security review (Pearce et al., 2022). While such tools demonstrably improve developer productivity, they introduce a novel class of software security risk: the systematic introduction of exploitable vulnerabilities into codebases at scale. This literature review examines the scholarly foundations of this problem, tracing the evolution of vulnerability detection techniques from rule-based and statistical methods through deep learning and transformer-based approaches, and culminating in the specific intersection of AI-generated code and automated security analysis.</w:t>
      </w:r>
    </w:p>
    <w:p>
      <w:pPr>
        <w:spacing w:after="160" w:line="320" w:lineRule="exact"/>
        <w:jc w:val="both"/>
      </w:pPr>
      <w:r>
        <w:rPr>
          <w:rFonts w:ascii="Arial" w:hAnsi="Arial"/>
          <w:b w:val="0"/>
          <w:i w:val="0"/>
          <w:sz w:val="22"/>
        </w:rPr>
        <w:t>Recent empirical evidence indicates that AI-generated code frequently contains security-critical flaws. Pearce et al. (2022) conducted a systematic evaluation of GitHub Copilot-generated code across a range of programming scenarios and found a significant proportion of outputs to contain vulnerabilities classifiable under established Common Weakness Enumeration (CWE) taxonomies — including SQL injection (CWE-89), OS command injection (CWE-78), path traversal (CWE-22), and use of deprecated cryptographic algorithms (CWE-327). Crucially, while Pearce et al. (2022) demonstrated the scale of the problem empirically, their study did not explore automated mechanisms for detecting or remediating these vulnerabilities in AI-generated outputs. This omission defines the core research gap that the present project seeks to address: the development of a transformer-based detection system specifically designed and evaluated for AI-generated Python code.</w:t>
      </w:r>
    </w:p>
    <w:p>
      <w:pPr>
        <w:spacing w:after="160" w:line="320" w:lineRule="exact"/>
        <w:jc w:val="both"/>
      </w:pPr>
      <w:r>
        <w:rPr>
          <w:rFonts w:ascii="Arial" w:hAnsi="Arial"/>
          <w:b w:val="0"/>
          <w:i w:val="0"/>
          <w:sz w:val="22"/>
        </w:rPr>
        <w:t>This review is organised as a chronological and thematic progression. It begins with foundational vulnerability detection techniques, advances through deep learning-based approaches, examines the state of the art in transformer models for code security, and concludes with an analysis of unresolved challenges — including computational cost, interpretability, and ethical considerations — that collectively justify the proposed research direction.</w:t>
      </w:r>
    </w:p>
    <w:p>
      <w:pPr>
        <w:spacing w:before="280" w:after="80"/>
      </w:pPr>
      <w:r>
        <w:rPr>
          <w:rFonts w:ascii="Arial" w:hAnsi="Arial"/>
          <w:b/>
          <w:i w:val="0"/>
          <w:color w:val="2E75B6"/>
          <w:sz w:val="26"/>
        </w:rPr>
        <w:t>2. Evolution of Vulnerability Detection Techniques</w:t>
      </w:r>
    </w:p>
    <w:p>
      <w:pPr>
        <w:spacing w:before="200" w:after="60"/>
      </w:pPr>
      <w:r>
        <w:rPr>
          <w:rFonts w:ascii="Arial" w:hAnsi="Arial"/>
          <w:b/>
          <w:i w:val="0"/>
          <w:color w:val="375623"/>
          <w:sz w:val="24"/>
        </w:rPr>
        <w:t>2.1 Rule-Based and Static Analysis Approaches</w:t>
      </w:r>
    </w:p>
    <w:p>
      <w:pPr>
        <w:spacing w:after="160" w:line="320" w:lineRule="exact"/>
        <w:jc w:val="both"/>
      </w:pPr>
      <w:r>
        <w:rPr>
          <w:rFonts w:ascii="Arial" w:hAnsi="Arial"/>
          <w:b w:val="0"/>
          <w:i w:val="0"/>
          <w:sz w:val="22"/>
        </w:rPr>
        <w:t>Early vulnerability detection relied predominantly on rule-based static analysis tools, including Flawfinder, RATS (Rough Auditing Tool for Security), and later SonarQube. These tools operated by pattern-matching source code against predefined dictionaries of unsafe function calls, coding anti-patterns, and known vulnerability signatures. While effective in identifying well-documented vulnerability classes such as buffer overflows (CWE-120) and hardcoded credentials (CWE-798), these tools demonstrated significant limitations in real-world deployment.</w:t>
      </w:r>
    </w:p>
    <w:p>
      <w:pPr>
        <w:spacing w:after="160" w:line="320" w:lineRule="exact"/>
        <w:jc w:val="both"/>
      </w:pPr>
      <w:r>
        <w:rPr>
          <w:rFonts w:ascii="Arial" w:hAnsi="Arial"/>
          <w:b w:val="0"/>
          <w:i w:val="0"/>
          <w:sz w:val="22"/>
        </w:rPr>
        <w:t>Specifically, they produced high false positive rates when encountering language-specific idioms, context-dependent security constructs, or code that invoked externally-linked library functions — constructs that superficially resembled flagged patterns without representing genuine threats. Li et al. (2018) documented this limitation systematically, noting that the false positives of static tools were most pronounced around legitimate uses of security-adjacent API functions (such as string manipulation routines in C/C++) that shared syntactic characteristics with known vulnerability patterns. These false positives were not merely inconvenient; they eroded developer trust in automated tooling and increased triage workload, ultimately undermining tool adoption in continuous integration pipelines.</w:t>
      </w:r>
    </w:p>
    <w:p>
      <w:pPr>
        <w:spacing w:after="160" w:line="320" w:lineRule="exact"/>
        <w:jc w:val="both"/>
      </w:pPr>
      <w:r>
        <w:rPr>
          <w:rFonts w:ascii="Arial" w:hAnsi="Arial"/>
          <w:b w:val="0"/>
          <w:i w:val="0"/>
          <w:sz w:val="22"/>
        </w:rPr>
        <w:t>A further limitation of rule-based approaches was their brittleness in the face of obfuscated or syntactically novel attack patterns. Because such tools operated on surface-level text patterns rather than semantic understanding of program behaviour, they were unable to identify vulnerabilities that did not match known signatures — a critical shortcoming given the rapidly evolving nature of attack techniques. This inability to generalise beyond training distributions set the stage for the machine learning revolution in vulnerability detection. Critically, for the present project, these limitations are amplified in the context of AI-generated code: LLMs can produce syntactically valid but semantically insecure constructs that rule-based tools may not flag, precisely because the vulnerability does not reside in a recognisable pattern but in a contextually inappropriate use of otherwise legitimate functions.</w:t>
      </w:r>
    </w:p>
    <w:p>
      <w:pPr>
        <w:spacing w:before="200" w:after="60"/>
      </w:pPr>
      <w:r>
        <w:rPr>
          <w:rFonts w:ascii="Arial" w:hAnsi="Arial"/>
          <w:b/>
          <w:i w:val="0"/>
          <w:color w:val="375623"/>
          <w:sz w:val="24"/>
        </w:rPr>
        <w:t>2.2 Statistical Machine Learning Methods</w:t>
      </w:r>
    </w:p>
    <w:p>
      <w:pPr>
        <w:spacing w:after="160" w:line="320" w:lineRule="exact"/>
        <w:jc w:val="both"/>
      </w:pPr>
      <w:r>
        <w:rPr>
          <w:rFonts w:ascii="Arial" w:hAnsi="Arial"/>
          <w:b w:val="0"/>
          <w:i w:val="0"/>
          <w:sz w:val="22"/>
        </w:rPr>
        <w:t>The first wave of machine learning-based vulnerability detection sought to overcome the rigidity of rule-based tools by learning decision boundaries from labelled code datasets. Approaches in this period employed features derived from abstract syntax trees (ASTs), control flow graphs (CFGs), and manually engineered code metrics, combined with classifiers including Support Vector Machines (SVMs), Random Forests, and logistic regression. While these methods offered improved generalisation over rule-based systems, their performance remained heavily dependent on the quality and design of the feature engineering process — an inherently manual step that limited scalability.</w:t>
      </w:r>
    </w:p>
    <w:p>
      <w:pPr>
        <w:spacing w:after="160" w:line="320" w:lineRule="exact"/>
        <w:jc w:val="both"/>
      </w:pPr>
      <w:r>
        <w:rPr>
          <w:rFonts w:ascii="Arial" w:hAnsi="Arial"/>
          <w:b w:val="0"/>
          <w:i w:val="0"/>
          <w:sz w:val="22"/>
        </w:rPr>
        <w:t>Zhou et al. (2019) addressed a key limitation of these approaches through the Devign framework, which applied graph neural networks (GNNs) to vulnerability detection using code property graphs that captured joint AST, CFG, and program dependence graph (PDG) representations. Devign demonstrated that structural code analysis via learned graph representations could substantially outperform shallow feature-engineering approaches on real-world C-language vulnerability datasets. However, the model's reliance on graph construction pipelines introduced significant implementation complexity and remained restricted to compiled languages with well-defined control flow semantics — limiting direct applicability to dynamic scripting languages such as Python, which is the primary focus of the present study.</w:t>
      </w:r>
    </w:p>
    <w:p>
      <w:pPr>
        <w:spacing w:before="200" w:after="60"/>
      </w:pPr>
      <w:r>
        <w:rPr>
          <w:rFonts w:ascii="Arial" w:hAnsi="Arial"/>
          <w:b/>
          <w:i w:val="0"/>
          <w:color w:val="375623"/>
          <w:sz w:val="24"/>
        </w:rPr>
        <w:t>2.3 Deep Learning and Sequence-Based Approaches</w:t>
      </w:r>
    </w:p>
    <w:p>
      <w:pPr>
        <w:spacing w:after="160" w:line="320" w:lineRule="exact"/>
        <w:jc w:val="both"/>
      </w:pPr>
      <w:r>
        <w:rPr>
          <w:rFonts w:ascii="Arial" w:hAnsi="Arial"/>
          <w:b w:val="0"/>
          <w:i w:val="0"/>
          <w:sz w:val="22"/>
        </w:rPr>
        <w:t>The transition to deep learning brought a fundamental shift in how code was represented for vulnerability analysis. Rather than relying on manually engineered features, recurrent neural networks (RNNs) and long short-term memory (LSTM) architectures could learn sequential patterns directly from raw code token sequences. Li et al. (2018) introduced VulDeePecker, one of the earliest and most influential deep learning-based vulnerability detectors, which operated on code gadgets — semantically related sequences of code lines centred on library or API function calls. VulDeePecker demonstrated that LSTM-based sequence modelling could capture vulnerability patterns not identifiable by static analysis, achieving strong performance on a CVE-based C/C++ dataset.</w:t>
      </w:r>
    </w:p>
    <w:p>
      <w:pPr>
        <w:spacing w:after="160" w:line="320" w:lineRule="exact"/>
        <w:jc w:val="both"/>
      </w:pPr>
      <w:r>
        <w:rPr>
          <w:rFonts w:ascii="Arial" w:hAnsi="Arial"/>
          <w:b w:val="0"/>
          <w:i w:val="0"/>
          <w:sz w:val="22"/>
        </w:rPr>
        <w:t>However, as Li et al. (2018) acknowledged, the model's design coupled it tightly to a particular code gadget construction strategy and showed limited generalisation to vulnerability types that do not manifest around API calls — such as logic flaws, improper input validation, or business-rule violations. This limitation is directly relevant to the present project. AI-generated Python code commonly introduces vulnerabilities through insecure configuration, improper input sanitisation, and misuse of high-level abstractions rather than low-level memory operations. Architectures reliant on C/C++ memory-safety heuristics therefore provide insufficient coverage for the vulnerability profile this project targets, motivating the turn to transformer-based models capable of encoding broader semantic and syntactic context across diverse code constructs.</w:t>
      </w:r>
    </w:p>
    <w:p>
      <w:pPr>
        <w:spacing w:before="280" w:after="80"/>
      </w:pPr>
      <w:r>
        <w:rPr>
          <w:rFonts w:ascii="Arial" w:hAnsi="Arial"/>
          <w:b/>
          <w:i w:val="0"/>
          <w:color w:val="2E75B6"/>
          <w:sz w:val="26"/>
        </w:rPr>
        <w:t>3. Transformer-Based Models for Vulnerability Detection</w:t>
      </w:r>
    </w:p>
    <w:p>
      <w:pPr>
        <w:spacing w:before="200" w:after="60"/>
      </w:pPr>
      <w:r>
        <w:rPr>
          <w:rFonts w:ascii="Arial" w:hAnsi="Arial"/>
          <w:b/>
          <w:i w:val="0"/>
          <w:color w:val="375623"/>
          <w:sz w:val="24"/>
        </w:rPr>
        <w:t>3.1 CodeBERT: Semantic Code Understanding</w:t>
      </w:r>
    </w:p>
    <w:p>
      <w:pPr>
        <w:spacing w:after="160" w:line="320" w:lineRule="exact"/>
        <w:jc w:val="both"/>
      </w:pPr>
      <w:r>
        <w:rPr>
          <w:rFonts w:ascii="Arial" w:hAnsi="Arial"/>
          <w:b w:val="0"/>
          <w:i w:val="0"/>
          <w:sz w:val="22"/>
        </w:rPr>
        <w:t>Feng et al. (2020) introduced CodeBERT, a bimodal pre-trained model based on the BERT architecture (Devlin et al., 2019), trained jointly on natural language and programming language data sourced from the CodeSearchNet corpus across six programming languages including Python. CodeBERT was designed to capture the semantic relationship between code functionality and natural language documentation, enabling it to encode contextual meaning that purely token-frequency-based models miss. In vulnerability detection tasks, CodeBERT's pre-training on diverse code corpora allowed it to develop nuanced representations of code semantics — for example, distinguishing between superficially similar code patterns that differ in security implications based on surrounding context.</w:t>
      </w:r>
    </w:p>
    <w:p>
      <w:pPr>
        <w:spacing w:after="160" w:line="320" w:lineRule="exact"/>
        <w:jc w:val="both"/>
      </w:pPr>
      <w:r>
        <w:rPr>
          <w:rFonts w:ascii="Arial" w:hAnsi="Arial"/>
          <w:b w:val="0"/>
          <w:i w:val="0"/>
          <w:sz w:val="22"/>
        </w:rPr>
        <w:t>However, a significant architectural limitation of CodeBERT is that it operates on tokenised code as a linear sequence and does not explicitly encode the structural relationships between program components — such as data flow dependencies or variable use-define chains. This means CodeBERT may miss vulnerability patterns that are only detectable when inter-statement dependencies are considered, particularly in longer functions or across module boundaries. For the present project, this shortcoming is notable: AI-generated code often contains subtle inter-statement flaws — for example, a variable initialised with user-controlled input many lines before its security-critical use — that a sequence-only model may not consistently capture. This gap motivates investigation of structurally-aware alternatives.</w:t>
      </w:r>
    </w:p>
    <w:p>
      <w:pPr>
        <w:spacing w:before="200" w:after="60"/>
      </w:pPr>
      <w:r>
        <w:rPr>
          <w:rFonts w:ascii="Arial" w:hAnsi="Arial"/>
          <w:b/>
          <w:i w:val="0"/>
          <w:color w:val="375623"/>
          <w:sz w:val="24"/>
        </w:rPr>
        <w:t>3.2 GraphCodeBERT: Incorporating Data Flow</w:t>
      </w:r>
    </w:p>
    <w:p>
      <w:pPr>
        <w:spacing w:after="160" w:line="320" w:lineRule="exact"/>
        <w:jc w:val="both"/>
      </w:pPr>
      <w:r>
        <w:rPr>
          <w:rFonts w:ascii="Arial" w:hAnsi="Arial"/>
          <w:b w:val="0"/>
          <w:i w:val="0"/>
          <w:sz w:val="22"/>
        </w:rPr>
        <w:t>Guo et al. (2021) extended the CodeBERT framework in GraphCodeBERT by incorporating data flow graphs directly into the pre-training objective. Rather than treating code purely as a token sequence, GraphCodeBERT encodes variable-level data flow relationships — capturing where values originate and how they propagate through a function. This structural augmentation produced measurable improvements on code-related downstream tasks, including code clone detection and code search, and has been subsequently applied to vulnerability detection benchmarks with positive results.</w:t>
      </w:r>
    </w:p>
    <w:p>
      <w:pPr>
        <w:spacing w:after="160" w:line="320" w:lineRule="exact"/>
        <w:jc w:val="both"/>
      </w:pPr>
      <w:r>
        <w:rPr>
          <w:rFonts w:ascii="Arial" w:hAnsi="Arial"/>
          <w:b w:val="0"/>
          <w:i w:val="0"/>
          <w:sz w:val="22"/>
        </w:rPr>
        <w:t>Comparing CodeBERT and GraphCodeBERT reveals an important trade-off: while GraphCodeBERT's data flow encoding increases its sensitivity to inter-variable dependency-based vulnerabilities (such as taint propagation from untrusted input to a sensitive output sink — a pattern highly relevant to injection attacks in AI-generated Python code), it also substantially increases model complexity and preprocessing requirements. In resource-constrained training environments, this computational overhead may offset detection gains. Nevertheless, both models share a common limitation: their pre-training corpora cover Python among several languages, meaning that Python-specific vulnerability patterns may not be fully represented without targeted fine-tuning on Python-focused security datasets — precisely what the present project aims to provide.</w:t>
      </w:r>
    </w:p>
    <w:p>
      <w:pPr>
        <w:spacing w:before="200" w:after="60"/>
      </w:pPr>
      <w:r>
        <w:rPr>
          <w:rFonts w:ascii="Arial" w:hAnsi="Arial"/>
          <w:b/>
          <w:i w:val="0"/>
          <w:color w:val="375623"/>
          <w:sz w:val="24"/>
        </w:rPr>
        <w:t>3.3 VulBERTa: Domain-Specific Pre-Training</w:t>
      </w:r>
    </w:p>
    <w:p>
      <w:pPr>
        <w:spacing w:after="160" w:line="320" w:lineRule="exact"/>
        <w:jc w:val="both"/>
      </w:pPr>
      <w:r>
        <w:rPr>
          <w:rFonts w:ascii="Arial" w:hAnsi="Arial"/>
          <w:b w:val="0"/>
          <w:i w:val="0"/>
          <w:sz w:val="22"/>
        </w:rPr>
        <w:t>Hanif et al. (2021) proposed VulBERTa, a RoBERTa-based model pre-trained specifically on a large corpus of vulnerability-related C/C++ code, with the explicit goal of adapting the transformer architecture to the security domain rather than treating code understanding as a general-purpose task. By domain-specialising the pre-training data, VulBERTa achieved state-of-the-art results on established vulnerability detection benchmarks and demonstrated that domain-relevant pre-training can compensate for some limitations of general-purpose code models.</w:t>
      </w:r>
    </w:p>
    <w:p>
      <w:pPr>
        <w:spacing w:after="160" w:line="320" w:lineRule="exact"/>
        <w:jc w:val="both"/>
      </w:pPr>
      <w:r>
        <w:rPr>
          <w:rFonts w:ascii="Arial" w:hAnsi="Arial"/>
          <w:b w:val="0"/>
          <w:i w:val="0"/>
          <w:sz w:val="22"/>
        </w:rPr>
        <w:t>However, two significant concerns accompany VulBERTa's design. First, the pre-training corpus is drawn almost exclusively from C/C++ codebases; the degree to which the learned representations transfer to Python — with its fundamentally different memory management model, dynamic typing, and security threat profile — remains insufficiently studied. Second, Hanif et al. (2021) reported that performance was sensitive to the composition of the training dataset, suggesting potential bias toward vulnerability types well-represented in public CVE datasets (e.g., buffer overflows) at the expense of underrepresented but increasingly prevalent classes (e.g., injection attacks and insecure deserialization in Python web applications). This dataset bias concern is directly relevant to the present project, where the target corpus — AI-generated Python code — has a distinct vulnerability distribution not well-modelled by existing C/C++-centric benchmarks.</w:t>
      </w:r>
    </w:p>
    <w:p>
      <w:pPr>
        <w:spacing w:before="200" w:after="60"/>
      </w:pPr>
      <w:r>
        <w:rPr>
          <w:rFonts w:ascii="Arial" w:hAnsi="Arial"/>
          <w:b/>
          <w:i w:val="0"/>
          <w:color w:val="375623"/>
          <w:sz w:val="24"/>
        </w:rPr>
        <w:t>3.4 Comparative Analysis and Implications</w:t>
      </w:r>
    </w:p>
    <w:p>
      <w:pPr>
        <w:spacing w:after="160" w:line="320" w:lineRule="exact"/>
        <w:jc w:val="both"/>
      </w:pPr>
      <w:r>
        <w:rPr>
          <w:rFonts w:ascii="Arial" w:hAnsi="Arial"/>
          <w:b w:val="0"/>
          <w:i w:val="0"/>
          <w:sz w:val="22"/>
        </w:rPr>
        <w:t>Taken together, the comparison of CodeBERT, GraphCodeBERT, and VulBERTa reveals a clear developmental trajectory: from general-purpose code semantics (CodeBERT) to structure-aware representations (GraphCodeBERT) to domain-specialised models (VulBERTa). Each advancement addresses specific limitations of its predecessor, yet none has been rigorously evaluated in the specific context of AI-generated Python code. The empirical evidence that transformer-based models collectively outperform traditional machine learning classifiers — including SVMs, Random Forests, and XGBoost — on established vulnerability detection benchmarks is well-supported across the literature (Hanif et al., 2021; Zhou et al., 2019; Li et al., 2018). This superiority derives primarily from the ability of transformer architectures to encode long-range contextual dependencies that shallow feature-based classifiers cannot capture. The present project seeks to extend this body of work into the underexplored domain of AI-generated Python code, providing the first systematic comparative benchmark of these three transformer models against LLM-produced outputs.</w:t>
      </w:r>
    </w:p>
    <w:p>
      <w:pPr>
        <w:spacing w:before="280" w:after="80"/>
      </w:pPr>
      <w:r>
        <w:rPr>
          <w:rFonts w:ascii="Arial" w:hAnsi="Arial"/>
          <w:b/>
          <w:i w:val="0"/>
          <w:color w:val="2E75B6"/>
          <w:sz w:val="26"/>
        </w:rPr>
        <w:t>4. Security Risks of AI-Generated Code</w:t>
      </w:r>
    </w:p>
    <w:p>
      <w:pPr>
        <w:spacing w:after="160" w:line="320" w:lineRule="exact"/>
        <w:jc w:val="both"/>
      </w:pPr>
      <w:r>
        <w:rPr>
          <w:rFonts w:ascii="Arial" w:hAnsi="Arial"/>
          <w:b w:val="0"/>
          <w:i w:val="0"/>
          <w:sz w:val="22"/>
        </w:rPr>
        <w:t>The emergence of LLM-based code generation tools has created a qualitatively new challenge for software security. Unlike human developers, who may apply domain-specific security intuition when writing code, LLMs generate outputs based on statistical patterns in training data. Because insecure coding practices are prevalent in large-scale public repositories that form the basis of most LLM training corpora, models will reproduce those practices in generated outputs. Pearce et al. (2022) provided the foundational empirical evidence for this concern, demonstrating that GitHub Copilot produced vulnerable code in a substantial proportion of evaluated scenarios — including SQL injection vulnerabilities (CWE-89), path traversal flaws (CWE-22), and use of deprecated cryptographic algorithms (CWE-327). Notably, Pearce et al. (2022) observed that vulnerability frequency and severity varied with prompt specificity and domain, suggesting that context-aware security guidance embedded in generation prompts may partially mitigate risk — but does not eliminate it.</w:t>
      </w:r>
    </w:p>
    <w:p>
      <w:pPr>
        <w:spacing w:after="160" w:line="320" w:lineRule="exact"/>
        <w:jc w:val="both"/>
      </w:pPr>
      <w:r>
        <w:rPr>
          <w:rFonts w:ascii="Arial" w:hAnsi="Arial"/>
          <w:b w:val="0"/>
          <w:i w:val="0"/>
          <w:sz w:val="22"/>
        </w:rPr>
        <w:t>This finding has direct implications for the research design of the present project. Because LLM-generated code vulnerabilities are systematically tied to prompt structure and generation context, a robust evaluation dataset must include code generated across a range of prompt types — from general functional prompts ("write a login function in Python") to security-sensitive domains ("implement a file upload handler with access control") — in order to capture the full spectrum of vulnerability patterns that a detection model will need to classify in deployment. This requirement for a purpose-built, AI-generated Python vulnerability dataset is one of the key contributions of the present research, as no such standardised benchmark currently exists for Python-specific LLM outputs.</w:t>
      </w:r>
    </w:p>
    <w:p>
      <w:pPr>
        <w:spacing w:before="280" w:after="80"/>
      </w:pPr>
      <w:r>
        <w:rPr>
          <w:rFonts w:ascii="Arial" w:hAnsi="Arial"/>
          <w:b/>
          <w:i w:val="0"/>
          <w:color w:val="2E75B6"/>
          <w:sz w:val="26"/>
        </w:rPr>
        <w:t>5. Computational Cost, Scalability, and the Green AI Imperative</w:t>
      </w:r>
    </w:p>
    <w:p>
      <w:pPr>
        <w:spacing w:after="160" w:line="320" w:lineRule="exact"/>
        <w:jc w:val="both"/>
      </w:pPr>
      <w:r>
        <w:rPr>
          <w:rFonts w:ascii="Arial" w:hAnsi="Arial"/>
          <w:b w:val="0"/>
          <w:i w:val="0"/>
          <w:sz w:val="22"/>
        </w:rPr>
        <w:t>Transformer-based models carry substantial computational costs at both training and inference time. The pre-training of models such as CodeBERT and GraphCodeBERT requires significant GPU resources and energy expenditure — a concern that has attracted increasing scholarly attention under the banner of Green AI. Strubell et al. (2019) were among the first to quantify the environmental cost of training large NLP models, estimating that the carbon footprint of training a single large transformer can be equivalent to the lifetime emissions of several automobiles. Subsequent work has examined strategies to reduce computational burden, including model distillation, quantisation, and the use of smaller task-specific architectures trained on curated domain datasets rather than general-purpose corpora.</w:t>
      </w:r>
    </w:p>
    <w:p>
      <w:pPr>
        <w:spacing w:after="160" w:line="320" w:lineRule="exact"/>
        <w:jc w:val="both"/>
      </w:pPr>
      <w:r>
        <w:rPr>
          <w:rFonts w:ascii="Arial" w:hAnsi="Arial"/>
          <w:b w:val="0"/>
          <w:i w:val="0"/>
          <w:sz w:val="22"/>
        </w:rPr>
        <w:t>For the present project, these considerations are operationally significant. A vulnerability detection tool intended for integration into real-world developer workflows — such as a VS Code extension or a CI/CD pipeline hook — must operate at inference speeds compatible with interactive or near-real-time use. The high computational cost of full-scale transformer inference may necessitate the use of fine-tuned smaller models or distilled variants, representing a practical trade-off between detection accuracy and deployment feasibility that must be acknowledged and empirically evaluated. This project therefore contributes not only a detection model but also a scalability assessment that speaks directly to practical adoption in industry settings.</w:t>
      </w:r>
    </w:p>
    <w:p>
      <w:pPr>
        <w:spacing w:before="280" w:after="80"/>
      </w:pPr>
      <w:r>
        <w:rPr>
          <w:rFonts w:ascii="Arial" w:hAnsi="Arial"/>
          <w:b/>
          <w:i w:val="0"/>
          <w:color w:val="2E75B6"/>
          <w:sz w:val="26"/>
        </w:rPr>
        <w:t>6. Interpretability and Explainability in Vulnerability Detection</w:t>
      </w:r>
    </w:p>
    <w:p>
      <w:pPr>
        <w:spacing w:after="160" w:line="320" w:lineRule="exact"/>
        <w:jc w:val="both"/>
      </w:pPr>
      <w:r>
        <w:rPr>
          <w:rFonts w:ascii="Arial" w:hAnsi="Arial"/>
          <w:b w:val="0"/>
          <w:i w:val="0"/>
          <w:sz w:val="22"/>
        </w:rPr>
        <w:t>A persistent and widely acknowledged limitation of deep learning-based vulnerability detection systems — including all three transformer models reviewed in Section 3 — is their lack of interpretability. These models function effectively as black boxes: they assign vulnerability classifications to code inputs without providing human-readable explanations of which specific code elements triggered the flag. In most machine learning application domains, this is primarily an academic limitation; in the security domain, it is a practical obstacle. Security analysts and developers need to understand not just that a piece of code is flagged, but which lines, patterns, or dependencies constitute the vulnerability, so that targeted remediation can be applied efficiently.</w:t>
      </w:r>
    </w:p>
    <w:p>
      <w:pPr>
        <w:spacing w:after="160" w:line="320" w:lineRule="exact"/>
        <w:jc w:val="both"/>
      </w:pPr>
      <w:r>
        <w:rPr>
          <w:rFonts w:ascii="Arial" w:hAnsi="Arial"/>
          <w:b w:val="0"/>
          <w:i w:val="0"/>
          <w:sz w:val="22"/>
        </w:rPr>
        <w:t>The field of Explainable AI (XAI) has produced a range of attribution and saliency methods — including LIME (Ribeiro et al., 2016), SHAP (Lundberg and Lee, 2017), and attention-based visualisation techniques — that have been applied to post-hoc explanation of code classification decisions. However, their systematic evaluation in the vulnerability detection context remains limited. This is particularly relevant for AI-generated code, where the vulnerability may not be semantically localised in the way that a buffer overflow in a C function is, but may instead emerge from subtle interactions between generated components that span multiple lines or functions. The interpretability challenge therefore compounds the novelty of the AI-generated code problem and represents a secondary contribution area that the present project will address.</w:t>
      </w:r>
    </w:p>
    <w:p>
      <w:pPr>
        <w:spacing w:before="280" w:after="80"/>
      </w:pPr>
      <w:r>
        <w:rPr>
          <w:rFonts w:ascii="Arial" w:hAnsi="Arial"/>
          <w:b/>
          <w:i w:val="0"/>
          <w:color w:val="2E75B6"/>
          <w:sz w:val="26"/>
        </w:rPr>
        <w:t>7. Ethical Considerations in AI-Assisted Code Generation and Security Research</w:t>
      </w:r>
    </w:p>
    <w:p>
      <w:pPr>
        <w:spacing w:after="160" w:line="320" w:lineRule="exact"/>
        <w:jc w:val="both"/>
      </w:pPr>
      <w:r>
        <w:rPr>
          <w:rFonts w:ascii="Arial" w:hAnsi="Arial"/>
          <w:b w:val="0"/>
          <w:i w:val="0"/>
          <w:sz w:val="22"/>
        </w:rPr>
        <w:t>Research at the intersection of AI, code generation, and cybersecurity raises significant ethical questions. From a research ethics perspective, the construction of a dataset of vulnerable code and the development of tools capable of identifying exploitable flaws must be conducted within a responsible disclosure framework, ensuring that any identified vulnerabilities in real-world systems are reported to relevant parties before public dissemination of findings.</w:t>
      </w:r>
    </w:p>
    <w:p>
      <w:pPr>
        <w:spacing w:after="160" w:line="320" w:lineRule="exact"/>
        <w:jc w:val="both"/>
      </w:pPr>
      <w:r>
        <w:rPr>
          <w:rFonts w:ascii="Arial" w:hAnsi="Arial"/>
          <w:b w:val="0"/>
          <w:i w:val="0"/>
          <w:sz w:val="22"/>
        </w:rPr>
        <w:t>At a broader level, the commercial deployment of AI code generation tools without adequate security transparency raises concerns about developer and end-user protection. When a developer deploys code generated by a tool such as GitHub Copilot or ChatGPT, they may have no reliable means of assessing whether that code meets the security standards their application requires — particularly given that, as Pearce et al. (2022) demonstrated, such tools can produce plausible-looking but exploitable outputs without any indication of risk. This creates an ethical obligation for platform providers to either provide security guarantees, communicate clearly the absence thereof, or integrate real-time vulnerability scanning into generation interfaces. The present research contributes to the technical infrastructure necessary for such integration, but the ethical dimension — the question of who bears responsibility for AI-generated insecure code in commercial and consumer settings — is a governance question that the academic community has not yet adequately addressed, and that this project's findings may help to inform.</w:t>
      </w:r>
    </w:p>
    <w:p>
      <w:pPr>
        <w:spacing w:before="280" w:after="80"/>
      </w:pPr>
      <w:r>
        <w:rPr>
          <w:rFonts w:ascii="Arial" w:hAnsi="Arial"/>
          <w:b/>
          <w:i w:val="0"/>
          <w:color w:val="2E75B6"/>
          <w:sz w:val="26"/>
        </w:rPr>
        <w:t>8. Research Gaps and Positioning of the Present Study</w:t>
      </w:r>
    </w:p>
    <w:p>
      <w:pPr>
        <w:spacing w:after="160" w:line="320" w:lineRule="exact"/>
        <w:jc w:val="both"/>
      </w:pPr>
      <w:r>
        <w:rPr>
          <w:rFonts w:ascii="Arial" w:hAnsi="Arial"/>
          <w:b w:val="0"/>
          <w:i w:val="0"/>
          <w:sz w:val="22"/>
        </w:rPr>
        <w:t>The foregoing review identifies a convergence of technical and contextual research gaps that together define the scholarly space this project occupies. First, despite substantial progress in transformer-based vulnerability detection, no existing study has systematically evaluated the performance of these models specifically on AI-generated Python code — a corpus that is growing rapidly in volume and that carries a distinct vulnerability profile shaped by the statistical tendencies of LLM generation. Second, existing benchmarks — including BigVul, CVEfixes, and the Juliet Test Suite — are composed predominantly of human-authored C/C++ code; the absence of a standardised, labelled AI-generated Python vulnerability dataset represents a significant barrier to progress in this specific domain.</w:t>
      </w:r>
    </w:p>
    <w:p>
      <w:pPr>
        <w:spacing w:after="160" w:line="320" w:lineRule="exact"/>
        <w:jc w:val="both"/>
      </w:pPr>
      <w:r>
        <w:rPr>
          <w:rFonts w:ascii="Arial" w:hAnsi="Arial"/>
          <w:b w:val="0"/>
          <w:i w:val="0"/>
          <w:sz w:val="22"/>
        </w:rPr>
        <w:t>Third, the literature on transformer-based detection has not yet produced a controlled, head-to-head comparison of CodeBERT, GraphCodeBERT, and VulBERTa performance specifically on Python vulnerability tasks. Fourth, while the computational cost and interpretability limitations of transformer models have been individually noted, no study has jointly addressed these limitations in the context of building a deployable real-world prototype for AI-generated code detection. Finally, the ethical dimensions of AI-generated code security — particularly the responsibilities of tool providers and the risks borne by developers who deploy LLM-generated outputs — remain largely unexplored in the academic literature.</w:t>
      </w:r>
    </w:p>
    <w:p>
      <w:pPr>
        <w:spacing w:after="160" w:line="320" w:lineRule="exact"/>
        <w:jc w:val="both"/>
      </w:pPr>
      <w:r>
        <w:rPr>
          <w:rFonts w:ascii="Arial" w:hAnsi="Arial"/>
          <w:b w:val="0"/>
          <w:i w:val="0"/>
          <w:sz w:val="22"/>
        </w:rPr>
        <w:t>This project addresses each of these gaps by: (1) constructing a purpose-built dataset of AI-generated Python code samples labelled by CWE category; (2) conducting a controlled empirical comparison of CodeBERT, GraphCodeBERT, and VulBERTa on this dataset; (3) benchmarking transformer performance against traditional ML baselines (SVM, Random Forest, XGBoost) and static analysis tools; (4) evaluating model scalability for real-world deployment; and (5) providing a critical discussion of the interpretability and ethical dimensions of the proposed system. In doing so, it makes a substantive original contribution to the emerging intersection of generative AI, software engineering, and cybersecurity.</w:t>
      </w:r>
    </w:p>
    <w:p>
      <w:pPr>
        <w:spacing w:before="280" w:after="80"/>
      </w:pPr>
      <w:r>
        <w:rPr>
          <w:rFonts w:ascii="Arial" w:hAnsi="Arial"/>
          <w:b/>
          <w:i w:val="0"/>
          <w:color w:val="2E75B6"/>
          <w:sz w:val="26"/>
        </w:rPr>
        <w:t>References (to be completed with full bibliographic entries)</w:t>
      </w:r>
    </w:p>
    <w:p>
      <w:pPr>
        <w:spacing w:after="100" w:line="280" w:lineRule="exact"/>
        <w:ind w:left="576" w:hanging="576"/>
      </w:pPr>
      <w:r>
        <w:rPr>
          <w:rFonts w:ascii="Arial" w:hAnsi="Arial"/>
          <w:b w:val="0"/>
          <w:i w:val="0"/>
          <w:sz w:val="20"/>
        </w:rPr>
        <w:t>Feng, Z., Guo, D., Tang, D., Duan, N., Feng, X., Gong, M., Shou, L., Qin, B., Liu, T., Jiang, D., &amp; Zhou, M. (2020). CodeBERT: A pre-trained model for programming and natural languages. Findings of EMNLP 2020.</w:t>
      </w:r>
    </w:p>
    <w:p>
      <w:pPr>
        <w:spacing w:after="100" w:line="280" w:lineRule="exact"/>
        <w:ind w:left="576" w:hanging="576"/>
      </w:pPr>
      <w:r>
        <w:rPr>
          <w:rFonts w:ascii="Arial" w:hAnsi="Arial"/>
          <w:b w:val="0"/>
          <w:i w:val="0"/>
          <w:sz w:val="20"/>
        </w:rPr>
        <w:t>Guo, D., Ren, S., Lu, S., Feng, Z., Tang, D., Liu, S., Zhou, L., Duan, N., Svyatkovskiy, A., Fu, S., et al. (2021). GraphCodeBERT: Pre-training code representations with data flow. ICLR 2021.</w:t>
      </w:r>
    </w:p>
    <w:p>
      <w:pPr>
        <w:spacing w:after="100" w:line="280" w:lineRule="exact"/>
        <w:ind w:left="576" w:hanging="576"/>
      </w:pPr>
      <w:r>
        <w:rPr>
          <w:rFonts w:ascii="Arial" w:hAnsi="Arial"/>
          <w:b w:val="0"/>
          <w:i w:val="0"/>
          <w:sz w:val="20"/>
        </w:rPr>
        <w:t>Hanif, H., Maffeis, S., &amp; Fallon, S. (2021). VulBERTa: Simplified source code pre-training for vulnerability detection. arXiv preprint arXiv:2205.12424.</w:t>
      </w:r>
    </w:p>
    <w:p>
      <w:pPr>
        <w:spacing w:after="100" w:line="280" w:lineRule="exact"/>
        <w:ind w:left="576" w:hanging="576"/>
      </w:pPr>
      <w:r>
        <w:rPr>
          <w:rFonts w:ascii="Arial" w:hAnsi="Arial"/>
          <w:b w:val="0"/>
          <w:i w:val="0"/>
          <w:sz w:val="20"/>
        </w:rPr>
        <w:t>Li, Z., Zou, D., Xu, S., Ou, X., Jin, H., Wang, S., Deng, Z., &amp; Zhong, Y. (2018). VulDeePecker: A deep learning-based system for vulnerability detection. Proceedings of NDSS 2018.</w:t>
      </w:r>
    </w:p>
    <w:p>
      <w:pPr>
        <w:spacing w:after="100" w:line="280" w:lineRule="exact"/>
        <w:ind w:left="576" w:hanging="576"/>
      </w:pPr>
      <w:r>
        <w:rPr>
          <w:rFonts w:ascii="Arial" w:hAnsi="Arial"/>
          <w:b w:val="0"/>
          <w:i w:val="0"/>
          <w:sz w:val="20"/>
        </w:rPr>
        <w:t>Lundberg, S. M., &amp; Lee, S. I. (2017). A unified approach to interpreting model predictions. Advances in Neural Information Processing Systems, 30.</w:t>
      </w:r>
    </w:p>
    <w:p>
      <w:pPr>
        <w:spacing w:after="100" w:line="280" w:lineRule="exact"/>
        <w:ind w:left="576" w:hanging="576"/>
      </w:pPr>
      <w:r>
        <w:rPr>
          <w:rFonts w:ascii="Arial" w:hAnsi="Arial"/>
          <w:b w:val="0"/>
          <w:i w:val="0"/>
          <w:sz w:val="20"/>
        </w:rPr>
        <w:t>Pearce, H., Ahmad, B., Tan, B., Dolan-Gavitt, B., &amp; Karri, R. (2022). Asleep at the keyboard? Assessing the security of GitHub Copilot's code contributions. IEEE Symposium on Security and Privacy, 2022.</w:t>
      </w:r>
    </w:p>
    <w:p>
      <w:pPr>
        <w:spacing w:after="100" w:line="280" w:lineRule="exact"/>
        <w:ind w:left="576" w:hanging="576"/>
      </w:pPr>
      <w:r>
        <w:rPr>
          <w:rFonts w:ascii="Arial" w:hAnsi="Arial"/>
          <w:b w:val="0"/>
          <w:i w:val="0"/>
          <w:sz w:val="20"/>
        </w:rPr>
        <w:t>Ribeiro, M. T., Singh, S., &amp; Guestrin, C. (2016). "Why should I trust you?": Explaining the predictions of any classifier. Proceedings of KDD 2016.</w:t>
      </w:r>
    </w:p>
    <w:p>
      <w:pPr>
        <w:spacing w:after="100" w:line="280" w:lineRule="exact"/>
        <w:ind w:left="576" w:hanging="576"/>
      </w:pPr>
      <w:r>
        <w:rPr>
          <w:rFonts w:ascii="Arial" w:hAnsi="Arial"/>
          <w:b w:val="0"/>
          <w:i w:val="0"/>
          <w:sz w:val="20"/>
        </w:rPr>
        <w:t>Strubell, E., Ganesh, A., &amp; McCallum, A. (2019). Energy and policy considerations for deep learning in NLP. Proceedings of ACL 2019.</w:t>
      </w:r>
    </w:p>
    <w:p>
      <w:pPr>
        <w:spacing w:after="100" w:line="280" w:lineRule="exact"/>
        <w:ind w:left="576" w:hanging="576"/>
      </w:pPr>
      <w:r>
        <w:rPr>
          <w:rFonts w:ascii="Arial" w:hAnsi="Arial"/>
          <w:b w:val="0"/>
          <w:i w:val="0"/>
          <w:sz w:val="20"/>
        </w:rPr>
        <w:t>Zhou, Y., Liu, S., Siow, J., Du, X., &amp; Liu, Y. (2019). Devign: Effective vulnerability identification by learning comprehensive program semantics via graph neural networks. Advances in NeurIPS, 32.</w:t>
      </w:r>
    </w:p>
    <w:p>
      <w:pPr>
        <w:spacing w:before="200" w:after="200"/>
        <w:pBdr>
          <w:bottom w:val="single" w:sz="12" w:space="1" w:color="2E75B6"/>
        </w:pBdr>
      </w:pPr>
    </w:p>
    <w:p>
      <w:pPr>
        <w:jc w:val="center"/>
      </w:pPr>
      <w:r>
        <w:rPr>
          <w:rFonts w:ascii="Arial" w:hAnsi="Arial"/>
          <w:b w:val="0"/>
          <w:i/>
          <w:color w:val="888888"/>
          <w:sz w:val="20"/>
        </w:rPr>
        <w:t>End of Document — Prepared April 2026</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