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095E2" w14:textId="77777777" w:rsidR="00C86F52" w:rsidRPr="004A452E" w:rsidRDefault="00C86F52" w:rsidP="00C86F52">
      <w:pPr>
        <w:pStyle w:val="Heading1"/>
      </w:pPr>
      <w:bookmarkStart w:id="0" w:name="_Toc104730891"/>
      <w:r w:rsidRPr="004A452E">
        <w:t>Source Code Management</w:t>
      </w:r>
      <w:bookmarkEnd w:id="0"/>
    </w:p>
    <w:p w14:paraId="1AE2DE30" w14:textId="77777777" w:rsidR="00C86F52" w:rsidRDefault="00C86F52" w:rsidP="00C86F52"/>
    <w:p w14:paraId="0C729E2C" w14:textId="77777777" w:rsidR="00C86F52" w:rsidRDefault="00C86F52" w:rsidP="00C86F52">
      <w:r w:rsidRPr="005000EA">
        <w:t xml:space="preserve">All source code for the project is managed through the </w:t>
      </w:r>
      <w:r>
        <w:t>Chameleon Company’s GitHub a</w:t>
      </w:r>
      <w:r w:rsidRPr="005000EA">
        <w:t xml:space="preserve">ccount </w:t>
      </w:r>
      <w:r>
        <w:t xml:space="preserve">with both the MOP repository, the MOP-Code repository, and the handover documents repository owned by this account. </w:t>
      </w:r>
      <w:r w:rsidRPr="005000EA">
        <w:t>Figure 1</w:t>
      </w:r>
      <w:r>
        <w:t>1</w:t>
      </w:r>
      <w:r w:rsidRPr="005000EA">
        <w:t xml:space="preserve">.1 below illustrates the </w:t>
      </w:r>
      <w:r>
        <w:t xml:space="preserve">two primary repositories specific to the City of Melbourne project including </w:t>
      </w:r>
      <w:r w:rsidRPr="005000EA">
        <w:t>software used for managing source code.</w:t>
      </w:r>
    </w:p>
    <w:p w14:paraId="242AC372" w14:textId="77777777" w:rsidR="00C86F52" w:rsidRDefault="00C86F52" w:rsidP="00C86F52">
      <w:pPr>
        <w:spacing w:line="240" w:lineRule="auto"/>
        <w:jc w:val="left"/>
        <w:rPr>
          <w:rStyle w:val="IntenseEmphasis"/>
          <w:sz w:val="18"/>
          <w:szCs w:val="18"/>
        </w:rPr>
      </w:pPr>
    </w:p>
    <w:p w14:paraId="1798AE81" w14:textId="77777777" w:rsidR="00C86F52" w:rsidRPr="004A452E" w:rsidRDefault="00C86F52" w:rsidP="00C86F52">
      <w:pPr>
        <w:spacing w:line="240" w:lineRule="auto"/>
        <w:jc w:val="left"/>
        <w:rPr>
          <w:i/>
          <w:iCs/>
          <w:color w:val="4472C4" w:themeColor="accent1"/>
          <w:sz w:val="18"/>
          <w:szCs w:val="18"/>
        </w:rPr>
      </w:pPr>
      <w:r w:rsidRPr="005000EA">
        <w:rPr>
          <w:rStyle w:val="IntenseEmphasis"/>
          <w:sz w:val="18"/>
          <w:szCs w:val="18"/>
        </w:rPr>
        <w:t>Figure 1</w:t>
      </w:r>
      <w:r>
        <w:rPr>
          <w:rStyle w:val="IntenseEmphasis"/>
          <w:sz w:val="18"/>
          <w:szCs w:val="18"/>
        </w:rPr>
        <w:t>1</w:t>
      </w:r>
      <w:r w:rsidRPr="005000EA">
        <w:rPr>
          <w:rStyle w:val="IntenseEmphasis"/>
          <w:sz w:val="18"/>
          <w:szCs w:val="18"/>
        </w:rPr>
        <w:t>.1: Source Code Management &amp; Version Control tools</w:t>
      </w:r>
    </w:p>
    <w:p w14:paraId="576B4648" w14:textId="77777777" w:rsidR="00C86F52" w:rsidRPr="005000EA" w:rsidRDefault="00C86F52" w:rsidP="00C86F52">
      <w:r w:rsidRPr="001D4D2B">
        <w:rPr>
          <w:noProof/>
        </w:rPr>
        <w:drawing>
          <wp:inline distT="0" distB="0" distL="0" distR="0" wp14:anchorId="093B1223" wp14:editId="3A338050">
            <wp:extent cx="5747657" cy="4781004"/>
            <wp:effectExtent l="0" t="0" r="571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3862" cy="4794483"/>
                    </a:xfrm>
                    <a:prstGeom prst="rect">
                      <a:avLst/>
                    </a:prstGeom>
                    <a:noFill/>
                    <a:ln>
                      <a:noFill/>
                    </a:ln>
                  </pic:spPr>
                </pic:pic>
              </a:graphicData>
            </a:graphic>
          </wp:inline>
        </w:drawing>
      </w:r>
    </w:p>
    <w:p w14:paraId="49741392" w14:textId="77777777" w:rsidR="00C86F52" w:rsidRDefault="00C86F52" w:rsidP="00C86F52"/>
    <w:p w14:paraId="051F9299" w14:textId="77777777" w:rsidR="00C86F52" w:rsidRPr="005000EA" w:rsidRDefault="00C86F52" w:rsidP="00C86F52">
      <w:r w:rsidRPr="005000EA">
        <w:t xml:space="preserve">All non-source code files or artefacts may also be stored in the teams MS Teams Channel Files folder under the directory named after your </w:t>
      </w:r>
      <w:r>
        <w:t xml:space="preserve">project and </w:t>
      </w:r>
      <w:r w:rsidRPr="005000EA">
        <w:t xml:space="preserve">trimester e.g., </w:t>
      </w:r>
      <w:r w:rsidRPr="005000EA">
        <w:rPr>
          <w:b/>
          <w:bCs/>
        </w:rPr>
        <w:t>"</w:t>
      </w:r>
      <w:r>
        <w:rPr>
          <w:b/>
          <w:bCs/>
        </w:rPr>
        <w:t xml:space="preserve">City of Melbourne </w:t>
      </w:r>
      <w:r w:rsidRPr="005000EA">
        <w:rPr>
          <w:b/>
          <w:bCs/>
        </w:rPr>
        <w:t>T1 2022"</w:t>
      </w:r>
      <w:r w:rsidRPr="005000EA">
        <w:t>. The MS Teams File folder should be used for MS Office documents, video, audio, images, or other assets not forming part of the web application or Public GitHub deliverable. Git</w:t>
      </w:r>
      <w:r>
        <w:t>Hub</w:t>
      </w:r>
      <w:r w:rsidRPr="005000EA">
        <w:t xml:space="preserve"> is used to manage your local cloned copy of </w:t>
      </w:r>
      <w:r>
        <w:t>the</w:t>
      </w:r>
      <w:r w:rsidRPr="005000EA">
        <w:t xml:space="preserve"> GitHub repositori</w:t>
      </w:r>
      <w:r>
        <w:t>es</w:t>
      </w:r>
      <w:r w:rsidRPr="005000EA">
        <w:t xml:space="preserve">. </w:t>
      </w:r>
    </w:p>
    <w:p w14:paraId="2747A0CB" w14:textId="77777777" w:rsidR="00C86F52" w:rsidRPr="005000EA" w:rsidRDefault="00C86F52" w:rsidP="00C86F52"/>
    <w:p w14:paraId="01F061D8" w14:textId="77777777" w:rsidR="00C86F52" w:rsidRPr="005000EA" w:rsidRDefault="00C86F52" w:rsidP="00C86F52">
      <w:r w:rsidRPr="005000EA">
        <w:t>Source code for the web application is developed in Microsoft Visual Studio Code.</w:t>
      </w:r>
    </w:p>
    <w:p w14:paraId="7DE643A0" w14:textId="77777777" w:rsidR="00C86F52" w:rsidRPr="005000EA" w:rsidRDefault="00C86F52" w:rsidP="00C86F52">
      <w:proofErr w:type="spellStart"/>
      <w:r w:rsidRPr="005000EA">
        <w:t>Jupyter</w:t>
      </w:r>
      <w:proofErr w:type="spellEnd"/>
      <w:r w:rsidRPr="005000EA">
        <w:t xml:space="preserve"> Python Notebooks may be designed and developed in </w:t>
      </w:r>
      <w:proofErr w:type="spellStart"/>
      <w:r w:rsidRPr="005000EA">
        <w:t>Jupyter</w:t>
      </w:r>
      <w:proofErr w:type="spellEnd"/>
      <w:r w:rsidRPr="005000EA">
        <w:t xml:space="preserve"> Notebook</w:t>
      </w:r>
      <w:r>
        <w:t>.</w:t>
      </w:r>
    </w:p>
    <w:p w14:paraId="05BD5F1F" w14:textId="77777777" w:rsidR="00C86F52" w:rsidRDefault="00C86F52" w:rsidP="00C86F52"/>
    <w:p w14:paraId="4CF6D465" w14:textId="77777777" w:rsidR="00C86F52" w:rsidRPr="005000EA" w:rsidRDefault="00C86F52" w:rsidP="00C86F52">
      <w:r w:rsidRPr="005000EA">
        <w:t>Table 1</w:t>
      </w:r>
      <w:r>
        <w:t>1</w:t>
      </w:r>
      <w:r w:rsidRPr="005000EA">
        <w:t xml:space="preserve">.1 describes the primary top-level folders in the </w:t>
      </w:r>
      <w:r>
        <w:t>GitHub MOP-Code</w:t>
      </w:r>
      <w:r w:rsidRPr="005000EA">
        <w:t xml:space="preserve"> </w:t>
      </w:r>
      <w:r>
        <w:t>repository</w:t>
      </w:r>
      <w:r w:rsidRPr="005000EA">
        <w:t>.</w:t>
      </w:r>
    </w:p>
    <w:p w14:paraId="343F0002" w14:textId="77777777" w:rsidR="00C86F52" w:rsidRDefault="00C86F52" w:rsidP="00C86F52">
      <w:r w:rsidRPr="005000EA">
        <w:t>Table 1</w:t>
      </w:r>
      <w:r>
        <w:t>1</w:t>
      </w:r>
      <w:r w:rsidRPr="005000EA">
        <w:t xml:space="preserve">.2 describes the primary top-level folders in the GitHub </w:t>
      </w:r>
      <w:r>
        <w:t>MOP repository</w:t>
      </w:r>
      <w:r w:rsidRPr="005000EA">
        <w:t>.</w:t>
      </w:r>
    </w:p>
    <w:p w14:paraId="6FF013FB" w14:textId="77777777" w:rsidR="00C86F52" w:rsidRDefault="00C86F52" w:rsidP="00C86F52"/>
    <w:p w14:paraId="683B7A6B" w14:textId="77777777" w:rsidR="00C86F52" w:rsidRPr="005000EA" w:rsidRDefault="00C86F52" w:rsidP="00C86F52">
      <w:pPr>
        <w:rPr>
          <w:rStyle w:val="IntenseEmphasis"/>
          <w:sz w:val="18"/>
          <w:szCs w:val="18"/>
        </w:rPr>
      </w:pPr>
      <w:r w:rsidRPr="005000EA">
        <w:rPr>
          <w:rStyle w:val="IntenseEmphasis"/>
          <w:sz w:val="18"/>
          <w:szCs w:val="18"/>
        </w:rPr>
        <w:t>Table 1</w:t>
      </w:r>
      <w:r>
        <w:rPr>
          <w:rStyle w:val="IntenseEmphasis"/>
          <w:sz w:val="18"/>
          <w:szCs w:val="18"/>
        </w:rPr>
        <w:t>1</w:t>
      </w:r>
      <w:r w:rsidRPr="005000EA">
        <w:rPr>
          <w:rStyle w:val="IntenseEmphasis"/>
          <w:sz w:val="18"/>
          <w:szCs w:val="18"/>
        </w:rPr>
        <w:t xml:space="preserve">.1: </w:t>
      </w:r>
      <w:r>
        <w:rPr>
          <w:rStyle w:val="IntenseEmphasis"/>
          <w:sz w:val="18"/>
          <w:szCs w:val="18"/>
        </w:rPr>
        <w:t xml:space="preserve">GitHub MOP-Code Repository Structure </w:t>
      </w:r>
    </w:p>
    <w:tbl>
      <w:tblPr>
        <w:tblStyle w:val="TableGrid"/>
        <w:tblW w:w="0" w:type="auto"/>
        <w:tblLook w:val="04A0" w:firstRow="1" w:lastRow="0" w:firstColumn="1" w:lastColumn="0" w:noHBand="0" w:noVBand="1"/>
      </w:tblPr>
      <w:tblGrid>
        <w:gridCol w:w="2830"/>
        <w:gridCol w:w="6180"/>
      </w:tblGrid>
      <w:tr w:rsidR="00C86F52" w14:paraId="46445259" w14:textId="77777777" w:rsidTr="00D507CB">
        <w:trPr>
          <w:tblHeader/>
        </w:trPr>
        <w:tc>
          <w:tcPr>
            <w:tcW w:w="2830" w:type="dxa"/>
            <w:shd w:val="clear" w:color="auto" w:fill="F2F2F2" w:themeFill="background1" w:themeFillShade="F2"/>
          </w:tcPr>
          <w:p w14:paraId="4CD44CFD" w14:textId="77777777" w:rsidR="00C86F52" w:rsidRPr="005000EA" w:rsidRDefault="00C86F52" w:rsidP="00D507CB">
            <w:r w:rsidRPr="005000EA">
              <w:t>Folder</w:t>
            </w:r>
          </w:p>
        </w:tc>
        <w:tc>
          <w:tcPr>
            <w:tcW w:w="6180" w:type="dxa"/>
            <w:shd w:val="clear" w:color="auto" w:fill="F2F2F2" w:themeFill="background1" w:themeFillShade="F2"/>
          </w:tcPr>
          <w:p w14:paraId="079A51E4" w14:textId="77777777" w:rsidR="00C86F52" w:rsidRPr="005000EA" w:rsidRDefault="00C86F52" w:rsidP="00D507CB">
            <w:r w:rsidRPr="005000EA">
              <w:t>Description</w:t>
            </w:r>
          </w:p>
        </w:tc>
      </w:tr>
      <w:tr w:rsidR="00C86F52" w14:paraId="7FA7172E" w14:textId="77777777" w:rsidTr="00D507CB">
        <w:tc>
          <w:tcPr>
            <w:tcW w:w="2830" w:type="dxa"/>
          </w:tcPr>
          <w:p w14:paraId="4617F4DA" w14:textId="77777777" w:rsidR="00C86F52" w:rsidRPr="005000EA" w:rsidRDefault="00C86F52" w:rsidP="00D507CB">
            <w:r w:rsidRPr="005000EA">
              <w:t>data science</w:t>
            </w:r>
          </w:p>
        </w:tc>
        <w:tc>
          <w:tcPr>
            <w:tcW w:w="6180" w:type="dxa"/>
          </w:tcPr>
          <w:p w14:paraId="201924D7" w14:textId="77777777" w:rsidR="00C86F52" w:rsidRPr="005000EA" w:rsidRDefault="00C86F52" w:rsidP="00D507CB">
            <w:r w:rsidRPr="005000EA">
              <w:t>All artefacts produced by the data science sub team.</w:t>
            </w:r>
          </w:p>
        </w:tc>
      </w:tr>
      <w:tr w:rsidR="00C86F52" w14:paraId="7ED53140" w14:textId="77777777" w:rsidTr="00D507CB">
        <w:tc>
          <w:tcPr>
            <w:tcW w:w="2830" w:type="dxa"/>
          </w:tcPr>
          <w:p w14:paraId="48314010" w14:textId="77777777" w:rsidR="00C86F52" w:rsidRPr="005000EA" w:rsidRDefault="00C86F52" w:rsidP="00D507CB">
            <w:r w:rsidRPr="005000EA">
              <w:t>ETL</w:t>
            </w:r>
          </w:p>
        </w:tc>
        <w:tc>
          <w:tcPr>
            <w:tcW w:w="6180" w:type="dxa"/>
          </w:tcPr>
          <w:p w14:paraId="2473857F" w14:textId="77777777" w:rsidR="00C86F52" w:rsidRPr="005000EA" w:rsidRDefault="00C86F52" w:rsidP="00D507CB">
            <w:r w:rsidRPr="005000EA">
              <w:t>Code for data transformations relating to moving and accumulating open data in the web app.</w:t>
            </w:r>
          </w:p>
        </w:tc>
      </w:tr>
      <w:tr w:rsidR="00C86F52" w14:paraId="506035B0" w14:textId="77777777" w:rsidTr="00D507CB">
        <w:tc>
          <w:tcPr>
            <w:tcW w:w="2830" w:type="dxa"/>
          </w:tcPr>
          <w:p w14:paraId="53CF5577" w14:textId="77777777" w:rsidR="00C86F52" w:rsidRPr="005000EA" w:rsidRDefault="00C86F52" w:rsidP="00D507CB">
            <w:r w:rsidRPr="005000EA">
              <w:t>FAQ Document files</w:t>
            </w:r>
          </w:p>
        </w:tc>
        <w:tc>
          <w:tcPr>
            <w:tcW w:w="6180" w:type="dxa"/>
          </w:tcPr>
          <w:p w14:paraId="540EA1C0" w14:textId="77777777" w:rsidR="00C86F52" w:rsidRPr="005000EA" w:rsidRDefault="00C86F52" w:rsidP="00D507CB">
            <w:r w:rsidRPr="005000EA">
              <w:t>Files related to publishing the FAQ in the Web App.</w:t>
            </w:r>
          </w:p>
        </w:tc>
      </w:tr>
      <w:tr w:rsidR="00C86F52" w14:paraId="73B5B679" w14:textId="77777777" w:rsidTr="00D507CB">
        <w:tc>
          <w:tcPr>
            <w:tcW w:w="2830" w:type="dxa"/>
          </w:tcPr>
          <w:p w14:paraId="15F89335" w14:textId="77777777" w:rsidR="00C86F52" w:rsidRPr="005000EA" w:rsidRDefault="00C86F52" w:rsidP="00D507CB">
            <w:proofErr w:type="spellStart"/>
            <w:r w:rsidRPr="005000EA">
              <w:t>google_cloud_test</w:t>
            </w:r>
            <w:proofErr w:type="spellEnd"/>
          </w:p>
        </w:tc>
        <w:tc>
          <w:tcPr>
            <w:tcW w:w="6180" w:type="dxa"/>
          </w:tcPr>
          <w:p w14:paraId="7C340BCD" w14:textId="77777777" w:rsidR="00C86F52" w:rsidRPr="005000EA" w:rsidRDefault="00C86F52" w:rsidP="00D507CB">
            <w:r w:rsidRPr="005000EA">
              <w:t>Files for testing connectivity and use of docker with Google Cloud Platform.</w:t>
            </w:r>
          </w:p>
        </w:tc>
      </w:tr>
      <w:tr w:rsidR="00C86F52" w14:paraId="4954407F" w14:textId="77777777" w:rsidTr="00D507CB">
        <w:tc>
          <w:tcPr>
            <w:tcW w:w="2830" w:type="dxa"/>
          </w:tcPr>
          <w:p w14:paraId="1D263BAB" w14:textId="77777777" w:rsidR="00C86F52" w:rsidRPr="005000EA" w:rsidRDefault="00C86F52" w:rsidP="00D507CB">
            <w:r w:rsidRPr="005000EA">
              <w:t>Playground</w:t>
            </w:r>
          </w:p>
        </w:tc>
        <w:tc>
          <w:tcPr>
            <w:tcW w:w="6180" w:type="dxa"/>
          </w:tcPr>
          <w:p w14:paraId="5ECBBE66" w14:textId="77777777" w:rsidR="00C86F52" w:rsidRPr="005000EA" w:rsidRDefault="00C86F52" w:rsidP="00D507CB">
            <w:r w:rsidRPr="005000EA">
              <w:t>Location for storing individual WIP files not yet ready for assembling into team deliverables.</w:t>
            </w:r>
          </w:p>
        </w:tc>
      </w:tr>
      <w:tr w:rsidR="00C86F52" w14:paraId="046A9FF3" w14:textId="77777777" w:rsidTr="00D507CB">
        <w:tc>
          <w:tcPr>
            <w:tcW w:w="2830" w:type="dxa"/>
          </w:tcPr>
          <w:p w14:paraId="403B2220" w14:textId="77777777" w:rsidR="00C86F52" w:rsidRPr="005000EA" w:rsidRDefault="00C86F52" w:rsidP="00D507CB">
            <w:r w:rsidRPr="005000EA">
              <w:t>Prior Work</w:t>
            </w:r>
          </w:p>
        </w:tc>
        <w:tc>
          <w:tcPr>
            <w:tcW w:w="6180" w:type="dxa"/>
          </w:tcPr>
          <w:p w14:paraId="3799053C" w14:textId="77777777" w:rsidR="00C86F52" w:rsidRPr="005000EA" w:rsidRDefault="00C86F52" w:rsidP="00D507CB">
            <w:r w:rsidRPr="005000EA">
              <w:t>Artefacts from prior trimesters.</w:t>
            </w:r>
          </w:p>
        </w:tc>
      </w:tr>
      <w:tr w:rsidR="00C86F52" w14:paraId="63C68743" w14:textId="77777777" w:rsidTr="00D507CB">
        <w:tc>
          <w:tcPr>
            <w:tcW w:w="2830" w:type="dxa"/>
          </w:tcPr>
          <w:p w14:paraId="0986D5E4" w14:textId="77777777" w:rsidR="00C86F52" w:rsidRPr="005000EA" w:rsidRDefault="00C86F52" w:rsidP="00D507CB">
            <w:proofErr w:type="spellStart"/>
            <w:r w:rsidRPr="005000EA">
              <w:t>public_github</w:t>
            </w:r>
            <w:proofErr w:type="spellEnd"/>
            <w:r w:rsidRPr="005000EA">
              <w:t>\MOP</w:t>
            </w:r>
          </w:p>
        </w:tc>
        <w:tc>
          <w:tcPr>
            <w:tcW w:w="6180" w:type="dxa"/>
          </w:tcPr>
          <w:p w14:paraId="14C8508A" w14:textId="77777777" w:rsidR="00C86F52" w:rsidRPr="005000EA" w:rsidRDefault="00C86F52" w:rsidP="00D507CB">
            <w:r w:rsidRPr="005000EA">
              <w:t>Contains a copy of the contents of the GitHub folder for the MOP repository.</w:t>
            </w:r>
            <w:r>
              <w:t xml:space="preserve"> </w:t>
            </w:r>
            <w:r w:rsidRPr="005000EA">
              <w:t>The MOP Repo is replicated here since Bitbucket is the only source control system recognised by the Deakin DISC program. Thus, all changes to the public GitHub repo should be committed in this subfolder first before being pushed to the public GitHub folder.</w:t>
            </w:r>
          </w:p>
        </w:tc>
      </w:tr>
      <w:tr w:rsidR="00C86F52" w14:paraId="7E89DE3E" w14:textId="77777777" w:rsidTr="00D507CB">
        <w:tc>
          <w:tcPr>
            <w:tcW w:w="2830" w:type="dxa"/>
          </w:tcPr>
          <w:p w14:paraId="523FF9F8" w14:textId="77777777" w:rsidR="00C86F52" w:rsidRPr="005000EA" w:rsidRDefault="00C86F52" w:rsidP="00D507CB">
            <w:r w:rsidRPr="005000EA">
              <w:t>webapp</w:t>
            </w:r>
          </w:p>
        </w:tc>
        <w:tc>
          <w:tcPr>
            <w:tcW w:w="6180" w:type="dxa"/>
          </w:tcPr>
          <w:p w14:paraId="7B6576C2" w14:textId="77777777" w:rsidR="00C86F52" w:rsidRPr="005000EA" w:rsidRDefault="00C86F52" w:rsidP="00D507CB">
            <w:r w:rsidRPr="005000EA">
              <w:t>Artefacts created by the web sub team for implementation of the Melbourne Open Data Playground web application.</w:t>
            </w:r>
          </w:p>
        </w:tc>
      </w:tr>
    </w:tbl>
    <w:p w14:paraId="0A1FF4C7" w14:textId="77777777" w:rsidR="00C86F52" w:rsidRDefault="00C86F52" w:rsidP="00C86F52"/>
    <w:p w14:paraId="06FE1A56" w14:textId="77777777" w:rsidR="00C86F52" w:rsidRDefault="00C86F52" w:rsidP="00C86F52">
      <w:pPr>
        <w:spacing w:line="240" w:lineRule="auto"/>
        <w:jc w:val="left"/>
        <w:rPr>
          <w:rStyle w:val="IntenseEmphasis"/>
          <w:sz w:val="18"/>
          <w:szCs w:val="18"/>
        </w:rPr>
      </w:pPr>
      <w:r>
        <w:rPr>
          <w:rStyle w:val="IntenseEmphasis"/>
          <w:sz w:val="18"/>
          <w:szCs w:val="18"/>
        </w:rPr>
        <w:br w:type="page"/>
      </w:r>
    </w:p>
    <w:p w14:paraId="5D4516E1" w14:textId="77777777" w:rsidR="00C86F52" w:rsidRPr="005000EA" w:rsidRDefault="00C86F52" w:rsidP="00C86F52">
      <w:pPr>
        <w:rPr>
          <w:rStyle w:val="IntenseEmphasis"/>
          <w:sz w:val="18"/>
          <w:szCs w:val="18"/>
        </w:rPr>
      </w:pPr>
      <w:r w:rsidRPr="005000EA">
        <w:rPr>
          <w:rStyle w:val="IntenseEmphasis"/>
          <w:sz w:val="18"/>
          <w:szCs w:val="18"/>
        </w:rPr>
        <w:lastRenderedPageBreak/>
        <w:t>Table 1</w:t>
      </w:r>
      <w:r>
        <w:rPr>
          <w:rStyle w:val="IntenseEmphasis"/>
          <w:sz w:val="18"/>
          <w:szCs w:val="18"/>
        </w:rPr>
        <w:t>1</w:t>
      </w:r>
      <w:r w:rsidRPr="005000EA">
        <w:rPr>
          <w:rStyle w:val="IntenseEmphasis"/>
          <w:sz w:val="18"/>
          <w:szCs w:val="18"/>
        </w:rPr>
        <w:t xml:space="preserve">.2: GitHub </w:t>
      </w:r>
      <w:r>
        <w:rPr>
          <w:rStyle w:val="IntenseEmphasis"/>
          <w:sz w:val="18"/>
          <w:szCs w:val="18"/>
        </w:rPr>
        <w:t xml:space="preserve">MOP </w:t>
      </w:r>
      <w:r w:rsidRPr="005000EA">
        <w:rPr>
          <w:rStyle w:val="IntenseEmphasis"/>
          <w:sz w:val="18"/>
          <w:szCs w:val="18"/>
        </w:rPr>
        <w:t>folder structure</w:t>
      </w:r>
    </w:p>
    <w:tbl>
      <w:tblPr>
        <w:tblStyle w:val="TableGrid"/>
        <w:tblW w:w="0" w:type="auto"/>
        <w:tblLook w:val="04A0" w:firstRow="1" w:lastRow="0" w:firstColumn="1" w:lastColumn="0" w:noHBand="0" w:noVBand="1"/>
      </w:tblPr>
      <w:tblGrid>
        <w:gridCol w:w="2830"/>
        <w:gridCol w:w="6180"/>
      </w:tblGrid>
      <w:tr w:rsidR="00C86F52" w14:paraId="56555D84" w14:textId="77777777" w:rsidTr="00D507CB">
        <w:trPr>
          <w:tblHeader/>
        </w:trPr>
        <w:tc>
          <w:tcPr>
            <w:tcW w:w="2830" w:type="dxa"/>
            <w:shd w:val="clear" w:color="auto" w:fill="F2F2F2" w:themeFill="background1" w:themeFillShade="F2"/>
          </w:tcPr>
          <w:p w14:paraId="3E8B9413" w14:textId="77777777" w:rsidR="00C86F52" w:rsidRPr="006572E8" w:rsidRDefault="00C86F52" w:rsidP="00D507CB">
            <w:r w:rsidRPr="006572E8">
              <w:t>Folder</w:t>
            </w:r>
          </w:p>
        </w:tc>
        <w:tc>
          <w:tcPr>
            <w:tcW w:w="6180" w:type="dxa"/>
            <w:shd w:val="clear" w:color="auto" w:fill="F2F2F2" w:themeFill="background1" w:themeFillShade="F2"/>
          </w:tcPr>
          <w:p w14:paraId="0BBC6AAE" w14:textId="77777777" w:rsidR="00C86F52" w:rsidRPr="006572E8" w:rsidRDefault="00C86F52" w:rsidP="00D507CB">
            <w:r w:rsidRPr="006572E8">
              <w:t>Description</w:t>
            </w:r>
          </w:p>
        </w:tc>
      </w:tr>
      <w:tr w:rsidR="00C86F52" w14:paraId="64903F68" w14:textId="77777777" w:rsidTr="00D507CB">
        <w:tc>
          <w:tcPr>
            <w:tcW w:w="2830" w:type="dxa"/>
          </w:tcPr>
          <w:p w14:paraId="23F175A9" w14:textId="77777777" w:rsidR="00C86F52" w:rsidRPr="005000EA" w:rsidRDefault="00C86F52" w:rsidP="00D507CB">
            <w:proofErr w:type="spellStart"/>
            <w:r w:rsidRPr="005000EA">
              <w:t>example_notebooks</w:t>
            </w:r>
            <w:proofErr w:type="spellEnd"/>
          </w:p>
        </w:tc>
        <w:tc>
          <w:tcPr>
            <w:tcW w:w="6180" w:type="dxa"/>
          </w:tcPr>
          <w:p w14:paraId="013B8CAB" w14:textId="77777777" w:rsidR="00C86F52" w:rsidRPr="005000EA" w:rsidRDefault="00C86F52" w:rsidP="00D507CB">
            <w:r w:rsidRPr="005000EA">
              <w:t xml:space="preserve">All example </w:t>
            </w:r>
            <w:proofErr w:type="spellStart"/>
            <w:r w:rsidRPr="005000EA">
              <w:t>Jupyter</w:t>
            </w:r>
            <w:proofErr w:type="spellEnd"/>
            <w:r w:rsidRPr="005000EA">
              <w:t xml:space="preserve"> notebooks are stored under this folder.</w:t>
            </w:r>
          </w:p>
        </w:tc>
      </w:tr>
      <w:tr w:rsidR="00C86F52" w14:paraId="12E69897" w14:textId="77777777" w:rsidTr="00D507CB">
        <w:tc>
          <w:tcPr>
            <w:tcW w:w="2830" w:type="dxa"/>
          </w:tcPr>
          <w:p w14:paraId="0CDD56F9" w14:textId="77777777" w:rsidR="00C86F52" w:rsidRPr="005000EA" w:rsidRDefault="00C86F52" w:rsidP="00D507CB">
            <w:r w:rsidRPr="005000EA">
              <w:t>\</w:t>
            </w:r>
            <w:proofErr w:type="spellStart"/>
            <w:r w:rsidRPr="005000EA">
              <w:t>condaconfiguration</w:t>
            </w:r>
            <w:proofErr w:type="spellEnd"/>
          </w:p>
        </w:tc>
        <w:tc>
          <w:tcPr>
            <w:tcW w:w="6180" w:type="dxa"/>
          </w:tcPr>
          <w:p w14:paraId="225E3366" w14:textId="77777777" w:rsidR="00C86F52" w:rsidRPr="005000EA" w:rsidRDefault="00C86F52" w:rsidP="00D507CB">
            <w:r w:rsidRPr="005000EA">
              <w:t xml:space="preserve">Contains instructions for setting up a </w:t>
            </w:r>
            <w:proofErr w:type="spellStart"/>
            <w:r w:rsidRPr="005000EA">
              <w:t>Conda</w:t>
            </w:r>
            <w:proofErr w:type="spellEnd"/>
            <w:r w:rsidRPr="005000EA">
              <w:t xml:space="preserve"> Environment with the required packages for use case development.</w:t>
            </w:r>
          </w:p>
        </w:tc>
      </w:tr>
      <w:tr w:rsidR="00C86F52" w14:paraId="334C163C" w14:textId="77777777" w:rsidTr="00D507CB">
        <w:tc>
          <w:tcPr>
            <w:tcW w:w="2830" w:type="dxa"/>
          </w:tcPr>
          <w:p w14:paraId="337885BD" w14:textId="77777777" w:rsidR="00C86F52" w:rsidRPr="005000EA" w:rsidRDefault="00C86F52" w:rsidP="00D507CB">
            <w:r w:rsidRPr="005000EA">
              <w:t>\</w:t>
            </w:r>
            <w:proofErr w:type="spellStart"/>
            <w:r w:rsidRPr="005000EA">
              <w:t>dataanalysis</w:t>
            </w:r>
            <w:proofErr w:type="spellEnd"/>
          </w:p>
        </w:tc>
        <w:tc>
          <w:tcPr>
            <w:tcW w:w="6180" w:type="dxa"/>
          </w:tcPr>
          <w:p w14:paraId="31AF75EF" w14:textId="77777777" w:rsidR="00C86F52" w:rsidRPr="005000EA" w:rsidRDefault="00C86F52" w:rsidP="00D507CB">
            <w:r w:rsidRPr="005000EA">
              <w:t xml:space="preserve">Contains </w:t>
            </w:r>
            <w:proofErr w:type="spellStart"/>
            <w:r w:rsidRPr="005000EA">
              <w:t>Jupyter</w:t>
            </w:r>
            <w:proofErr w:type="spellEnd"/>
            <w:r w:rsidRPr="005000EA">
              <w:t xml:space="preserve"> notebooks for exploratory data analysis of City of Melbourne Open Data Sets.</w:t>
            </w:r>
          </w:p>
        </w:tc>
      </w:tr>
      <w:tr w:rsidR="00C86F52" w14:paraId="1EA34BEE" w14:textId="77777777" w:rsidTr="00D507CB">
        <w:tc>
          <w:tcPr>
            <w:tcW w:w="2830" w:type="dxa"/>
          </w:tcPr>
          <w:p w14:paraId="08FDCF6C" w14:textId="77777777" w:rsidR="00C86F52" w:rsidRPr="005000EA" w:rsidRDefault="00C86F52" w:rsidP="00D507CB">
            <w:r w:rsidRPr="005000EA">
              <w:t>\tutorials</w:t>
            </w:r>
          </w:p>
        </w:tc>
        <w:tc>
          <w:tcPr>
            <w:tcW w:w="6180" w:type="dxa"/>
          </w:tcPr>
          <w:p w14:paraId="0C0B0AA0" w14:textId="77777777" w:rsidR="00C86F52" w:rsidRPr="005000EA" w:rsidRDefault="00C86F52" w:rsidP="00D507CB">
            <w:r w:rsidRPr="005000EA">
              <w:t>Notebooks demonstrating specific data engineering and data science techniques.</w:t>
            </w:r>
          </w:p>
        </w:tc>
      </w:tr>
      <w:tr w:rsidR="00C86F52" w14:paraId="37E0BFAC" w14:textId="77777777" w:rsidTr="00D507CB">
        <w:tc>
          <w:tcPr>
            <w:tcW w:w="2830" w:type="dxa"/>
          </w:tcPr>
          <w:p w14:paraId="79A4BEF3" w14:textId="77777777" w:rsidR="00C86F52" w:rsidRPr="005000EA" w:rsidRDefault="00C86F52" w:rsidP="00D507CB">
            <w:r w:rsidRPr="005000EA">
              <w:t>\</w:t>
            </w:r>
            <w:proofErr w:type="spellStart"/>
            <w:r w:rsidRPr="005000EA">
              <w:t>usecases</w:t>
            </w:r>
            <w:proofErr w:type="spellEnd"/>
          </w:p>
        </w:tc>
        <w:tc>
          <w:tcPr>
            <w:tcW w:w="6180" w:type="dxa"/>
          </w:tcPr>
          <w:p w14:paraId="403E7A25" w14:textId="77777777" w:rsidR="00C86F52" w:rsidRPr="005000EA" w:rsidRDefault="00C86F52" w:rsidP="00D507CB">
            <w:r w:rsidRPr="005000EA">
              <w:t>Notebooks corresponding to the use cases published in the Melbourne Open Data Playground web application.</w:t>
            </w:r>
          </w:p>
        </w:tc>
      </w:tr>
      <w:tr w:rsidR="00C86F52" w14:paraId="5E7C26B7" w14:textId="77777777" w:rsidTr="00D507CB">
        <w:tc>
          <w:tcPr>
            <w:tcW w:w="2830" w:type="dxa"/>
          </w:tcPr>
          <w:p w14:paraId="44260858" w14:textId="77777777" w:rsidR="00C86F52" w:rsidRPr="005000EA" w:rsidRDefault="00C86F52" w:rsidP="00D507CB">
            <w:r w:rsidRPr="005000EA">
              <w:t>images</w:t>
            </w:r>
          </w:p>
        </w:tc>
        <w:tc>
          <w:tcPr>
            <w:tcW w:w="6180" w:type="dxa"/>
          </w:tcPr>
          <w:p w14:paraId="021AF02A" w14:textId="77777777" w:rsidR="00C86F52" w:rsidRPr="005000EA" w:rsidRDefault="00C86F52" w:rsidP="00D507CB">
            <w:r w:rsidRPr="005000EA">
              <w:t>Images used on the home Readme page are located here.</w:t>
            </w:r>
          </w:p>
        </w:tc>
      </w:tr>
      <w:tr w:rsidR="00C86F52" w14:paraId="2A9DF7E0" w14:textId="77777777" w:rsidTr="00D507CB">
        <w:tc>
          <w:tcPr>
            <w:tcW w:w="2830" w:type="dxa"/>
          </w:tcPr>
          <w:p w14:paraId="5BE621CF" w14:textId="77777777" w:rsidR="00C86F52" w:rsidRPr="005000EA" w:rsidRDefault="00C86F52" w:rsidP="00D507CB">
            <w:proofErr w:type="spellStart"/>
            <w:r w:rsidRPr="005000EA">
              <w:t>opendataapi</w:t>
            </w:r>
            <w:proofErr w:type="spellEnd"/>
          </w:p>
        </w:tc>
        <w:tc>
          <w:tcPr>
            <w:tcW w:w="6180" w:type="dxa"/>
          </w:tcPr>
          <w:p w14:paraId="26ABDF30" w14:textId="77777777" w:rsidR="00C86F52" w:rsidRPr="005000EA" w:rsidRDefault="00C86F52" w:rsidP="00D507CB">
            <w:r w:rsidRPr="005000EA">
              <w:t>Open Data API python command line functions are in this folder.</w:t>
            </w:r>
          </w:p>
        </w:tc>
      </w:tr>
    </w:tbl>
    <w:p w14:paraId="5EF0686F" w14:textId="77777777" w:rsidR="00804745" w:rsidRDefault="00804745"/>
    <w:sectPr w:rsidR="00804745" w:rsidSect="00C86F52">
      <w:headerReference w:type="default" r:id="rId11"/>
      <w:footerReference w:type="default" r:id="rId12"/>
      <w:pgSz w:w="11906" w:h="16838" w:code="9"/>
      <w:pgMar w:top="1560"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E6870" w14:textId="77777777" w:rsidR="00C86F52" w:rsidRDefault="00C86F52" w:rsidP="00C86F52">
      <w:pPr>
        <w:spacing w:line="240" w:lineRule="auto"/>
      </w:pPr>
      <w:r>
        <w:separator/>
      </w:r>
    </w:p>
  </w:endnote>
  <w:endnote w:type="continuationSeparator" w:id="0">
    <w:p w14:paraId="380B0025" w14:textId="77777777" w:rsidR="00C86F52" w:rsidRDefault="00C86F52" w:rsidP="00C86F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551683"/>
      <w:docPartObj>
        <w:docPartGallery w:val="Page Numbers (Bottom of Page)"/>
        <w:docPartUnique/>
      </w:docPartObj>
    </w:sdtPr>
    <w:sdtContent>
      <w:sdt>
        <w:sdtPr>
          <w:id w:val="-1769616900"/>
          <w:docPartObj>
            <w:docPartGallery w:val="Page Numbers (Top of Page)"/>
            <w:docPartUnique/>
          </w:docPartObj>
        </w:sdtPr>
        <w:sdtContent>
          <w:p w14:paraId="26232AC8" w14:textId="08327F3F" w:rsidR="00C86F52" w:rsidRDefault="00C86F52">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0CC01F11" w14:textId="77777777" w:rsidR="00C86F52" w:rsidRDefault="00C86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49331" w14:textId="77777777" w:rsidR="00C86F52" w:rsidRDefault="00C86F52" w:rsidP="00C86F52">
      <w:pPr>
        <w:spacing w:line="240" w:lineRule="auto"/>
      </w:pPr>
      <w:r>
        <w:separator/>
      </w:r>
    </w:p>
  </w:footnote>
  <w:footnote w:type="continuationSeparator" w:id="0">
    <w:p w14:paraId="614E0CCF" w14:textId="77777777" w:rsidR="00C86F52" w:rsidRDefault="00C86F52" w:rsidP="00C86F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EB7C" w14:textId="3E68FF86" w:rsidR="00C86F52" w:rsidRDefault="00C86F52">
    <w:pPr>
      <w:pStyle w:val="Header"/>
    </w:pPr>
    <w:r>
      <w:rPr>
        <w:noProof/>
      </w:rPr>
      <w:drawing>
        <wp:inline distT="0" distB="0" distL="0" distR="0" wp14:anchorId="5D1F9723" wp14:editId="3C2E21C0">
          <wp:extent cx="6115050" cy="6745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46996" cy="6780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13698"/>
    <w:multiLevelType w:val="multilevel"/>
    <w:tmpl w:val="C4CA16CE"/>
    <w:lvl w:ilvl="0">
      <w:start w:val="1"/>
      <w:numFmt w:val="decimal"/>
      <w:lvlText w:val="%1."/>
      <w:lvlJc w:val="left"/>
      <w:pPr>
        <w:ind w:left="360" w:hanging="360"/>
      </w:pPr>
      <w:rPr>
        <w:rFonts w:asciiTheme="majorBidi" w:hAnsiTheme="majorBidi" w:cstheme="majorBidi" w:hint="default"/>
      </w:rPr>
    </w:lvl>
    <w:lvl w:ilvl="1">
      <w:start w:val="1"/>
      <w:numFmt w:val="decimal"/>
      <w:lvlText w:val="%1.%2."/>
      <w:lvlJc w:val="left"/>
      <w:pPr>
        <w:ind w:left="858"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02221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52"/>
    <w:rsid w:val="007C6C22"/>
    <w:rsid w:val="00804745"/>
    <w:rsid w:val="00AF479A"/>
    <w:rsid w:val="00C86F52"/>
    <w:rsid w:val="00EF39AF"/>
    <w:rsid w:val="00F634BF"/>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33EE1"/>
  <w15:chartTrackingRefBased/>
  <w15:docId w15:val="{F1E2E37B-F80F-445E-980E-73DFF31F8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Calibri Light"/>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F52"/>
    <w:pPr>
      <w:spacing w:after="0" w:line="360" w:lineRule="auto"/>
      <w:jc w:val="both"/>
    </w:pPr>
    <w:rPr>
      <w:rFonts w:ascii="Times New Roman" w:eastAsia="Calibri" w:hAnsi="Times New Roman" w:cs="Times New Roman"/>
      <w:sz w:val="24"/>
      <w:szCs w:val="24"/>
      <w:lang w:eastAsia="en-US"/>
    </w:rPr>
  </w:style>
  <w:style w:type="paragraph" w:styleId="Heading1">
    <w:name w:val="heading 1"/>
    <w:basedOn w:val="Normal"/>
    <w:next w:val="Normal"/>
    <w:link w:val="Heading1Char"/>
    <w:uiPriority w:val="9"/>
    <w:qFormat/>
    <w:rsid w:val="007C6C22"/>
    <w:pPr>
      <w:keepNext/>
      <w:keepLines/>
      <w:spacing w:before="240"/>
      <w:outlineLvl w:val="0"/>
    </w:pPr>
    <w:rPr>
      <w:rFonts w:eastAsiaTheme="majorEastAsia"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7C6C22"/>
    <w:pPr>
      <w:keepNext/>
      <w:keepLines/>
      <w:spacing w:before="40"/>
      <w:outlineLvl w:val="1"/>
    </w:pPr>
    <w:rPr>
      <w:rFonts w:eastAsiaTheme="majorEastAsia" w:cstheme="majorBidi"/>
      <w:color w:val="2A4B86"/>
      <w:sz w:val="26"/>
      <w:szCs w:val="26"/>
    </w:rPr>
  </w:style>
  <w:style w:type="paragraph" w:styleId="Heading3">
    <w:name w:val="heading 3"/>
    <w:basedOn w:val="Heading1"/>
    <w:next w:val="Normal"/>
    <w:link w:val="Heading3Char"/>
    <w:uiPriority w:val="9"/>
    <w:unhideWhenUsed/>
    <w:qFormat/>
    <w:rsid w:val="00C86F52"/>
    <w:pPr>
      <w:ind w:left="929" w:hanging="504"/>
      <w:outlineLvl w:val="2"/>
    </w:pPr>
    <w:rPr>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List">
    <w:name w:val="Reference List"/>
    <w:basedOn w:val="Normal"/>
    <w:link w:val="ReferenceListChar"/>
    <w:autoRedefine/>
    <w:qFormat/>
    <w:rsid w:val="00AF479A"/>
    <w:pPr>
      <w:ind w:left="720" w:hanging="720"/>
    </w:pPr>
  </w:style>
  <w:style w:type="paragraph" w:styleId="ListParagraph">
    <w:name w:val="List Paragraph"/>
    <w:basedOn w:val="Normal"/>
    <w:uiPriority w:val="34"/>
    <w:qFormat/>
    <w:rsid w:val="00EF39AF"/>
    <w:pPr>
      <w:ind w:left="720"/>
      <w:contextualSpacing/>
    </w:pPr>
  </w:style>
  <w:style w:type="character" w:customStyle="1" w:styleId="Heading1Char">
    <w:name w:val="Heading 1 Char"/>
    <w:basedOn w:val="DefaultParagraphFont"/>
    <w:link w:val="Heading1"/>
    <w:uiPriority w:val="9"/>
    <w:rsid w:val="007C6C22"/>
    <w:rPr>
      <w:rFonts w:eastAsiaTheme="majorEastAsia" w:cstheme="majorBidi"/>
      <w:color w:val="1F3864" w:themeColor="accent1" w:themeShade="80"/>
      <w:sz w:val="32"/>
      <w:szCs w:val="32"/>
    </w:rPr>
  </w:style>
  <w:style w:type="character" w:customStyle="1" w:styleId="Heading2Char">
    <w:name w:val="Heading 2 Char"/>
    <w:basedOn w:val="DefaultParagraphFont"/>
    <w:link w:val="Heading2"/>
    <w:uiPriority w:val="9"/>
    <w:rsid w:val="007C6C22"/>
    <w:rPr>
      <w:rFonts w:eastAsiaTheme="majorEastAsia" w:cstheme="majorBidi"/>
      <w:color w:val="2A4B86"/>
      <w:sz w:val="26"/>
      <w:szCs w:val="26"/>
    </w:rPr>
  </w:style>
  <w:style w:type="character" w:customStyle="1" w:styleId="ReferenceListChar">
    <w:name w:val="Reference List Char"/>
    <w:basedOn w:val="DefaultParagraphFont"/>
    <w:link w:val="ReferenceList"/>
    <w:rsid w:val="00AF479A"/>
    <w:rPr>
      <w:sz w:val="24"/>
      <w:szCs w:val="24"/>
    </w:rPr>
  </w:style>
  <w:style w:type="character" w:customStyle="1" w:styleId="Heading3Char">
    <w:name w:val="Heading 3 Char"/>
    <w:basedOn w:val="DefaultParagraphFont"/>
    <w:link w:val="Heading3"/>
    <w:uiPriority w:val="9"/>
    <w:rsid w:val="00C86F52"/>
    <w:rPr>
      <w:rFonts w:ascii="Times New Roman" w:eastAsiaTheme="majorEastAsia" w:hAnsi="Times New Roman" w:cstheme="majorBidi"/>
      <w:color w:val="2F5496" w:themeColor="accent1" w:themeShade="BF"/>
      <w:sz w:val="28"/>
      <w:szCs w:val="28"/>
      <w:lang w:eastAsia="en-US"/>
    </w:rPr>
  </w:style>
  <w:style w:type="table" w:styleId="TableGrid">
    <w:name w:val="Table Grid"/>
    <w:basedOn w:val="TableNormal"/>
    <w:uiPriority w:val="39"/>
    <w:rsid w:val="00C86F52"/>
    <w:pPr>
      <w:spacing w:after="0" w:line="240" w:lineRule="auto"/>
    </w:pPr>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C86F52"/>
    <w:rPr>
      <w:i/>
      <w:iCs/>
      <w:color w:val="4472C4" w:themeColor="accent1"/>
    </w:rPr>
  </w:style>
  <w:style w:type="paragraph" w:styleId="Header">
    <w:name w:val="header"/>
    <w:basedOn w:val="Normal"/>
    <w:link w:val="HeaderChar"/>
    <w:uiPriority w:val="99"/>
    <w:unhideWhenUsed/>
    <w:rsid w:val="00C86F52"/>
    <w:pPr>
      <w:tabs>
        <w:tab w:val="center" w:pos="4513"/>
        <w:tab w:val="right" w:pos="9026"/>
      </w:tabs>
      <w:spacing w:line="240" w:lineRule="auto"/>
    </w:pPr>
  </w:style>
  <w:style w:type="character" w:customStyle="1" w:styleId="HeaderChar">
    <w:name w:val="Header Char"/>
    <w:basedOn w:val="DefaultParagraphFont"/>
    <w:link w:val="Header"/>
    <w:uiPriority w:val="99"/>
    <w:rsid w:val="00C86F52"/>
    <w:rPr>
      <w:rFonts w:ascii="Times New Roman" w:eastAsia="Calibri" w:hAnsi="Times New Roman" w:cs="Times New Roman"/>
      <w:sz w:val="24"/>
      <w:szCs w:val="24"/>
      <w:lang w:eastAsia="en-US"/>
    </w:rPr>
  </w:style>
  <w:style w:type="paragraph" w:styleId="Footer">
    <w:name w:val="footer"/>
    <w:basedOn w:val="Normal"/>
    <w:link w:val="FooterChar"/>
    <w:uiPriority w:val="99"/>
    <w:unhideWhenUsed/>
    <w:rsid w:val="00C86F52"/>
    <w:pPr>
      <w:tabs>
        <w:tab w:val="center" w:pos="4513"/>
        <w:tab w:val="right" w:pos="9026"/>
      </w:tabs>
      <w:spacing w:line="240" w:lineRule="auto"/>
    </w:pPr>
  </w:style>
  <w:style w:type="character" w:customStyle="1" w:styleId="FooterChar">
    <w:name w:val="Footer Char"/>
    <w:basedOn w:val="DefaultParagraphFont"/>
    <w:link w:val="Footer"/>
    <w:uiPriority w:val="99"/>
    <w:rsid w:val="00C86F52"/>
    <w:rPr>
      <w:rFonts w:ascii="Times New Roman" w:eastAsia="Calibri"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CC4352A3AD1F4EB7348EF74F992337" ma:contentTypeVersion="14" ma:contentTypeDescription="Create a new document." ma:contentTypeScope="" ma:versionID="8cd7378bde6cc0ea1b155cb53bc14a18">
  <xsd:schema xmlns:xsd="http://www.w3.org/2001/XMLSchema" xmlns:xs="http://www.w3.org/2001/XMLSchema" xmlns:p="http://schemas.microsoft.com/office/2006/metadata/properties" xmlns:ns2="b5f2b74b-eff9-4a36-9581-a794ddf54f1b" xmlns:ns3="098fc64e-1e88-4e72-ae73-cef66a1f9905" targetNamespace="http://schemas.microsoft.com/office/2006/metadata/properties" ma:root="true" ma:fieldsID="2270b0d95e8db3194800d08fb20a87a4" ns2:_="" ns3:_="">
    <xsd:import namespace="b5f2b74b-eff9-4a36-9581-a794ddf54f1b"/>
    <xsd:import namespace="098fc64e-1e88-4e72-ae73-cef66a1f99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f2b74b-eff9-4a36-9581-a794ddf54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98fc64e-1e88-4e72-ae73-cef66a1f990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5f2b74b-eff9-4a36-9581-a794ddf54f1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98C967D-4DD6-4A9A-8B5A-8EEEDEE884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f2b74b-eff9-4a36-9581-a794ddf54f1b"/>
    <ds:schemaRef ds:uri="098fc64e-1e88-4e72-ae73-cef66a1f9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7F97F9-1178-4F58-8345-5D82D0862309}">
  <ds:schemaRefs>
    <ds:schemaRef ds:uri="http://schemas.microsoft.com/sharepoint/v3/contenttype/forms"/>
  </ds:schemaRefs>
</ds:datastoreItem>
</file>

<file path=customXml/itemProps3.xml><?xml version="1.0" encoding="utf-8"?>
<ds:datastoreItem xmlns:ds="http://schemas.openxmlformats.org/officeDocument/2006/customXml" ds:itemID="{A32DA5BD-FD9A-4716-99D9-553157F4A715}">
  <ds:schemaRefs>
    <ds:schemaRef ds:uri="b5f2b74b-eff9-4a36-9581-a794ddf54f1b"/>
    <ds:schemaRef ds:uri="http://purl.org/dc/elements/1.1/"/>
    <ds:schemaRef ds:uri="http://schemas.microsoft.com/office/2006/documentManagement/types"/>
    <ds:schemaRef ds:uri="http://www.w3.org/XML/1998/namespace"/>
    <ds:schemaRef ds:uri="http://purl.org/dc/dcmitype/"/>
    <ds:schemaRef ds:uri="098fc64e-1e88-4e72-ae73-cef66a1f9905"/>
    <ds:schemaRef ds:uri="http://schemas.openxmlformats.org/package/2006/metadata/core-properties"/>
    <ds:schemaRef ds:uri="http://schemas.microsoft.com/office/infopath/2007/PartnerControls"/>
    <ds:schemaRef ds:uri="http://purl.org/dc/term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Mollie Fernandez</dc:creator>
  <cp:keywords/>
  <dc:description/>
  <cp:lastModifiedBy>Mollie Fernandez</cp:lastModifiedBy>
  <cp:revision>1</cp:revision>
  <dcterms:created xsi:type="dcterms:W3CDTF">2022-06-03T00:27:00Z</dcterms:created>
  <dcterms:modified xsi:type="dcterms:W3CDTF">2022-06-03T00:28:00Z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0x010100D0CC4352A3AD1F4EB7348EF74F992337</vt:lpwstr>
  </property>
</Properties>
</file>