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13D9" w14:textId="7115CCDC" w:rsidR="0055480B" w:rsidRPr="0055480B" w:rsidRDefault="0055480B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5480B">
        <w:rPr>
          <w:rFonts w:ascii="Arial" w:eastAsia="Times New Roman" w:hAnsi="Arial" w:cs="Arial"/>
          <w:sz w:val="18"/>
          <w:szCs w:val="18"/>
          <w:lang w:eastAsia="en-GB"/>
        </w:rPr>
        <w:t>​</w:t>
      </w:r>
      <w:r w:rsidRPr="0055480B">
        <w:rPr>
          <w:rFonts w:ascii="Arial" w:eastAsia="Times New Roman" w:hAnsi="Arial" w:cs="Arial"/>
          <w:noProof/>
          <w:color w:val="2F5496"/>
          <w:sz w:val="32"/>
          <w:szCs w:val="32"/>
          <w:lang w:eastAsia="en-GB"/>
        </w:rPr>
        <w:drawing>
          <wp:inline distT="0" distB="0" distL="0" distR="0" wp14:anchorId="5240E84C" wp14:editId="01994C6E">
            <wp:extent cx="5727700" cy="4295775"/>
            <wp:effectExtent l="0" t="0" r="0" b="0"/>
            <wp:docPr id="5" name="Picture 5" descr="A picture containing reptil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ptile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0B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741A2633" w14:textId="7D0B8A3F" w:rsidR="0055480B" w:rsidRPr="0055480B" w:rsidRDefault="0055480B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5480B">
        <w:rPr>
          <w:rFonts w:ascii="Arial" w:eastAsia="Times New Roman" w:hAnsi="Arial" w:cs="Arial"/>
          <w:noProof/>
          <w:color w:val="2F5496"/>
          <w:sz w:val="32"/>
          <w:szCs w:val="32"/>
          <w:lang w:eastAsia="en-GB"/>
        </w:rPr>
        <w:drawing>
          <wp:inline distT="0" distB="0" distL="0" distR="0" wp14:anchorId="1F1C8B98" wp14:editId="79884D54">
            <wp:extent cx="2616200" cy="261620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0B">
        <w:rPr>
          <w:rFonts w:ascii="Arial" w:eastAsia="Times New Roman" w:hAnsi="Arial" w:cs="Arial"/>
          <w:sz w:val="56"/>
          <w:szCs w:val="56"/>
          <w:lang w:eastAsia="en-GB"/>
        </w:rPr>
        <w:t> </w:t>
      </w:r>
    </w:p>
    <w:p w14:paraId="2A385F7A" w14:textId="0A8762E6" w:rsidR="0055480B" w:rsidRPr="0055480B" w:rsidRDefault="008B695A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56"/>
          <w:szCs w:val="56"/>
          <w:lang w:eastAsia="en-GB"/>
        </w:rPr>
        <w:t xml:space="preserve">EV </w:t>
      </w:r>
      <w:r w:rsidR="00435BFF">
        <w:rPr>
          <w:rFonts w:ascii="Arial" w:eastAsia="Times New Roman" w:hAnsi="Arial" w:cs="Arial"/>
          <w:sz w:val="56"/>
          <w:szCs w:val="56"/>
          <w:lang w:eastAsia="en-GB"/>
        </w:rPr>
        <w:t>Charger Mobile App</w:t>
      </w:r>
    </w:p>
    <w:p w14:paraId="4FB382FE" w14:textId="77777777" w:rsidR="0055480B" w:rsidRPr="0055480B" w:rsidRDefault="0055480B" w:rsidP="0055480B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5480B">
        <w:rPr>
          <w:rFonts w:ascii="Arial" w:eastAsia="Times New Roman" w:hAnsi="Arial" w:cs="Arial"/>
          <w:b/>
          <w:bCs/>
          <w:sz w:val="56"/>
          <w:szCs w:val="56"/>
          <w:lang w:eastAsia="en-GB"/>
        </w:rPr>
        <w:t>Company Handover</w:t>
      </w:r>
      <w:r w:rsidRPr="0055480B">
        <w:rPr>
          <w:rFonts w:ascii="Arial" w:eastAsia="Times New Roman" w:hAnsi="Arial" w:cs="Arial"/>
          <w:sz w:val="56"/>
          <w:szCs w:val="56"/>
          <w:lang w:eastAsia="en-GB"/>
        </w:rPr>
        <w:t> </w:t>
      </w:r>
    </w:p>
    <w:p w14:paraId="7238A6CE" w14:textId="77777777" w:rsidR="00605EF0" w:rsidRDefault="00605EF0">
      <w:pPr>
        <w:spacing w:after="120"/>
        <w:rPr>
          <w:rFonts w:ascii="Arial" w:eastAsia="Times New Roman" w:hAnsi="Arial" w:cs="Arial"/>
          <w:color w:val="2F5496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2F5496"/>
          <w:sz w:val="32"/>
          <w:szCs w:val="32"/>
          <w:lang w:eastAsia="en-GB"/>
        </w:rPr>
        <w:br w:type="page"/>
      </w:r>
    </w:p>
    <w:p w14:paraId="5B40A29B" w14:textId="5634189E" w:rsidR="00730237" w:rsidRDefault="00730237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rPr>
          <w:rFonts w:eastAsia="Times New Roman"/>
          <w:lang w:eastAsia="en-GB"/>
        </w:rPr>
        <w:lastRenderedPageBreak/>
        <w:fldChar w:fldCharType="begin"/>
      </w:r>
      <w:r>
        <w:rPr>
          <w:rFonts w:eastAsia="Times New Roman"/>
          <w:lang w:eastAsia="en-GB"/>
        </w:rPr>
        <w:instrText xml:space="preserve"> TOC \o "1-3" \h \z \u </w:instrText>
      </w:r>
      <w:r>
        <w:rPr>
          <w:rFonts w:eastAsia="Times New Roman"/>
          <w:lang w:eastAsia="en-GB"/>
        </w:rPr>
        <w:fldChar w:fldCharType="separate"/>
      </w:r>
      <w:hyperlink w:anchor="_Toc104871929" w:history="1">
        <w:r w:rsidRPr="000075B0">
          <w:rPr>
            <w:rStyle w:val="Hyperlink"/>
            <w:rFonts w:eastAsia="Times New Roman"/>
            <w:noProof/>
            <w:lang w:eastAsia="en-GB"/>
          </w:rPr>
          <w:t>Overview, Goals,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AAF87D" w14:textId="3EF58C36" w:rsidR="00730237" w:rsidRDefault="00730237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04871930" w:history="1">
        <w:r w:rsidRPr="000075B0">
          <w:rPr>
            <w:rStyle w:val="Hyperlink"/>
            <w:rFonts w:eastAsia="Times New Roman"/>
            <w:noProof/>
            <w:lang w:eastAsia="en-GB"/>
          </w:rPr>
          <w:t>Aims for Trimester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BA7A2" w14:textId="005F749D" w:rsidR="00730237" w:rsidRDefault="00730237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04871931" w:history="1">
        <w:r w:rsidRPr="000075B0">
          <w:rPr>
            <w:rStyle w:val="Hyperlink"/>
            <w:rFonts w:eastAsia="Times New Roman"/>
            <w:noProof/>
            <w:lang w:eastAsia="en-GB"/>
          </w:rPr>
          <w:t>Project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AAB9F" w14:textId="68181A04" w:rsidR="00730237" w:rsidRDefault="00730237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04871932" w:history="1">
        <w:r w:rsidRPr="000075B0">
          <w:rPr>
            <w:rStyle w:val="Hyperlink"/>
            <w:rFonts w:eastAsia="Times New Roman"/>
            <w:noProof/>
            <w:lang w:eastAsia="en-GB"/>
          </w:rPr>
          <w:t>Next steps for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6CE52" w14:textId="34F9AC12" w:rsidR="00730237" w:rsidRDefault="00730237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104871933" w:history="1">
        <w:r w:rsidRPr="000075B0">
          <w:rPr>
            <w:rStyle w:val="Hyperlink"/>
            <w:rFonts w:eastAsia="Times New Roman"/>
            <w:noProof/>
            <w:lang w:eastAsia="en-GB"/>
          </w:rPr>
          <w:t>Location of project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261EA5" w14:textId="3A1A5D11" w:rsidR="00730237" w:rsidRDefault="00730237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04871934" w:history="1">
        <w:r w:rsidRPr="000075B0">
          <w:rPr>
            <w:rStyle w:val="Hyperlink"/>
            <w:rFonts w:eastAsia="Times New Roman"/>
            <w:noProof/>
            <w:lang w:eastAsia="en-GB"/>
          </w:rPr>
          <w:t>Running the Current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26758" w14:textId="4D508D48" w:rsidR="00730237" w:rsidRDefault="00730237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104871935" w:history="1">
        <w:r w:rsidRPr="000075B0">
          <w:rPr>
            <w:rStyle w:val="Hyperlink"/>
            <w:noProof/>
          </w:rPr>
          <w:t>Required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C4611E" w14:textId="29F39F25" w:rsidR="00B70F26" w:rsidRDefault="00730237">
      <w:pPr>
        <w:spacing w:after="1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fldChar w:fldCharType="end"/>
      </w:r>
      <w:r w:rsidR="00B70F26">
        <w:rPr>
          <w:rFonts w:eastAsia="Times New Roman"/>
          <w:lang w:eastAsia="en-GB"/>
        </w:rPr>
        <w:br w:type="page"/>
      </w:r>
    </w:p>
    <w:p w14:paraId="73FD543D" w14:textId="451AFF63" w:rsidR="00605EF0" w:rsidRPr="00605EF0" w:rsidRDefault="00605EF0" w:rsidP="00320736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0" w:name="_Toc104871929"/>
      <w:r w:rsidRPr="00605EF0">
        <w:rPr>
          <w:rFonts w:eastAsia="Times New Roman"/>
          <w:lang w:eastAsia="en-GB"/>
        </w:rPr>
        <w:lastRenderedPageBreak/>
        <w:t>Overview, Goals, and Objectives</w:t>
      </w:r>
      <w:bookmarkEnd w:id="0"/>
      <w:r w:rsidRPr="00605EF0">
        <w:rPr>
          <w:rFonts w:eastAsia="Times New Roman"/>
          <w:lang w:eastAsia="en-GB"/>
        </w:rPr>
        <w:t> </w:t>
      </w:r>
    </w:p>
    <w:p w14:paraId="7E4061FB" w14:textId="07FDB749" w:rsidR="00F705D3" w:rsidRDefault="00605EF0" w:rsidP="00324309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The EV </w:t>
      </w:r>
      <w:r w:rsidR="00664709">
        <w:rPr>
          <w:rFonts w:ascii="Arial" w:eastAsia="Times New Roman" w:hAnsi="Arial" w:cs="Arial"/>
          <w:sz w:val="18"/>
          <w:szCs w:val="18"/>
          <w:lang w:eastAsia="en-GB"/>
        </w:rPr>
        <w:t xml:space="preserve">mobile app </w:t>
      </w: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project aims to </w:t>
      </w:r>
      <w:r w:rsidR="00324309">
        <w:rPr>
          <w:rFonts w:ascii="Arial" w:eastAsia="Times New Roman" w:hAnsi="Arial" w:cs="Arial"/>
          <w:sz w:val="18"/>
          <w:szCs w:val="18"/>
          <w:lang w:eastAsia="en-GB"/>
        </w:rPr>
        <w:t>create a mobile app that allows users to find the nearest EV charger location.</w:t>
      </w:r>
    </w:p>
    <w:p w14:paraId="4A4BC1EF" w14:textId="77777777" w:rsidR="00324309" w:rsidRPr="00605EF0" w:rsidRDefault="00324309" w:rsidP="00324309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65EB56A6" w14:textId="51573FDA" w:rsidR="00605EF0" w:rsidRPr="00605EF0" w:rsidRDefault="00605EF0" w:rsidP="00F6239C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" w:name="_Toc104871930"/>
      <w:r w:rsidRPr="00605EF0">
        <w:rPr>
          <w:rFonts w:eastAsia="Times New Roman"/>
          <w:lang w:eastAsia="en-GB"/>
        </w:rPr>
        <w:t>Aims for Trimester</w:t>
      </w:r>
      <w:bookmarkEnd w:id="1"/>
    </w:p>
    <w:p w14:paraId="10680915" w14:textId="55B1EAB1" w:rsidR="00605EF0" w:rsidRDefault="00605EF0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The goals for </w:t>
      </w:r>
      <w:r w:rsidR="001473EF">
        <w:rPr>
          <w:rFonts w:ascii="Arial" w:eastAsia="Times New Roman" w:hAnsi="Arial" w:cs="Arial"/>
          <w:sz w:val="18"/>
          <w:szCs w:val="18"/>
          <w:lang w:eastAsia="en-GB"/>
        </w:rPr>
        <w:t>T1 were</w:t>
      </w:r>
      <w:r w:rsidRPr="00605EF0">
        <w:rPr>
          <w:rFonts w:ascii="Arial" w:eastAsia="Times New Roman" w:hAnsi="Arial" w:cs="Arial"/>
          <w:sz w:val="18"/>
          <w:szCs w:val="18"/>
          <w:lang w:eastAsia="en-GB"/>
        </w:rPr>
        <w:t>: </w:t>
      </w:r>
    </w:p>
    <w:p w14:paraId="3B8EB788" w14:textId="77777777" w:rsidR="001473EF" w:rsidRPr="00605EF0" w:rsidRDefault="001473EF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23117E4" w14:textId="77777777" w:rsidR="00605EF0" w:rsidRPr="001473EF" w:rsidRDefault="00605EF0" w:rsidP="001473EF">
      <w:pPr>
        <w:pStyle w:val="ListParagraph"/>
        <w:numPr>
          <w:ilvl w:val="0"/>
          <w:numId w:val="26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473EF">
        <w:rPr>
          <w:rFonts w:ascii="Arial" w:eastAsia="Times New Roman" w:hAnsi="Arial" w:cs="Arial"/>
          <w:sz w:val="18"/>
          <w:szCs w:val="18"/>
          <w:lang w:eastAsia="en-GB"/>
        </w:rPr>
        <w:t>Set up the framework, development processes, DevOps, and an early MVP, for the mobile app platform </w:t>
      </w:r>
    </w:p>
    <w:p w14:paraId="0DEFCA27" w14:textId="3232DA8D" w:rsidR="00605EF0" w:rsidRDefault="00605EF0" w:rsidP="001473EF">
      <w:pPr>
        <w:pStyle w:val="ListParagraph"/>
        <w:numPr>
          <w:ilvl w:val="0"/>
          <w:numId w:val="26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1473EF">
        <w:rPr>
          <w:rFonts w:ascii="Arial" w:eastAsia="Times New Roman" w:hAnsi="Arial" w:cs="Arial"/>
          <w:sz w:val="18"/>
          <w:szCs w:val="18"/>
          <w:lang w:eastAsia="en-GB"/>
        </w:rPr>
        <w:t>To perform initial research and create an early MVP for the EV location recommendation engine</w:t>
      </w:r>
    </w:p>
    <w:p w14:paraId="6BB4B7C3" w14:textId="77777777" w:rsidR="00FA476C" w:rsidRPr="00FA476C" w:rsidRDefault="00FA476C" w:rsidP="00FA476C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93C3676" w14:textId="77777777" w:rsidR="00605EF0" w:rsidRPr="00605EF0" w:rsidRDefault="00605EF0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60233D2" w14:textId="77777777" w:rsidR="00605EF0" w:rsidRPr="00605EF0" w:rsidRDefault="00605EF0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  <w:r w:rsidRPr="00605EF0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Project Members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2065"/>
        <w:gridCol w:w="1147"/>
        <w:gridCol w:w="1015"/>
        <w:gridCol w:w="2107"/>
        <w:gridCol w:w="1641"/>
      </w:tblGrid>
      <w:tr w:rsidR="00605EF0" w:rsidRPr="00605EF0" w14:paraId="69466ACB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5D8AC8C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Student ID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3045F4D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Full Name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06CF38A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JuniorSenior</w:t>
            </w:r>
            <w:proofErr w:type="spellEnd"/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56BBF50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UG/PG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03B4733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Team Group/Role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0000"/>
            <w:hideMark/>
          </w:tcPr>
          <w:p w14:paraId="3CB43AF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  <w:lang w:eastAsia="en-GB"/>
              </w:rPr>
              <w:t>Project/Team Lead?</w:t>
            </w:r>
            <w:r w:rsidRPr="00605EF0">
              <w:rPr>
                <w:rFonts w:ascii="Calibri" w:eastAsia="Times New Roman" w:hAnsi="Calibri" w:cs="Calibri"/>
                <w:color w:val="FFFFFF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7B2EEEA4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BEAE0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220544661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E7A4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Glenn Richmond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4D22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EE10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Postgrad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2F5BD8F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Project Leader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9EFBC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0D7E068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5FD7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222084667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AA49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Mohamed Dallol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9ECB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Junior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AB54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Postgrad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0EF9DA6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Assistant Project Leader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CB1C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7AC04988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C2E19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216095588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11478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Haley Holloway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0F23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8CCF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Undergrad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4C2D224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Data Science &amp; Engineering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89279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5809DEBA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1CE7B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220267679 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B2A1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Billie Jack Hancock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9787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E254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AF7C37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1B2E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F886063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25AF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219213881 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9787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Matthew Robert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Iredale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E93C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7A4B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05E5CFA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5BF9B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7DC8CE99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68D8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221045868 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1676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Rahul Kumar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822E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F948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7525AC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2879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0138348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AB181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221430794 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8675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Mei Liu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09D3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AD0F1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328CEB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EB81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2E97868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42E18C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218637524 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3A9E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Disha Mann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9D36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F807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41026A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8A5B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B210CB6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CDFFB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219605515 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994D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Truong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Giang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Nguyen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01BA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0BE6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PostGrad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104C01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493FC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4085BB0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F18445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221459705 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C495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Nidhi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Tapankumar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Patel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45AB2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C4B5C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A7DE09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CF5A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3E56268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230E0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600022742 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9D53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Sarah Bullen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45A90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12EC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3E1D6B7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Data Science &amp; Engineering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01A1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00A78F3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D1442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219285112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F181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Sarishti</w:t>
            </w:r>
            <w:proofErr w:type="spellEnd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 xml:space="preserve"> </w:t>
            </w: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Sarishti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B3A2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4209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Undergrad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76278D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Design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307A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614248D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EDAD8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221212001 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E5EC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Richard Adams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67E4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7A4B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51D7C7E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D535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F8514FB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B022C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220252511 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F40B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Yuvraj Kapoor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30B6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8E3C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48A72B1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C535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B8F56BF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2B0C2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220421563 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3D89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Nihaal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Sachdev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8279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2A6F0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AFB270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5B36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6A3C6E3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FB44E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1A1A1A"/>
                <w:sz w:val="15"/>
                <w:szCs w:val="15"/>
                <w:lang w:eastAsia="en-GB"/>
              </w:rPr>
              <w:t>218292859 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E2C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Samuel James Spice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D19A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EE7D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39906BA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Design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EFC5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325B4954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1C351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219020285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EAD8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Harleen</w:t>
            </w:r>
            <w:proofErr w:type="spellEnd"/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 xml:space="preserve"> Kaur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3E93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  <w:lang w:eastAsia="en-GB"/>
              </w:rPr>
              <w:t>Senior</w:t>
            </w: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790CB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Undergrad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116A881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Web &amp; App Development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4047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  <w:lang w:eastAsia="en-GB"/>
              </w:rPr>
              <w:t>Y</w:t>
            </w: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C0180B6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8F307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222057256 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059B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Kussay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Al-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Zubaidi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F8DC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F47F7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PostGrad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2418907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A245A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0C2EFA4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3B529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219051815 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9C71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Muhammad Ahmed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Arif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97145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54CA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Postgrad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1B89F80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D3D8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1C063EC1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353A7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220462328 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CDE73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Chenyu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Kong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E9EC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DCB5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092F7E2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835D6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4D977E8F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A2327A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219179817 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74D4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Hamish Glover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CB0A1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0D26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1245737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A99B5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61453A67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F0A91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218062706 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5359D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Muhammad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Rehan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Qureshi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6B92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Junior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AD7D4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7D36A9BE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AD409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  <w:tr w:rsidR="00605EF0" w:rsidRPr="00605EF0" w14:paraId="21510F52" w14:textId="77777777" w:rsidTr="00605EF0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DE7927" w14:textId="77777777" w:rsidR="00605EF0" w:rsidRPr="00605EF0" w:rsidRDefault="00605EF0" w:rsidP="00605EF0">
            <w:pPr>
              <w:spacing w:before="0"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219314678 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AB10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Abhiishekh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 xml:space="preserve"> </w:t>
            </w:r>
            <w:proofErr w:type="spellStart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Avula</w:t>
            </w:r>
            <w:proofErr w:type="spellEnd"/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6F812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en-GB"/>
              </w:rPr>
              <w:t>Senior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2794CC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Undergrad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3F3"/>
            <w:hideMark/>
          </w:tcPr>
          <w:p w14:paraId="418409CF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Web &amp; App Development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930C8" w14:textId="77777777" w:rsidR="00605EF0" w:rsidRPr="00605EF0" w:rsidRDefault="00605EF0" w:rsidP="00605EF0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605EF0">
              <w:rPr>
                <w:rFonts w:ascii="Calibri" w:eastAsia="Times New Roman" w:hAnsi="Calibri" w:cs="Calibri"/>
                <w:color w:val="212529"/>
                <w:sz w:val="15"/>
                <w:szCs w:val="15"/>
                <w:lang w:eastAsia="en-GB"/>
              </w:rPr>
              <w:t> </w:t>
            </w:r>
          </w:p>
        </w:tc>
      </w:tr>
    </w:tbl>
    <w:p w14:paraId="3DC58C24" w14:textId="77777777" w:rsidR="00605EF0" w:rsidRPr="00605EF0" w:rsidRDefault="00605EF0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2E0829BC" w14:textId="64F1ADC7" w:rsidR="00605EF0" w:rsidRDefault="00605EF0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The goal of this project is to be able to design and implement a mobile app (Android and iOS) to help consumers identify a nearby charging location. While there are existing apps on the market that offer this functionality (i.e., </w:t>
      </w:r>
      <w:proofErr w:type="spellStart"/>
      <w:r w:rsidRPr="00605EF0">
        <w:rPr>
          <w:rFonts w:ascii="Arial" w:eastAsia="Times New Roman" w:hAnsi="Arial" w:cs="Arial"/>
          <w:sz w:val="18"/>
          <w:szCs w:val="18"/>
          <w:lang w:eastAsia="en-GB"/>
        </w:rPr>
        <w:t>Chargefox</w:t>
      </w:r>
      <w:proofErr w:type="spellEnd"/>
      <w:r w:rsidRPr="00605EF0">
        <w:rPr>
          <w:rFonts w:ascii="Arial" w:eastAsia="Times New Roman" w:hAnsi="Arial" w:cs="Arial"/>
          <w:sz w:val="18"/>
          <w:szCs w:val="18"/>
          <w:lang w:eastAsia="en-GB"/>
        </w:rPr>
        <w:t>), we believe that we can offer an app that differentiates itself from those apps by designing features that add value beyond just finding the charging station. </w:t>
      </w:r>
    </w:p>
    <w:p w14:paraId="26A49F35" w14:textId="77777777" w:rsidR="00C67B99" w:rsidRPr="00605EF0" w:rsidRDefault="00C67B99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A35E824" w14:textId="1541D09B" w:rsidR="00605EF0" w:rsidRPr="00605EF0" w:rsidRDefault="00605EF0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A few examples of what the app may offer in addition to the core function of locating a</w:t>
      </w:r>
      <w:r w:rsidR="001C745B">
        <w:rPr>
          <w:rFonts w:ascii="Arial" w:eastAsia="Times New Roman" w:hAnsi="Arial" w:cs="Arial"/>
          <w:sz w:val="18"/>
          <w:szCs w:val="18"/>
          <w:lang w:eastAsia="en-GB"/>
        </w:rPr>
        <w:t xml:space="preserve">n EV charger location </w:t>
      </w:r>
      <w:r w:rsidRPr="00605EF0">
        <w:rPr>
          <w:rFonts w:ascii="Arial" w:eastAsia="Times New Roman" w:hAnsi="Arial" w:cs="Arial"/>
          <w:sz w:val="18"/>
          <w:szCs w:val="18"/>
          <w:lang w:eastAsia="en-GB"/>
        </w:rPr>
        <w:t>include:  </w:t>
      </w:r>
    </w:p>
    <w:p w14:paraId="28EC88DC" w14:textId="77777777" w:rsidR="00300F2C" w:rsidRDefault="00300F2C" w:rsidP="00300F2C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22B8446A" w14:textId="77777777" w:rsidR="00300F2C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>Providing additional information and filtering of stations based on type (EV vs hydrogen, for example), information on the source of the power (direct solar, grid powered, gas, diesel etc) </w:t>
      </w:r>
    </w:p>
    <w:p w14:paraId="0BDF76BB" w14:textId="00785096" w:rsidR="00605EF0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>Providing a full journey planner for longer trips that optimizes for reducing charge time, cost, and environmental impact along the route </w:t>
      </w:r>
    </w:p>
    <w:p w14:paraId="16DAA32D" w14:textId="77777777" w:rsidR="00605EF0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>Ability to incorporate your usage data with current fuel prices, cost of maintenance etc and provide an indication of real savings for running the vehicle </w:t>
      </w:r>
    </w:p>
    <w:p w14:paraId="5CB2B483" w14:textId="60E78D0D" w:rsidR="00605EF0" w:rsidRPr="00300F2C" w:rsidRDefault="00605EF0" w:rsidP="00300F2C">
      <w:pPr>
        <w:pStyle w:val="ListParagraph"/>
        <w:numPr>
          <w:ilvl w:val="0"/>
          <w:numId w:val="28"/>
        </w:num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00F2C">
        <w:rPr>
          <w:rFonts w:ascii="Arial" w:eastAsia="Times New Roman" w:hAnsi="Arial" w:cs="Arial"/>
          <w:sz w:val="18"/>
          <w:szCs w:val="18"/>
          <w:lang w:eastAsia="en-GB"/>
        </w:rPr>
        <w:t xml:space="preserve">Note that </w:t>
      </w:r>
      <w:proofErr w:type="spellStart"/>
      <w:r w:rsidRPr="00300F2C">
        <w:rPr>
          <w:rFonts w:ascii="Arial" w:eastAsia="Times New Roman" w:hAnsi="Arial" w:cs="Arial"/>
          <w:sz w:val="18"/>
          <w:szCs w:val="18"/>
          <w:lang w:eastAsia="en-GB"/>
        </w:rPr>
        <w:t>Chargefox</w:t>
      </w:r>
      <w:proofErr w:type="spellEnd"/>
      <w:r w:rsidRPr="00300F2C">
        <w:rPr>
          <w:rFonts w:ascii="Arial" w:eastAsia="Times New Roman" w:hAnsi="Arial" w:cs="Arial"/>
          <w:sz w:val="18"/>
          <w:szCs w:val="18"/>
          <w:lang w:eastAsia="en-GB"/>
        </w:rPr>
        <w:t xml:space="preserve"> does also offer the ability to pay for charging via the app, so this may be something to consider in the architecture of the platform.</w:t>
      </w:r>
    </w:p>
    <w:p w14:paraId="47B79150" w14:textId="77777777" w:rsidR="00300F2C" w:rsidRPr="00300F2C" w:rsidRDefault="00300F2C" w:rsidP="00300F2C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27DE589" w14:textId="77777777" w:rsidR="00B74A1B" w:rsidRDefault="00B74A1B">
      <w:pPr>
        <w:spacing w:after="120"/>
        <w:rPr>
          <w:rFonts w:ascii="Calibri Light" w:eastAsia="Times New Roman" w:hAnsi="Calibri Light" w:cs="Calibri Light"/>
          <w:color w:val="1F3763"/>
          <w:lang w:eastAsia="en-GB"/>
        </w:rPr>
      </w:pPr>
      <w:r>
        <w:rPr>
          <w:rFonts w:ascii="Calibri Light" w:eastAsia="Times New Roman" w:hAnsi="Calibri Light" w:cs="Calibri Light"/>
          <w:color w:val="1F3763"/>
          <w:lang w:eastAsia="en-GB"/>
        </w:rPr>
        <w:br w:type="page"/>
      </w:r>
    </w:p>
    <w:p w14:paraId="4EC3E426" w14:textId="4A08542F" w:rsidR="00605EF0" w:rsidRDefault="00B74A1B" w:rsidP="000B1FB8">
      <w:pPr>
        <w:pStyle w:val="Heading1"/>
        <w:rPr>
          <w:rFonts w:eastAsia="Times New Roman"/>
          <w:lang w:eastAsia="en-GB"/>
        </w:rPr>
      </w:pPr>
      <w:bookmarkStart w:id="2" w:name="_Toc104871931"/>
      <w:r>
        <w:rPr>
          <w:rFonts w:eastAsia="Times New Roman"/>
          <w:lang w:eastAsia="en-GB"/>
        </w:rPr>
        <w:lastRenderedPageBreak/>
        <w:t>Project Status</w:t>
      </w:r>
      <w:bookmarkEnd w:id="2"/>
    </w:p>
    <w:p w14:paraId="3C9279EC" w14:textId="77777777" w:rsidR="00B74A1B" w:rsidRPr="00605EF0" w:rsidRDefault="00B74A1B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GB"/>
        </w:rPr>
      </w:pPr>
    </w:p>
    <w:p w14:paraId="3CF180D8" w14:textId="72ECBDBC" w:rsidR="00A828AE" w:rsidRDefault="00A828AE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So far, we’ve been able to achieve the following for the mobile app</w:t>
      </w:r>
      <w:r w:rsidR="00605EF0" w:rsidRPr="00605EF0">
        <w:rPr>
          <w:rFonts w:ascii="Arial" w:eastAsia="Times New Roman" w:hAnsi="Arial" w:cs="Arial"/>
          <w:sz w:val="18"/>
          <w:szCs w:val="18"/>
          <w:lang w:eastAsia="en-GB"/>
        </w:rPr>
        <w:t>:</w:t>
      </w:r>
    </w:p>
    <w:p w14:paraId="4C14687C" w14:textId="527DBE11" w:rsidR="00605EF0" w:rsidRPr="00605EF0" w:rsidRDefault="00605EF0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5F93F5A" w14:textId="123E6F37" w:rsidR="00605EF0" w:rsidRPr="008F59DF" w:rsidRDefault="00605EF0" w:rsidP="008F59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8F59DF">
        <w:rPr>
          <w:rFonts w:ascii="Arial" w:eastAsia="Times New Roman" w:hAnsi="Arial" w:cs="Arial"/>
          <w:sz w:val="18"/>
          <w:szCs w:val="18"/>
          <w:lang w:eastAsia="en-GB"/>
        </w:rPr>
        <w:t>To create branding and user experience for the mobile app </w:t>
      </w:r>
    </w:p>
    <w:p w14:paraId="003D3CF8" w14:textId="2544C410" w:rsidR="008F59DF" w:rsidRPr="008F59DF" w:rsidRDefault="008F59DF" w:rsidP="008F59DF">
      <w:pPr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Selection of the React Native framework for development </w:t>
      </w:r>
    </w:p>
    <w:p w14:paraId="5377F9C0" w14:textId="5F67CDCB" w:rsidR="00605EF0" w:rsidRPr="00246574" w:rsidRDefault="00AC2F9E" w:rsidP="008F59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Creation of a limited </w:t>
      </w:r>
      <w:r w:rsidR="00605EF0" w:rsidRPr="008F59DF">
        <w:rPr>
          <w:rFonts w:ascii="Arial" w:eastAsia="Times New Roman" w:hAnsi="Arial" w:cs="Arial"/>
          <w:sz w:val="18"/>
          <w:szCs w:val="18"/>
          <w:lang w:eastAsia="en-GB"/>
        </w:rPr>
        <w:t xml:space="preserve">MVP mobile </w:t>
      </w:r>
      <w:r w:rsidR="00F85410">
        <w:rPr>
          <w:rFonts w:ascii="Arial" w:eastAsia="Times New Roman" w:hAnsi="Arial" w:cs="Arial"/>
          <w:sz w:val="18"/>
          <w:szCs w:val="18"/>
          <w:lang w:eastAsia="en-GB"/>
        </w:rPr>
        <w:t>(navigation and map components working)</w:t>
      </w:r>
    </w:p>
    <w:p w14:paraId="2C4EC2EF" w14:textId="13FDAD12" w:rsidR="00246574" w:rsidRPr="008F59DF" w:rsidRDefault="00246574" w:rsidP="008F59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Creation of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devops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  <w:r w:rsidR="008D0C15">
        <w:rPr>
          <w:rFonts w:ascii="Arial" w:eastAsia="Times New Roman" w:hAnsi="Arial" w:cs="Arial"/>
          <w:sz w:val="18"/>
          <w:szCs w:val="18"/>
          <w:lang w:eastAsia="en-GB"/>
        </w:rPr>
        <w:t xml:space="preserve">pipelines to automatically </w:t>
      </w:r>
      <w:r w:rsidR="00C1265B">
        <w:rPr>
          <w:rFonts w:ascii="Arial" w:eastAsia="Times New Roman" w:hAnsi="Arial" w:cs="Arial"/>
          <w:sz w:val="18"/>
          <w:szCs w:val="18"/>
          <w:lang w:eastAsia="en-GB"/>
        </w:rPr>
        <w:t>build and deploy the mobile app</w:t>
      </w:r>
    </w:p>
    <w:p w14:paraId="1186CDB0" w14:textId="1D8400E2" w:rsidR="007F58C3" w:rsidRPr="006411C0" w:rsidRDefault="00DD0508" w:rsidP="00203EDF">
      <w:pPr>
        <w:pStyle w:val="ListParagraph"/>
        <w:numPr>
          <w:ilvl w:val="0"/>
          <w:numId w:val="29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Simple </w:t>
      </w:r>
      <w:r w:rsidR="007F58C3">
        <w:rPr>
          <w:rFonts w:ascii="Arial" w:eastAsia="Times New Roman" w:hAnsi="Arial" w:cs="Arial"/>
          <w:sz w:val="18"/>
          <w:szCs w:val="18"/>
          <w:lang w:eastAsia="en-GB"/>
        </w:rPr>
        <w:t>Mobile app deployed to Google play store</w:t>
      </w:r>
    </w:p>
    <w:p w14:paraId="73D5178F" w14:textId="77777777" w:rsidR="00E84517" w:rsidRDefault="00E84517" w:rsidP="00605EF0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180C694" w14:textId="4930E52F" w:rsidR="00605EF0" w:rsidRPr="00605EF0" w:rsidRDefault="00605EF0" w:rsidP="009C6E00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3" w:name="_Toc104871932"/>
      <w:r w:rsidRPr="00605EF0">
        <w:rPr>
          <w:rFonts w:eastAsia="Times New Roman"/>
          <w:lang w:eastAsia="en-GB"/>
        </w:rPr>
        <w:t>Next steps for the project</w:t>
      </w:r>
      <w:bookmarkEnd w:id="3"/>
      <w:r w:rsidRPr="00605EF0">
        <w:rPr>
          <w:rFonts w:eastAsia="Times New Roman"/>
          <w:lang w:eastAsia="en-GB"/>
        </w:rPr>
        <w:t> </w:t>
      </w:r>
    </w:p>
    <w:p w14:paraId="044EEB1E" w14:textId="77777777" w:rsidR="00605EF0" w:rsidRPr="00605EF0" w:rsidRDefault="00605EF0" w:rsidP="00605EF0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05EF0">
        <w:rPr>
          <w:rFonts w:ascii="Arial" w:eastAsia="Times New Roman" w:hAnsi="Arial" w:cs="Arial"/>
          <w:sz w:val="18"/>
          <w:szCs w:val="18"/>
          <w:lang w:eastAsia="en-GB"/>
        </w:rPr>
        <w:t>The next steps for this project are to continue to enhance the mobile app and add the following: </w:t>
      </w:r>
    </w:p>
    <w:p w14:paraId="1D2A837C" w14:textId="77777777" w:rsidR="00940A18" w:rsidRDefault="00940A18" w:rsidP="00940A1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29E9F16" w14:textId="6512CC0A" w:rsidR="00605EF0" w:rsidRPr="00940A18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>Add real EV location display to the Google map along with the ability to filter those EV chargers (requires new APIs (application programming interfaces) from the data science team). </w:t>
      </w:r>
    </w:p>
    <w:p w14:paraId="7A49E9E1" w14:textId="77777777" w:rsidR="00605EF0" w:rsidRPr="00940A18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>Add improved user interface to the layout and form submission. </w:t>
      </w:r>
    </w:p>
    <w:p w14:paraId="009E433F" w14:textId="77777777" w:rsidR="00605EF0" w:rsidRPr="00940A18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 xml:space="preserve">Improve the branding of the app to incorporate the </w:t>
      </w:r>
      <w:proofErr w:type="spellStart"/>
      <w:r w:rsidRPr="00940A18">
        <w:rPr>
          <w:rFonts w:ascii="Arial" w:eastAsia="Times New Roman" w:hAnsi="Arial" w:cs="Arial"/>
          <w:sz w:val="18"/>
          <w:szCs w:val="18"/>
          <w:lang w:eastAsia="en-GB"/>
        </w:rPr>
        <w:t>Evoleon</w:t>
      </w:r>
      <w:proofErr w:type="spellEnd"/>
      <w:r w:rsidRPr="00940A18">
        <w:rPr>
          <w:rFonts w:ascii="Arial" w:eastAsia="Times New Roman" w:hAnsi="Arial" w:cs="Arial"/>
          <w:sz w:val="18"/>
          <w:szCs w:val="18"/>
          <w:lang w:eastAsia="en-GB"/>
        </w:rPr>
        <w:t xml:space="preserve"> app branding. </w:t>
      </w:r>
    </w:p>
    <w:p w14:paraId="52866795" w14:textId="5EE0DF73" w:rsidR="00605EF0" w:rsidRDefault="00605EF0" w:rsidP="00940A18">
      <w:pPr>
        <w:pStyle w:val="ListParagraph"/>
        <w:numPr>
          <w:ilvl w:val="0"/>
          <w:numId w:val="30"/>
        </w:num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940A18">
        <w:rPr>
          <w:rFonts w:ascii="Arial" w:eastAsia="Times New Roman" w:hAnsi="Arial" w:cs="Arial"/>
          <w:sz w:val="18"/>
          <w:szCs w:val="18"/>
          <w:lang w:eastAsia="en-GB"/>
        </w:rPr>
        <w:t>Add registered user functionality to the app such as the ability to log and track my EV charging usage. </w:t>
      </w:r>
    </w:p>
    <w:p w14:paraId="73E92427" w14:textId="1E286777" w:rsidR="007B71C8" w:rsidRDefault="007B71C8" w:rsidP="007B71C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0F15FA87" w14:textId="5C3A00F3" w:rsidR="007B71C8" w:rsidRPr="007B71C8" w:rsidRDefault="007B71C8" w:rsidP="007B71C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The key here will be to work with the data science team to create </w:t>
      </w:r>
      <w:r w:rsidR="007C53AA">
        <w:rPr>
          <w:rFonts w:ascii="Arial" w:eastAsia="Times New Roman" w:hAnsi="Arial" w:cs="Arial"/>
          <w:sz w:val="18"/>
          <w:szCs w:val="18"/>
          <w:lang w:eastAsia="en-GB"/>
        </w:rPr>
        <w:t xml:space="preserve">APIs </w:t>
      </w:r>
      <w:r w:rsidR="00F41127">
        <w:rPr>
          <w:rFonts w:ascii="Arial" w:eastAsia="Times New Roman" w:hAnsi="Arial" w:cs="Arial"/>
          <w:sz w:val="18"/>
          <w:szCs w:val="18"/>
          <w:lang w:eastAsia="en-GB"/>
        </w:rPr>
        <w:t>to support the above functionality.</w:t>
      </w:r>
    </w:p>
    <w:p w14:paraId="249B776F" w14:textId="77777777" w:rsidR="00940A18" w:rsidRPr="00605EF0" w:rsidRDefault="00940A18" w:rsidP="00940A18">
      <w:pPr>
        <w:spacing w:before="0"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0940929B" w14:textId="283B1678" w:rsidR="00605EF0" w:rsidRDefault="00605EF0" w:rsidP="007837B8">
      <w:pPr>
        <w:pStyle w:val="Heading2"/>
        <w:rPr>
          <w:rFonts w:eastAsia="Times New Roman"/>
          <w:lang w:eastAsia="en-GB"/>
        </w:rPr>
      </w:pPr>
      <w:bookmarkStart w:id="4" w:name="_Toc104871933"/>
      <w:r w:rsidRPr="00605EF0">
        <w:rPr>
          <w:rFonts w:eastAsia="Times New Roman"/>
          <w:lang w:eastAsia="en-GB"/>
        </w:rPr>
        <w:t>Location of project resources</w:t>
      </w:r>
      <w:bookmarkEnd w:id="4"/>
    </w:p>
    <w:p w14:paraId="7DD9B35C" w14:textId="77777777" w:rsidR="009E1895" w:rsidRPr="00605EF0" w:rsidRDefault="009E1895" w:rsidP="00605EF0">
      <w:pPr>
        <w:spacing w:before="0"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GB"/>
        </w:rPr>
      </w:pPr>
    </w:p>
    <w:p w14:paraId="0D44EA3A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7" w:tgtFrame="_blank" w:history="1"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Evoleon App play store listing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 (use </w:t>
      </w:r>
      <w:hyperlink r:id="rId8" w:tgtFrame="_blank" w:history="1"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evoleonapp@gmail.com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 to access as admin) </w:t>
      </w:r>
    </w:p>
    <w:p w14:paraId="27DA631A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9" w:tgtFrame="_blank" w:history="1">
        <w:proofErr w:type="spellStart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Github</w:t>
        </w:r>
        <w:proofErr w:type="spellEnd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 xml:space="preserve"> Repository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0018A07C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10" w:tgtFrame="_blank" w:history="1">
        <w:proofErr w:type="spellStart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Github</w:t>
        </w:r>
        <w:proofErr w:type="spellEnd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 xml:space="preserve"> Build Pipelines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BD165D3" w14:textId="77777777" w:rsidR="00605EF0" w:rsidRPr="00605EF0" w:rsidRDefault="00605EF0" w:rsidP="00605EF0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11" w:tgtFrame="_blank" w:history="1">
        <w:proofErr w:type="spellStart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Evoleon</w:t>
        </w:r>
        <w:proofErr w:type="spellEnd"/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 xml:space="preserve"> Expo Project</w:t>
        </w:r>
      </w:hyperlink>
      <w:r w:rsidRPr="00605EF0">
        <w:rPr>
          <w:rFonts w:ascii="Arial" w:eastAsia="Times New Roman" w:hAnsi="Arial" w:cs="Arial"/>
          <w:sz w:val="18"/>
          <w:szCs w:val="18"/>
          <w:lang w:eastAsia="en-GB"/>
        </w:rPr>
        <w:t xml:space="preserve"> (React Native Build Pipeline &amp; submission to play store) </w:t>
      </w:r>
    </w:p>
    <w:p w14:paraId="22898CEA" w14:textId="1880A807" w:rsidR="00605EF0" w:rsidRPr="00605EF0" w:rsidRDefault="00605EF0" w:rsidP="00BA51C2">
      <w:pPr>
        <w:numPr>
          <w:ilvl w:val="0"/>
          <w:numId w:val="15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hyperlink r:id="rId12" w:tgtFrame="_blank" w:history="1">
        <w:r w:rsidRPr="00605EF0">
          <w:rPr>
            <w:rFonts w:ascii="Arial" w:eastAsia="Times New Roman" w:hAnsi="Arial" w:cs="Arial"/>
            <w:color w:val="0563C1"/>
            <w:sz w:val="18"/>
            <w:szCs w:val="18"/>
            <w:u w:val="single"/>
            <w:lang w:eastAsia="en-GB"/>
          </w:rPr>
          <w:t>Trello Board</w:t>
        </w:r>
      </w:hyperlink>
    </w:p>
    <w:p w14:paraId="0CF3DE55" w14:textId="02A526D8" w:rsidR="00BA51C2" w:rsidRDefault="00BA51C2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14CFD648" w14:textId="7EA86581" w:rsidR="00BA51C2" w:rsidRDefault="000934E7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 xml:space="preserve">For the </w:t>
      </w:r>
      <w:proofErr w:type="spellStart"/>
      <w:r>
        <w:rPr>
          <w:rFonts w:ascii="Arial" w:eastAsia="Times New Roman" w:hAnsi="Arial" w:cs="Arial"/>
          <w:sz w:val="18"/>
          <w:szCs w:val="18"/>
          <w:lang w:eastAsia="en-GB"/>
        </w:rPr>
        <w:t>gmail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access, use the password “</w:t>
      </w:r>
      <w:r w:rsidR="001C7871" w:rsidRPr="001C7871">
        <w:rPr>
          <w:rFonts w:ascii="Arial" w:eastAsia="Times New Roman" w:hAnsi="Arial" w:cs="Arial"/>
          <w:sz w:val="18"/>
          <w:szCs w:val="18"/>
          <w:lang w:eastAsia="en-GB"/>
        </w:rPr>
        <w:t>AdV4MjryMY94mRaz</w:t>
      </w:r>
      <w:r w:rsidR="001C7871">
        <w:rPr>
          <w:rFonts w:ascii="Arial" w:eastAsia="Times New Roman" w:hAnsi="Arial" w:cs="Arial"/>
          <w:sz w:val="18"/>
          <w:szCs w:val="18"/>
          <w:lang w:eastAsia="en-GB"/>
        </w:rPr>
        <w:t>”.</w:t>
      </w:r>
      <w:r w:rsidR="005F5C21">
        <w:rPr>
          <w:rFonts w:ascii="Arial" w:eastAsia="Times New Roman" w:hAnsi="Arial" w:cs="Arial"/>
          <w:sz w:val="18"/>
          <w:szCs w:val="18"/>
          <w:lang w:eastAsia="en-GB"/>
        </w:rPr>
        <w:t xml:space="preserve"> You may require 2FA for this, which a number of the junior students have.</w:t>
      </w:r>
      <w:r w:rsidR="00A03038">
        <w:rPr>
          <w:rFonts w:ascii="Arial" w:eastAsia="Times New Roman" w:hAnsi="Arial" w:cs="Arial"/>
          <w:sz w:val="18"/>
          <w:szCs w:val="18"/>
          <w:lang w:eastAsia="en-GB"/>
        </w:rPr>
        <w:t xml:space="preserve"> In addition, the following </w:t>
      </w:r>
      <w:proofErr w:type="spellStart"/>
      <w:r w:rsidR="00A03038">
        <w:rPr>
          <w:rFonts w:ascii="Arial" w:eastAsia="Times New Roman" w:hAnsi="Arial" w:cs="Arial"/>
          <w:sz w:val="18"/>
          <w:szCs w:val="18"/>
          <w:lang w:eastAsia="en-GB"/>
        </w:rPr>
        <w:t>deakin</w:t>
      </w:r>
      <w:proofErr w:type="spellEnd"/>
      <w:r w:rsidR="00A03038">
        <w:rPr>
          <w:rFonts w:ascii="Arial" w:eastAsia="Times New Roman" w:hAnsi="Arial" w:cs="Arial"/>
          <w:sz w:val="18"/>
          <w:szCs w:val="18"/>
          <w:lang w:eastAsia="en-GB"/>
        </w:rPr>
        <w:t xml:space="preserve"> users have admin access to the </w:t>
      </w:r>
      <w:r w:rsidR="003C151B">
        <w:rPr>
          <w:rFonts w:ascii="Arial" w:eastAsia="Times New Roman" w:hAnsi="Arial" w:cs="Arial"/>
          <w:sz w:val="18"/>
          <w:szCs w:val="18"/>
          <w:lang w:eastAsia="en-GB"/>
        </w:rPr>
        <w:t>play store listing:</w:t>
      </w:r>
    </w:p>
    <w:p w14:paraId="1D4B13DB" w14:textId="64457420" w:rsidR="003C151B" w:rsidRDefault="003C151B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</w:p>
    <w:p w14:paraId="5784D8F9" w14:textId="03F70279" w:rsidR="003C151B" w:rsidRDefault="003C151B" w:rsidP="00BA51C2">
      <w:pPr>
        <w:spacing w:before="0"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3C151B">
        <w:rPr>
          <w:rFonts w:ascii="Arial" w:eastAsia="Times New Roman" w:hAnsi="Arial" w:cs="Arial"/>
          <w:sz w:val="18"/>
          <w:szCs w:val="18"/>
          <w:lang w:eastAsia="en-GB"/>
        </w:rPr>
        <w:drawing>
          <wp:inline distT="0" distB="0" distL="0" distR="0" wp14:anchorId="36269128" wp14:editId="39BEC70F">
            <wp:extent cx="5727700" cy="20383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199" w14:textId="77777777" w:rsidR="00CE43A1" w:rsidRDefault="00CE43A1">
      <w:pPr>
        <w:spacing w:after="12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br w:type="page"/>
      </w:r>
    </w:p>
    <w:p w14:paraId="1DC21ECF" w14:textId="77777777" w:rsidR="00D340ED" w:rsidRDefault="00914746" w:rsidP="00914746">
      <w:pPr>
        <w:pStyle w:val="Heading1"/>
        <w:rPr>
          <w:rFonts w:eastAsia="Times New Roman"/>
          <w:lang w:eastAsia="en-GB"/>
        </w:rPr>
      </w:pPr>
      <w:bookmarkStart w:id="5" w:name="_Toc104871934"/>
      <w:r>
        <w:rPr>
          <w:rFonts w:eastAsia="Times New Roman"/>
          <w:lang w:eastAsia="en-GB"/>
        </w:rPr>
        <w:lastRenderedPageBreak/>
        <w:t xml:space="preserve">Running the </w:t>
      </w:r>
      <w:r w:rsidR="00856412">
        <w:rPr>
          <w:rFonts w:eastAsia="Times New Roman"/>
          <w:lang w:eastAsia="en-GB"/>
        </w:rPr>
        <w:t>Current App</w:t>
      </w:r>
      <w:bookmarkEnd w:id="5"/>
    </w:p>
    <w:p w14:paraId="180AA167" w14:textId="09422E45" w:rsidR="00441A54" w:rsidRDefault="00D340ED" w:rsidP="00D340ED">
      <w:pPr>
        <w:rPr>
          <w:lang w:eastAsia="en-GB"/>
        </w:rPr>
      </w:pPr>
      <w:r>
        <w:rPr>
          <w:lang w:eastAsia="en-GB"/>
        </w:rPr>
        <w:t xml:space="preserve">In order to run the current </w:t>
      </w:r>
      <w:proofErr w:type="gramStart"/>
      <w:r>
        <w:rPr>
          <w:lang w:eastAsia="en-GB"/>
        </w:rPr>
        <w:t xml:space="preserve">app, </w:t>
      </w:r>
      <w:r w:rsidR="00605EF0" w:rsidRPr="00605EF0">
        <w:rPr>
          <w:lang w:eastAsia="en-GB"/>
        </w:rPr>
        <w:t> </w:t>
      </w:r>
      <w:r w:rsidR="00441A54">
        <w:rPr>
          <w:lang w:eastAsia="en-GB"/>
        </w:rPr>
        <w:t>clone</w:t>
      </w:r>
      <w:proofErr w:type="gramEnd"/>
      <w:r w:rsidR="00441A54">
        <w:rPr>
          <w:lang w:eastAsia="en-GB"/>
        </w:rPr>
        <w:t xml:space="preserve"> the current repository at:</w:t>
      </w:r>
    </w:p>
    <w:p w14:paraId="7CBC826D" w14:textId="7B095848" w:rsidR="00441A54" w:rsidRDefault="00441A54" w:rsidP="00D340ED">
      <w:pPr>
        <w:rPr>
          <w:rFonts w:ascii="Segoe UI" w:hAnsi="Segoe UI" w:cs="Segoe UI"/>
          <w:lang w:eastAsia="en-GB"/>
        </w:rPr>
      </w:pPr>
      <w:hyperlink r:id="rId14" w:history="1">
        <w:r w:rsidRPr="00AD32FA">
          <w:rPr>
            <w:rStyle w:val="Hyperlink"/>
            <w:rFonts w:ascii="Segoe UI" w:hAnsi="Segoe UI" w:cs="Segoe UI"/>
            <w:lang w:eastAsia="en-GB"/>
          </w:rPr>
          <w:t>https://github.com/grdeakin/evoleonapp</w:t>
        </w:r>
      </w:hyperlink>
    </w:p>
    <w:p w14:paraId="4E75C25C" w14:textId="0C40563C" w:rsidR="00441A54" w:rsidRDefault="00EB4335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using the command:</w:t>
      </w:r>
    </w:p>
    <w:p w14:paraId="1B38ED8D" w14:textId="0364EC75" w:rsidR="00EB4335" w:rsidRDefault="00B72A65" w:rsidP="00D340ED">
      <w:pPr>
        <w:rPr>
          <w:rFonts w:ascii="Segoe UI" w:hAnsi="Segoe UI" w:cs="Segoe UI"/>
          <w:lang w:eastAsia="en-GB"/>
        </w:rPr>
      </w:pPr>
      <w:hyperlink r:id="rId15" w:history="1">
        <w:r w:rsidRPr="00AD32FA">
          <w:rPr>
            <w:rStyle w:val="Hyperlink"/>
            <w:rFonts w:ascii="Segoe UI" w:hAnsi="Segoe UI" w:cs="Segoe UI"/>
            <w:lang w:eastAsia="en-GB"/>
          </w:rPr>
          <w:t>git@github.com:grdeakin/evoleonapp.git</w:t>
        </w:r>
      </w:hyperlink>
    </w:p>
    <w:p w14:paraId="47333D9A" w14:textId="02E48FB7" w:rsidR="00C23266" w:rsidRDefault="00C23266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Install the expo framework and CLI tools using:</w:t>
      </w:r>
    </w:p>
    <w:p w14:paraId="156A0506" w14:textId="1F5B4A48" w:rsidR="00C23266" w:rsidRDefault="00C23266" w:rsidP="00D340ED">
      <w:pPr>
        <w:rPr>
          <w:rFonts w:ascii="Segoe UI" w:hAnsi="Segoe UI" w:cs="Segoe UI"/>
          <w:lang w:eastAsia="en-GB"/>
        </w:rPr>
      </w:pPr>
      <w:hyperlink r:id="rId16" w:history="1">
        <w:r w:rsidRPr="00AD32FA">
          <w:rPr>
            <w:rStyle w:val="Hyperlink"/>
            <w:rFonts w:ascii="Segoe UI" w:hAnsi="Segoe UI" w:cs="Segoe UI"/>
            <w:lang w:eastAsia="en-GB"/>
          </w:rPr>
          <w:t>https://docs.expo.dev/</w:t>
        </w:r>
      </w:hyperlink>
    </w:p>
    <w:p w14:paraId="3257EAA2" w14:textId="59FE34F7" w:rsidR="00B72A65" w:rsidRDefault="00B72A65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Once you have done this, navigate to the source code directory and run:</w:t>
      </w:r>
    </w:p>
    <w:p w14:paraId="2A5AC416" w14:textId="638799A9" w:rsidR="00B72A65" w:rsidRDefault="00B72A65" w:rsidP="00D340ED">
      <w:pPr>
        <w:rPr>
          <w:rFonts w:ascii="Segoe UI" w:hAnsi="Segoe UI" w:cs="Segoe UI"/>
          <w:lang w:eastAsia="en-GB"/>
        </w:rPr>
      </w:pPr>
      <w:proofErr w:type="spellStart"/>
      <w:r>
        <w:rPr>
          <w:rFonts w:ascii="Segoe UI" w:hAnsi="Segoe UI" w:cs="Segoe UI"/>
          <w:lang w:eastAsia="en-GB"/>
        </w:rPr>
        <w:t>npm</w:t>
      </w:r>
      <w:proofErr w:type="spellEnd"/>
      <w:r>
        <w:rPr>
          <w:rFonts w:ascii="Segoe UI" w:hAnsi="Segoe UI" w:cs="Segoe UI"/>
          <w:lang w:eastAsia="en-GB"/>
        </w:rPr>
        <w:t xml:space="preserve"> install</w:t>
      </w:r>
    </w:p>
    <w:p w14:paraId="641EDBA2" w14:textId="754D63CD" w:rsidR="00EF0C09" w:rsidRDefault="00EF0C09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>This will install all of the required modules.</w:t>
      </w:r>
      <w:r w:rsidR="005D5BB1">
        <w:rPr>
          <w:rFonts w:ascii="Segoe UI" w:hAnsi="Segoe UI" w:cs="Segoe UI"/>
          <w:lang w:eastAsia="en-GB"/>
        </w:rPr>
        <w:t xml:space="preserve"> Once you’ve done this, </w:t>
      </w:r>
      <w:r w:rsidR="000A63FC">
        <w:rPr>
          <w:rFonts w:ascii="Segoe UI" w:hAnsi="Segoe UI" w:cs="Segoe UI"/>
          <w:lang w:eastAsia="en-GB"/>
        </w:rPr>
        <w:t>you can run the app using the expo framework:</w:t>
      </w:r>
    </w:p>
    <w:p w14:paraId="34FAAC01" w14:textId="2FE5525C" w:rsidR="000A63FC" w:rsidRDefault="000A63FC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 xml:space="preserve">expo </w:t>
      </w:r>
      <w:proofErr w:type="gramStart"/>
      <w:r>
        <w:rPr>
          <w:rFonts w:ascii="Segoe UI" w:hAnsi="Segoe UI" w:cs="Segoe UI"/>
          <w:lang w:eastAsia="en-GB"/>
        </w:rPr>
        <w:t>start</w:t>
      </w:r>
      <w:proofErr w:type="gramEnd"/>
    </w:p>
    <w:p w14:paraId="0B95720F" w14:textId="204666B6" w:rsidR="000A63FC" w:rsidRDefault="009F7344" w:rsidP="00D340ED">
      <w:pPr>
        <w:rPr>
          <w:rFonts w:ascii="Segoe UI" w:hAnsi="Segoe UI" w:cs="Segoe UI"/>
          <w:lang w:eastAsia="en-GB"/>
        </w:rPr>
      </w:pPr>
      <w:r>
        <w:rPr>
          <w:rFonts w:ascii="Segoe UI" w:hAnsi="Segoe UI" w:cs="Segoe UI"/>
          <w:lang w:eastAsia="en-GB"/>
        </w:rPr>
        <w:t xml:space="preserve">This will then allow you to open the </w:t>
      </w:r>
      <w:r w:rsidR="003501A9">
        <w:rPr>
          <w:rFonts w:ascii="Segoe UI" w:hAnsi="Segoe UI" w:cs="Segoe UI"/>
          <w:lang w:eastAsia="en-GB"/>
        </w:rPr>
        <w:t>app in your local browser or by running a</w:t>
      </w:r>
      <w:r w:rsidR="00D27D3B">
        <w:rPr>
          <w:rFonts w:ascii="Segoe UI" w:hAnsi="Segoe UI" w:cs="Segoe UI"/>
          <w:lang w:eastAsia="en-GB"/>
        </w:rPr>
        <w:t xml:space="preserve"> local android </w:t>
      </w:r>
      <w:r w:rsidR="00370419">
        <w:rPr>
          <w:rFonts w:ascii="Segoe UI" w:hAnsi="Segoe UI" w:cs="Segoe UI"/>
          <w:lang w:eastAsia="en-GB"/>
        </w:rPr>
        <w:t>emulator. This is a video that shows how this is done:</w:t>
      </w:r>
    </w:p>
    <w:p w14:paraId="2E5BE519" w14:textId="0C1F5733" w:rsidR="00370419" w:rsidRDefault="00370419" w:rsidP="00D340ED">
      <w:pPr>
        <w:rPr>
          <w:rFonts w:ascii="Segoe UI" w:hAnsi="Segoe UI" w:cs="Segoe UI"/>
          <w:lang w:eastAsia="en-GB"/>
        </w:rPr>
      </w:pPr>
      <w:hyperlink r:id="rId17" w:history="1">
        <w:r w:rsidRPr="00AD32FA">
          <w:rPr>
            <w:rStyle w:val="Hyperlink"/>
            <w:rFonts w:ascii="Segoe UI" w:hAnsi="Segoe UI" w:cs="Segoe UI"/>
            <w:lang w:eastAsia="en-GB"/>
          </w:rPr>
          <w:t>https://youtu.be/HZBaVG00e7A</w:t>
        </w:r>
      </w:hyperlink>
    </w:p>
    <w:p w14:paraId="22074850" w14:textId="77777777" w:rsidR="00370419" w:rsidRPr="00605EF0" w:rsidRDefault="00370419" w:rsidP="00D340ED">
      <w:pPr>
        <w:rPr>
          <w:rFonts w:ascii="Segoe UI" w:hAnsi="Segoe UI" w:cs="Segoe UI"/>
          <w:lang w:eastAsia="en-GB"/>
        </w:rPr>
      </w:pPr>
    </w:p>
    <w:p w14:paraId="5AB63D6A" w14:textId="07D88D3D" w:rsidR="00AC244E" w:rsidRDefault="00AC244E">
      <w:pPr>
        <w:spacing w:after="120"/>
      </w:pPr>
      <w:r>
        <w:br w:type="page"/>
      </w:r>
    </w:p>
    <w:p w14:paraId="19AF06F9" w14:textId="4201EE82" w:rsidR="00686982" w:rsidRDefault="00A32ABF" w:rsidP="000259A1">
      <w:pPr>
        <w:pStyle w:val="Heading1"/>
      </w:pPr>
      <w:bookmarkStart w:id="6" w:name="_Toc104871935"/>
      <w:r>
        <w:lastRenderedPageBreak/>
        <w:t>Required Skills</w:t>
      </w:r>
      <w:bookmarkEnd w:id="6"/>
    </w:p>
    <w:p w14:paraId="59F6CD65" w14:textId="498B2970" w:rsidR="000259A1" w:rsidRDefault="00380797" w:rsidP="000259A1">
      <w:r>
        <w:t>In order to succeed with this project, it’s important that future students have the following skillsets at a minimum:</w:t>
      </w:r>
    </w:p>
    <w:p w14:paraId="7AC18341" w14:textId="49F7CB14" w:rsidR="00380797" w:rsidRDefault="005E1D81" w:rsidP="005E1D81">
      <w:pPr>
        <w:pStyle w:val="ListParagraph"/>
        <w:numPr>
          <w:ilvl w:val="0"/>
          <w:numId w:val="31"/>
        </w:numPr>
      </w:pPr>
      <w:r>
        <w:t xml:space="preserve">Knowledge of </w:t>
      </w:r>
      <w:proofErr w:type="spellStart"/>
      <w:r>
        <w:t>nodejs</w:t>
      </w:r>
      <w:proofErr w:type="spellEnd"/>
      <w:r>
        <w:t xml:space="preserve">, html and </w:t>
      </w:r>
      <w:proofErr w:type="spellStart"/>
      <w:r>
        <w:t>css</w:t>
      </w:r>
      <w:proofErr w:type="spellEnd"/>
    </w:p>
    <w:p w14:paraId="42368ED0" w14:textId="22630CAA" w:rsidR="005E1D81" w:rsidRDefault="00565648" w:rsidP="005E1D81">
      <w:pPr>
        <w:pStyle w:val="ListParagraph"/>
        <w:numPr>
          <w:ilvl w:val="0"/>
          <w:numId w:val="31"/>
        </w:numPr>
      </w:pPr>
      <w:r>
        <w:t>A knowledge of typescript</w:t>
      </w:r>
    </w:p>
    <w:p w14:paraId="4CE9A362" w14:textId="7416946C" w:rsidR="00565648" w:rsidRDefault="00D51457" w:rsidP="005E1D81">
      <w:pPr>
        <w:pStyle w:val="ListParagraph"/>
        <w:numPr>
          <w:ilvl w:val="0"/>
          <w:numId w:val="31"/>
        </w:numPr>
      </w:pPr>
      <w:r>
        <w:t>Understanding of mobile app development processes, or a willingness to upskill</w:t>
      </w:r>
    </w:p>
    <w:p w14:paraId="2148E08F" w14:textId="7BFA4F89" w:rsidR="000C74A0" w:rsidRDefault="000C74A0" w:rsidP="005E1D81">
      <w:pPr>
        <w:pStyle w:val="ListParagraph"/>
        <w:numPr>
          <w:ilvl w:val="0"/>
          <w:numId w:val="31"/>
        </w:numPr>
      </w:pPr>
      <w:r>
        <w:t xml:space="preserve">Familiarity with </w:t>
      </w:r>
      <w:proofErr w:type="spellStart"/>
      <w:r w:rsidR="003A7F4C">
        <w:t>Firestore</w:t>
      </w:r>
      <w:proofErr w:type="spellEnd"/>
      <w:r w:rsidR="003A7F4C">
        <w:t xml:space="preserve"> </w:t>
      </w:r>
      <w:r w:rsidR="00911CC0">
        <w:t xml:space="preserve">database and how to work with </w:t>
      </w:r>
      <w:proofErr w:type="spellStart"/>
      <w:r w:rsidR="00911CC0">
        <w:t>Firestore</w:t>
      </w:r>
      <w:proofErr w:type="spellEnd"/>
      <w:r w:rsidR="00911CC0">
        <w:t xml:space="preserve"> APIs is desirable</w:t>
      </w:r>
    </w:p>
    <w:p w14:paraId="4CCA240B" w14:textId="68A0B211" w:rsidR="00D82DE9" w:rsidRPr="000259A1" w:rsidRDefault="00D82DE9" w:rsidP="00D82DE9">
      <w:r>
        <w:t xml:space="preserve">Ideally, this project should be limited to 5-6 technical people for the mobile app and perhaps another 3-4 people for the </w:t>
      </w:r>
      <w:proofErr w:type="gramStart"/>
      <w:r>
        <w:t>back end</w:t>
      </w:r>
      <w:proofErr w:type="gramEnd"/>
      <w:r>
        <w:t xml:space="preserve"> APIs (at the most).</w:t>
      </w:r>
    </w:p>
    <w:sectPr w:rsidR="00D82DE9" w:rsidRPr="000259A1" w:rsidSect="00E626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A76"/>
    <w:multiLevelType w:val="multilevel"/>
    <w:tmpl w:val="AEE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C2B3D"/>
    <w:multiLevelType w:val="multilevel"/>
    <w:tmpl w:val="204A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F7DE4"/>
    <w:multiLevelType w:val="hybridMultilevel"/>
    <w:tmpl w:val="E690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368"/>
    <w:multiLevelType w:val="multilevel"/>
    <w:tmpl w:val="FE5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E1316"/>
    <w:multiLevelType w:val="multilevel"/>
    <w:tmpl w:val="C85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B6C27"/>
    <w:multiLevelType w:val="multilevel"/>
    <w:tmpl w:val="AEA8F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87866D2"/>
    <w:multiLevelType w:val="hybridMultilevel"/>
    <w:tmpl w:val="AC7E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523C5"/>
    <w:multiLevelType w:val="multilevel"/>
    <w:tmpl w:val="F2B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45C0E"/>
    <w:multiLevelType w:val="multilevel"/>
    <w:tmpl w:val="8010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934BE"/>
    <w:multiLevelType w:val="hybridMultilevel"/>
    <w:tmpl w:val="3958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F194B"/>
    <w:multiLevelType w:val="multilevel"/>
    <w:tmpl w:val="EEBA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12456"/>
    <w:multiLevelType w:val="multilevel"/>
    <w:tmpl w:val="59D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E256DA"/>
    <w:multiLevelType w:val="multilevel"/>
    <w:tmpl w:val="4D6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C1A80"/>
    <w:multiLevelType w:val="multilevel"/>
    <w:tmpl w:val="BFF4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0376F0"/>
    <w:multiLevelType w:val="multilevel"/>
    <w:tmpl w:val="73C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E96F13"/>
    <w:multiLevelType w:val="multilevel"/>
    <w:tmpl w:val="F0D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2477C7"/>
    <w:multiLevelType w:val="multilevel"/>
    <w:tmpl w:val="BF7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F46EC1"/>
    <w:multiLevelType w:val="hybridMultilevel"/>
    <w:tmpl w:val="83C6E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062"/>
    <w:multiLevelType w:val="hybridMultilevel"/>
    <w:tmpl w:val="61686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451ED"/>
    <w:multiLevelType w:val="multilevel"/>
    <w:tmpl w:val="961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4675E3"/>
    <w:multiLevelType w:val="multilevel"/>
    <w:tmpl w:val="AF40D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D2662B6"/>
    <w:multiLevelType w:val="multilevel"/>
    <w:tmpl w:val="4C1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9467B2"/>
    <w:multiLevelType w:val="multilevel"/>
    <w:tmpl w:val="D37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995F91"/>
    <w:multiLevelType w:val="multilevel"/>
    <w:tmpl w:val="2596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A00C5D"/>
    <w:multiLevelType w:val="multilevel"/>
    <w:tmpl w:val="E28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861317"/>
    <w:multiLevelType w:val="multilevel"/>
    <w:tmpl w:val="280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21AD3"/>
    <w:multiLevelType w:val="multilevel"/>
    <w:tmpl w:val="8F4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DC5341"/>
    <w:multiLevelType w:val="multilevel"/>
    <w:tmpl w:val="4D9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DF2362"/>
    <w:multiLevelType w:val="hybridMultilevel"/>
    <w:tmpl w:val="1EE2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B1CB0"/>
    <w:multiLevelType w:val="multilevel"/>
    <w:tmpl w:val="9C94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EA797D"/>
    <w:multiLevelType w:val="multilevel"/>
    <w:tmpl w:val="21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115566">
    <w:abstractNumId w:val="26"/>
  </w:num>
  <w:num w:numId="2" w16cid:durableId="429201916">
    <w:abstractNumId w:val="10"/>
  </w:num>
  <w:num w:numId="3" w16cid:durableId="480540619">
    <w:abstractNumId w:val="4"/>
  </w:num>
  <w:num w:numId="4" w16cid:durableId="2000227826">
    <w:abstractNumId w:val="7"/>
  </w:num>
  <w:num w:numId="5" w16cid:durableId="1056464903">
    <w:abstractNumId w:val="11"/>
  </w:num>
  <w:num w:numId="6" w16cid:durableId="841774595">
    <w:abstractNumId w:val="25"/>
  </w:num>
  <w:num w:numId="7" w16cid:durableId="561410085">
    <w:abstractNumId w:val="15"/>
  </w:num>
  <w:num w:numId="8" w16cid:durableId="2044551875">
    <w:abstractNumId w:val="21"/>
  </w:num>
  <w:num w:numId="9" w16cid:durableId="656417568">
    <w:abstractNumId w:val="23"/>
  </w:num>
  <w:num w:numId="10" w16cid:durableId="1169980268">
    <w:abstractNumId w:val="29"/>
  </w:num>
  <w:num w:numId="11" w16cid:durableId="661393444">
    <w:abstractNumId w:val="1"/>
  </w:num>
  <w:num w:numId="12" w16cid:durableId="1778140677">
    <w:abstractNumId w:val="3"/>
  </w:num>
  <w:num w:numId="13" w16cid:durableId="2114668079">
    <w:abstractNumId w:val="0"/>
  </w:num>
  <w:num w:numId="14" w16cid:durableId="770709725">
    <w:abstractNumId w:val="22"/>
  </w:num>
  <w:num w:numId="15" w16cid:durableId="193545635">
    <w:abstractNumId w:val="14"/>
  </w:num>
  <w:num w:numId="16" w16cid:durableId="1067921224">
    <w:abstractNumId w:val="27"/>
  </w:num>
  <w:num w:numId="17" w16cid:durableId="732848015">
    <w:abstractNumId w:val="19"/>
  </w:num>
  <w:num w:numId="18" w16cid:durableId="908803826">
    <w:abstractNumId w:val="16"/>
  </w:num>
  <w:num w:numId="19" w16cid:durableId="242228843">
    <w:abstractNumId w:val="8"/>
  </w:num>
  <w:num w:numId="20" w16cid:durableId="372583037">
    <w:abstractNumId w:val="13"/>
  </w:num>
  <w:num w:numId="21" w16cid:durableId="995692067">
    <w:abstractNumId w:val="20"/>
  </w:num>
  <w:num w:numId="22" w16cid:durableId="10884122">
    <w:abstractNumId w:val="5"/>
  </w:num>
  <w:num w:numId="23" w16cid:durableId="1308587528">
    <w:abstractNumId w:val="12"/>
  </w:num>
  <w:num w:numId="24" w16cid:durableId="1597901090">
    <w:abstractNumId w:val="24"/>
  </w:num>
  <w:num w:numId="25" w16cid:durableId="2136484998">
    <w:abstractNumId w:val="30"/>
  </w:num>
  <w:num w:numId="26" w16cid:durableId="869101900">
    <w:abstractNumId w:val="17"/>
  </w:num>
  <w:num w:numId="27" w16cid:durableId="1752195196">
    <w:abstractNumId w:val="18"/>
  </w:num>
  <w:num w:numId="28" w16cid:durableId="515192712">
    <w:abstractNumId w:val="9"/>
  </w:num>
  <w:num w:numId="29" w16cid:durableId="1659528225">
    <w:abstractNumId w:val="2"/>
  </w:num>
  <w:num w:numId="30" w16cid:durableId="1739479002">
    <w:abstractNumId w:val="6"/>
  </w:num>
  <w:num w:numId="31" w16cid:durableId="7322411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F0"/>
    <w:rsid w:val="000259A1"/>
    <w:rsid w:val="00044F52"/>
    <w:rsid w:val="000934E7"/>
    <w:rsid w:val="000A63FC"/>
    <w:rsid w:val="000B1FB8"/>
    <w:rsid w:val="000C74A0"/>
    <w:rsid w:val="001107A8"/>
    <w:rsid w:val="001473EF"/>
    <w:rsid w:val="001B6268"/>
    <w:rsid w:val="001C383C"/>
    <w:rsid w:val="001C745B"/>
    <w:rsid w:val="001C7871"/>
    <w:rsid w:val="00203EDF"/>
    <w:rsid w:val="002267C8"/>
    <w:rsid w:val="00246574"/>
    <w:rsid w:val="00300F2C"/>
    <w:rsid w:val="00320736"/>
    <w:rsid w:val="00324309"/>
    <w:rsid w:val="003501A9"/>
    <w:rsid w:val="00370419"/>
    <w:rsid w:val="00380797"/>
    <w:rsid w:val="003A7F4C"/>
    <w:rsid w:val="003B2CB2"/>
    <w:rsid w:val="003C151B"/>
    <w:rsid w:val="00435BFF"/>
    <w:rsid w:val="00441A54"/>
    <w:rsid w:val="004C46E3"/>
    <w:rsid w:val="0055480B"/>
    <w:rsid w:val="00565648"/>
    <w:rsid w:val="005C5771"/>
    <w:rsid w:val="005D5BB1"/>
    <w:rsid w:val="005D70CD"/>
    <w:rsid w:val="005E1D81"/>
    <w:rsid w:val="005F5C21"/>
    <w:rsid w:val="00605EF0"/>
    <w:rsid w:val="006411C0"/>
    <w:rsid w:val="00664709"/>
    <w:rsid w:val="00711D07"/>
    <w:rsid w:val="00730237"/>
    <w:rsid w:val="007837B8"/>
    <w:rsid w:val="007B71C8"/>
    <w:rsid w:val="007C53AA"/>
    <w:rsid w:val="007D19AA"/>
    <w:rsid w:val="007F58C3"/>
    <w:rsid w:val="00856412"/>
    <w:rsid w:val="008B695A"/>
    <w:rsid w:val="008D0C15"/>
    <w:rsid w:val="008F59DF"/>
    <w:rsid w:val="00911CC0"/>
    <w:rsid w:val="00914746"/>
    <w:rsid w:val="00940A18"/>
    <w:rsid w:val="009C6E00"/>
    <w:rsid w:val="009D0CFF"/>
    <w:rsid w:val="009E1895"/>
    <w:rsid w:val="009F28DF"/>
    <w:rsid w:val="009F7344"/>
    <w:rsid w:val="00A03038"/>
    <w:rsid w:val="00A32ABF"/>
    <w:rsid w:val="00A828AE"/>
    <w:rsid w:val="00A87E59"/>
    <w:rsid w:val="00AC244E"/>
    <w:rsid w:val="00AC2F9E"/>
    <w:rsid w:val="00AC4904"/>
    <w:rsid w:val="00B571E3"/>
    <w:rsid w:val="00B70F26"/>
    <w:rsid w:val="00B72A65"/>
    <w:rsid w:val="00B74A1B"/>
    <w:rsid w:val="00BA51C2"/>
    <w:rsid w:val="00C1265B"/>
    <w:rsid w:val="00C23266"/>
    <w:rsid w:val="00C3075A"/>
    <w:rsid w:val="00C67B99"/>
    <w:rsid w:val="00CE43A1"/>
    <w:rsid w:val="00D068B3"/>
    <w:rsid w:val="00D27D3B"/>
    <w:rsid w:val="00D340ED"/>
    <w:rsid w:val="00D357A7"/>
    <w:rsid w:val="00D51457"/>
    <w:rsid w:val="00D82DE9"/>
    <w:rsid w:val="00DD0508"/>
    <w:rsid w:val="00E02228"/>
    <w:rsid w:val="00E626FB"/>
    <w:rsid w:val="00E84517"/>
    <w:rsid w:val="00EB4335"/>
    <w:rsid w:val="00EF0C09"/>
    <w:rsid w:val="00F41127"/>
    <w:rsid w:val="00F6239C"/>
    <w:rsid w:val="00F705D3"/>
    <w:rsid w:val="00F85410"/>
    <w:rsid w:val="00FA476C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F1079"/>
  <w15:chartTrackingRefBased/>
  <w15:docId w15:val="{1D4212AA-3F84-9E4D-81B9-BEF147C3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9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paragraph">
    <w:name w:val="paragraph"/>
    <w:basedOn w:val="Normal"/>
    <w:rsid w:val="006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textrun">
    <w:name w:val="textrun"/>
    <w:basedOn w:val="DefaultParagraphFont"/>
    <w:rsid w:val="00605EF0"/>
  </w:style>
  <w:style w:type="character" w:customStyle="1" w:styleId="normaltextrun">
    <w:name w:val="normaltextrun"/>
    <w:basedOn w:val="DefaultParagraphFont"/>
    <w:rsid w:val="00605EF0"/>
  </w:style>
  <w:style w:type="character" w:customStyle="1" w:styleId="eop">
    <w:name w:val="eop"/>
    <w:basedOn w:val="DefaultParagraphFont"/>
    <w:rsid w:val="00605EF0"/>
  </w:style>
  <w:style w:type="paragraph" w:customStyle="1" w:styleId="outlineelement">
    <w:name w:val="outlineelement"/>
    <w:basedOn w:val="Normal"/>
    <w:rsid w:val="0060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pagebreakblob">
    <w:name w:val="pagebreakblob"/>
    <w:basedOn w:val="DefaultParagraphFont"/>
    <w:rsid w:val="00605EF0"/>
  </w:style>
  <w:style w:type="character" w:customStyle="1" w:styleId="pagebreakborderspan">
    <w:name w:val="pagebreakborderspan"/>
    <w:basedOn w:val="DefaultParagraphFont"/>
    <w:rsid w:val="00605EF0"/>
  </w:style>
  <w:style w:type="character" w:customStyle="1" w:styleId="pagebreaktextspan">
    <w:name w:val="pagebreaktextspan"/>
    <w:basedOn w:val="DefaultParagraphFont"/>
    <w:rsid w:val="00605EF0"/>
  </w:style>
  <w:style w:type="character" w:customStyle="1" w:styleId="wacimagecontainer">
    <w:name w:val="wacimagecontainer"/>
    <w:basedOn w:val="DefaultParagraphFont"/>
    <w:rsid w:val="00605EF0"/>
  </w:style>
  <w:style w:type="character" w:customStyle="1" w:styleId="wacimageborder">
    <w:name w:val="wacimageborder"/>
    <w:basedOn w:val="DefaultParagraphFont"/>
    <w:rsid w:val="00605EF0"/>
  </w:style>
  <w:style w:type="character" w:styleId="Hyperlink">
    <w:name w:val="Hyperlink"/>
    <w:basedOn w:val="DefaultParagraphFont"/>
    <w:uiPriority w:val="99"/>
    <w:unhideWhenUsed/>
    <w:rsid w:val="00605E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EF0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605EF0"/>
  </w:style>
  <w:style w:type="character" w:customStyle="1" w:styleId="scxw245634394">
    <w:name w:val="scxw245634394"/>
    <w:basedOn w:val="DefaultParagraphFont"/>
    <w:rsid w:val="00605EF0"/>
  </w:style>
  <w:style w:type="character" w:customStyle="1" w:styleId="contentcontrolboundarysink">
    <w:name w:val="contentcontrolboundarysink"/>
    <w:basedOn w:val="DefaultParagraphFont"/>
    <w:rsid w:val="0055480B"/>
  </w:style>
  <w:style w:type="character" w:customStyle="1" w:styleId="Heading1Char">
    <w:name w:val="Heading 1 Char"/>
    <w:basedOn w:val="DefaultParagraphFont"/>
    <w:link w:val="Heading1"/>
    <w:uiPriority w:val="9"/>
    <w:rsid w:val="00320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3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A5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023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0237"/>
    <w:pPr>
      <w:spacing w:before="0" w:after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6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0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oleonapp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console/u/1/developers/8755112969725174772/app/4972461749874318628/app-dashboard?timespan=thirtyDays" TargetMode="External"/><Relationship Id="rId12" Type="http://schemas.openxmlformats.org/officeDocument/2006/relationships/hyperlink" Target="https://trello.com/b/wA8EhPD2/mobile-app-development" TargetMode="External"/><Relationship Id="rId17" Type="http://schemas.openxmlformats.org/officeDocument/2006/relationships/hyperlink" Target="https://youtu.be/HZBaVG00e7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xpo.de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o.dev/accounts/chamelonorg/projects/evoleon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git@github.com:grdeakin/evoleonapp.git" TargetMode="External"/><Relationship Id="rId10" Type="http://schemas.openxmlformats.org/officeDocument/2006/relationships/hyperlink" Target="https://github.com/grdeakin/evoleonapp/act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deakin/evoleonapp" TargetMode="External"/><Relationship Id="rId14" Type="http://schemas.openxmlformats.org/officeDocument/2006/relationships/hyperlink" Target="https://github.com/grdeakin/evoleon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Richmond</dc:creator>
  <cp:keywords/>
  <dc:description/>
  <cp:lastModifiedBy>Glenn Richmond</cp:lastModifiedBy>
  <cp:revision>87</cp:revision>
  <dcterms:created xsi:type="dcterms:W3CDTF">2022-05-30T21:05:00Z</dcterms:created>
  <dcterms:modified xsi:type="dcterms:W3CDTF">2022-05-30T22:45:00Z</dcterms:modified>
</cp:coreProperties>
</file>