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2275C6" w14:textId="463FD51B" w:rsidR="005F434D" w:rsidRDefault="008F3154" w:rsidP="008F3154">
      <w:pPr>
        <w:pStyle w:val="Heading1"/>
        <w:jc w:val="center"/>
        <w:rPr>
          <w:lang w:val="en-AU"/>
        </w:rPr>
      </w:pPr>
      <w:r>
        <w:rPr>
          <w:lang w:val="en-AU"/>
        </w:rPr>
        <w:t xml:space="preserve">Trimester 2 of 2022 - Figma Wireframe Transfer Document – City </w:t>
      </w:r>
      <w:proofErr w:type="gramStart"/>
      <w:r>
        <w:rPr>
          <w:lang w:val="en-AU"/>
        </w:rPr>
        <w:t>Of</w:t>
      </w:r>
      <w:proofErr w:type="gramEnd"/>
      <w:r>
        <w:rPr>
          <w:lang w:val="en-AU"/>
        </w:rPr>
        <w:t xml:space="preserve"> Melbourne Open Data Project</w:t>
      </w:r>
    </w:p>
    <w:p w14:paraId="60302419" w14:textId="77777777" w:rsidR="008F3154" w:rsidRDefault="008F3154" w:rsidP="008F3154">
      <w:pPr>
        <w:pStyle w:val="ListParagraph"/>
        <w:numPr>
          <w:ilvl w:val="0"/>
          <w:numId w:val="1"/>
        </w:numPr>
        <w:rPr>
          <w:lang w:val="en-AU"/>
        </w:rPr>
      </w:pPr>
      <w:r>
        <w:rPr>
          <w:lang w:val="en-AU"/>
        </w:rPr>
        <w:t>The purpose of this document is to guide future endeavours in the development, monitoring, basis, and transfer to live servers as it details how to download the wireframes file and use Figma in a collaborative setting with the initial individual setting the Figma file up, acting as the host.</w:t>
      </w:r>
    </w:p>
    <w:p w14:paraId="3F7CDF59" w14:textId="06605EAE" w:rsidR="0054381B" w:rsidRPr="006E1DAD" w:rsidRDefault="0054381B" w:rsidP="006E1DAD">
      <w:pPr>
        <w:rPr>
          <w:b/>
          <w:bCs/>
          <w:i/>
          <w:iCs/>
          <w:color w:val="FF0000"/>
          <w:u w:val="single"/>
          <w:lang w:val="en-AU"/>
        </w:rPr>
      </w:pPr>
      <w:r w:rsidRPr="0054381B">
        <w:rPr>
          <w:b/>
          <w:bCs/>
          <w:i/>
          <w:iCs/>
          <w:color w:val="FF0000"/>
          <w:u w:val="single"/>
          <w:lang w:val="en-AU"/>
        </w:rPr>
        <w:t>Hot Tool Tip: Zoom into any screenshots on word with [CTRL] +Mouse Scroll Up</w:t>
      </w:r>
    </w:p>
    <w:p w14:paraId="38F331CB" w14:textId="2C6B753F" w:rsidR="006E1DAD" w:rsidRDefault="006E1DAD" w:rsidP="006E1DAD">
      <w:pPr>
        <w:pStyle w:val="ListParagraph"/>
        <w:numPr>
          <w:ilvl w:val="0"/>
          <w:numId w:val="4"/>
        </w:numPr>
        <w:rPr>
          <w:lang w:val="en-AU"/>
        </w:rPr>
      </w:pPr>
      <w:r>
        <w:rPr>
          <w:b/>
          <w:bCs/>
          <w:u w:val="single"/>
          <w:lang w:val="en-AU"/>
        </w:rPr>
        <w:t>IF A HOST</w:t>
      </w:r>
      <w:r>
        <w:rPr>
          <w:lang w:val="en-AU"/>
        </w:rPr>
        <w:t xml:space="preserve"> – Download the Figma wireframe file from either the Deakin Service:</w:t>
      </w:r>
    </w:p>
    <w:p w14:paraId="317DC56F" w14:textId="54252A82" w:rsidR="006E1DAD" w:rsidRDefault="006E1DAD" w:rsidP="006E1DAD">
      <w:pPr>
        <w:pStyle w:val="ListParagraph"/>
        <w:numPr>
          <w:ilvl w:val="0"/>
          <w:numId w:val="4"/>
        </w:numPr>
        <w:rPr>
          <w:lang w:val="en-AU"/>
        </w:rPr>
      </w:pPr>
      <w:hyperlink r:id="rId5" w:history="1">
        <w:r w:rsidRPr="0059782A">
          <w:rPr>
            <w:rStyle w:val="Hyperlink"/>
            <w:lang w:val="en-AU"/>
          </w:rPr>
          <w:t>https://deakin365-my.sharepoint.com/:u:/r/personal/sjspice_deakin_edu_au/Documents/Website%20Wireframe%20Creation%20(1).fig?csf=1&amp;web=1&amp;e=p70alT</w:t>
        </w:r>
      </w:hyperlink>
      <w:r>
        <w:rPr>
          <w:lang w:val="en-AU"/>
        </w:rPr>
        <w:t xml:space="preserve"> </w:t>
      </w:r>
    </w:p>
    <w:p w14:paraId="30DCA0F5" w14:textId="2627BED4" w:rsidR="006E1DAD" w:rsidRDefault="006E1DAD" w:rsidP="006E1DAD">
      <w:pPr>
        <w:pStyle w:val="ListParagraph"/>
        <w:numPr>
          <w:ilvl w:val="0"/>
          <w:numId w:val="4"/>
        </w:numPr>
        <w:rPr>
          <w:lang w:val="en-AU"/>
        </w:rPr>
      </w:pPr>
      <w:r>
        <w:rPr>
          <w:lang w:val="en-AU"/>
        </w:rPr>
        <w:t>Or the Google Drive Service:</w:t>
      </w:r>
    </w:p>
    <w:p w14:paraId="5DD08529" w14:textId="744FD9B1" w:rsidR="006E1DAD" w:rsidRPr="006E1DAD" w:rsidRDefault="006E1DAD" w:rsidP="006E1DAD">
      <w:pPr>
        <w:pStyle w:val="ListParagraph"/>
        <w:numPr>
          <w:ilvl w:val="0"/>
          <w:numId w:val="4"/>
        </w:numPr>
        <w:rPr>
          <w:lang w:val="en-AU"/>
        </w:rPr>
      </w:pPr>
      <w:hyperlink r:id="rId6" w:history="1">
        <w:r w:rsidRPr="0059782A">
          <w:rPr>
            <w:rStyle w:val="Hyperlink"/>
            <w:lang w:val="en-AU"/>
          </w:rPr>
          <w:t>https://drive.google.com/file/d/1xM7nNLM9vy-aZFfvBJVwaIrbUPVFnAnw/view?usp=sharing</w:t>
        </w:r>
      </w:hyperlink>
      <w:r>
        <w:rPr>
          <w:lang w:val="en-AU"/>
        </w:rPr>
        <w:t xml:space="preserve"> </w:t>
      </w:r>
    </w:p>
    <w:p w14:paraId="666F9306" w14:textId="72B9384E" w:rsidR="006E1DAD" w:rsidRDefault="006E1DAD" w:rsidP="006E1DAD">
      <w:pPr>
        <w:rPr>
          <w:lang w:val="en-AU"/>
        </w:rPr>
      </w:pPr>
    </w:p>
    <w:p w14:paraId="46B1FB0D" w14:textId="44756E7B" w:rsidR="006E1DAD" w:rsidRPr="006E1DAD" w:rsidRDefault="006E1DAD" w:rsidP="006E1DAD">
      <w:pPr>
        <w:pStyle w:val="ListParagraph"/>
        <w:numPr>
          <w:ilvl w:val="0"/>
          <w:numId w:val="4"/>
        </w:numPr>
        <w:rPr>
          <w:lang w:val="en-AU"/>
        </w:rPr>
      </w:pPr>
      <w:r w:rsidRPr="006E1DAD">
        <w:rPr>
          <w:b/>
          <w:bCs/>
          <w:u w:val="single"/>
          <w:lang w:val="en-AU"/>
        </w:rPr>
        <w:t>IF GUEST OR EDITOR</w:t>
      </w:r>
      <w:r>
        <w:rPr>
          <w:lang w:val="en-AU"/>
        </w:rPr>
        <w:t xml:space="preserve"> – Follow the steps below and use the link provided by your host.</w:t>
      </w:r>
    </w:p>
    <w:p w14:paraId="661970EF" w14:textId="681C44D1" w:rsidR="006E1DAD" w:rsidRDefault="006E1DAD" w:rsidP="006E1DAD">
      <w:pPr>
        <w:rPr>
          <w:lang w:val="en-AU"/>
        </w:rPr>
      </w:pPr>
    </w:p>
    <w:p w14:paraId="1F88E17E" w14:textId="31A08DB7" w:rsidR="006E1DAD" w:rsidRPr="006E1DAD" w:rsidRDefault="006E1DAD" w:rsidP="006E1DAD">
      <w:pPr>
        <w:pStyle w:val="Heading1"/>
        <w:jc w:val="center"/>
        <w:rPr>
          <w:lang w:val="en-AU"/>
        </w:rPr>
      </w:pPr>
      <w:r>
        <w:rPr>
          <w:lang w:val="en-AU"/>
        </w:rPr>
        <w:t>Steps</w:t>
      </w:r>
    </w:p>
    <w:p w14:paraId="129BD8FB" w14:textId="2DBDBCCC" w:rsidR="004021EF" w:rsidRPr="004021EF" w:rsidRDefault="0054381B" w:rsidP="004021EF">
      <w:pPr>
        <w:pStyle w:val="ListParagraph"/>
        <w:numPr>
          <w:ilvl w:val="0"/>
          <w:numId w:val="2"/>
        </w:numPr>
        <w:rPr>
          <w:lang w:val="en-AU"/>
        </w:rPr>
      </w:pPr>
      <w:r w:rsidRPr="0054381B">
        <w:rPr>
          <w:lang w:val="en-AU"/>
        </w:rPr>
        <w:t>Initially</w:t>
      </w:r>
      <w:r>
        <w:rPr>
          <w:lang w:val="en-AU"/>
        </w:rPr>
        <w:t>, open the Figma website.</w:t>
      </w:r>
    </w:p>
    <w:p w14:paraId="3F066BF2" w14:textId="6300A238" w:rsidR="0054381B" w:rsidRDefault="0054381B" w:rsidP="0054381B">
      <w:pPr>
        <w:pStyle w:val="ListParagraph"/>
        <w:numPr>
          <w:ilvl w:val="0"/>
          <w:numId w:val="2"/>
        </w:numPr>
        <w:rPr>
          <w:lang w:val="en-AU"/>
        </w:rPr>
      </w:pPr>
      <w:r>
        <w:rPr>
          <w:lang w:val="en-AU"/>
        </w:rPr>
        <w:t>Then click the blue ‘Get started’ button</w:t>
      </w:r>
      <w:r w:rsidRPr="0054381B">
        <w:rPr>
          <w:lang w:val="en-AU"/>
        </w:rPr>
        <w:t xml:space="preserve"> </w:t>
      </w:r>
      <w:r>
        <w:rPr>
          <w:lang w:val="en-AU"/>
        </w:rPr>
        <w:t>in the corner.</w:t>
      </w:r>
    </w:p>
    <w:p w14:paraId="421CCE57" w14:textId="743FB46A" w:rsidR="00D769D8" w:rsidRPr="004021EF" w:rsidRDefault="004021EF" w:rsidP="006E1DAD">
      <w:pPr>
        <w:ind w:left="360"/>
        <w:rPr>
          <w:lang w:val="en-AU"/>
        </w:rPr>
      </w:pPr>
      <w:r>
        <w:rPr>
          <w:noProof/>
          <w:lang w:val="en-AU"/>
        </w:rPr>
        <w:drawing>
          <wp:inline distT="0" distB="0" distL="0" distR="0" wp14:anchorId="23A2E911" wp14:editId="6088DBE5">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D4863E5" w14:textId="39280EE0" w:rsidR="0054381B" w:rsidRDefault="0054381B" w:rsidP="0054381B">
      <w:pPr>
        <w:pStyle w:val="ListParagraph"/>
        <w:numPr>
          <w:ilvl w:val="0"/>
          <w:numId w:val="2"/>
        </w:numPr>
        <w:rPr>
          <w:lang w:val="en-AU"/>
        </w:rPr>
      </w:pPr>
      <w:r>
        <w:rPr>
          <w:lang w:val="en-AU"/>
        </w:rPr>
        <w:lastRenderedPageBreak/>
        <w:t>Enter an email and password, then click the black ‘Create account’ button.</w:t>
      </w:r>
    </w:p>
    <w:p w14:paraId="50CF81AA" w14:textId="438FE054" w:rsidR="004021EF" w:rsidRPr="004021EF" w:rsidRDefault="004021EF" w:rsidP="004021EF">
      <w:pPr>
        <w:ind w:left="360"/>
        <w:rPr>
          <w:lang w:val="en-AU"/>
        </w:rPr>
      </w:pPr>
      <w:r>
        <w:rPr>
          <w:noProof/>
          <w:lang w:val="en-AU"/>
        </w:rPr>
        <w:drawing>
          <wp:inline distT="0" distB="0" distL="0" distR="0" wp14:anchorId="64ECEAE2" wp14:editId="5D954BF5">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00C0203" w14:textId="019DC6B1" w:rsidR="0054381B" w:rsidRDefault="0054381B" w:rsidP="0054381B">
      <w:pPr>
        <w:pStyle w:val="ListParagraph"/>
        <w:numPr>
          <w:ilvl w:val="0"/>
          <w:numId w:val="2"/>
        </w:numPr>
        <w:rPr>
          <w:lang w:val="en-AU"/>
        </w:rPr>
      </w:pPr>
      <w:r>
        <w:rPr>
          <w:lang w:val="en-AU"/>
        </w:rPr>
        <w:t xml:space="preserve">[This may then take you across a tour, use and browse as you wish at your own benefit]. After clicking about the </w:t>
      </w:r>
      <w:proofErr w:type="gramStart"/>
      <w:r>
        <w:rPr>
          <w:lang w:val="en-AU"/>
        </w:rPr>
        <w:t>tours, and</w:t>
      </w:r>
      <w:proofErr w:type="gramEnd"/>
      <w:r>
        <w:rPr>
          <w:lang w:val="en-AU"/>
        </w:rPr>
        <w:t xml:space="preserve"> closing some pop-ups we are lead to the main Figma screen, which details all of the current files in creation and development. You are then going to want to click ‘Import file’ for hosting a Figma file, otherwise, use the link provided both your host or hostess</w:t>
      </w:r>
      <w:r w:rsidR="004021EF">
        <w:rPr>
          <w:lang w:val="en-AU"/>
        </w:rPr>
        <w:t xml:space="preserve"> and skip to step 7</w:t>
      </w:r>
      <w:r>
        <w:rPr>
          <w:lang w:val="en-AU"/>
        </w:rPr>
        <w:t>.</w:t>
      </w:r>
    </w:p>
    <w:p w14:paraId="1CDC356A" w14:textId="58EFECA7" w:rsidR="004021EF" w:rsidRPr="004021EF" w:rsidRDefault="004021EF" w:rsidP="004021EF">
      <w:pPr>
        <w:ind w:left="360"/>
        <w:rPr>
          <w:lang w:val="en-AU"/>
        </w:rPr>
      </w:pPr>
      <w:r>
        <w:rPr>
          <w:noProof/>
          <w:lang w:val="en-AU"/>
        </w:rPr>
        <w:drawing>
          <wp:inline distT="0" distB="0" distL="0" distR="0" wp14:anchorId="75048F04" wp14:editId="62C5CA54">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6E96C2D" w14:textId="0756B157" w:rsidR="0054381B" w:rsidRDefault="0054381B" w:rsidP="0054381B">
      <w:pPr>
        <w:pStyle w:val="ListParagraph"/>
        <w:numPr>
          <w:ilvl w:val="0"/>
          <w:numId w:val="2"/>
        </w:numPr>
        <w:rPr>
          <w:lang w:val="en-AU"/>
        </w:rPr>
      </w:pPr>
      <w:r>
        <w:rPr>
          <w:lang w:val="en-AU"/>
        </w:rPr>
        <w:lastRenderedPageBreak/>
        <w:t>You should then be brought to a file directory, which you may want to redirect to your downloads, select the intended Figma File as highlighted below, and click ‘Open’.</w:t>
      </w:r>
    </w:p>
    <w:p w14:paraId="23DE14F3" w14:textId="3E18A2DA" w:rsidR="004021EF" w:rsidRPr="004021EF" w:rsidRDefault="004021EF" w:rsidP="004021EF">
      <w:pPr>
        <w:ind w:left="360"/>
        <w:rPr>
          <w:lang w:val="en-AU"/>
        </w:rPr>
      </w:pPr>
      <w:r>
        <w:rPr>
          <w:noProof/>
          <w:lang w:val="en-AU"/>
        </w:rPr>
        <w:drawing>
          <wp:inline distT="0" distB="0" distL="0" distR="0" wp14:anchorId="00AD60A8" wp14:editId="05D7AD1B">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0396106" w14:textId="522C47F5" w:rsidR="0054381B" w:rsidRDefault="0054381B" w:rsidP="0054381B">
      <w:pPr>
        <w:pStyle w:val="ListParagraph"/>
        <w:numPr>
          <w:ilvl w:val="0"/>
          <w:numId w:val="2"/>
        </w:numPr>
        <w:rPr>
          <w:lang w:val="en-AU"/>
        </w:rPr>
      </w:pPr>
      <w:r>
        <w:rPr>
          <w:lang w:val="en-AU"/>
        </w:rPr>
        <w:t xml:space="preserve">It will take a few </w:t>
      </w:r>
      <w:proofErr w:type="gramStart"/>
      <w:r>
        <w:rPr>
          <w:lang w:val="en-AU"/>
        </w:rPr>
        <w:t>moments</w:t>
      </w:r>
      <w:proofErr w:type="gramEnd"/>
      <w:r>
        <w:rPr>
          <w:lang w:val="en-AU"/>
        </w:rPr>
        <w:t xml:space="preserve"> but this should lead you to pop-up with the finalisation of the file occurring with your account and importing the file successfully.</w:t>
      </w:r>
    </w:p>
    <w:p w14:paraId="07D155C7" w14:textId="112E0BDA" w:rsidR="004021EF" w:rsidRPr="004021EF" w:rsidRDefault="004021EF" w:rsidP="004021EF">
      <w:pPr>
        <w:ind w:left="360"/>
        <w:rPr>
          <w:lang w:val="en-AU"/>
        </w:rPr>
      </w:pPr>
      <w:r>
        <w:rPr>
          <w:noProof/>
          <w:lang w:val="en-AU"/>
        </w:rPr>
        <w:drawing>
          <wp:inline distT="0" distB="0" distL="0" distR="0" wp14:anchorId="619F9A81" wp14:editId="771C3BC6">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FC3F8F4" w14:textId="2E89537B" w:rsidR="004021EF" w:rsidRDefault="004021EF" w:rsidP="0054381B">
      <w:pPr>
        <w:pStyle w:val="ListParagraph"/>
        <w:numPr>
          <w:ilvl w:val="0"/>
          <w:numId w:val="2"/>
        </w:numPr>
        <w:rPr>
          <w:lang w:val="en-AU"/>
        </w:rPr>
      </w:pPr>
      <w:r>
        <w:rPr>
          <w:lang w:val="en-AU"/>
        </w:rPr>
        <w:lastRenderedPageBreak/>
        <w:t>Depending on whether you used the link or imported the file, you may have the screenshot displayed below, in which you will want to double click on the Figma File as labelled [‘Website Wireframe Creation (1)’] which will lead you to the step 8 screenshot or you may already start on the step 8 screenshot.</w:t>
      </w:r>
    </w:p>
    <w:p w14:paraId="655472BE" w14:textId="6624BAB7" w:rsidR="004021EF" w:rsidRDefault="004021EF" w:rsidP="004021EF">
      <w:pPr>
        <w:ind w:left="360"/>
        <w:rPr>
          <w:lang w:val="en-AU"/>
        </w:rPr>
      </w:pPr>
      <w:r>
        <w:rPr>
          <w:noProof/>
          <w:lang w:val="en-AU"/>
        </w:rPr>
        <w:drawing>
          <wp:inline distT="0" distB="0" distL="0" distR="0" wp14:anchorId="15BDB18D" wp14:editId="7F30FE2F">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A1BF9E4" w14:textId="0E4E5987" w:rsidR="00D769D8" w:rsidRDefault="00D769D8" w:rsidP="004021EF">
      <w:pPr>
        <w:ind w:left="360"/>
        <w:rPr>
          <w:lang w:val="en-AU"/>
        </w:rPr>
      </w:pPr>
    </w:p>
    <w:p w14:paraId="6ECD3E45" w14:textId="52DAE00A" w:rsidR="00D769D8" w:rsidRDefault="00D769D8" w:rsidP="004021EF">
      <w:pPr>
        <w:ind w:left="360"/>
        <w:rPr>
          <w:lang w:val="en-AU"/>
        </w:rPr>
      </w:pPr>
    </w:p>
    <w:p w14:paraId="31D1CCF4" w14:textId="58B08701" w:rsidR="00D769D8" w:rsidRDefault="00D769D8" w:rsidP="004021EF">
      <w:pPr>
        <w:ind w:left="360"/>
        <w:rPr>
          <w:lang w:val="en-AU"/>
        </w:rPr>
      </w:pPr>
    </w:p>
    <w:p w14:paraId="07380D74" w14:textId="0C68D7B0" w:rsidR="00D769D8" w:rsidRDefault="00D769D8" w:rsidP="004021EF">
      <w:pPr>
        <w:ind w:left="360"/>
        <w:rPr>
          <w:lang w:val="en-AU"/>
        </w:rPr>
      </w:pPr>
    </w:p>
    <w:p w14:paraId="2D27256C" w14:textId="51D379B3" w:rsidR="00D769D8" w:rsidRDefault="00D769D8" w:rsidP="004021EF">
      <w:pPr>
        <w:ind w:left="360"/>
        <w:rPr>
          <w:lang w:val="en-AU"/>
        </w:rPr>
      </w:pPr>
    </w:p>
    <w:p w14:paraId="38F09D39" w14:textId="01CC5B58" w:rsidR="00D769D8" w:rsidRDefault="00D769D8" w:rsidP="004021EF">
      <w:pPr>
        <w:ind w:left="360"/>
        <w:rPr>
          <w:lang w:val="en-AU"/>
        </w:rPr>
      </w:pPr>
    </w:p>
    <w:p w14:paraId="17D8E4F6" w14:textId="76D4685D" w:rsidR="00D769D8" w:rsidRDefault="00D769D8" w:rsidP="004021EF">
      <w:pPr>
        <w:ind w:left="360"/>
        <w:rPr>
          <w:lang w:val="en-AU"/>
        </w:rPr>
      </w:pPr>
    </w:p>
    <w:p w14:paraId="4DB4B511" w14:textId="28931BA1" w:rsidR="00D769D8" w:rsidRDefault="00D769D8" w:rsidP="004021EF">
      <w:pPr>
        <w:ind w:left="360"/>
        <w:rPr>
          <w:lang w:val="en-AU"/>
        </w:rPr>
      </w:pPr>
    </w:p>
    <w:p w14:paraId="2E97A9C9" w14:textId="0B5943A3" w:rsidR="00D769D8" w:rsidRDefault="00D769D8" w:rsidP="004021EF">
      <w:pPr>
        <w:ind w:left="360"/>
        <w:rPr>
          <w:lang w:val="en-AU"/>
        </w:rPr>
      </w:pPr>
    </w:p>
    <w:p w14:paraId="7A847FDB" w14:textId="4829E4E0" w:rsidR="00D769D8" w:rsidRDefault="00D769D8" w:rsidP="004021EF">
      <w:pPr>
        <w:ind w:left="360"/>
        <w:rPr>
          <w:lang w:val="en-AU"/>
        </w:rPr>
      </w:pPr>
    </w:p>
    <w:p w14:paraId="0A3E4A02" w14:textId="12A9E008" w:rsidR="00D769D8" w:rsidRDefault="00D769D8" w:rsidP="004021EF">
      <w:pPr>
        <w:ind w:left="360"/>
        <w:rPr>
          <w:lang w:val="en-AU"/>
        </w:rPr>
      </w:pPr>
    </w:p>
    <w:p w14:paraId="1A045A51" w14:textId="34098CE0" w:rsidR="00D769D8" w:rsidRDefault="00D769D8" w:rsidP="004021EF">
      <w:pPr>
        <w:ind w:left="360"/>
        <w:rPr>
          <w:lang w:val="en-AU"/>
        </w:rPr>
      </w:pPr>
    </w:p>
    <w:p w14:paraId="6D6E30BC" w14:textId="77777777" w:rsidR="00D769D8" w:rsidRPr="004021EF" w:rsidRDefault="00D769D8" w:rsidP="004021EF">
      <w:pPr>
        <w:ind w:left="360"/>
        <w:rPr>
          <w:lang w:val="en-AU"/>
        </w:rPr>
      </w:pPr>
    </w:p>
    <w:p w14:paraId="3DEF5D6F" w14:textId="4FCCD95A" w:rsidR="004021EF" w:rsidRDefault="004021EF" w:rsidP="0054381B">
      <w:pPr>
        <w:pStyle w:val="ListParagraph"/>
        <w:numPr>
          <w:ilvl w:val="0"/>
          <w:numId w:val="2"/>
        </w:numPr>
        <w:rPr>
          <w:lang w:val="en-AU"/>
        </w:rPr>
      </w:pPr>
      <w:r>
        <w:rPr>
          <w:lang w:val="en-AU"/>
        </w:rPr>
        <w:lastRenderedPageBreak/>
        <w:t>This is the main screen containing the wireframes, here we can edit and view the wireframes depending on our permissions and accessing individual frames as symbolised by the lock, which can be clicked to unlock a frame and edit its contents. The red arrow indicates different pages people can work on, using them as a desktop space before they can be compiled together in a main section currently listed as ‘Overview’. The left black arrow indicates the pane in which the editing and designing can occur, where edits can be made to shapes, colours, and images in required. Alternately the top black bar holds a couple of elements, such as the creation of shapes, textboxes, cropping, moving and more, which should be explored to an extent for knowledge purposes.</w:t>
      </w:r>
    </w:p>
    <w:p w14:paraId="00BB2924" w14:textId="37508173" w:rsidR="004021EF" w:rsidRDefault="004021EF" w:rsidP="004021EF">
      <w:pPr>
        <w:ind w:left="360"/>
        <w:rPr>
          <w:lang w:val="en-AU"/>
        </w:rPr>
      </w:pPr>
      <w:r>
        <w:rPr>
          <w:noProof/>
          <w:lang w:val="en-AU"/>
        </w:rPr>
        <w:drawing>
          <wp:inline distT="0" distB="0" distL="0" distR="0" wp14:anchorId="1B4EAA51" wp14:editId="665AB3B0">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682FB03" w14:textId="09E45A97" w:rsidR="00D769D8" w:rsidRDefault="00D769D8" w:rsidP="004021EF">
      <w:pPr>
        <w:ind w:left="360"/>
        <w:rPr>
          <w:lang w:val="en-AU"/>
        </w:rPr>
      </w:pPr>
    </w:p>
    <w:p w14:paraId="187404AF" w14:textId="35E47F66" w:rsidR="00D769D8" w:rsidRDefault="00D769D8" w:rsidP="004021EF">
      <w:pPr>
        <w:ind w:left="360"/>
        <w:rPr>
          <w:lang w:val="en-AU"/>
        </w:rPr>
      </w:pPr>
    </w:p>
    <w:p w14:paraId="19F82D05" w14:textId="60E3DECC" w:rsidR="00D769D8" w:rsidRDefault="00D769D8" w:rsidP="004021EF">
      <w:pPr>
        <w:ind w:left="360"/>
        <w:rPr>
          <w:lang w:val="en-AU"/>
        </w:rPr>
      </w:pPr>
    </w:p>
    <w:p w14:paraId="20E72AFA" w14:textId="5F687DC1" w:rsidR="00D769D8" w:rsidRDefault="00D769D8" w:rsidP="004021EF">
      <w:pPr>
        <w:ind w:left="360"/>
        <w:rPr>
          <w:lang w:val="en-AU"/>
        </w:rPr>
      </w:pPr>
    </w:p>
    <w:p w14:paraId="46AD3326" w14:textId="7D901111" w:rsidR="00D769D8" w:rsidRDefault="00D769D8" w:rsidP="004021EF">
      <w:pPr>
        <w:ind w:left="360"/>
        <w:rPr>
          <w:lang w:val="en-AU"/>
        </w:rPr>
      </w:pPr>
    </w:p>
    <w:p w14:paraId="1AEBB855" w14:textId="600B51CB" w:rsidR="00D769D8" w:rsidRDefault="00D769D8" w:rsidP="004021EF">
      <w:pPr>
        <w:ind w:left="360"/>
        <w:rPr>
          <w:lang w:val="en-AU"/>
        </w:rPr>
      </w:pPr>
    </w:p>
    <w:p w14:paraId="2D4DCC70" w14:textId="1CA8A98D" w:rsidR="00D769D8" w:rsidRDefault="00D769D8" w:rsidP="004021EF">
      <w:pPr>
        <w:ind w:left="360"/>
        <w:rPr>
          <w:lang w:val="en-AU"/>
        </w:rPr>
      </w:pPr>
    </w:p>
    <w:p w14:paraId="0D7D36EE" w14:textId="17B0FE7D" w:rsidR="00D769D8" w:rsidRDefault="00D769D8" w:rsidP="004021EF">
      <w:pPr>
        <w:ind w:left="360"/>
        <w:rPr>
          <w:lang w:val="en-AU"/>
        </w:rPr>
      </w:pPr>
    </w:p>
    <w:p w14:paraId="7C1FB375" w14:textId="67349C98" w:rsidR="00D769D8" w:rsidRDefault="00D769D8" w:rsidP="004021EF">
      <w:pPr>
        <w:ind w:left="360"/>
        <w:rPr>
          <w:lang w:val="en-AU"/>
        </w:rPr>
      </w:pPr>
    </w:p>
    <w:p w14:paraId="68684E41" w14:textId="77777777" w:rsidR="00D769D8" w:rsidRPr="004021EF" w:rsidRDefault="00D769D8" w:rsidP="004021EF">
      <w:pPr>
        <w:ind w:left="360"/>
        <w:rPr>
          <w:lang w:val="en-AU"/>
        </w:rPr>
      </w:pPr>
    </w:p>
    <w:p w14:paraId="0A9C05BA" w14:textId="53883C21" w:rsidR="004021EF" w:rsidRPr="00D769D8" w:rsidRDefault="004021EF" w:rsidP="0054381B">
      <w:pPr>
        <w:pStyle w:val="ListParagraph"/>
        <w:numPr>
          <w:ilvl w:val="0"/>
          <w:numId w:val="2"/>
        </w:numPr>
        <w:rPr>
          <w:lang w:val="en-AU"/>
        </w:rPr>
      </w:pPr>
      <w:r>
        <w:rPr>
          <w:lang w:val="en-AU"/>
        </w:rPr>
        <w:lastRenderedPageBreak/>
        <w:t>To share such a document, simply click the blue ‘Share’ button in the top right corner, here you can in</w:t>
      </w:r>
      <w:r w:rsidR="00D769D8">
        <w:rPr>
          <w:lang w:val="en-AU"/>
        </w:rPr>
        <w:t xml:space="preserve">vite specific emails however, it is easier to click the ‘Copy link’ button and share the link with others. </w:t>
      </w:r>
      <w:r w:rsidR="00D769D8" w:rsidRPr="00D769D8">
        <w:rPr>
          <w:i/>
          <w:iCs/>
          <w:color w:val="FF0000"/>
          <w:lang w:val="en-AU"/>
        </w:rPr>
        <w:t>Remember, you must change the permissions when sharing the document for adequate editing and viewing permissions as highlighted.</w:t>
      </w:r>
    </w:p>
    <w:p w14:paraId="2C77A0AC" w14:textId="7FA94D5F" w:rsidR="00D769D8" w:rsidRPr="00D769D8" w:rsidRDefault="00D769D8" w:rsidP="00D769D8">
      <w:pPr>
        <w:ind w:left="360"/>
        <w:rPr>
          <w:lang w:val="en-AU"/>
        </w:rPr>
      </w:pPr>
      <w:r>
        <w:rPr>
          <w:noProof/>
          <w:lang w:val="en-AU"/>
        </w:rPr>
        <w:drawing>
          <wp:inline distT="0" distB="0" distL="0" distR="0" wp14:anchorId="0715974B" wp14:editId="3662998B">
            <wp:extent cx="5943600" cy="3219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219450"/>
                    </a:xfrm>
                    <a:prstGeom prst="rect">
                      <a:avLst/>
                    </a:prstGeom>
                    <a:noFill/>
                    <a:ln>
                      <a:noFill/>
                    </a:ln>
                  </pic:spPr>
                </pic:pic>
              </a:graphicData>
            </a:graphic>
          </wp:inline>
        </w:drawing>
      </w:r>
    </w:p>
    <w:p w14:paraId="19DF4AB2" w14:textId="7AFBAEA9" w:rsidR="008F3154" w:rsidRDefault="008F3154" w:rsidP="008F3154">
      <w:pPr>
        <w:rPr>
          <w:lang w:val="en-AU"/>
        </w:rPr>
      </w:pPr>
    </w:p>
    <w:p w14:paraId="5587FB4C" w14:textId="5CC0833A" w:rsidR="0054381B" w:rsidRDefault="0054381B" w:rsidP="008F3154">
      <w:pPr>
        <w:rPr>
          <w:lang w:val="en-AU"/>
        </w:rPr>
      </w:pPr>
    </w:p>
    <w:p w14:paraId="60772222" w14:textId="24687DC3" w:rsidR="0054381B" w:rsidRPr="008F3154" w:rsidRDefault="0054381B" w:rsidP="008F3154">
      <w:pPr>
        <w:rPr>
          <w:lang w:val="en-AU"/>
        </w:rPr>
      </w:pPr>
    </w:p>
    <w:sectPr w:rsidR="0054381B" w:rsidRPr="008F31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163E8"/>
    <w:multiLevelType w:val="hybridMultilevel"/>
    <w:tmpl w:val="1BC24D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C353B59"/>
    <w:multiLevelType w:val="hybridMultilevel"/>
    <w:tmpl w:val="1840C3CC"/>
    <w:lvl w:ilvl="0" w:tplc="04090005">
      <w:start w:val="1"/>
      <w:numFmt w:val="bullet"/>
      <w:lvlText w:val=""/>
      <w:lvlJc w:val="left"/>
      <w:pPr>
        <w:ind w:left="765" w:hanging="360"/>
      </w:pPr>
      <w:rPr>
        <w:rFonts w:ascii="Wingdings" w:hAnsi="Wingdings"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 w15:restartNumberingAfterBreak="0">
    <w:nsid w:val="39570EA9"/>
    <w:multiLevelType w:val="hybridMultilevel"/>
    <w:tmpl w:val="7FFA0F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35F7AC3"/>
    <w:multiLevelType w:val="hybridMultilevel"/>
    <w:tmpl w:val="AD80B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74423990">
    <w:abstractNumId w:val="2"/>
  </w:num>
  <w:num w:numId="2" w16cid:durableId="838741168">
    <w:abstractNumId w:val="0"/>
  </w:num>
  <w:num w:numId="3" w16cid:durableId="413740586">
    <w:abstractNumId w:val="1"/>
  </w:num>
  <w:num w:numId="4" w16cid:durableId="14062268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3154"/>
    <w:rsid w:val="004021EF"/>
    <w:rsid w:val="0054381B"/>
    <w:rsid w:val="005F434D"/>
    <w:rsid w:val="006E1DAD"/>
    <w:rsid w:val="008F3154"/>
    <w:rsid w:val="00D769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A7B4D5"/>
  <w15:chartTrackingRefBased/>
  <w15:docId w15:val="{032ACC3D-11BD-45DE-BC5F-CE2364908D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F315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3154"/>
    <w:pPr>
      <w:ind w:left="720"/>
      <w:contextualSpacing/>
    </w:pPr>
  </w:style>
  <w:style w:type="character" w:customStyle="1" w:styleId="Heading1Char">
    <w:name w:val="Heading 1 Char"/>
    <w:basedOn w:val="DefaultParagraphFont"/>
    <w:link w:val="Heading1"/>
    <w:uiPriority w:val="9"/>
    <w:rsid w:val="008F3154"/>
    <w:rPr>
      <w:rFonts w:asciiTheme="majorHAnsi" w:eastAsiaTheme="majorEastAsia" w:hAnsiTheme="majorHAnsi" w:cstheme="majorBidi"/>
      <w:color w:val="2F5496" w:themeColor="accent1" w:themeShade="BF"/>
      <w:sz w:val="32"/>
      <w:szCs w:val="32"/>
    </w:rPr>
  </w:style>
  <w:style w:type="character" w:styleId="PlaceholderText">
    <w:name w:val="Placeholder Text"/>
    <w:basedOn w:val="DefaultParagraphFont"/>
    <w:uiPriority w:val="99"/>
    <w:semiHidden/>
    <w:rsid w:val="0054381B"/>
    <w:rPr>
      <w:color w:val="808080"/>
    </w:rPr>
  </w:style>
  <w:style w:type="character" w:styleId="Hyperlink">
    <w:name w:val="Hyperlink"/>
    <w:basedOn w:val="DefaultParagraphFont"/>
    <w:uiPriority w:val="99"/>
    <w:unhideWhenUsed/>
    <w:rsid w:val="006E1DAD"/>
    <w:rPr>
      <w:color w:val="0563C1" w:themeColor="hyperlink"/>
      <w:u w:val="single"/>
    </w:rPr>
  </w:style>
  <w:style w:type="character" w:styleId="UnresolvedMention">
    <w:name w:val="Unresolved Mention"/>
    <w:basedOn w:val="DefaultParagraphFont"/>
    <w:uiPriority w:val="99"/>
    <w:semiHidden/>
    <w:unhideWhenUsed/>
    <w:rsid w:val="006E1D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drive.google.com/file/d/1xM7nNLM9vy-aZFfvBJVwaIrbUPVFnAnw/view?usp=sharing" TargetMode="External"/><Relationship Id="rId11" Type="http://schemas.openxmlformats.org/officeDocument/2006/relationships/image" Target="media/image5.jpeg"/><Relationship Id="rId5" Type="http://schemas.openxmlformats.org/officeDocument/2006/relationships/hyperlink" Target="https://deakin365-my.sharepoint.com/:u:/r/personal/sjspice_deakin_edu_au/Documents/Website%20Wireframe%20Creation%20(1).fig?csf=1&amp;web=1&amp;e=p70alT" TargetMode="Externa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TotalTime>
  <Pages>6</Pages>
  <Words>523</Words>
  <Characters>2982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Spice</dc:creator>
  <cp:keywords/>
  <dc:description/>
  <cp:lastModifiedBy>Sam Spice</cp:lastModifiedBy>
  <cp:revision>1</cp:revision>
  <dcterms:created xsi:type="dcterms:W3CDTF">2022-09-30T14:52:00Z</dcterms:created>
  <dcterms:modified xsi:type="dcterms:W3CDTF">2022-09-30T16:26:00Z</dcterms:modified>
</cp:coreProperties>
</file>